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329A" w:rsidRDefault="0063329A">
      <w:pPr>
        <w:rPr>
          <w:lang w:val="vi-VN"/>
        </w:rPr>
      </w:pPr>
    </w:p>
    <w:p w:rsidR="0063329A" w:rsidRDefault="0063329A">
      <w:pPr>
        <w:rPr>
          <w:lang w:val="vi-VN"/>
        </w:rPr>
      </w:pPr>
    </w:p>
    <w:p w:rsidR="00A13291" w:rsidRPr="006E0285" w:rsidRDefault="005203AA" w:rsidP="0063329A">
      <w:pPr>
        <w:jc w:val="center"/>
        <w:rPr>
          <w:rFonts w:ascii="Arial" w:hAnsi="Arial" w:cs="Arial"/>
          <w:b/>
          <w:color w:val="FF0000"/>
          <w:sz w:val="32"/>
          <w:szCs w:val="32"/>
          <w:lang w:val="vi-VN"/>
        </w:rPr>
      </w:pPr>
      <w:r>
        <w:rPr>
          <w:rFonts w:ascii="Arial" w:hAnsi="Arial" w:cs="Arial"/>
          <w:b/>
          <w:color w:val="FF0000"/>
          <w:sz w:val="32"/>
          <w:szCs w:val="32"/>
          <w:lang w:val="vi-VN"/>
        </w:rPr>
        <w:t>The i</w:t>
      </w:r>
      <w:r w:rsidR="00F926AD" w:rsidRPr="006E0285">
        <w:rPr>
          <w:rFonts w:ascii="Arial" w:hAnsi="Arial" w:cs="Arial"/>
          <w:b/>
          <w:color w:val="FF0000"/>
          <w:sz w:val="32"/>
          <w:szCs w:val="32"/>
          <w:lang w:val="vi-VN"/>
        </w:rPr>
        <w:t xml:space="preserve">mpact of </w:t>
      </w:r>
      <w:r>
        <w:rPr>
          <w:rFonts w:ascii="Arial" w:hAnsi="Arial" w:cs="Arial"/>
          <w:b/>
          <w:color w:val="FF0000"/>
          <w:sz w:val="32"/>
          <w:szCs w:val="32"/>
          <w:lang w:val="vi-VN"/>
        </w:rPr>
        <w:t>s</w:t>
      </w:r>
      <w:r>
        <w:rPr>
          <w:rFonts w:ascii="Arial" w:hAnsi="Arial" w:cs="Arial"/>
          <w:b/>
          <w:color w:val="FF0000"/>
          <w:sz w:val="32"/>
          <w:szCs w:val="32"/>
        </w:rPr>
        <w:t xml:space="preserve">upply </w:t>
      </w:r>
      <w:r>
        <w:rPr>
          <w:rFonts w:ascii="Arial" w:hAnsi="Arial" w:cs="Arial"/>
          <w:b/>
          <w:color w:val="FF0000"/>
          <w:sz w:val="32"/>
          <w:szCs w:val="32"/>
          <w:lang w:val="vi-VN"/>
        </w:rPr>
        <w:t>c</w:t>
      </w:r>
      <w:r>
        <w:rPr>
          <w:rFonts w:ascii="Arial" w:hAnsi="Arial" w:cs="Arial"/>
          <w:b/>
          <w:color w:val="FF0000"/>
          <w:sz w:val="32"/>
          <w:szCs w:val="32"/>
        </w:rPr>
        <w:t xml:space="preserve">hain </w:t>
      </w:r>
      <w:r>
        <w:rPr>
          <w:rFonts w:ascii="Arial" w:hAnsi="Arial" w:cs="Arial"/>
          <w:b/>
          <w:color w:val="FF0000"/>
          <w:sz w:val="32"/>
          <w:szCs w:val="32"/>
          <w:lang w:val="vi-VN"/>
        </w:rPr>
        <w:t>v</w:t>
      </w:r>
      <w:r w:rsidR="00F926AD" w:rsidRPr="006E0285">
        <w:rPr>
          <w:rFonts w:ascii="Arial" w:hAnsi="Arial" w:cs="Arial"/>
          <w:b/>
          <w:color w:val="FF0000"/>
          <w:sz w:val="32"/>
          <w:szCs w:val="32"/>
        </w:rPr>
        <w:t xml:space="preserve">isibility </w:t>
      </w:r>
      <w:r w:rsidR="00F926AD" w:rsidRPr="006E0285">
        <w:rPr>
          <w:rFonts w:ascii="Arial" w:hAnsi="Arial" w:cs="Arial"/>
          <w:b/>
          <w:color w:val="FF0000"/>
          <w:sz w:val="32"/>
          <w:szCs w:val="32"/>
          <w:lang w:val="vi-VN"/>
        </w:rPr>
        <w:t>on</w:t>
      </w:r>
      <w:r>
        <w:rPr>
          <w:rFonts w:ascii="Arial" w:hAnsi="Arial" w:cs="Arial"/>
          <w:b/>
          <w:color w:val="FF0000"/>
          <w:sz w:val="32"/>
          <w:szCs w:val="32"/>
        </w:rPr>
        <w:t xml:space="preserve"> </w:t>
      </w:r>
      <w:r>
        <w:rPr>
          <w:rFonts w:ascii="Arial" w:hAnsi="Arial" w:cs="Arial"/>
          <w:b/>
          <w:color w:val="FF0000"/>
          <w:sz w:val="32"/>
          <w:szCs w:val="32"/>
          <w:lang w:val="vi-VN"/>
        </w:rPr>
        <w:t>s</w:t>
      </w:r>
      <w:r>
        <w:rPr>
          <w:rFonts w:ascii="Arial" w:hAnsi="Arial" w:cs="Arial"/>
          <w:b/>
          <w:color w:val="FF0000"/>
          <w:sz w:val="32"/>
          <w:szCs w:val="32"/>
        </w:rPr>
        <w:t xml:space="preserve">upply </w:t>
      </w:r>
      <w:r>
        <w:rPr>
          <w:rFonts w:ascii="Arial" w:hAnsi="Arial" w:cs="Arial"/>
          <w:b/>
          <w:color w:val="FF0000"/>
          <w:sz w:val="32"/>
          <w:szCs w:val="32"/>
          <w:lang w:val="vi-VN"/>
        </w:rPr>
        <w:t>c</w:t>
      </w:r>
      <w:r>
        <w:rPr>
          <w:rFonts w:ascii="Arial" w:hAnsi="Arial" w:cs="Arial"/>
          <w:b/>
          <w:color w:val="FF0000"/>
          <w:sz w:val="32"/>
          <w:szCs w:val="32"/>
        </w:rPr>
        <w:t xml:space="preserve">hain </w:t>
      </w:r>
      <w:r>
        <w:rPr>
          <w:rFonts w:ascii="Arial" w:hAnsi="Arial" w:cs="Arial"/>
          <w:b/>
          <w:color w:val="FF0000"/>
          <w:sz w:val="32"/>
          <w:szCs w:val="32"/>
          <w:lang w:val="vi-VN"/>
        </w:rPr>
        <w:t>p</w:t>
      </w:r>
      <w:r>
        <w:rPr>
          <w:rFonts w:ascii="Arial" w:hAnsi="Arial" w:cs="Arial"/>
          <w:b/>
          <w:color w:val="FF0000"/>
          <w:sz w:val="32"/>
          <w:szCs w:val="32"/>
        </w:rPr>
        <w:t xml:space="preserve">erformance of </w:t>
      </w:r>
      <w:r>
        <w:rPr>
          <w:rFonts w:ascii="Arial" w:hAnsi="Arial" w:cs="Arial"/>
          <w:b/>
          <w:color w:val="FF0000"/>
          <w:sz w:val="32"/>
          <w:szCs w:val="32"/>
          <w:lang w:val="vi-VN"/>
        </w:rPr>
        <w:t>m</w:t>
      </w:r>
      <w:r>
        <w:rPr>
          <w:rFonts w:ascii="Arial" w:hAnsi="Arial" w:cs="Arial"/>
          <w:b/>
          <w:color w:val="FF0000"/>
          <w:sz w:val="32"/>
          <w:szCs w:val="32"/>
        </w:rPr>
        <w:t xml:space="preserve">anufacturing </w:t>
      </w:r>
      <w:r>
        <w:rPr>
          <w:rFonts w:ascii="Arial" w:hAnsi="Arial" w:cs="Arial"/>
          <w:b/>
          <w:color w:val="FF0000"/>
          <w:sz w:val="32"/>
          <w:szCs w:val="32"/>
          <w:lang w:val="vi-VN"/>
        </w:rPr>
        <w:t>e</w:t>
      </w:r>
      <w:r>
        <w:rPr>
          <w:rFonts w:ascii="Arial" w:hAnsi="Arial" w:cs="Arial"/>
          <w:b/>
          <w:color w:val="FF0000"/>
          <w:sz w:val="32"/>
          <w:szCs w:val="32"/>
        </w:rPr>
        <w:t xml:space="preserve">nterprises in </w:t>
      </w:r>
      <w:r>
        <w:rPr>
          <w:rFonts w:ascii="Arial" w:hAnsi="Arial" w:cs="Arial"/>
          <w:b/>
          <w:color w:val="FF0000"/>
          <w:sz w:val="32"/>
          <w:szCs w:val="32"/>
          <w:lang w:val="vi-VN"/>
        </w:rPr>
        <w:t>i</w:t>
      </w:r>
      <w:r>
        <w:rPr>
          <w:rFonts w:ascii="Arial" w:hAnsi="Arial" w:cs="Arial"/>
          <w:b/>
          <w:color w:val="FF0000"/>
          <w:sz w:val="32"/>
          <w:szCs w:val="32"/>
        </w:rPr>
        <w:t xml:space="preserve">ndustrial </w:t>
      </w:r>
      <w:r>
        <w:rPr>
          <w:rFonts w:ascii="Arial" w:hAnsi="Arial" w:cs="Arial"/>
          <w:b/>
          <w:color w:val="FF0000"/>
          <w:sz w:val="32"/>
          <w:szCs w:val="32"/>
          <w:lang w:val="vi-VN"/>
        </w:rPr>
        <w:t>z</w:t>
      </w:r>
      <w:r>
        <w:rPr>
          <w:rFonts w:ascii="Arial" w:hAnsi="Arial" w:cs="Arial"/>
          <w:b/>
          <w:color w:val="FF0000"/>
          <w:sz w:val="32"/>
          <w:szCs w:val="32"/>
        </w:rPr>
        <w:t xml:space="preserve">ones in Vietnam: The </w:t>
      </w:r>
      <w:r>
        <w:rPr>
          <w:rFonts w:ascii="Arial" w:hAnsi="Arial" w:cs="Arial"/>
          <w:b/>
          <w:color w:val="FF0000"/>
          <w:sz w:val="32"/>
          <w:szCs w:val="32"/>
          <w:lang w:val="vi-VN"/>
        </w:rPr>
        <w:t>m</w:t>
      </w:r>
      <w:r>
        <w:rPr>
          <w:rFonts w:ascii="Arial" w:hAnsi="Arial" w:cs="Arial"/>
          <w:b/>
          <w:color w:val="FF0000"/>
          <w:sz w:val="32"/>
          <w:szCs w:val="32"/>
        </w:rPr>
        <w:t xml:space="preserve">ediating </w:t>
      </w:r>
      <w:r>
        <w:rPr>
          <w:rFonts w:ascii="Arial" w:hAnsi="Arial" w:cs="Arial"/>
          <w:b/>
          <w:color w:val="FF0000"/>
          <w:sz w:val="32"/>
          <w:szCs w:val="32"/>
          <w:lang w:val="vi-VN"/>
        </w:rPr>
        <w:t>r</w:t>
      </w:r>
      <w:r>
        <w:rPr>
          <w:rFonts w:ascii="Arial" w:hAnsi="Arial" w:cs="Arial"/>
          <w:b/>
          <w:color w:val="FF0000"/>
          <w:sz w:val="32"/>
          <w:szCs w:val="32"/>
        </w:rPr>
        <w:t xml:space="preserve">ole of </w:t>
      </w:r>
      <w:r>
        <w:rPr>
          <w:rFonts w:ascii="Arial" w:hAnsi="Arial" w:cs="Arial"/>
          <w:b/>
          <w:color w:val="FF0000"/>
          <w:sz w:val="32"/>
          <w:szCs w:val="32"/>
          <w:lang w:val="vi-VN"/>
        </w:rPr>
        <w:t>s</w:t>
      </w:r>
      <w:r>
        <w:rPr>
          <w:rFonts w:ascii="Arial" w:hAnsi="Arial" w:cs="Arial"/>
          <w:b/>
          <w:color w:val="FF0000"/>
          <w:sz w:val="32"/>
          <w:szCs w:val="32"/>
        </w:rPr>
        <w:t xml:space="preserve">upply </w:t>
      </w:r>
      <w:r>
        <w:rPr>
          <w:rFonts w:ascii="Arial" w:hAnsi="Arial" w:cs="Arial"/>
          <w:b/>
          <w:color w:val="FF0000"/>
          <w:sz w:val="32"/>
          <w:szCs w:val="32"/>
          <w:lang w:val="vi-VN"/>
        </w:rPr>
        <w:t>c</w:t>
      </w:r>
      <w:r>
        <w:rPr>
          <w:rFonts w:ascii="Arial" w:hAnsi="Arial" w:cs="Arial"/>
          <w:b/>
          <w:color w:val="FF0000"/>
          <w:sz w:val="32"/>
          <w:szCs w:val="32"/>
        </w:rPr>
        <w:t xml:space="preserve">hain </w:t>
      </w:r>
      <w:r>
        <w:rPr>
          <w:rFonts w:ascii="Arial" w:hAnsi="Arial" w:cs="Arial"/>
          <w:b/>
          <w:color w:val="FF0000"/>
          <w:sz w:val="32"/>
          <w:szCs w:val="32"/>
          <w:lang w:val="vi-VN"/>
        </w:rPr>
        <w:t>r</w:t>
      </w:r>
      <w:r w:rsidR="00A13291" w:rsidRPr="006E0285">
        <w:rPr>
          <w:rFonts w:ascii="Arial" w:hAnsi="Arial" w:cs="Arial"/>
          <w:b/>
          <w:color w:val="FF0000"/>
          <w:sz w:val="32"/>
          <w:szCs w:val="32"/>
        </w:rPr>
        <w:t>esilience</w:t>
      </w:r>
    </w:p>
    <w:p w:rsidR="0063329A" w:rsidRPr="007F2B84" w:rsidRDefault="0063329A" w:rsidP="0063329A">
      <w:pPr>
        <w:jc w:val="center"/>
        <w:rPr>
          <w:rFonts w:ascii="Arial" w:hAnsi="Arial" w:cs="Arial"/>
          <w:sz w:val="28"/>
          <w:szCs w:val="28"/>
          <w:lang w:val="vi-VN"/>
        </w:rPr>
      </w:pPr>
    </w:p>
    <w:p w:rsidR="0063329A" w:rsidRDefault="007F2B84" w:rsidP="0063329A">
      <w:pPr>
        <w:spacing w:after="0" w:line="240" w:lineRule="auto"/>
        <w:jc w:val="center"/>
        <w:rPr>
          <w:rFonts w:ascii="Times New Roman" w:hAnsi="Times New Roman"/>
          <w:b/>
          <w:bCs/>
          <w:sz w:val="24"/>
          <w:szCs w:val="24"/>
        </w:rPr>
      </w:pPr>
      <w:r>
        <w:rPr>
          <w:rFonts w:ascii="Times New Roman" w:hAnsi="Times New Roman"/>
          <w:b/>
          <w:bCs/>
          <w:sz w:val="24"/>
          <w:szCs w:val="24"/>
        </w:rPr>
        <w:t>Tran Thi Thanh Nhan</w:t>
      </w:r>
      <w:r w:rsidR="0063329A">
        <w:rPr>
          <w:rFonts w:ascii="Times New Roman" w:hAnsi="Times New Roman"/>
          <w:b/>
          <w:bCs/>
          <w:sz w:val="24"/>
          <w:szCs w:val="24"/>
          <w:vertAlign w:val="superscript"/>
        </w:rPr>
        <w:t>1</w:t>
      </w:r>
      <w:r w:rsidR="0063329A" w:rsidRPr="003A005A">
        <w:rPr>
          <w:rFonts w:ascii="Times New Roman" w:hAnsi="Times New Roman"/>
          <w:b/>
          <w:bCs/>
          <w:sz w:val="24"/>
          <w:szCs w:val="24"/>
          <w:vertAlign w:val="superscript"/>
        </w:rPr>
        <w:t>*</w:t>
      </w:r>
      <w:r w:rsidR="0063329A" w:rsidRPr="003A005A">
        <w:rPr>
          <w:rFonts w:ascii="Times New Roman" w:hAnsi="Times New Roman"/>
          <w:b/>
          <w:bCs/>
          <w:sz w:val="24"/>
          <w:szCs w:val="24"/>
        </w:rPr>
        <w:t xml:space="preserve">, </w:t>
      </w:r>
      <w:r>
        <w:rPr>
          <w:rFonts w:ascii="Times New Roman" w:hAnsi="Times New Roman"/>
          <w:b/>
          <w:bCs/>
          <w:sz w:val="24"/>
          <w:szCs w:val="24"/>
        </w:rPr>
        <w:t>Nguyen Thi Thuy Giang</w:t>
      </w:r>
      <w:r w:rsidR="0063329A">
        <w:rPr>
          <w:rFonts w:ascii="Times New Roman" w:hAnsi="Times New Roman"/>
          <w:b/>
          <w:bCs/>
          <w:sz w:val="24"/>
          <w:szCs w:val="24"/>
          <w:lang w:val="vi-VN"/>
        </w:rPr>
        <w:t xml:space="preserve">, </w:t>
      </w:r>
      <w:r>
        <w:rPr>
          <w:rFonts w:ascii="Times New Roman" w:hAnsi="Times New Roman"/>
          <w:b/>
          <w:bCs/>
          <w:sz w:val="24"/>
          <w:szCs w:val="24"/>
        </w:rPr>
        <w:t>Hoang Thi Hoai Huong</w:t>
      </w:r>
      <w:r w:rsidR="0063329A" w:rsidRPr="0066315F">
        <w:rPr>
          <w:rFonts w:ascii="Times New Roman" w:hAnsi="Times New Roman"/>
          <w:b/>
          <w:bCs/>
          <w:sz w:val="24"/>
          <w:szCs w:val="24"/>
          <w:vertAlign w:val="superscript"/>
          <w:lang w:val="vi-VN"/>
        </w:rPr>
        <w:t>3</w:t>
      </w:r>
      <w:r w:rsidR="0063329A">
        <w:rPr>
          <w:rFonts w:ascii="Times New Roman" w:hAnsi="Times New Roman"/>
          <w:b/>
          <w:bCs/>
          <w:sz w:val="24"/>
          <w:szCs w:val="24"/>
        </w:rPr>
        <w:t xml:space="preserve">, </w:t>
      </w:r>
    </w:p>
    <w:p w:rsidR="0063329A" w:rsidRPr="0066315F" w:rsidRDefault="007F2B84" w:rsidP="0063329A">
      <w:pPr>
        <w:spacing w:after="0" w:line="240" w:lineRule="auto"/>
        <w:jc w:val="center"/>
        <w:rPr>
          <w:rFonts w:ascii="Times New Roman" w:hAnsi="Times New Roman"/>
          <w:b/>
          <w:bCs/>
          <w:sz w:val="24"/>
          <w:szCs w:val="24"/>
          <w:vertAlign w:val="subscript"/>
        </w:rPr>
      </w:pPr>
      <w:r>
        <w:rPr>
          <w:rFonts w:ascii="Times New Roman" w:hAnsi="Times New Roman"/>
          <w:b/>
          <w:bCs/>
          <w:sz w:val="24"/>
          <w:szCs w:val="24"/>
        </w:rPr>
        <w:t>Nguyen Thi Thuy Dung</w:t>
      </w:r>
      <w:r w:rsidR="0063329A" w:rsidRPr="0066315F">
        <w:rPr>
          <w:rFonts w:ascii="Times New Roman" w:hAnsi="Times New Roman"/>
          <w:b/>
          <w:bCs/>
          <w:sz w:val="24"/>
          <w:szCs w:val="24"/>
          <w:vertAlign w:val="superscript"/>
          <w:lang w:val="vi-VN"/>
        </w:rPr>
        <w:t>4</w:t>
      </w:r>
      <w:r w:rsidR="0063329A">
        <w:rPr>
          <w:rFonts w:ascii="Times New Roman" w:hAnsi="Times New Roman"/>
          <w:b/>
          <w:bCs/>
          <w:sz w:val="24"/>
          <w:szCs w:val="24"/>
          <w:lang w:val="vi-VN"/>
        </w:rPr>
        <w:t>, H</w:t>
      </w:r>
      <w:r>
        <w:rPr>
          <w:rFonts w:ascii="Times New Roman" w:hAnsi="Times New Roman"/>
          <w:b/>
          <w:bCs/>
          <w:sz w:val="24"/>
          <w:szCs w:val="24"/>
        </w:rPr>
        <w:t>a Thao My</w:t>
      </w:r>
      <w:r w:rsidR="0063329A" w:rsidRPr="0066315F">
        <w:rPr>
          <w:rFonts w:ascii="Times New Roman" w:hAnsi="Times New Roman"/>
          <w:b/>
          <w:bCs/>
          <w:sz w:val="24"/>
          <w:szCs w:val="24"/>
          <w:vertAlign w:val="superscript"/>
          <w:lang w:val="vi-VN"/>
        </w:rPr>
        <w:t>5</w:t>
      </w:r>
      <w:r w:rsidR="0063329A">
        <w:rPr>
          <w:rFonts w:ascii="Times New Roman" w:hAnsi="Times New Roman"/>
          <w:b/>
          <w:bCs/>
          <w:sz w:val="24"/>
          <w:szCs w:val="24"/>
          <w:lang w:val="vi-VN"/>
        </w:rPr>
        <w:t xml:space="preserve"> </w:t>
      </w:r>
    </w:p>
    <w:p w:rsidR="0063329A" w:rsidRPr="007F2B84" w:rsidRDefault="0063329A" w:rsidP="0063329A">
      <w:pPr>
        <w:jc w:val="center"/>
        <w:rPr>
          <w:rFonts w:ascii="Arial" w:hAnsi="Arial" w:cs="Arial"/>
          <w:sz w:val="28"/>
          <w:szCs w:val="28"/>
          <w:lang w:val="vi-VN"/>
        </w:rPr>
      </w:pPr>
    </w:p>
    <w:p w:rsidR="0063329A" w:rsidRDefault="0063329A" w:rsidP="0063329A">
      <w:pPr>
        <w:spacing w:after="0" w:line="240" w:lineRule="auto"/>
        <w:jc w:val="center"/>
        <w:rPr>
          <w:rFonts w:ascii="Times New Roman" w:hAnsi="Times New Roman"/>
          <w:i/>
        </w:rPr>
      </w:pPr>
      <w:r w:rsidRPr="0066315F">
        <w:rPr>
          <w:rFonts w:ascii="Times New Roman" w:hAnsi="Times New Roman"/>
          <w:i/>
          <w:vertAlign w:val="superscript"/>
          <w:lang w:val="vi-VN"/>
        </w:rPr>
        <w:t>1,2,3,4</w:t>
      </w:r>
      <w:r>
        <w:rPr>
          <w:rFonts w:ascii="Times New Roman" w:hAnsi="Times New Roman"/>
          <w:i/>
          <w:lang w:val="vi-VN"/>
        </w:rPr>
        <w:t xml:space="preserve"> </w:t>
      </w:r>
      <w:r w:rsidR="00156D79" w:rsidRPr="00156D79">
        <w:rPr>
          <w:rFonts w:ascii="Times New Roman" w:hAnsi="Times New Roman"/>
          <w:i/>
        </w:rPr>
        <w:t>Department of Economics and Accounting, Quy Nhon University, Vietnam</w:t>
      </w:r>
    </w:p>
    <w:p w:rsidR="0063329A" w:rsidRDefault="0063329A" w:rsidP="0063329A">
      <w:pPr>
        <w:spacing w:after="0" w:line="240" w:lineRule="auto"/>
        <w:jc w:val="center"/>
        <w:rPr>
          <w:rFonts w:ascii="Times New Roman" w:hAnsi="Times New Roman"/>
          <w:i/>
          <w:lang w:val="vi-VN"/>
        </w:rPr>
      </w:pPr>
      <w:r w:rsidRPr="0066315F">
        <w:rPr>
          <w:rFonts w:ascii="Times New Roman" w:hAnsi="Times New Roman"/>
          <w:i/>
          <w:vertAlign w:val="superscript"/>
          <w:lang w:val="vi-VN"/>
        </w:rPr>
        <w:t>5</w:t>
      </w:r>
      <w:r>
        <w:rPr>
          <w:rFonts w:ascii="Times New Roman" w:hAnsi="Times New Roman"/>
          <w:i/>
          <w:lang w:val="vi-VN"/>
        </w:rPr>
        <w:t xml:space="preserve"> </w:t>
      </w:r>
      <w:r w:rsidR="00156D79" w:rsidRPr="00156D79">
        <w:rPr>
          <w:rFonts w:ascii="Times New Roman" w:hAnsi="Times New Roman"/>
          <w:i/>
          <w:lang w:val="vi-VN"/>
        </w:rPr>
        <w:t>Department of Planning and Finance, Quy Nhon University, Vietnam</w:t>
      </w:r>
    </w:p>
    <w:p w:rsidR="00156D79" w:rsidRPr="003A005A" w:rsidRDefault="00156D79" w:rsidP="0063329A">
      <w:pPr>
        <w:spacing w:after="0" w:line="240" w:lineRule="auto"/>
        <w:jc w:val="center"/>
        <w:rPr>
          <w:rFonts w:ascii="Times New Roman" w:hAnsi="Times New Roman"/>
          <w:i/>
        </w:rPr>
      </w:pPr>
    </w:p>
    <w:p w:rsidR="0063329A" w:rsidRPr="0063329A" w:rsidRDefault="0063329A" w:rsidP="0063329A">
      <w:pPr>
        <w:ind w:right="70"/>
        <w:jc w:val="center"/>
        <w:rPr>
          <w:rFonts w:ascii="Times New Roman" w:hAnsi="Times New Roman" w:cs="Times New Roman"/>
          <w:i/>
        </w:rPr>
      </w:pPr>
      <w:r w:rsidRPr="0063329A">
        <w:rPr>
          <w:rFonts w:ascii="Times New Roman" w:hAnsi="Times New Roman" w:cs="Times New Roman"/>
          <w:i/>
        </w:rPr>
        <w:t>Received: dd/mm/yyyy; Revised: dd/mm/yyyy;</w:t>
      </w:r>
    </w:p>
    <w:p w:rsidR="00F473B5" w:rsidRPr="006640CE" w:rsidRDefault="0063329A" w:rsidP="006640CE">
      <w:pPr>
        <w:ind w:right="70"/>
        <w:jc w:val="center"/>
        <w:rPr>
          <w:rFonts w:ascii="Times New Roman" w:hAnsi="Times New Roman" w:cs="Times New Roman"/>
          <w:i/>
        </w:rPr>
      </w:pPr>
      <w:r w:rsidRPr="0063329A">
        <w:rPr>
          <w:rFonts w:ascii="Times New Roman" w:hAnsi="Times New Roman" w:cs="Times New Roman"/>
          <w:i/>
        </w:rPr>
        <w:t>Accepted: dd/mm/yyyy; Published: dd/mm/yyyy</w:t>
      </w:r>
    </w:p>
    <w:p w:rsidR="006640CE" w:rsidRDefault="006640CE" w:rsidP="00F473B5">
      <w:pPr>
        <w:rPr>
          <w:rFonts w:ascii="Times New Roman" w:hAnsi="Times New Roman" w:cs="Times New Roman"/>
          <w:b/>
        </w:rPr>
      </w:pPr>
    </w:p>
    <w:p w:rsidR="0063329A" w:rsidRPr="00F473B5" w:rsidRDefault="0063329A" w:rsidP="00F473B5">
      <w:pPr>
        <w:rPr>
          <w:rFonts w:ascii="Times New Roman" w:hAnsi="Times New Roman" w:cs="Times New Roman"/>
          <w:b/>
        </w:rPr>
      </w:pPr>
      <w:r w:rsidRPr="007F2B84">
        <w:rPr>
          <w:rFonts w:ascii="Times New Roman" w:hAnsi="Times New Roman" w:cs="Times New Roman"/>
          <w:b/>
        </w:rPr>
        <w:t>A</w:t>
      </w:r>
      <w:r w:rsidRPr="007F2B84">
        <w:rPr>
          <w:rFonts w:ascii="Times New Roman" w:hAnsi="Times New Roman" w:cs="Times New Roman"/>
          <w:b/>
          <w:lang w:val="vi-VN"/>
        </w:rPr>
        <w:t>BSTRACT</w:t>
      </w:r>
    </w:p>
    <w:p w:rsidR="00F473B5" w:rsidRPr="006640CE" w:rsidRDefault="006640CE" w:rsidP="006640CE">
      <w:pPr>
        <w:spacing w:after="0" w:line="312" w:lineRule="auto"/>
        <w:ind w:firstLine="567"/>
        <w:jc w:val="both"/>
        <w:rPr>
          <w:rFonts w:ascii="Times New Roman" w:eastAsia="Times New Roman" w:hAnsi="Times New Roman" w:cs="Times New Roman"/>
        </w:rPr>
      </w:pPr>
      <w:r w:rsidRPr="006640CE">
        <w:rPr>
          <w:rFonts w:ascii="Times New Roman" w:eastAsia="Times New Roman" w:hAnsi="Times New Roman" w:cs="Times New Roman"/>
        </w:rPr>
        <w:t xml:space="preserve">This study explores the relationship between supply chain visibility and supply chain performance, while examining the mediating role of supply chain resilience among manufacturing enterprises located in industrial zones in Vietnam. The research model is developed based on the resource-based view and dynamic capabilities theory, which suggest that visibility is a strategic organizational capability that enables early identification of risks, thereby fostering </w:t>
      </w:r>
      <w:r w:rsidRPr="006640CE">
        <w:rPr>
          <w:rFonts w:ascii="Times New Roman" w:eastAsia="Times New Roman" w:hAnsi="Times New Roman" w:cs="Times New Roman"/>
          <w:lang w:val="vi-VN"/>
        </w:rPr>
        <w:t xml:space="preserve">resilience, </w:t>
      </w:r>
      <w:r w:rsidRPr="006640CE">
        <w:rPr>
          <w:rFonts w:ascii="Times New Roman" w:eastAsia="Times New Roman" w:hAnsi="Times New Roman" w:cs="Times New Roman"/>
        </w:rPr>
        <w:t>a dynamic capability that allows firms to adapt and restructure in the face of disruptions.</w:t>
      </w:r>
      <w:r w:rsidRPr="006640CE">
        <w:rPr>
          <w:rFonts w:ascii="Times New Roman" w:eastAsia="Times New Roman" w:hAnsi="Times New Roman" w:cs="Times New Roman"/>
          <w:lang w:val="vi-VN"/>
        </w:rPr>
        <w:t xml:space="preserve"> </w:t>
      </w:r>
      <w:r w:rsidRPr="006640CE">
        <w:rPr>
          <w:rFonts w:ascii="Times New Roman" w:eastAsia="Times New Roman" w:hAnsi="Times New Roman" w:cs="Times New Roman"/>
        </w:rPr>
        <w:t>Survey data were collected from 189 enterprise managers and analyzed using structural equation modeling (SEM) to test the relationships among variables in the proposed model. The results show that supply chain visibility positively influences supply chain resilience but does not have a direct effect on supply chain performance; instead, it exerts an indirect impact through resilience. These findings emphasize the essential role of supply chain resilience in the relationship between visibility and performance.</w:t>
      </w:r>
      <w:r w:rsidRPr="006640CE">
        <w:rPr>
          <w:rFonts w:ascii="Times New Roman" w:eastAsia="Times New Roman" w:hAnsi="Times New Roman" w:cs="Times New Roman"/>
          <w:lang w:val="vi-VN"/>
        </w:rPr>
        <w:t xml:space="preserve"> </w:t>
      </w:r>
      <w:r w:rsidRPr="006640CE">
        <w:rPr>
          <w:rFonts w:ascii="Times New Roman" w:eastAsia="Times New Roman" w:hAnsi="Times New Roman" w:cs="Times New Roman"/>
        </w:rPr>
        <w:t>The study provides theoretical implications by adding empirical evidence on the mechanism through which visibility and resilience interact, and practical implications by suggesting that managers should invest in transparent information systems and develop resilience capabilities to optimize supply chain performance in a highly volatile business environment.</w:t>
      </w:r>
    </w:p>
    <w:p w:rsidR="001A22AF" w:rsidRPr="006322D4" w:rsidRDefault="007F2B84" w:rsidP="001A22AF">
      <w:pPr>
        <w:jc w:val="both"/>
        <w:rPr>
          <w:rFonts w:ascii="Times New Roman" w:hAnsi="Times New Roman" w:cs="Times New Roman"/>
          <w:b/>
          <w:i/>
          <w:color w:val="FF0000"/>
          <w:lang w:val="vi-VN"/>
        </w:rPr>
      </w:pPr>
      <w:r w:rsidRPr="00F473B5">
        <w:rPr>
          <w:rFonts w:ascii="Times New Roman" w:hAnsi="Times New Roman" w:cs="Times New Roman"/>
          <w:b/>
          <w:sz w:val="20"/>
          <w:szCs w:val="20"/>
          <w:lang w:val="vi-VN"/>
        </w:rPr>
        <w:t>Keywords</w:t>
      </w:r>
      <w:r w:rsidRPr="00F473B5">
        <w:rPr>
          <w:rFonts w:ascii="Times New Roman" w:hAnsi="Times New Roman" w:cs="Times New Roman"/>
          <w:b/>
          <w:sz w:val="20"/>
          <w:szCs w:val="20"/>
        </w:rPr>
        <w:t xml:space="preserve">: </w:t>
      </w:r>
      <w:r w:rsidRPr="00F473B5">
        <w:rPr>
          <w:rFonts w:ascii="Times New Roman" w:hAnsi="Times New Roman" w:cs="Times New Roman"/>
          <w:i/>
          <w:sz w:val="20"/>
          <w:szCs w:val="20"/>
        </w:rPr>
        <w:t xml:space="preserve">Supply </w:t>
      </w:r>
      <w:r w:rsidR="00177E66" w:rsidRPr="00F473B5">
        <w:rPr>
          <w:rFonts w:ascii="Times New Roman" w:hAnsi="Times New Roman" w:cs="Times New Roman"/>
          <w:i/>
          <w:sz w:val="20"/>
          <w:szCs w:val="20"/>
        </w:rPr>
        <w:t>c</w:t>
      </w:r>
      <w:r w:rsidRPr="00F473B5">
        <w:rPr>
          <w:rFonts w:ascii="Times New Roman" w:hAnsi="Times New Roman" w:cs="Times New Roman"/>
          <w:i/>
          <w:sz w:val="20"/>
          <w:szCs w:val="20"/>
        </w:rPr>
        <w:t xml:space="preserve">hain </w:t>
      </w:r>
      <w:r w:rsidR="00177E66" w:rsidRPr="00F473B5">
        <w:rPr>
          <w:rFonts w:ascii="Times New Roman" w:hAnsi="Times New Roman" w:cs="Times New Roman"/>
          <w:i/>
          <w:sz w:val="20"/>
          <w:szCs w:val="20"/>
        </w:rPr>
        <w:t>v</w:t>
      </w:r>
      <w:r w:rsidRPr="00F473B5">
        <w:rPr>
          <w:rFonts w:ascii="Times New Roman" w:hAnsi="Times New Roman" w:cs="Times New Roman"/>
          <w:i/>
          <w:sz w:val="20"/>
          <w:szCs w:val="20"/>
        </w:rPr>
        <w:t xml:space="preserve">isibility, </w:t>
      </w:r>
      <w:r w:rsidR="00177E66" w:rsidRPr="00F473B5">
        <w:rPr>
          <w:rFonts w:ascii="Times New Roman" w:hAnsi="Times New Roman" w:cs="Times New Roman"/>
          <w:i/>
          <w:sz w:val="20"/>
          <w:szCs w:val="20"/>
        </w:rPr>
        <w:t>s</w:t>
      </w:r>
      <w:r w:rsidRPr="00F473B5">
        <w:rPr>
          <w:rFonts w:ascii="Times New Roman" w:hAnsi="Times New Roman" w:cs="Times New Roman"/>
          <w:i/>
          <w:sz w:val="20"/>
          <w:szCs w:val="20"/>
        </w:rPr>
        <w:t xml:space="preserve">upply </w:t>
      </w:r>
      <w:r w:rsidR="00177E66" w:rsidRPr="00F473B5">
        <w:rPr>
          <w:rFonts w:ascii="Times New Roman" w:hAnsi="Times New Roman" w:cs="Times New Roman"/>
          <w:i/>
          <w:sz w:val="20"/>
          <w:szCs w:val="20"/>
        </w:rPr>
        <w:t>c</w:t>
      </w:r>
      <w:r w:rsidRPr="00F473B5">
        <w:rPr>
          <w:rFonts w:ascii="Times New Roman" w:hAnsi="Times New Roman" w:cs="Times New Roman"/>
          <w:i/>
          <w:sz w:val="20"/>
          <w:szCs w:val="20"/>
        </w:rPr>
        <w:t xml:space="preserve">hain </w:t>
      </w:r>
      <w:r w:rsidR="00177E66" w:rsidRPr="00F473B5">
        <w:rPr>
          <w:rFonts w:ascii="Times New Roman" w:hAnsi="Times New Roman" w:cs="Times New Roman"/>
          <w:i/>
          <w:sz w:val="20"/>
          <w:szCs w:val="20"/>
        </w:rPr>
        <w:t>r</w:t>
      </w:r>
      <w:r w:rsidRPr="00F473B5">
        <w:rPr>
          <w:rFonts w:ascii="Times New Roman" w:hAnsi="Times New Roman" w:cs="Times New Roman"/>
          <w:i/>
          <w:sz w:val="20"/>
          <w:szCs w:val="20"/>
        </w:rPr>
        <w:t>esilience,</w:t>
      </w:r>
      <w:r w:rsidR="00177E66" w:rsidRPr="00F473B5">
        <w:rPr>
          <w:rFonts w:ascii="Times New Roman" w:hAnsi="Times New Roman" w:cs="Times New Roman"/>
          <w:i/>
          <w:sz w:val="20"/>
          <w:szCs w:val="20"/>
        </w:rPr>
        <w:t xml:space="preserve"> s</w:t>
      </w:r>
      <w:r w:rsidRPr="00F473B5">
        <w:rPr>
          <w:rFonts w:ascii="Times New Roman" w:hAnsi="Times New Roman" w:cs="Times New Roman"/>
          <w:i/>
          <w:sz w:val="20"/>
          <w:szCs w:val="20"/>
        </w:rPr>
        <w:t xml:space="preserve">upply </w:t>
      </w:r>
      <w:r w:rsidR="00177E66" w:rsidRPr="00F473B5">
        <w:rPr>
          <w:rFonts w:ascii="Times New Roman" w:hAnsi="Times New Roman" w:cs="Times New Roman"/>
          <w:i/>
          <w:sz w:val="20"/>
          <w:szCs w:val="20"/>
        </w:rPr>
        <w:t>c</w:t>
      </w:r>
      <w:r w:rsidRPr="00F473B5">
        <w:rPr>
          <w:rFonts w:ascii="Times New Roman" w:hAnsi="Times New Roman" w:cs="Times New Roman"/>
          <w:i/>
          <w:sz w:val="20"/>
          <w:szCs w:val="20"/>
        </w:rPr>
        <w:t xml:space="preserve">hain </w:t>
      </w:r>
      <w:r w:rsidR="00177E66" w:rsidRPr="00F473B5">
        <w:rPr>
          <w:rFonts w:ascii="Times New Roman" w:hAnsi="Times New Roman" w:cs="Times New Roman"/>
          <w:i/>
          <w:sz w:val="20"/>
          <w:szCs w:val="20"/>
        </w:rPr>
        <w:t>p</w:t>
      </w:r>
      <w:r w:rsidR="001A22AF" w:rsidRPr="00F473B5">
        <w:rPr>
          <w:rFonts w:ascii="Times New Roman" w:hAnsi="Times New Roman" w:cs="Times New Roman"/>
          <w:i/>
          <w:sz w:val="20"/>
          <w:szCs w:val="20"/>
          <w:lang w:val="vi-VN"/>
        </w:rPr>
        <w:t xml:space="preserve">erformance, </w:t>
      </w:r>
      <w:r w:rsidR="001A22AF" w:rsidRPr="00F473B5">
        <w:rPr>
          <w:rFonts w:ascii="Times New Roman" w:eastAsia="Times New Roman" w:hAnsi="Times New Roman" w:cs="Times New Roman"/>
          <w:i/>
          <w:sz w:val="20"/>
          <w:szCs w:val="20"/>
        </w:rPr>
        <w:t>resource</w:t>
      </w:r>
      <w:r w:rsidR="001A22AF" w:rsidRPr="00F473B5">
        <w:rPr>
          <w:rFonts w:ascii="Times New Roman" w:eastAsia="Times New Roman" w:hAnsi="Times New Roman" w:cs="Times New Roman"/>
          <w:i/>
          <w:sz w:val="20"/>
          <w:szCs w:val="20"/>
          <w:lang w:val="vi-VN"/>
        </w:rPr>
        <w:t xml:space="preserve"> </w:t>
      </w:r>
      <w:r w:rsidR="001A22AF" w:rsidRPr="00F473B5">
        <w:rPr>
          <w:rFonts w:ascii="Times New Roman" w:eastAsia="Times New Roman" w:hAnsi="Times New Roman" w:cs="Times New Roman"/>
          <w:i/>
          <w:sz w:val="20"/>
          <w:szCs w:val="20"/>
        </w:rPr>
        <w:t>based view, dynamic capabilities theory</w:t>
      </w:r>
      <w:r w:rsidR="001A22AF" w:rsidRPr="006E0285">
        <w:rPr>
          <w:rFonts w:ascii="Times New Roman" w:eastAsia="Times New Roman" w:hAnsi="Times New Roman" w:cs="Times New Roman"/>
          <w:i/>
          <w:sz w:val="24"/>
          <w:szCs w:val="24"/>
        </w:rPr>
        <w:t>.</w:t>
      </w:r>
      <w:r w:rsidR="001A22AF" w:rsidRPr="006322D4">
        <w:rPr>
          <w:rFonts w:ascii="Arial" w:hAnsi="Arial" w:cs="Arial"/>
          <w:b/>
          <w:color w:val="FF0000"/>
          <w:sz w:val="32"/>
          <w:szCs w:val="32"/>
          <w:lang w:val="vi-VN"/>
        </w:rPr>
        <w:br w:type="page"/>
      </w:r>
    </w:p>
    <w:p w:rsidR="00077B52" w:rsidRPr="006E0285" w:rsidRDefault="00F926AD" w:rsidP="00CF7337">
      <w:pPr>
        <w:spacing w:after="0" w:line="240" w:lineRule="auto"/>
        <w:ind w:right="4"/>
        <w:jc w:val="center"/>
        <w:rPr>
          <w:rFonts w:ascii="Times New Roman" w:hAnsi="Times New Roman" w:cs="Times New Roman"/>
          <w:b/>
          <w:color w:val="FF0000"/>
          <w:sz w:val="32"/>
          <w:szCs w:val="32"/>
          <w:lang w:val="vi-VN"/>
        </w:rPr>
      </w:pPr>
      <w:r w:rsidRPr="006E0285">
        <w:rPr>
          <w:rFonts w:ascii="Arial" w:hAnsi="Arial" w:cs="Arial"/>
          <w:b/>
          <w:color w:val="FF0000"/>
          <w:sz w:val="32"/>
          <w:szCs w:val="32"/>
          <w:lang w:val="vi-VN"/>
        </w:rPr>
        <w:lastRenderedPageBreak/>
        <w:t>Tác động của</w:t>
      </w:r>
      <w:r w:rsidR="00CF7337" w:rsidRPr="006E0285">
        <w:rPr>
          <w:rFonts w:ascii="Arial" w:hAnsi="Arial" w:cs="Arial"/>
          <w:b/>
          <w:color w:val="FF0000"/>
          <w:sz w:val="32"/>
          <w:szCs w:val="32"/>
          <w:lang w:val="vi-VN"/>
        </w:rPr>
        <w:t xml:space="preserve"> </w:t>
      </w:r>
      <w:r w:rsidR="0099005E" w:rsidRPr="006E0285">
        <w:rPr>
          <w:rFonts w:ascii="Arial" w:hAnsi="Arial" w:cs="Arial"/>
          <w:b/>
          <w:color w:val="FF0000"/>
          <w:sz w:val="32"/>
          <w:szCs w:val="32"/>
          <w:lang w:val="vi-VN"/>
        </w:rPr>
        <w:t xml:space="preserve">khả năng hiển thị </w:t>
      </w:r>
      <w:r w:rsidRPr="006E0285">
        <w:rPr>
          <w:rFonts w:ascii="Arial" w:hAnsi="Arial" w:cs="Arial"/>
          <w:b/>
          <w:color w:val="FF0000"/>
          <w:sz w:val="32"/>
          <w:szCs w:val="32"/>
          <w:lang w:val="vi-VN"/>
        </w:rPr>
        <w:t>đến</w:t>
      </w:r>
      <w:r w:rsidR="00CF7337" w:rsidRPr="006E0285">
        <w:rPr>
          <w:rFonts w:ascii="Arial" w:hAnsi="Arial" w:cs="Arial"/>
          <w:b/>
          <w:color w:val="FF0000"/>
          <w:sz w:val="32"/>
          <w:szCs w:val="32"/>
          <w:lang w:val="vi-VN"/>
        </w:rPr>
        <w:t xml:space="preserve"> </w:t>
      </w:r>
      <w:r w:rsidR="003D67B3" w:rsidRPr="006E0285">
        <w:rPr>
          <w:rFonts w:ascii="Arial" w:hAnsi="Arial" w:cs="Arial"/>
          <w:b/>
          <w:color w:val="FF0000"/>
          <w:sz w:val="32"/>
          <w:szCs w:val="32"/>
          <w:lang w:val="vi-VN"/>
        </w:rPr>
        <w:t>kết</w:t>
      </w:r>
      <w:r w:rsidR="00CF7337" w:rsidRPr="006E0285">
        <w:rPr>
          <w:rFonts w:ascii="Arial" w:hAnsi="Arial" w:cs="Arial"/>
          <w:b/>
          <w:color w:val="FF0000"/>
          <w:sz w:val="32"/>
          <w:szCs w:val="32"/>
          <w:lang w:val="vi-VN"/>
        </w:rPr>
        <w:t xml:space="preserve"> </w:t>
      </w:r>
      <w:r w:rsidR="0099005E" w:rsidRPr="006E0285">
        <w:rPr>
          <w:rFonts w:ascii="Arial" w:hAnsi="Arial" w:cs="Arial"/>
          <w:b/>
          <w:color w:val="FF0000"/>
          <w:sz w:val="32"/>
          <w:szCs w:val="32"/>
          <w:lang w:val="vi-VN"/>
        </w:rPr>
        <w:t>quả hoạt động chuỗ</w:t>
      </w:r>
      <w:r w:rsidR="005203AA">
        <w:rPr>
          <w:rFonts w:ascii="Arial" w:hAnsi="Arial" w:cs="Arial"/>
          <w:b/>
          <w:color w:val="FF0000"/>
          <w:sz w:val="32"/>
          <w:szCs w:val="32"/>
          <w:lang w:val="vi-VN"/>
        </w:rPr>
        <w:t xml:space="preserve">i </w:t>
      </w:r>
      <w:r w:rsidR="0099005E" w:rsidRPr="006E0285">
        <w:rPr>
          <w:rFonts w:ascii="Arial" w:hAnsi="Arial" w:cs="Arial"/>
          <w:b/>
          <w:color w:val="FF0000"/>
          <w:sz w:val="32"/>
          <w:szCs w:val="32"/>
          <w:lang w:val="vi-VN"/>
        </w:rPr>
        <w:t xml:space="preserve">cung ứng </w:t>
      </w:r>
      <w:r w:rsidR="00CF7337" w:rsidRPr="006E0285">
        <w:rPr>
          <w:rFonts w:ascii="Arial" w:hAnsi="Arial" w:cs="Arial"/>
          <w:b/>
          <w:color w:val="FF0000"/>
          <w:sz w:val="32"/>
          <w:szCs w:val="32"/>
          <w:lang w:val="vi-VN"/>
        </w:rPr>
        <w:t>của</w:t>
      </w:r>
      <w:r w:rsidR="0099005E" w:rsidRPr="006E0285">
        <w:rPr>
          <w:rFonts w:ascii="Arial" w:hAnsi="Arial" w:cs="Arial"/>
          <w:b/>
          <w:color w:val="FF0000"/>
          <w:sz w:val="32"/>
          <w:szCs w:val="32"/>
          <w:lang w:val="vi-VN"/>
        </w:rPr>
        <w:t xml:space="preserve"> các doanh nghiệp sản xuất</w:t>
      </w:r>
      <w:r w:rsidR="00CF7337" w:rsidRPr="006E0285">
        <w:rPr>
          <w:rFonts w:ascii="Arial" w:hAnsi="Arial" w:cs="Arial"/>
          <w:b/>
          <w:color w:val="FF0000"/>
          <w:sz w:val="32"/>
          <w:szCs w:val="32"/>
          <w:lang w:val="vi-VN"/>
        </w:rPr>
        <w:t xml:space="preserve"> tạ</w:t>
      </w:r>
      <w:r w:rsidR="005203AA">
        <w:rPr>
          <w:rFonts w:ascii="Arial" w:hAnsi="Arial" w:cs="Arial"/>
          <w:b/>
          <w:color w:val="FF0000"/>
          <w:sz w:val="32"/>
          <w:szCs w:val="32"/>
          <w:lang w:val="vi-VN"/>
        </w:rPr>
        <w:t xml:space="preserve">i khu công </w:t>
      </w:r>
      <w:r w:rsidR="00CF7337" w:rsidRPr="006E0285">
        <w:rPr>
          <w:rFonts w:ascii="Arial" w:hAnsi="Arial" w:cs="Arial"/>
          <w:b/>
          <w:color w:val="FF0000"/>
          <w:sz w:val="32"/>
          <w:szCs w:val="32"/>
          <w:lang w:val="vi-VN"/>
        </w:rPr>
        <w:t>nghiệp ở Việt Nam: Vai trò trung gian của khả năng phục hồi chuỗi cung ứng</w:t>
      </w:r>
    </w:p>
    <w:p w:rsidR="0099005E" w:rsidRPr="003A005A" w:rsidRDefault="0099005E" w:rsidP="0099005E">
      <w:pPr>
        <w:spacing w:after="0" w:line="240" w:lineRule="auto"/>
        <w:ind w:left="851" w:right="282"/>
        <w:jc w:val="center"/>
        <w:rPr>
          <w:rFonts w:ascii="Arial" w:hAnsi="Arial" w:cs="Arial"/>
          <w:b/>
          <w:sz w:val="24"/>
          <w:szCs w:val="32"/>
        </w:rPr>
      </w:pPr>
    </w:p>
    <w:p w:rsidR="0099005E" w:rsidRDefault="0099005E" w:rsidP="0099005E">
      <w:pPr>
        <w:spacing w:after="0" w:line="240" w:lineRule="auto"/>
        <w:jc w:val="center"/>
        <w:rPr>
          <w:rFonts w:ascii="Times New Roman" w:hAnsi="Times New Roman"/>
          <w:b/>
          <w:bCs/>
          <w:sz w:val="24"/>
          <w:szCs w:val="24"/>
        </w:rPr>
      </w:pPr>
      <w:r>
        <w:rPr>
          <w:rFonts w:ascii="Times New Roman" w:hAnsi="Times New Roman"/>
          <w:b/>
          <w:bCs/>
          <w:sz w:val="24"/>
          <w:szCs w:val="24"/>
          <w:lang w:val="vi-VN"/>
        </w:rPr>
        <w:t>Trần Thị Thanh Nhàn</w:t>
      </w:r>
      <w:r>
        <w:rPr>
          <w:rFonts w:ascii="Times New Roman" w:hAnsi="Times New Roman"/>
          <w:b/>
          <w:bCs/>
          <w:sz w:val="24"/>
          <w:szCs w:val="24"/>
          <w:vertAlign w:val="superscript"/>
        </w:rPr>
        <w:t>1</w:t>
      </w:r>
      <w:r w:rsidRPr="003A005A">
        <w:rPr>
          <w:rFonts w:ascii="Times New Roman" w:hAnsi="Times New Roman"/>
          <w:b/>
          <w:bCs/>
          <w:sz w:val="24"/>
          <w:szCs w:val="24"/>
          <w:vertAlign w:val="superscript"/>
        </w:rPr>
        <w:t>*</w:t>
      </w:r>
      <w:r w:rsidRPr="003A005A">
        <w:rPr>
          <w:rFonts w:ascii="Times New Roman" w:hAnsi="Times New Roman"/>
          <w:b/>
          <w:bCs/>
          <w:sz w:val="24"/>
          <w:szCs w:val="24"/>
        </w:rPr>
        <w:t xml:space="preserve">, </w:t>
      </w:r>
      <w:r>
        <w:rPr>
          <w:rFonts w:ascii="Times New Roman" w:hAnsi="Times New Roman"/>
          <w:b/>
          <w:bCs/>
          <w:sz w:val="24"/>
          <w:szCs w:val="24"/>
          <w:lang w:val="vi-VN"/>
        </w:rPr>
        <w:t>Nguyễn Thị Thùy Giang</w:t>
      </w:r>
      <w:r>
        <w:rPr>
          <w:rFonts w:ascii="Times New Roman" w:hAnsi="Times New Roman"/>
          <w:b/>
          <w:bCs/>
          <w:sz w:val="24"/>
          <w:szCs w:val="24"/>
          <w:vertAlign w:val="superscript"/>
        </w:rPr>
        <w:t>2</w:t>
      </w:r>
      <w:r>
        <w:rPr>
          <w:rFonts w:ascii="Times New Roman" w:hAnsi="Times New Roman"/>
          <w:b/>
          <w:bCs/>
          <w:sz w:val="24"/>
          <w:szCs w:val="24"/>
          <w:lang w:val="vi-VN"/>
        </w:rPr>
        <w:t xml:space="preserve">, </w:t>
      </w:r>
      <w:r w:rsidRPr="003A005A">
        <w:rPr>
          <w:rFonts w:ascii="Times New Roman" w:hAnsi="Times New Roman"/>
          <w:b/>
          <w:bCs/>
          <w:sz w:val="24"/>
          <w:szCs w:val="24"/>
        </w:rPr>
        <w:t xml:space="preserve">Hoàng Thị Hoài </w:t>
      </w:r>
      <w:r>
        <w:rPr>
          <w:rFonts w:ascii="Times New Roman" w:hAnsi="Times New Roman"/>
          <w:b/>
          <w:bCs/>
          <w:sz w:val="24"/>
          <w:szCs w:val="24"/>
          <w:lang w:val="vi-VN"/>
        </w:rPr>
        <w:t>Hương</w:t>
      </w:r>
      <w:r w:rsidRPr="0066315F">
        <w:rPr>
          <w:rFonts w:ascii="Times New Roman" w:hAnsi="Times New Roman"/>
          <w:b/>
          <w:bCs/>
          <w:sz w:val="24"/>
          <w:szCs w:val="24"/>
          <w:vertAlign w:val="superscript"/>
          <w:lang w:val="vi-VN"/>
        </w:rPr>
        <w:t>3</w:t>
      </w:r>
      <w:r>
        <w:rPr>
          <w:rFonts w:ascii="Times New Roman" w:hAnsi="Times New Roman"/>
          <w:b/>
          <w:bCs/>
          <w:sz w:val="24"/>
          <w:szCs w:val="24"/>
        </w:rPr>
        <w:t xml:space="preserve">, </w:t>
      </w:r>
    </w:p>
    <w:p w:rsidR="0099005E" w:rsidRPr="0066315F" w:rsidRDefault="0099005E" w:rsidP="0099005E">
      <w:pPr>
        <w:spacing w:after="0" w:line="240" w:lineRule="auto"/>
        <w:jc w:val="center"/>
        <w:rPr>
          <w:rFonts w:ascii="Times New Roman" w:hAnsi="Times New Roman"/>
          <w:b/>
          <w:bCs/>
          <w:sz w:val="24"/>
          <w:szCs w:val="24"/>
          <w:vertAlign w:val="subscript"/>
        </w:rPr>
      </w:pPr>
      <w:r>
        <w:rPr>
          <w:rFonts w:ascii="Times New Roman" w:hAnsi="Times New Roman"/>
          <w:b/>
          <w:bCs/>
          <w:sz w:val="24"/>
          <w:szCs w:val="24"/>
          <w:lang w:val="vi-VN"/>
        </w:rPr>
        <w:t>Nguyễn Thị Thùy Dung</w:t>
      </w:r>
      <w:r w:rsidRPr="0066315F">
        <w:rPr>
          <w:rFonts w:ascii="Times New Roman" w:hAnsi="Times New Roman"/>
          <w:b/>
          <w:bCs/>
          <w:sz w:val="24"/>
          <w:szCs w:val="24"/>
          <w:vertAlign w:val="superscript"/>
          <w:lang w:val="vi-VN"/>
        </w:rPr>
        <w:t>4</w:t>
      </w:r>
      <w:r>
        <w:rPr>
          <w:rFonts w:ascii="Times New Roman" w:hAnsi="Times New Roman"/>
          <w:b/>
          <w:bCs/>
          <w:sz w:val="24"/>
          <w:szCs w:val="24"/>
          <w:lang w:val="vi-VN"/>
        </w:rPr>
        <w:t>, Hà Thảo My</w:t>
      </w:r>
      <w:r w:rsidRPr="0066315F">
        <w:rPr>
          <w:rFonts w:ascii="Times New Roman" w:hAnsi="Times New Roman"/>
          <w:b/>
          <w:bCs/>
          <w:sz w:val="24"/>
          <w:szCs w:val="24"/>
          <w:vertAlign w:val="superscript"/>
          <w:lang w:val="vi-VN"/>
        </w:rPr>
        <w:t>5</w:t>
      </w:r>
      <w:r>
        <w:rPr>
          <w:rFonts w:ascii="Times New Roman" w:hAnsi="Times New Roman"/>
          <w:b/>
          <w:bCs/>
          <w:sz w:val="24"/>
          <w:szCs w:val="24"/>
          <w:lang w:val="vi-VN"/>
        </w:rPr>
        <w:t xml:space="preserve"> </w:t>
      </w:r>
    </w:p>
    <w:p w:rsidR="0099005E" w:rsidRPr="003A005A" w:rsidRDefault="0099005E" w:rsidP="0099005E">
      <w:pPr>
        <w:spacing w:after="0" w:line="240" w:lineRule="auto"/>
        <w:jc w:val="center"/>
        <w:rPr>
          <w:rFonts w:ascii="Times New Roman" w:hAnsi="Times New Roman"/>
          <w:b/>
          <w:bCs/>
          <w:sz w:val="24"/>
          <w:szCs w:val="24"/>
        </w:rPr>
      </w:pPr>
    </w:p>
    <w:p w:rsidR="0099005E" w:rsidRDefault="0099005E" w:rsidP="0099005E">
      <w:pPr>
        <w:spacing w:after="0" w:line="240" w:lineRule="auto"/>
        <w:jc w:val="center"/>
        <w:rPr>
          <w:rFonts w:ascii="Times New Roman" w:hAnsi="Times New Roman"/>
          <w:i/>
        </w:rPr>
      </w:pPr>
      <w:r w:rsidRPr="0066315F">
        <w:rPr>
          <w:rFonts w:ascii="Times New Roman" w:hAnsi="Times New Roman"/>
          <w:i/>
          <w:vertAlign w:val="superscript"/>
          <w:lang w:val="vi-VN"/>
        </w:rPr>
        <w:t>1,2,3,4</w:t>
      </w:r>
      <w:r>
        <w:rPr>
          <w:rFonts w:ascii="Times New Roman" w:hAnsi="Times New Roman"/>
          <w:i/>
          <w:lang w:val="vi-VN"/>
        </w:rPr>
        <w:t xml:space="preserve"> </w:t>
      </w:r>
      <w:r w:rsidRPr="003A005A">
        <w:rPr>
          <w:rFonts w:ascii="Times New Roman" w:hAnsi="Times New Roman"/>
          <w:i/>
        </w:rPr>
        <w:t>Khoa Kinh tế</w:t>
      </w:r>
      <w:r>
        <w:rPr>
          <w:rFonts w:ascii="Times New Roman" w:hAnsi="Times New Roman"/>
          <w:i/>
        </w:rPr>
        <w:t xml:space="preserve"> </w:t>
      </w:r>
      <w:r>
        <w:rPr>
          <w:rFonts w:ascii="Times New Roman" w:hAnsi="Times New Roman"/>
          <w:i/>
          <w:lang w:val="vi-VN"/>
        </w:rPr>
        <w:t>và</w:t>
      </w:r>
      <w:r w:rsidRPr="003A005A">
        <w:rPr>
          <w:rFonts w:ascii="Times New Roman" w:hAnsi="Times New Roman"/>
          <w:i/>
        </w:rPr>
        <w:t xml:space="preserve"> Kế toán, Trường Đại học Quy Nhơn, Việt Nam</w:t>
      </w:r>
    </w:p>
    <w:p w:rsidR="0099005E" w:rsidRPr="003A005A" w:rsidRDefault="0099005E" w:rsidP="0099005E">
      <w:pPr>
        <w:spacing w:after="0" w:line="240" w:lineRule="auto"/>
        <w:jc w:val="center"/>
        <w:rPr>
          <w:rFonts w:ascii="Times New Roman" w:hAnsi="Times New Roman"/>
          <w:i/>
        </w:rPr>
      </w:pPr>
      <w:r w:rsidRPr="0066315F">
        <w:rPr>
          <w:rFonts w:ascii="Times New Roman" w:hAnsi="Times New Roman"/>
          <w:i/>
          <w:vertAlign w:val="superscript"/>
          <w:lang w:val="vi-VN"/>
        </w:rPr>
        <w:t>5</w:t>
      </w:r>
      <w:r>
        <w:rPr>
          <w:rFonts w:ascii="Times New Roman" w:hAnsi="Times New Roman"/>
          <w:i/>
          <w:lang w:val="vi-VN"/>
        </w:rPr>
        <w:t xml:space="preserve"> Phòng Kế hoạch Tài chính</w:t>
      </w:r>
      <w:r w:rsidRPr="003A005A">
        <w:rPr>
          <w:rFonts w:ascii="Times New Roman" w:hAnsi="Times New Roman"/>
          <w:i/>
        </w:rPr>
        <w:t>, Trường Đại học Quy Nhơn, Việt Nam</w:t>
      </w:r>
    </w:p>
    <w:p w:rsidR="0099005E" w:rsidRPr="003A005A" w:rsidRDefault="0099005E" w:rsidP="0099005E">
      <w:pPr>
        <w:spacing w:after="0" w:line="240" w:lineRule="auto"/>
        <w:jc w:val="center"/>
        <w:rPr>
          <w:rFonts w:ascii="Times New Roman" w:hAnsi="Times New Roman"/>
          <w:i/>
        </w:rPr>
      </w:pPr>
    </w:p>
    <w:p w:rsidR="0099005E" w:rsidRPr="003A005A" w:rsidRDefault="0099005E" w:rsidP="0099005E">
      <w:pPr>
        <w:spacing w:after="0" w:line="240" w:lineRule="auto"/>
        <w:ind w:right="70"/>
        <w:jc w:val="center"/>
        <w:rPr>
          <w:rFonts w:ascii="Times New Roman" w:hAnsi="Times New Roman"/>
          <w:i/>
        </w:rPr>
      </w:pPr>
      <w:r w:rsidRPr="003A005A">
        <w:rPr>
          <w:rFonts w:ascii="Times New Roman" w:hAnsi="Times New Roman"/>
          <w:i/>
        </w:rPr>
        <w:t xml:space="preserve">*Tác giả liên hệ chính. Email: </w:t>
      </w:r>
      <w:hyperlink r:id="rId7" w:history="1">
        <w:r w:rsidRPr="0076750D">
          <w:rPr>
            <w:rStyle w:val="Hyperlink"/>
            <w:rFonts w:ascii="Times New Roman" w:hAnsi="Times New Roman"/>
            <w:i/>
            <w:lang w:val="vi-VN"/>
          </w:rPr>
          <w:t>tranthithanhnhan</w:t>
        </w:r>
        <w:r w:rsidRPr="0076750D">
          <w:rPr>
            <w:rStyle w:val="Hyperlink"/>
            <w:rFonts w:ascii="Times New Roman" w:hAnsi="Times New Roman"/>
            <w:i/>
          </w:rPr>
          <w:t>@qnu.edu.vn</w:t>
        </w:r>
      </w:hyperlink>
    </w:p>
    <w:p w:rsidR="0099005E" w:rsidRDefault="0099005E" w:rsidP="0099005E">
      <w:pPr>
        <w:jc w:val="center"/>
        <w:rPr>
          <w:rFonts w:ascii="Times New Roman" w:hAnsi="Times New Roman"/>
          <w:i/>
        </w:rPr>
      </w:pPr>
    </w:p>
    <w:p w:rsidR="00C57A72" w:rsidRPr="003A005A" w:rsidRDefault="00C57A72" w:rsidP="0099005E">
      <w:pPr>
        <w:jc w:val="center"/>
        <w:rPr>
          <w:rFonts w:ascii="Times New Roman" w:hAnsi="Times New Roman"/>
          <w:i/>
        </w:rPr>
      </w:pPr>
    </w:p>
    <w:p w:rsidR="0099005E" w:rsidRPr="003A005A" w:rsidRDefault="0099005E" w:rsidP="0099005E">
      <w:pPr>
        <w:rPr>
          <w:rFonts w:ascii="Times New Roman" w:hAnsi="Times New Roman" w:cs="Times New Roman"/>
          <w:b/>
        </w:rPr>
      </w:pPr>
      <w:r w:rsidRPr="003A005A">
        <w:rPr>
          <w:rFonts w:ascii="Times New Roman" w:hAnsi="Times New Roman" w:cs="Times New Roman"/>
          <w:b/>
        </w:rPr>
        <w:t>TÓM TẮT</w:t>
      </w:r>
    </w:p>
    <w:p w:rsidR="00077B52" w:rsidRPr="006640CE" w:rsidRDefault="006640CE" w:rsidP="006640CE">
      <w:pPr>
        <w:spacing w:after="0" w:line="312" w:lineRule="auto"/>
        <w:ind w:firstLine="567"/>
        <w:jc w:val="both"/>
        <w:rPr>
          <w:rFonts w:ascii="Times New Roman" w:hAnsi="Times New Roman" w:cs="Times New Roman"/>
          <w:sz w:val="20"/>
          <w:szCs w:val="20"/>
        </w:rPr>
      </w:pPr>
      <w:r w:rsidRPr="006640CE">
        <w:rPr>
          <w:rFonts w:ascii="Times New Roman" w:hAnsi="Times New Roman" w:cs="Times New Roman"/>
          <w:sz w:val="20"/>
          <w:szCs w:val="20"/>
        </w:rPr>
        <w:t xml:space="preserve">Nghiên cứu này khám phá mối quan hệ giữa khả năng hiển thị chuỗi cung ứng và kết quả hoạt động chuỗi cung ứng, đồng thời kiểm định vai trò trung gian của khả năng phục hồi chuỗi cung ứng trong các doanh nghiệp sản xuất tại các khu công nghiệp ở Việt Nam. Mô hình nghiên cứu được phát triển dựa trên lý thuyết dựa trên nguồn lực và lý thuyết năng lực động cho rằng khả năng hiển thị là một năng lực tổ chức chiến lược giúp nhận diện sớm rủi ro từ đó thúc đẩy khả năng phục hồi, một năng lực động cho phép doanh nghiệp thích ứng và tái cấu trúc khi gặp gián đoạn. Dữ liệu </w:t>
      </w:r>
      <w:r w:rsidRPr="006640CE">
        <w:rPr>
          <w:rFonts w:ascii="Times New Roman" w:hAnsi="Times New Roman" w:cs="Times New Roman"/>
          <w:sz w:val="20"/>
          <w:szCs w:val="20"/>
          <w:lang w:val="vi-VN"/>
        </w:rPr>
        <w:t>nghiên cứu</w:t>
      </w:r>
      <w:r w:rsidRPr="006640CE">
        <w:rPr>
          <w:rFonts w:ascii="Times New Roman" w:hAnsi="Times New Roman" w:cs="Times New Roman"/>
          <w:sz w:val="20"/>
          <w:szCs w:val="20"/>
        </w:rPr>
        <w:t xml:space="preserve"> được thu thập từ 189 nhà quản lý doanh nghiệp và phân tích cấu trúc tuyến tính SEM để kiểm định mối quan hệ giữa các biến trong mô hình nghiên cứu. Kết quả cho thấy khả năng hiển thị có ảnh hưởng tích cực đến khả năng phục hồi nhưng không tác động trực tiếp đến kết quả hoạt động chuỗi cung ứng mà thay vào đó lại ảnh hưởng gián tiếp thông qua khả năng phục hồi. Các kết quả này nhấn mạnh vai trò thiết yếu của khả năng phục hồi trong mối quan hệ giữa khả năng hiển thị và kết quả hoạt động chuỗi cung ứng. Nghiên cứu đưa ra hàm ý lý thuyết khi bổ sung bằng chứng thực nghiệm về cơ chế tác động của khả năng hiển thị và khả năng phục hồi đồng thời gợi ý các nhà quản trị cần đầu tư vào hệ thống thông tin minh bạch và phát triển năng lực phục hồi để tối ưu hóa kết quả hoạt động trong bối cảnh môi trường sản xuất kinh doanh nhiều biến động.</w:t>
      </w:r>
    </w:p>
    <w:p w:rsidR="0099005E" w:rsidRPr="006E0285" w:rsidRDefault="0099005E" w:rsidP="0099005E">
      <w:pPr>
        <w:rPr>
          <w:rFonts w:ascii="Times New Roman" w:hAnsi="Times New Roman" w:cs="Times New Roman"/>
          <w:bCs/>
          <w:i/>
          <w:iCs/>
          <w:sz w:val="20"/>
          <w:szCs w:val="20"/>
          <w:lang w:val="vi-VN"/>
        </w:rPr>
      </w:pPr>
      <w:r w:rsidRPr="006E0285">
        <w:rPr>
          <w:rFonts w:ascii="Times New Roman" w:hAnsi="Times New Roman" w:cs="Times New Roman"/>
          <w:b/>
        </w:rPr>
        <w:t xml:space="preserve">Từ khóa: </w:t>
      </w:r>
      <w:r w:rsidRPr="006E0285">
        <w:rPr>
          <w:rFonts w:ascii="Times New Roman" w:hAnsi="Times New Roman" w:cs="Times New Roman"/>
          <w:bCs/>
          <w:i/>
          <w:iCs/>
          <w:sz w:val="20"/>
          <w:szCs w:val="20"/>
          <w:lang w:val="vi-VN"/>
        </w:rPr>
        <w:t xml:space="preserve">Khả năng hiển thị chuỗi cung ứng, khả năng phục hồi chuỗi cung ứng, kết quả hoạt động chuỗi cung </w:t>
      </w:r>
      <w:r w:rsidR="00C738ED" w:rsidRPr="006E0285">
        <w:rPr>
          <w:rFonts w:ascii="Times New Roman" w:hAnsi="Times New Roman" w:cs="Times New Roman"/>
          <w:bCs/>
          <w:i/>
          <w:iCs/>
          <w:sz w:val="20"/>
          <w:szCs w:val="20"/>
          <w:lang w:val="vi-VN"/>
        </w:rPr>
        <w:t>ứng, lý thuyết dựa trên nguồn lực, lý thuyết năng lực động.</w:t>
      </w:r>
    </w:p>
    <w:p w:rsidR="00C57A72" w:rsidRPr="006E0285" w:rsidRDefault="00C57A72" w:rsidP="0099005E">
      <w:pPr>
        <w:rPr>
          <w:rFonts w:ascii="Times New Roman" w:hAnsi="Times New Roman" w:cs="Times New Roman"/>
          <w:b/>
        </w:rPr>
        <w:sectPr w:rsidR="00C57A72" w:rsidRPr="006E0285" w:rsidSect="00F926AD">
          <w:pgSz w:w="12240" w:h="15840"/>
          <w:pgMar w:top="1440" w:right="1467" w:bottom="1440" w:left="1440" w:header="720" w:footer="720" w:gutter="0"/>
          <w:cols w:space="720"/>
          <w:docGrid w:linePitch="360"/>
        </w:sectPr>
      </w:pPr>
    </w:p>
    <w:p w:rsidR="0099005E" w:rsidRPr="006E0285" w:rsidRDefault="0099005E" w:rsidP="0099005E">
      <w:pPr>
        <w:rPr>
          <w:rFonts w:ascii="Times New Roman" w:hAnsi="Times New Roman" w:cs="Times New Roman"/>
          <w:b/>
        </w:rPr>
      </w:pPr>
      <w:r w:rsidRPr="006E0285">
        <w:rPr>
          <w:rFonts w:ascii="Times New Roman" w:hAnsi="Times New Roman" w:cs="Times New Roman"/>
          <w:b/>
        </w:rPr>
        <w:lastRenderedPageBreak/>
        <w:t>1. GIỚI THIỆU</w:t>
      </w:r>
    </w:p>
    <w:p w:rsidR="00457D73" w:rsidRPr="006E0285" w:rsidRDefault="00457D73" w:rsidP="00550095">
      <w:pPr>
        <w:spacing w:after="0" w:line="312" w:lineRule="auto"/>
        <w:ind w:firstLine="567"/>
        <w:jc w:val="both"/>
        <w:rPr>
          <w:rFonts w:ascii="Times New Roman" w:hAnsi="Times New Roman" w:cs="Times New Roman"/>
        </w:rPr>
      </w:pPr>
      <w:r w:rsidRPr="006E0285">
        <w:rPr>
          <w:rFonts w:ascii="Times New Roman" w:hAnsi="Times New Roman" w:cs="Times New Roman"/>
        </w:rPr>
        <w:t xml:space="preserve">Hiện nay chuỗi cung ứng toàn cầu </w:t>
      </w:r>
      <w:r w:rsidR="008B2F45" w:rsidRPr="006E0285">
        <w:rPr>
          <w:rFonts w:ascii="Times New Roman" w:hAnsi="Times New Roman" w:cs="Times New Roman"/>
          <w:lang w:val="vi-VN"/>
        </w:rPr>
        <w:t xml:space="preserve">rất </w:t>
      </w:r>
      <w:r w:rsidRPr="006E0285">
        <w:rPr>
          <w:rFonts w:ascii="Times New Roman" w:hAnsi="Times New Roman" w:cs="Times New Roman"/>
        </w:rPr>
        <w:t xml:space="preserve">dễ tổn thương trước các biến động thị trường </w:t>
      </w:r>
      <w:r w:rsidR="00F46061" w:rsidRPr="006E0285">
        <w:rPr>
          <w:rFonts w:ascii="Times New Roman" w:hAnsi="Times New Roman" w:cs="Times New Roman"/>
        </w:rPr>
        <w:t>bắt nguồn từ căng thẳng thương mại, bất ổn chính trị</w:t>
      </w:r>
      <w:r w:rsidRPr="006E0285">
        <w:rPr>
          <w:rFonts w:ascii="Times New Roman" w:hAnsi="Times New Roman" w:cs="Times New Roman"/>
        </w:rPr>
        <w:t xml:space="preserve">, đại </w:t>
      </w:r>
      <w:r w:rsidR="00F46061" w:rsidRPr="006E0285">
        <w:rPr>
          <w:rFonts w:ascii="Times New Roman" w:hAnsi="Times New Roman" w:cs="Times New Roman"/>
          <w:lang w:val="vi-VN"/>
        </w:rPr>
        <w:t>dịch.</w:t>
      </w:r>
      <w:r w:rsidRPr="006E0285">
        <w:rPr>
          <w:rFonts w:ascii="Times New Roman" w:hAnsi="Times New Roman" w:cs="Times New Roman"/>
        </w:rPr>
        <w:t xml:space="preserve"> Khả năng duy trì hoạt động chuỗi cung ứng</w:t>
      </w:r>
      <w:r w:rsidR="004A485F" w:rsidRPr="006E0285">
        <w:rPr>
          <w:rFonts w:ascii="Times New Roman" w:hAnsi="Times New Roman" w:cs="Times New Roman"/>
          <w:lang w:val="vi-VN"/>
        </w:rPr>
        <w:t xml:space="preserve"> (SC)</w:t>
      </w:r>
      <w:r w:rsidRPr="006E0285">
        <w:rPr>
          <w:rFonts w:ascii="Times New Roman" w:hAnsi="Times New Roman" w:cs="Times New Roman"/>
        </w:rPr>
        <w:t xml:space="preserve"> trở thành ưu tiên chiến lược đối với các doanh nghiệp</w:t>
      </w:r>
      <w:r w:rsidR="000E06DD" w:rsidRPr="006E0285">
        <w:rPr>
          <w:rFonts w:ascii="Times New Roman" w:hAnsi="Times New Roman" w:cs="Times New Roman"/>
          <w:lang w:val="vi-VN"/>
        </w:rPr>
        <w:t xml:space="preserve"> (DN)</w:t>
      </w:r>
      <w:r w:rsidRPr="006E0285">
        <w:rPr>
          <w:rFonts w:ascii="Times New Roman" w:hAnsi="Times New Roman" w:cs="Times New Roman"/>
        </w:rPr>
        <w:t xml:space="preserve">. Một trong những yếu tố then chốt giúp </w:t>
      </w:r>
      <w:r w:rsidR="004A485F" w:rsidRPr="006E0285">
        <w:rPr>
          <w:rFonts w:ascii="Times New Roman" w:hAnsi="Times New Roman" w:cs="Times New Roman"/>
        </w:rPr>
        <w:t>SC</w:t>
      </w:r>
      <w:r w:rsidRPr="006E0285">
        <w:rPr>
          <w:rFonts w:ascii="Times New Roman" w:hAnsi="Times New Roman" w:cs="Times New Roman"/>
        </w:rPr>
        <w:t xml:space="preserve"> ứng phó với biến động là khả năng phục hồi chuỗi cung ứng (SCR), </w:t>
      </w:r>
      <w:r w:rsidR="004A614B" w:rsidRPr="006E0285">
        <w:rPr>
          <w:rFonts w:ascii="Times New Roman" w:hAnsi="Times New Roman" w:cs="Times New Roman"/>
          <w:lang w:val="vi-VN"/>
        </w:rPr>
        <w:t>được hiểu</w:t>
      </w:r>
      <w:r w:rsidRPr="006E0285">
        <w:rPr>
          <w:rFonts w:ascii="Times New Roman" w:hAnsi="Times New Roman" w:cs="Times New Roman"/>
        </w:rPr>
        <w:t xml:space="preserve"> là năng lực liên tục học hỏi, tái cấu trúc và thích nghi </w:t>
      </w:r>
      <w:r w:rsidRPr="006E0285">
        <w:rPr>
          <w:rFonts w:ascii="Times New Roman" w:hAnsi="Times New Roman" w:cs="Times New Roman"/>
        </w:rPr>
        <w:lastRenderedPageBreak/>
        <w:t xml:space="preserve">với trạng thái môi trường luôn thay đổi. SCR đã được chứng minh có </w:t>
      </w:r>
      <w:r w:rsidR="00F937F6" w:rsidRPr="006E0285">
        <w:rPr>
          <w:rFonts w:ascii="Times New Roman" w:hAnsi="Times New Roman" w:cs="Times New Roman"/>
          <w:lang w:val="vi-VN"/>
        </w:rPr>
        <w:t>tác động</w:t>
      </w:r>
      <w:r w:rsidRPr="006E0285">
        <w:rPr>
          <w:rFonts w:ascii="Times New Roman" w:hAnsi="Times New Roman" w:cs="Times New Roman"/>
        </w:rPr>
        <w:t xml:space="preserve"> tích cực đến </w:t>
      </w:r>
      <w:r w:rsidR="006322D4" w:rsidRPr="006E0285">
        <w:rPr>
          <w:rFonts w:ascii="Times New Roman" w:hAnsi="Times New Roman" w:cs="Times New Roman"/>
          <w:lang w:val="vi-VN"/>
        </w:rPr>
        <w:t>kết quả hoạt động chuỗi cung ứng (SCP)</w:t>
      </w:r>
      <w:r w:rsidRPr="006E0285">
        <w:rPr>
          <w:rFonts w:ascii="Times New Roman" w:hAnsi="Times New Roman" w:cs="Times New Roman"/>
        </w:rPr>
        <w:t xml:space="preserve"> thông qua việc giảm </w:t>
      </w:r>
      <w:r w:rsidR="00F937F6" w:rsidRPr="006E0285">
        <w:rPr>
          <w:rFonts w:ascii="Times New Roman" w:hAnsi="Times New Roman" w:cs="Times New Roman"/>
          <w:lang w:val="vi-VN"/>
        </w:rPr>
        <w:t xml:space="preserve">bớt </w:t>
      </w:r>
      <w:r w:rsidRPr="006E0285">
        <w:rPr>
          <w:rFonts w:ascii="Times New Roman" w:hAnsi="Times New Roman" w:cs="Times New Roman"/>
        </w:rPr>
        <w:t xml:space="preserve">rủi ro và tăng </w:t>
      </w:r>
      <w:r w:rsidR="00F937F6" w:rsidRPr="006E0285">
        <w:rPr>
          <w:rFonts w:ascii="Times New Roman" w:hAnsi="Times New Roman" w:cs="Times New Roman"/>
          <w:lang w:val="vi-VN"/>
        </w:rPr>
        <w:t xml:space="preserve">thêm </w:t>
      </w:r>
      <w:r w:rsidRPr="006E0285">
        <w:rPr>
          <w:rFonts w:ascii="Times New Roman" w:hAnsi="Times New Roman" w:cs="Times New Roman"/>
        </w:rPr>
        <w:t>khả năng thích ứng trong môi trường biến độ</w:t>
      </w:r>
      <w:r w:rsidR="00E452C7" w:rsidRPr="006E0285">
        <w:rPr>
          <w:rFonts w:ascii="Times New Roman" w:hAnsi="Times New Roman" w:cs="Times New Roman"/>
        </w:rPr>
        <w:t>ng</w:t>
      </w:r>
      <w:r w:rsidR="0028689C" w:rsidRPr="006E0285">
        <w:rPr>
          <w:rFonts w:ascii="Times New Roman" w:hAnsi="Times New Roman" w:cs="Times New Roman"/>
        </w:rPr>
        <w:fldChar w:fldCharType="begin"/>
      </w:r>
      <w:r w:rsidR="008F5622" w:rsidRPr="006E0285">
        <w:rPr>
          <w:rFonts w:ascii="Times New Roman" w:hAnsi="Times New Roman" w:cs="Times New Roman"/>
        </w:rPr>
        <w:instrText xml:space="preserve"> ADDIN EN.CITE &lt;EndNote&gt;&lt;Cite&gt;&lt;Author&gt;Scholten&lt;/Author&gt;&lt;Year&gt;2015&lt;/Year&gt;&lt;RecNum&gt;145&lt;/RecNum&gt;&lt;DisplayText&gt;&lt;style face="superscript"&gt;1&lt;/style&gt;&lt;/DisplayText&gt;&lt;record&gt;&lt;rec-number&gt;145&lt;/rec-number&gt;&lt;foreign-keys&gt;&lt;key app="EN" db-id="zrxvexxvx0vtpmeafst5dtv5w2zx9fwa0ffp" timestamp="1754434541"&gt;145&lt;/key&gt;&lt;/foreign-keys&gt;&lt;ref-type name="Journal Article"&gt;17&lt;/ref-type&gt;&lt;contributors&gt;&lt;authors&gt;&lt;author&gt;Scholten, Kirstin&lt;/author&gt;&lt;author&gt;Schilder, Sanne&lt;/author&gt;&lt;/authors&gt;&lt;/contributors&gt;&lt;titles&gt;&lt;title&gt;The role of collaboration in supply chain resilience&lt;/title&gt;&lt;secondary-title&gt;Supply Chain Management: An International Journal&lt;/secondary-title&gt;&lt;/titles&gt;&lt;periodical&gt;&lt;full-title&gt;Supply Chain Management: An International Journal&lt;/full-title&gt;&lt;/periodical&gt;&lt;pages&gt;471-484&lt;/pages&gt;&lt;volume&gt;20&lt;/volume&gt;&lt;number&gt;4&lt;/number&gt;&lt;dates&gt;&lt;year&gt;2015&lt;/year&gt;&lt;/dates&gt;&lt;isbn&gt;1359-8546&lt;/isbn&gt;&lt;urls&gt;&lt;/urls&gt;&lt;/record&gt;&lt;/Cite&gt;&lt;/EndNote&gt;</w:instrText>
      </w:r>
      <w:r w:rsidR="0028689C" w:rsidRPr="006E0285">
        <w:rPr>
          <w:rFonts w:ascii="Times New Roman" w:hAnsi="Times New Roman" w:cs="Times New Roman"/>
        </w:rPr>
        <w:fldChar w:fldCharType="separate"/>
      </w:r>
      <w:r w:rsidR="008F5622" w:rsidRPr="006E0285">
        <w:rPr>
          <w:rFonts w:ascii="Times New Roman" w:hAnsi="Times New Roman" w:cs="Times New Roman"/>
          <w:noProof/>
          <w:vertAlign w:val="superscript"/>
        </w:rPr>
        <w:t>1</w:t>
      </w:r>
      <w:r w:rsidR="0028689C" w:rsidRPr="006E0285">
        <w:rPr>
          <w:rFonts w:ascii="Times New Roman" w:hAnsi="Times New Roman" w:cs="Times New Roman"/>
        </w:rPr>
        <w:fldChar w:fldCharType="end"/>
      </w:r>
      <w:r w:rsidR="00CF7C1E" w:rsidRPr="006E0285">
        <w:rPr>
          <w:rFonts w:ascii="Times New Roman" w:hAnsi="Times New Roman" w:cs="Times New Roman"/>
          <w:vertAlign w:val="superscript"/>
        </w:rPr>
        <w:t>,</w:t>
      </w:r>
      <w:r w:rsidR="00CF7C1E" w:rsidRPr="006E0285">
        <w:rPr>
          <w:rFonts w:ascii="Times New Roman" w:hAnsi="Times New Roman" w:cs="Times New Roman"/>
        </w:rPr>
        <w:fldChar w:fldCharType="begin"/>
      </w:r>
      <w:r w:rsidR="008F5622" w:rsidRPr="006E0285">
        <w:rPr>
          <w:rFonts w:ascii="Times New Roman" w:hAnsi="Times New Roman" w:cs="Times New Roman"/>
        </w:rPr>
        <w:instrText xml:space="preserve"> ADDIN EN.CITE &lt;EndNote&gt;&lt;Cite&gt;&lt;Author&gt;Scholten&lt;/Author&gt;&lt;Year&gt;2019&lt;/Year&gt;&lt;RecNum&gt;146&lt;/RecNum&gt;&lt;DisplayText&gt;&lt;style face="superscript"&gt;2&lt;/style&gt;&lt;/DisplayText&gt;&lt;record&gt;&lt;rec-number&gt;146&lt;/rec-number&gt;&lt;foreign-keys&gt;&lt;key app="EN" db-id="zrxvexxvx0vtpmeafst5dtv5w2zx9fwa0ffp" timestamp="1754434627"&gt;146&lt;/key&gt;&lt;/foreign-keys&gt;&lt;ref-type name="Journal Article"&gt;17&lt;/ref-type&gt;&lt;contributors&gt;&lt;authors&gt;&lt;author&gt;Scholten, Kirstin&lt;/author&gt;&lt;author&gt;Sharkey Scott, Pamela&lt;/author&gt;&lt;author&gt;Fynes, Brian&lt;/author&gt;&lt;/authors&gt;&lt;/contributors&gt;&lt;titles&gt;&lt;title&gt;Building routines for non-routine events: supply chain resilience learning mechanisms and their antecedents&lt;/title&gt;&lt;secondary-title&gt;Supply Chain Management: An International Journal&lt;/secondary-title&gt;&lt;/titles&gt;&lt;periodical&gt;&lt;full-title&gt;Supply Chain Management: An International Journal&lt;/full-title&gt;&lt;/periodical&gt;&lt;pages&gt;430-442&lt;/pages&gt;&lt;volume&gt;24&lt;/volume&gt;&lt;number&gt;3&lt;/number&gt;&lt;dates&gt;&lt;year&gt;2019&lt;/year&gt;&lt;/dates&gt;&lt;isbn&gt;1359-8546&lt;/isbn&gt;&lt;urls&gt;&lt;/urls&gt;&lt;/record&gt;&lt;/Cite&gt;&lt;/EndNote&gt;</w:instrText>
      </w:r>
      <w:r w:rsidR="00CF7C1E" w:rsidRPr="006E0285">
        <w:rPr>
          <w:rFonts w:ascii="Times New Roman" w:hAnsi="Times New Roman" w:cs="Times New Roman"/>
        </w:rPr>
        <w:fldChar w:fldCharType="separate"/>
      </w:r>
      <w:r w:rsidR="008F5622" w:rsidRPr="006E0285">
        <w:rPr>
          <w:rFonts w:ascii="Times New Roman" w:hAnsi="Times New Roman" w:cs="Times New Roman"/>
          <w:noProof/>
          <w:vertAlign w:val="superscript"/>
        </w:rPr>
        <w:t>2</w:t>
      </w:r>
      <w:r w:rsidR="00CF7C1E" w:rsidRPr="006E0285">
        <w:rPr>
          <w:rFonts w:ascii="Times New Roman" w:hAnsi="Times New Roman" w:cs="Times New Roman"/>
        </w:rPr>
        <w:fldChar w:fldCharType="end"/>
      </w:r>
      <w:r w:rsidR="00CF7C1E" w:rsidRPr="006E0285">
        <w:rPr>
          <w:rFonts w:ascii="Times New Roman" w:hAnsi="Times New Roman" w:cs="Times New Roman"/>
          <w:vertAlign w:val="superscript"/>
        </w:rPr>
        <w:t>,</w:t>
      </w:r>
      <w:r w:rsidR="0028689C" w:rsidRPr="006E0285">
        <w:rPr>
          <w:rFonts w:ascii="Times New Roman" w:hAnsi="Times New Roman" w:cs="Times New Roman"/>
        </w:rPr>
        <w:fldChar w:fldCharType="begin"/>
      </w:r>
      <w:r w:rsidR="008F5622" w:rsidRPr="006E0285">
        <w:rPr>
          <w:rFonts w:ascii="Times New Roman" w:hAnsi="Times New Roman" w:cs="Times New Roman"/>
        </w:rPr>
        <w:instrText xml:space="preserve"> ADDIN EN.CITE &lt;EndNote&gt;&lt;Cite&gt;&lt;Author&gt;Chowdhury&lt;/Author&gt;&lt;Year&gt;2017&lt;/Year&gt;&lt;RecNum&gt;50&lt;/RecNum&gt;&lt;DisplayText&gt;&lt;style face="superscript"&gt;3&lt;/style&gt;&lt;/DisplayText&gt;&lt;record&gt;&lt;rec-number&gt;50&lt;/rec-number&gt;&lt;foreign-keys&gt;&lt;key app="EN" db-id="zrxvexxvx0vtpmeafst5dtv5w2zx9fwa0ffp" timestamp="1753853729"&gt;50&lt;/key&gt;&lt;/foreign-keys&gt;&lt;ref-type name="Journal Article"&gt;17&lt;/ref-type&gt;&lt;contributors&gt;&lt;authors&gt;&lt;author&gt;Chowdhury, Md Maruf H.&lt;/author&gt;&lt;author&gt;Quaddus, Mohammed&lt;/author&gt;&lt;/authors&gt;&lt;/contributors&gt;&lt;titles&gt;&lt;title&gt;Supply chain resilience: Conceptualization and scale development using dynamic capability theory&lt;/title&gt;&lt;secondary-title&gt;International Journal of Production Economics&lt;/secondary-title&gt;&lt;/titles&gt;&lt;periodical&gt;&lt;full-title&gt;International Journal of Production Economics&lt;/full-title&gt;&lt;/periodical&gt;&lt;pages&gt;185-204&lt;/pages&gt;&lt;volume&gt;188&lt;/volume&gt;&lt;dates&gt;&lt;year&gt;2017&lt;/year&gt;&lt;/dates&gt;&lt;isbn&gt;09255273&lt;/isbn&gt;&lt;urls&gt;&lt;/urls&gt;&lt;electronic-resource-num&gt;10.1016/j.ijpe.2017.03.020&lt;/electronic-resource-num&gt;&lt;/record&gt;&lt;/Cite&gt;&lt;/EndNote&gt;</w:instrText>
      </w:r>
      <w:r w:rsidR="0028689C" w:rsidRPr="006E0285">
        <w:rPr>
          <w:rFonts w:ascii="Times New Roman" w:hAnsi="Times New Roman" w:cs="Times New Roman"/>
        </w:rPr>
        <w:fldChar w:fldCharType="separate"/>
      </w:r>
      <w:r w:rsidR="008F5622" w:rsidRPr="006E0285">
        <w:rPr>
          <w:rFonts w:ascii="Times New Roman" w:hAnsi="Times New Roman" w:cs="Times New Roman"/>
          <w:noProof/>
          <w:vertAlign w:val="superscript"/>
        </w:rPr>
        <w:t>3</w:t>
      </w:r>
      <w:r w:rsidR="0028689C" w:rsidRPr="006E0285">
        <w:rPr>
          <w:rFonts w:ascii="Times New Roman" w:hAnsi="Times New Roman" w:cs="Times New Roman"/>
        </w:rPr>
        <w:fldChar w:fldCharType="end"/>
      </w:r>
      <w:r w:rsidR="00CF7C1E" w:rsidRPr="006E0285">
        <w:rPr>
          <w:rFonts w:ascii="Times New Roman" w:hAnsi="Times New Roman" w:cs="Times New Roman"/>
          <w:vertAlign w:val="superscript"/>
        </w:rPr>
        <w:t>,</w:t>
      </w:r>
      <w:r w:rsidR="0028689C" w:rsidRPr="006E0285">
        <w:rPr>
          <w:rFonts w:ascii="Times New Roman" w:hAnsi="Times New Roman" w:cs="Times New Roman"/>
        </w:rPr>
        <w:fldChar w:fldCharType="begin"/>
      </w:r>
      <w:r w:rsidR="008F5622" w:rsidRPr="006E0285">
        <w:rPr>
          <w:rFonts w:ascii="Times New Roman" w:hAnsi="Times New Roman" w:cs="Times New Roman"/>
        </w:rPr>
        <w:instrText xml:space="preserve"> ADDIN EN.CITE &lt;EndNote&gt;&lt;Cite&gt;&lt;Author&gt;Zhao&lt;/Author&gt;&lt;Year&gt;2023&lt;/Year&gt;&lt;RecNum&gt;53&lt;/RecNum&gt;&lt;DisplayText&gt;&lt;style face="superscript"&gt;4&lt;/style&gt;&lt;/DisplayText&gt;&lt;record&gt;&lt;rec-number&gt;53&lt;/rec-number&gt;&lt;foreign-keys&gt;&lt;key app="EN" db-id="zrxvexxvx0vtpmeafst5dtv5w2zx9fwa0ffp" timestamp="1753853729"&gt;53&lt;/key&gt;&lt;/foreign-keys&gt;&lt;ref-type name="Journal Article"&gt;17&lt;/ref-type&gt;&lt;contributors&gt;&lt;authors&gt;&lt;author&gt;Zhao, N.&lt;/author&gt;&lt;author&gt;Hong, J.&lt;/author&gt;&lt;author&gt;Lau, K. H.&lt;/author&gt;&lt;/authors&gt;&lt;/contributors&gt;&lt;auth-address&gt;International Business School, Shanghai University of International Business and Economics, No. 1900 Wenxiang Road, Songjiang District, Shanghai, 201620, China.&amp;#xD;School of Accounting, Information Systems and Supply Chain, RMIT University, Melbourne, VIC, 3000, Australia.&lt;/auth-address&gt;&lt;titles&gt;&lt;title&gt;Impact of supply chain digitalization on supply chain resilience and performance: A multi-mediation model&lt;/title&gt;&lt;secondary-title&gt;Int J Prod Econ&lt;/secondary-title&gt;&lt;/titles&gt;&lt;periodical&gt;&lt;full-title&gt;Int J Prod Econ&lt;/full-title&gt;&lt;/periodical&gt;&lt;pages&gt;108817&lt;/pages&gt;&lt;volume&gt;259&lt;/volume&gt;&lt;keywords&gt;&lt;keyword&gt;Absorptive capability&lt;/keyword&gt;&lt;keyword&gt;Recovery capability&lt;/keyword&gt;&lt;keyword&gt;Response capability&lt;/keyword&gt;&lt;keyword&gt;Supply chain digitalization&lt;/keyword&gt;&lt;keyword&gt;Supply chain performance&lt;/keyword&gt;&lt;keyword&gt;Supply chain resilience&lt;/keyword&gt;&lt;keyword&gt;personal relationships that could have appeared to influence the work reported in&lt;/keyword&gt;&lt;keyword&gt;this paper.&lt;/keyword&gt;&lt;/keywords&gt;&lt;dates&gt;&lt;year&gt;2023&lt;/year&gt;&lt;pub-dates&gt;&lt;date&gt;May&lt;/date&gt;&lt;/pub-dates&gt;&lt;/dates&gt;&lt;isbn&gt;0925-5273 (Print)&amp;#xD;1873-7579 (Electronic)&amp;#xD;0925-5273 (Linking)&lt;/isbn&gt;&lt;accession-num&gt;36852136&lt;/accession-num&gt;&lt;urls&gt;&lt;related-urls&gt;&lt;url&gt;https://www.ncbi.nlm.nih.gov/pubmed/36852136&lt;/url&gt;&lt;/related-urls&gt;&lt;/urls&gt;&lt;custom2&gt;PMC9946879&lt;/custom2&gt;&lt;electronic-resource-num&gt;10.1016/j.ijpe.2023.108817&lt;/electronic-resource-num&gt;&lt;/record&gt;&lt;/Cite&gt;&lt;/EndNote&gt;</w:instrText>
      </w:r>
      <w:r w:rsidR="0028689C" w:rsidRPr="006E0285">
        <w:rPr>
          <w:rFonts w:ascii="Times New Roman" w:hAnsi="Times New Roman" w:cs="Times New Roman"/>
        </w:rPr>
        <w:fldChar w:fldCharType="separate"/>
      </w:r>
      <w:r w:rsidR="008F5622" w:rsidRPr="006E0285">
        <w:rPr>
          <w:rFonts w:ascii="Times New Roman" w:hAnsi="Times New Roman" w:cs="Times New Roman"/>
          <w:noProof/>
          <w:vertAlign w:val="superscript"/>
        </w:rPr>
        <w:t>4</w:t>
      </w:r>
      <w:r w:rsidR="0028689C" w:rsidRPr="006E0285">
        <w:rPr>
          <w:rFonts w:ascii="Times New Roman" w:hAnsi="Times New Roman" w:cs="Times New Roman"/>
        </w:rPr>
        <w:fldChar w:fldCharType="end"/>
      </w:r>
      <w:r w:rsidRPr="006E0285">
        <w:rPr>
          <w:rFonts w:ascii="Times New Roman" w:hAnsi="Times New Roman" w:cs="Times New Roman"/>
        </w:rPr>
        <w:t xml:space="preserve"> </w:t>
      </w:r>
    </w:p>
    <w:p w:rsidR="00457D73" w:rsidRPr="006E0285" w:rsidRDefault="00457D73" w:rsidP="00550095">
      <w:pPr>
        <w:spacing w:after="0" w:line="312" w:lineRule="auto"/>
        <w:ind w:firstLine="567"/>
        <w:jc w:val="both"/>
        <w:rPr>
          <w:rFonts w:ascii="Times New Roman" w:hAnsi="Times New Roman" w:cs="Times New Roman"/>
        </w:rPr>
      </w:pPr>
      <w:r w:rsidRPr="006E0285">
        <w:rPr>
          <w:rFonts w:ascii="Times New Roman" w:hAnsi="Times New Roman" w:cs="Times New Roman"/>
        </w:rPr>
        <w:t>Một yếu tố nền tảng góp phần xây dựng và tăng cường SCR là khả năng hiển thị chuỗi cung ứng (SCV)</w:t>
      </w:r>
      <w:r w:rsidR="0099005E" w:rsidRPr="006E0285">
        <w:rPr>
          <w:rFonts w:ascii="Times New Roman" w:hAnsi="Times New Roman" w:cs="Times New Roman"/>
        </w:rPr>
        <w:t xml:space="preserve">. SCV được hiểu là mức độ mà các bên trong </w:t>
      </w:r>
      <w:r w:rsidR="004A485F" w:rsidRPr="006E0285">
        <w:rPr>
          <w:rFonts w:ascii="Times New Roman" w:hAnsi="Times New Roman" w:cs="Times New Roman"/>
        </w:rPr>
        <w:t>SC</w:t>
      </w:r>
      <w:r w:rsidR="0099005E" w:rsidRPr="006E0285">
        <w:rPr>
          <w:rFonts w:ascii="Times New Roman" w:hAnsi="Times New Roman" w:cs="Times New Roman"/>
        </w:rPr>
        <w:t xml:space="preserve"> có thể truy cập, chia sẻ và sử dụng thông tin liên quan đế</w:t>
      </w:r>
      <w:r w:rsidR="00F937F6" w:rsidRPr="006E0285">
        <w:rPr>
          <w:rFonts w:ascii="Times New Roman" w:hAnsi="Times New Roman" w:cs="Times New Roman"/>
        </w:rPr>
        <w:t xml:space="preserve">n </w:t>
      </w:r>
      <w:r w:rsidR="008B2F45" w:rsidRPr="006E0285">
        <w:rPr>
          <w:rFonts w:ascii="Times New Roman" w:hAnsi="Times New Roman" w:cs="Times New Roman"/>
          <w:lang w:val="vi-VN"/>
        </w:rPr>
        <w:t xml:space="preserve">khách hàng, </w:t>
      </w:r>
      <w:r w:rsidR="00F937F6" w:rsidRPr="006E0285">
        <w:rPr>
          <w:rFonts w:ascii="Times New Roman" w:hAnsi="Times New Roman" w:cs="Times New Roman"/>
          <w:lang w:val="vi-VN"/>
        </w:rPr>
        <w:t>nhà cung cấp</w:t>
      </w:r>
      <w:r w:rsidR="008B2F45" w:rsidRPr="006E0285">
        <w:rPr>
          <w:rFonts w:ascii="Times New Roman" w:hAnsi="Times New Roman" w:cs="Times New Roman"/>
          <w:lang w:val="vi-VN"/>
        </w:rPr>
        <w:t xml:space="preserve"> và</w:t>
      </w:r>
      <w:r w:rsidR="0099005E" w:rsidRPr="006E0285">
        <w:rPr>
          <w:rFonts w:ascii="Times New Roman" w:hAnsi="Times New Roman" w:cs="Times New Roman"/>
        </w:rPr>
        <w:t xml:space="preserve"> nội </w:t>
      </w:r>
      <w:r w:rsidR="0099005E" w:rsidRPr="006E0285">
        <w:rPr>
          <w:rFonts w:ascii="Times New Roman" w:hAnsi="Times New Roman" w:cs="Times New Roman"/>
        </w:rPr>
        <w:lastRenderedPageBreak/>
        <w:t>bộ</w:t>
      </w:r>
      <w:r w:rsidR="00F937F6" w:rsidRPr="006E0285">
        <w:rPr>
          <w:rFonts w:ascii="Times New Roman" w:hAnsi="Times New Roman" w:cs="Times New Roman"/>
          <w:lang w:val="vi-VN"/>
        </w:rPr>
        <w:t xml:space="preserve"> trong</w:t>
      </w:r>
      <w:r w:rsidR="0099005E" w:rsidRPr="006E0285">
        <w:rPr>
          <w:rFonts w:ascii="Times New Roman" w:hAnsi="Times New Roman" w:cs="Times New Roman"/>
        </w:rPr>
        <w:t xml:space="preserve"> </w:t>
      </w:r>
      <w:r w:rsidR="000E06DD" w:rsidRPr="006E0285">
        <w:rPr>
          <w:rFonts w:ascii="Times New Roman" w:hAnsi="Times New Roman" w:cs="Times New Roman"/>
        </w:rPr>
        <w:t>DN</w:t>
      </w:r>
      <w:r w:rsidR="00F937F6" w:rsidRPr="006E0285">
        <w:rPr>
          <w:rFonts w:ascii="Times New Roman" w:hAnsi="Times New Roman" w:cs="Times New Roman"/>
          <w:lang w:val="vi-VN"/>
        </w:rPr>
        <w:t xml:space="preserve"> </w:t>
      </w:r>
      <w:r w:rsidR="0099005E" w:rsidRPr="006E0285">
        <w:rPr>
          <w:rFonts w:ascii="Times New Roman" w:hAnsi="Times New Roman" w:cs="Times New Roman"/>
        </w:rPr>
        <w:t>mộ</w:t>
      </w:r>
      <w:r w:rsidR="00F937F6" w:rsidRPr="006E0285">
        <w:rPr>
          <w:rFonts w:ascii="Times New Roman" w:hAnsi="Times New Roman" w:cs="Times New Roman"/>
        </w:rPr>
        <w:t xml:space="preserve">t cách kịp </w:t>
      </w:r>
      <w:r w:rsidR="00F937F6" w:rsidRPr="006E0285">
        <w:rPr>
          <w:rFonts w:ascii="Times New Roman" w:hAnsi="Times New Roman" w:cs="Times New Roman"/>
          <w:lang w:val="vi-VN"/>
        </w:rPr>
        <w:t xml:space="preserve">thời, </w:t>
      </w:r>
      <w:r w:rsidR="00F937F6" w:rsidRPr="006E0285">
        <w:rPr>
          <w:rFonts w:ascii="Times New Roman" w:hAnsi="Times New Roman" w:cs="Times New Roman"/>
        </w:rPr>
        <w:t xml:space="preserve">chính </w:t>
      </w:r>
      <w:r w:rsidR="00F937F6" w:rsidRPr="006E0285">
        <w:rPr>
          <w:rFonts w:ascii="Times New Roman" w:hAnsi="Times New Roman" w:cs="Times New Roman"/>
          <w:lang w:val="vi-VN"/>
        </w:rPr>
        <w:t xml:space="preserve">xác </w:t>
      </w:r>
      <w:r w:rsidR="0099005E" w:rsidRPr="006E0285">
        <w:rPr>
          <w:rFonts w:ascii="Times New Roman" w:hAnsi="Times New Roman" w:cs="Times New Roman"/>
        </w:rPr>
        <w:t>và hiệu quả nhằm hỗ trợ ra quyết định</w:t>
      </w:r>
      <w:r w:rsidR="00CF7C1E" w:rsidRPr="006E0285">
        <w:rPr>
          <w:rFonts w:ascii="Times New Roman" w:hAnsi="Times New Roman" w:cs="Times New Roman"/>
        </w:rPr>
        <w:t>.</w:t>
      </w:r>
      <w:r w:rsidR="00CF7C1E" w:rsidRPr="006E0285">
        <w:rPr>
          <w:rFonts w:ascii="Times New Roman" w:hAnsi="Times New Roman" w:cs="Times New Roman"/>
        </w:rPr>
        <w:fldChar w:fldCharType="begin"/>
      </w:r>
      <w:r w:rsidR="008F5622" w:rsidRPr="006E0285">
        <w:rPr>
          <w:rFonts w:ascii="Times New Roman" w:hAnsi="Times New Roman" w:cs="Times New Roman"/>
        </w:rPr>
        <w:instrText xml:space="preserve"> ADDIN EN.CITE &lt;EndNote&gt;&lt;Cite&gt;&lt;Author&gt;Barratt&lt;/Author&gt;&lt;Year&gt;2007&lt;/Year&gt;&lt;RecNum&gt;41&lt;/RecNum&gt;&lt;DisplayText&gt;&lt;style face="superscript"&gt;5&lt;/style&gt;&lt;/DisplayText&gt;&lt;record&gt;&lt;rec-number&gt;41&lt;/rec-number&gt;&lt;foreign-keys&gt;&lt;key app="EN" db-id="zrxvexxvx0vtpmeafst5dtv5w2zx9fwa0ffp" timestamp="1753853729"&gt;41&lt;/key&gt;&lt;/foreign-keys&gt;&lt;ref-type name="Journal Article"&gt;17&lt;/ref-type&gt;&lt;contributors&gt;&lt;authors&gt;&lt;author&gt;Barratt, Mark&lt;/author&gt;&lt;author&gt;Oke, Adegoke&lt;/author&gt;&lt;/authors&gt;&lt;/contributors&gt;&lt;titles&gt;&lt;title&gt;Antecedents of supply chain visibility in retail supply chains: a resource-based theory perspective&lt;/title&gt;&lt;secondary-title&gt;Journal of operations management&lt;/secondary-title&gt;&lt;/titles&gt;&lt;periodical&gt;&lt;full-title&gt;Journal of operations management&lt;/full-title&gt;&lt;/periodical&gt;&lt;pages&gt;1217-1233&lt;/pages&gt;&lt;volume&gt;25&lt;/volume&gt;&lt;number&gt;6&lt;/number&gt;&lt;dates&gt;&lt;year&gt;2007&lt;/year&gt;&lt;/dates&gt;&lt;isbn&gt;0272-6963&lt;/isbn&gt;&lt;urls&gt;&lt;/urls&gt;&lt;/record&gt;&lt;/Cite&gt;&lt;/EndNote&gt;</w:instrText>
      </w:r>
      <w:r w:rsidR="00CF7C1E" w:rsidRPr="006E0285">
        <w:rPr>
          <w:rFonts w:ascii="Times New Roman" w:hAnsi="Times New Roman" w:cs="Times New Roman"/>
        </w:rPr>
        <w:fldChar w:fldCharType="separate"/>
      </w:r>
      <w:r w:rsidR="008F5622" w:rsidRPr="006E0285">
        <w:rPr>
          <w:rFonts w:ascii="Times New Roman" w:hAnsi="Times New Roman" w:cs="Times New Roman"/>
          <w:noProof/>
          <w:vertAlign w:val="superscript"/>
        </w:rPr>
        <w:t>5</w:t>
      </w:r>
      <w:r w:rsidR="00CF7C1E" w:rsidRPr="006E0285">
        <w:rPr>
          <w:rFonts w:ascii="Times New Roman" w:hAnsi="Times New Roman" w:cs="Times New Roman"/>
        </w:rPr>
        <w:fldChar w:fldCharType="end"/>
      </w:r>
      <w:r w:rsidR="00CF7C1E" w:rsidRPr="006E0285">
        <w:rPr>
          <w:rFonts w:ascii="Times New Roman" w:hAnsi="Times New Roman" w:cs="Times New Roman"/>
          <w:vertAlign w:val="superscript"/>
        </w:rPr>
        <w:t>,</w:t>
      </w:r>
      <w:r w:rsidR="00CF7C1E" w:rsidRPr="006E0285">
        <w:rPr>
          <w:rFonts w:ascii="Times New Roman" w:hAnsi="Times New Roman" w:cs="Times New Roman"/>
        </w:rPr>
        <w:fldChar w:fldCharType="begin"/>
      </w:r>
      <w:r w:rsidR="008F5622" w:rsidRPr="006E0285">
        <w:rPr>
          <w:rFonts w:ascii="Times New Roman" w:hAnsi="Times New Roman" w:cs="Times New Roman"/>
        </w:rPr>
        <w:instrText xml:space="preserve"> ADDIN EN.CITE &lt;EndNote&gt;&lt;Cite&gt;&lt;Author&gt;Williams&lt;/Author&gt;&lt;Year&gt;2013&lt;/Year&gt;&lt;RecNum&gt;115&lt;/RecNum&gt;&lt;DisplayText&gt;&lt;style face="superscript"&gt;6&lt;/style&gt;&lt;/DisplayText&gt;&lt;record&gt;&lt;rec-number&gt;115&lt;/rec-number&gt;&lt;foreign-keys&gt;&lt;key app="EN" db-id="zrxvexxvx0vtpmeafst5dtv5w2zx9fwa0ffp" timestamp="1753861687"&gt;115&lt;/key&gt;&lt;/foreign-keys&gt;&lt;ref-type name="Journal Article"&gt;17&lt;/ref-type&gt;&lt;contributors&gt;&lt;authors&gt;&lt;author&gt;Williams, Brent D&lt;/author&gt;&lt;author&gt;Roh, Joseph&lt;/author&gt;&lt;author&gt;Tokar, Travis&lt;/author&gt;&lt;author&gt;Swink, Morgan&lt;/author&gt;&lt;/authors&gt;&lt;/contributors&gt;&lt;titles&gt;&lt;title&gt;Leveraging supply chain visibility for responsiveness: The moderating role of internal integration&lt;/title&gt;&lt;secondary-title&gt;Journal of operations management&lt;/secondary-title&gt;&lt;/titles&gt;&lt;periodical&gt;&lt;full-title&gt;Journal of operations management&lt;/full-title&gt;&lt;/periodical&gt;&lt;pages&gt;543-554&lt;/pages&gt;&lt;volume&gt;31&lt;/volume&gt;&lt;number&gt;7-8&lt;/number&gt;&lt;dates&gt;&lt;year&gt;2013&lt;/year&gt;&lt;/dates&gt;&lt;isbn&gt;0272-6963&lt;/isbn&gt;&lt;urls&gt;&lt;/urls&gt;&lt;/record&gt;&lt;/Cite&gt;&lt;/EndNote&gt;</w:instrText>
      </w:r>
      <w:r w:rsidR="00CF7C1E" w:rsidRPr="006E0285">
        <w:rPr>
          <w:rFonts w:ascii="Times New Roman" w:hAnsi="Times New Roman" w:cs="Times New Roman"/>
        </w:rPr>
        <w:fldChar w:fldCharType="separate"/>
      </w:r>
      <w:r w:rsidR="008F5622" w:rsidRPr="006E0285">
        <w:rPr>
          <w:rFonts w:ascii="Times New Roman" w:hAnsi="Times New Roman" w:cs="Times New Roman"/>
          <w:noProof/>
          <w:vertAlign w:val="superscript"/>
        </w:rPr>
        <w:t>6</w:t>
      </w:r>
      <w:r w:rsidR="00CF7C1E" w:rsidRPr="006E0285">
        <w:rPr>
          <w:rFonts w:ascii="Times New Roman" w:hAnsi="Times New Roman" w:cs="Times New Roman"/>
        </w:rPr>
        <w:fldChar w:fldCharType="end"/>
      </w:r>
      <w:r w:rsidR="00CF7C1E" w:rsidRPr="006E0285">
        <w:rPr>
          <w:rFonts w:ascii="Times New Roman" w:hAnsi="Times New Roman" w:cs="Times New Roman"/>
        </w:rPr>
        <w:t xml:space="preserve"> </w:t>
      </w:r>
      <w:r w:rsidRPr="006E0285">
        <w:rPr>
          <w:rFonts w:ascii="Times New Roman" w:hAnsi="Times New Roman" w:cs="Times New Roman"/>
        </w:rPr>
        <w:t xml:space="preserve">SCV giúp cải thiện sự nhận thức về trạng thái hệ thống, rút ngắn thời gian phát hiện bất thường và </w:t>
      </w:r>
      <w:r w:rsidR="008B2F45" w:rsidRPr="006E0285">
        <w:rPr>
          <w:rFonts w:ascii="Times New Roman" w:hAnsi="Times New Roman" w:cs="Times New Roman"/>
          <w:lang w:val="vi-VN"/>
        </w:rPr>
        <w:t xml:space="preserve">giúp </w:t>
      </w:r>
      <w:r w:rsidRPr="006E0285">
        <w:rPr>
          <w:rFonts w:ascii="Times New Roman" w:hAnsi="Times New Roman" w:cs="Times New Roman"/>
        </w:rPr>
        <w:t xml:space="preserve">ra </w:t>
      </w:r>
      <w:r w:rsidR="00F937F6" w:rsidRPr="006E0285">
        <w:rPr>
          <w:rFonts w:ascii="Times New Roman" w:hAnsi="Times New Roman" w:cs="Times New Roman"/>
          <w:lang w:val="vi-VN"/>
        </w:rPr>
        <w:t xml:space="preserve">các </w:t>
      </w:r>
      <w:r w:rsidRPr="006E0285">
        <w:rPr>
          <w:rFonts w:ascii="Times New Roman" w:hAnsi="Times New Roman" w:cs="Times New Roman"/>
        </w:rPr>
        <w:t>quyết định nhanh chóng, từ</w:t>
      </w:r>
      <w:r w:rsidR="00D476E8" w:rsidRPr="006E0285">
        <w:rPr>
          <w:rFonts w:ascii="Times New Roman" w:hAnsi="Times New Roman" w:cs="Times New Roman"/>
        </w:rPr>
        <w:t xml:space="preserve"> đó tăng </w:t>
      </w:r>
      <w:r w:rsidR="00D476E8" w:rsidRPr="006E0285">
        <w:rPr>
          <w:rFonts w:ascii="Times New Roman" w:hAnsi="Times New Roman" w:cs="Times New Roman"/>
          <w:lang w:val="vi-VN"/>
        </w:rPr>
        <w:t>thêm</w:t>
      </w:r>
      <w:r w:rsidRPr="006E0285">
        <w:rPr>
          <w:rFonts w:ascii="Times New Roman" w:hAnsi="Times New Roman" w:cs="Times New Roman"/>
        </w:rPr>
        <w:t xml:space="preserve"> khả năng ứng phó </w:t>
      </w:r>
      <w:r w:rsidR="008B2F45" w:rsidRPr="006E0285">
        <w:rPr>
          <w:rFonts w:ascii="Times New Roman" w:hAnsi="Times New Roman" w:cs="Times New Roman"/>
          <w:lang w:val="vi-VN"/>
        </w:rPr>
        <w:t>của SC trước</w:t>
      </w:r>
      <w:r w:rsidR="0099005E" w:rsidRPr="006E0285">
        <w:rPr>
          <w:rFonts w:ascii="Times New Roman" w:hAnsi="Times New Roman" w:cs="Times New Roman"/>
        </w:rPr>
        <w:t xml:space="preserve"> các biến </w:t>
      </w:r>
      <w:r w:rsidR="00E452C7" w:rsidRPr="006E0285">
        <w:rPr>
          <w:rFonts w:ascii="Times New Roman" w:hAnsi="Times New Roman" w:cs="Times New Roman"/>
          <w:lang w:val="vi-VN"/>
        </w:rPr>
        <w:t>động.</w:t>
      </w:r>
      <w:r w:rsidR="00CF7C1E" w:rsidRPr="006E0285">
        <w:rPr>
          <w:rFonts w:ascii="Times New Roman" w:hAnsi="Times New Roman" w:cs="Times New Roman"/>
        </w:rPr>
        <w:fldChar w:fldCharType="begin"/>
      </w:r>
      <w:r w:rsidR="008F5622" w:rsidRPr="006E0285">
        <w:rPr>
          <w:rFonts w:ascii="Times New Roman" w:hAnsi="Times New Roman" w:cs="Times New Roman"/>
        </w:rPr>
        <w:instrText xml:space="preserve"> ADDIN EN.CITE &lt;EndNote&gt;&lt;Cite&gt;&lt;Author&gt;Srinivasan&lt;/Author&gt;&lt;Year&gt;2018&lt;/Year&gt;&lt;RecNum&gt;110&lt;/RecNum&gt;&lt;DisplayText&gt;&lt;style face="superscript"&gt;7&lt;/style&gt;&lt;/DisplayText&gt;&lt;record&gt;&lt;rec-number&gt;110&lt;/rec-number&gt;&lt;foreign-keys&gt;&lt;key app="EN" db-id="zrxvexxvx0vtpmeafst5dtv5w2zx9fwa0ffp" timestamp="1753860432"&gt;110&lt;/key&gt;&lt;/foreign-keys&gt;&lt;ref-type name="Journal Article"&gt;17&lt;/ref-type&gt;&lt;contributors&gt;&lt;authors&gt;&lt;author&gt;Srinivasan, Ravi&lt;/author&gt;&lt;author&gt;Swink, Morgan&lt;/author&gt;&lt;/authors&gt;&lt;/contributors&gt;&lt;titles&gt;&lt;title&gt;An investigation of visibility and flexibility as complements to supply chain analytics: An organizational information processing theory perspective&lt;/title&gt;&lt;secondary-title&gt;Production and Operations Management&lt;/secondary-title&gt;&lt;/titles&gt;&lt;periodical&gt;&lt;full-title&gt;Production and operations management&lt;/full-title&gt;&lt;/periodical&gt;&lt;pages&gt;1849-1867&lt;/pages&gt;&lt;volume&gt;27&lt;/volume&gt;&lt;number&gt;10&lt;/number&gt;&lt;dates&gt;&lt;year&gt;2018&lt;/year&gt;&lt;/dates&gt;&lt;isbn&gt;1059-1478&lt;/isbn&gt;&lt;urls&gt;&lt;/urls&gt;&lt;/record&gt;&lt;/Cite&gt;&lt;/EndNote&gt;</w:instrText>
      </w:r>
      <w:r w:rsidR="00CF7C1E" w:rsidRPr="006E0285">
        <w:rPr>
          <w:rFonts w:ascii="Times New Roman" w:hAnsi="Times New Roman" w:cs="Times New Roman"/>
        </w:rPr>
        <w:fldChar w:fldCharType="separate"/>
      </w:r>
      <w:r w:rsidR="008F5622" w:rsidRPr="006E0285">
        <w:rPr>
          <w:rFonts w:ascii="Times New Roman" w:hAnsi="Times New Roman" w:cs="Times New Roman"/>
          <w:noProof/>
          <w:vertAlign w:val="superscript"/>
        </w:rPr>
        <w:t>7</w:t>
      </w:r>
      <w:r w:rsidR="00CF7C1E" w:rsidRPr="006E0285">
        <w:rPr>
          <w:rFonts w:ascii="Times New Roman" w:hAnsi="Times New Roman" w:cs="Times New Roman"/>
        </w:rPr>
        <w:fldChar w:fldCharType="end"/>
      </w:r>
      <w:r w:rsidR="00CF7C1E" w:rsidRPr="006E0285">
        <w:rPr>
          <w:rFonts w:ascii="Times New Roman" w:hAnsi="Times New Roman" w:cs="Times New Roman"/>
          <w:vertAlign w:val="superscript"/>
        </w:rPr>
        <w:t>,</w:t>
      </w:r>
      <w:r w:rsidR="00CF7C1E" w:rsidRPr="006E0285">
        <w:rPr>
          <w:rFonts w:ascii="Times New Roman" w:hAnsi="Times New Roman" w:cs="Times New Roman"/>
        </w:rPr>
        <w:fldChar w:fldCharType="begin"/>
      </w:r>
      <w:r w:rsidR="008F5622" w:rsidRPr="006E0285">
        <w:rPr>
          <w:rFonts w:ascii="Times New Roman" w:hAnsi="Times New Roman" w:cs="Times New Roman"/>
        </w:rPr>
        <w:instrText xml:space="preserve"> ADDIN EN.CITE &lt;EndNote&gt;&lt;Cite&gt;&lt;Author&gt;Gölgeci&lt;/Author&gt;&lt;Year&gt;2020&lt;/Year&gt;&lt;RecNum&gt;127&lt;/RecNum&gt;&lt;DisplayText&gt;&lt;style face="superscript"&gt;8&lt;/style&gt;&lt;/DisplayText&gt;&lt;record&gt;&lt;rec-number&gt;127&lt;/rec-number&gt;&lt;foreign-keys&gt;&lt;key app="EN" db-id="zrxvexxvx0vtpmeafst5dtv5w2zx9fwa0ffp" timestamp="1753866869"&gt;127&lt;/key&gt;&lt;/foreign-keys&gt;&lt;ref-type name="Journal Article"&gt;17&lt;/ref-type&gt;&lt;contributors&gt;&lt;authors&gt;&lt;author&gt;Gölgeci, Ismail&lt;/author&gt;&lt;author&gt;Kuivalainen, Olli&lt;/author&gt;&lt;/authors&gt;&lt;/contributors&gt;&lt;titles&gt;&lt;title&gt;Does social capital matter for supply chain resilience? The role of absorptive capacity and marketing-supply chain management alignment&lt;/title&gt;&lt;secondary-title&gt;Industrial marketing management&lt;/secondary-title&gt;&lt;/titles&gt;&lt;periodical&gt;&lt;full-title&gt;Industrial marketing management&lt;/full-title&gt;&lt;/periodical&gt;&lt;pages&gt;63-74&lt;/pages&gt;&lt;volume&gt;84&lt;/volume&gt;&lt;dates&gt;&lt;year&gt;2020&lt;/year&gt;&lt;/dates&gt;&lt;isbn&gt;0019-8501&lt;/isbn&gt;&lt;urls&gt;&lt;/urls&gt;&lt;/record&gt;&lt;/Cite&gt;&lt;/EndNote&gt;</w:instrText>
      </w:r>
      <w:r w:rsidR="00CF7C1E" w:rsidRPr="006E0285">
        <w:rPr>
          <w:rFonts w:ascii="Times New Roman" w:hAnsi="Times New Roman" w:cs="Times New Roman"/>
        </w:rPr>
        <w:fldChar w:fldCharType="separate"/>
      </w:r>
      <w:r w:rsidR="008F5622" w:rsidRPr="006E0285">
        <w:rPr>
          <w:rFonts w:ascii="Times New Roman" w:hAnsi="Times New Roman" w:cs="Times New Roman"/>
          <w:noProof/>
          <w:vertAlign w:val="superscript"/>
        </w:rPr>
        <w:t>8</w:t>
      </w:r>
      <w:r w:rsidR="00CF7C1E" w:rsidRPr="006E0285">
        <w:rPr>
          <w:rFonts w:ascii="Times New Roman" w:hAnsi="Times New Roman" w:cs="Times New Roman"/>
        </w:rPr>
        <w:fldChar w:fldCharType="end"/>
      </w:r>
      <w:r w:rsidRPr="006E0285">
        <w:rPr>
          <w:rFonts w:ascii="Times New Roman" w:hAnsi="Times New Roman" w:cs="Times New Roman"/>
        </w:rPr>
        <w:t xml:space="preserve"> </w:t>
      </w:r>
    </w:p>
    <w:p w:rsidR="00EA1C6A" w:rsidRPr="006E0285" w:rsidRDefault="0099005E" w:rsidP="00550095">
      <w:pPr>
        <w:spacing w:after="0" w:line="312" w:lineRule="auto"/>
        <w:ind w:firstLine="567"/>
        <w:jc w:val="both"/>
        <w:rPr>
          <w:rFonts w:ascii="Times New Roman" w:hAnsi="Times New Roman" w:cs="Times New Roman"/>
        </w:rPr>
      </w:pPr>
      <w:r w:rsidRPr="006E0285">
        <w:rPr>
          <w:rFonts w:ascii="Times New Roman" w:hAnsi="Times New Roman" w:cs="Times New Roman"/>
        </w:rPr>
        <w:t>Hơn nữ</w:t>
      </w:r>
      <w:r w:rsidR="009B09E5" w:rsidRPr="006E0285">
        <w:rPr>
          <w:rFonts w:ascii="Times New Roman" w:hAnsi="Times New Roman" w:cs="Times New Roman"/>
        </w:rPr>
        <w:t xml:space="preserve">a, </w:t>
      </w:r>
      <w:r w:rsidR="009B09E5" w:rsidRPr="006E0285">
        <w:rPr>
          <w:rFonts w:ascii="Times New Roman" w:hAnsi="Times New Roman" w:cs="Times New Roman"/>
          <w:lang w:val="vi-VN"/>
        </w:rPr>
        <w:t>kết</w:t>
      </w:r>
      <w:r w:rsidRPr="006E0285">
        <w:rPr>
          <w:rFonts w:ascii="Times New Roman" w:hAnsi="Times New Roman" w:cs="Times New Roman"/>
        </w:rPr>
        <w:t xml:space="preserve"> quả hoạt động</w:t>
      </w:r>
      <w:r w:rsidR="00457D73" w:rsidRPr="006E0285">
        <w:rPr>
          <w:rFonts w:ascii="Times New Roman" w:hAnsi="Times New Roman" w:cs="Times New Roman"/>
        </w:rPr>
        <w:t xml:space="preserve"> chuỗi cung ứng (SCP) phản ánh năng lực của </w:t>
      </w:r>
      <w:r w:rsidR="004A485F" w:rsidRPr="006E0285">
        <w:rPr>
          <w:rFonts w:ascii="Times New Roman" w:hAnsi="Times New Roman" w:cs="Times New Roman"/>
        </w:rPr>
        <w:t>SC</w:t>
      </w:r>
      <w:r w:rsidRPr="006E0285">
        <w:rPr>
          <w:rFonts w:ascii="Times New Roman" w:hAnsi="Times New Roman" w:cs="Times New Roman"/>
        </w:rPr>
        <w:t xml:space="preserve"> </w:t>
      </w:r>
      <w:r w:rsidR="00457D73" w:rsidRPr="006E0285">
        <w:rPr>
          <w:rFonts w:ascii="Times New Roman" w:hAnsi="Times New Roman" w:cs="Times New Roman"/>
        </w:rPr>
        <w:t xml:space="preserve">trong việc cung cấp </w:t>
      </w:r>
      <w:r w:rsidR="00D476E8" w:rsidRPr="006E0285">
        <w:rPr>
          <w:rFonts w:ascii="Times New Roman" w:hAnsi="Times New Roman" w:cs="Times New Roman"/>
          <w:lang w:val="vi-VN"/>
        </w:rPr>
        <w:t xml:space="preserve">các </w:t>
      </w:r>
      <w:r w:rsidR="00457D73" w:rsidRPr="006E0285">
        <w:rPr>
          <w:rFonts w:ascii="Times New Roman" w:hAnsi="Times New Roman" w:cs="Times New Roman"/>
        </w:rPr>
        <w:t xml:space="preserve">sản </w:t>
      </w:r>
      <w:r w:rsidR="008B2F45" w:rsidRPr="006E0285">
        <w:rPr>
          <w:rFonts w:ascii="Times New Roman" w:hAnsi="Times New Roman" w:cs="Times New Roman"/>
          <w:lang w:val="vi-VN"/>
        </w:rPr>
        <w:t xml:space="preserve">phẩm, các </w:t>
      </w:r>
      <w:r w:rsidR="00457D73" w:rsidRPr="006E0285">
        <w:rPr>
          <w:rFonts w:ascii="Times New Roman" w:hAnsi="Times New Roman" w:cs="Times New Roman"/>
        </w:rPr>
        <w:t xml:space="preserve">dịch vụ đúng thời hạn, tối ưu </w:t>
      </w:r>
      <w:r w:rsidR="00EA1C6A" w:rsidRPr="006E0285">
        <w:rPr>
          <w:rFonts w:ascii="Times New Roman" w:hAnsi="Times New Roman" w:cs="Times New Roman"/>
        </w:rPr>
        <w:t xml:space="preserve">thời </w:t>
      </w:r>
      <w:r w:rsidR="00D476E8" w:rsidRPr="006E0285">
        <w:rPr>
          <w:rFonts w:ascii="Times New Roman" w:hAnsi="Times New Roman" w:cs="Times New Roman"/>
          <w:lang w:val="vi-VN"/>
        </w:rPr>
        <w:t xml:space="preserve">gian, </w:t>
      </w:r>
      <w:r w:rsidR="008B2F45" w:rsidRPr="006E0285">
        <w:rPr>
          <w:rFonts w:ascii="Times New Roman" w:hAnsi="Times New Roman" w:cs="Times New Roman"/>
          <w:lang w:val="vi-VN"/>
        </w:rPr>
        <w:t xml:space="preserve">tối thiểu </w:t>
      </w:r>
      <w:r w:rsidR="00D476E8" w:rsidRPr="006E0285">
        <w:rPr>
          <w:rFonts w:ascii="Times New Roman" w:hAnsi="Times New Roman" w:cs="Times New Roman"/>
        </w:rPr>
        <w:t>chi phí</w:t>
      </w:r>
      <w:r w:rsidR="00EA1C6A" w:rsidRPr="006E0285">
        <w:rPr>
          <w:rFonts w:ascii="Times New Roman" w:hAnsi="Times New Roman" w:cs="Times New Roman"/>
        </w:rPr>
        <w:t xml:space="preserve"> và</w:t>
      </w:r>
      <w:r w:rsidR="00457D73" w:rsidRPr="006E0285">
        <w:rPr>
          <w:rFonts w:ascii="Times New Roman" w:hAnsi="Times New Roman" w:cs="Times New Roman"/>
        </w:rPr>
        <w:t xml:space="preserve"> </w:t>
      </w:r>
      <w:r w:rsidR="00EA1C6A" w:rsidRPr="006E0285">
        <w:rPr>
          <w:rFonts w:ascii="Times New Roman" w:hAnsi="Times New Roman" w:cs="Times New Roman"/>
        </w:rPr>
        <w:t>đảm bảo chất lượng</w:t>
      </w:r>
      <w:r w:rsidR="00457D73" w:rsidRPr="006E0285">
        <w:rPr>
          <w:rFonts w:ascii="Times New Roman" w:hAnsi="Times New Roman" w:cs="Times New Roman"/>
        </w:rPr>
        <w:t xml:space="preserve">. </w:t>
      </w:r>
      <w:r w:rsidR="00876BC8" w:rsidRPr="006E0285">
        <w:rPr>
          <w:rFonts w:ascii="Times New Roman" w:hAnsi="Times New Roman" w:cs="Times New Roman"/>
        </w:rPr>
        <w:t xml:space="preserve">Các nghiên cứu trước đây </w:t>
      </w:r>
      <w:r w:rsidR="009B09E5" w:rsidRPr="006E0285">
        <w:rPr>
          <w:rFonts w:ascii="Times New Roman" w:hAnsi="Times New Roman" w:cs="Times New Roman"/>
          <w:lang w:val="vi-VN"/>
        </w:rPr>
        <w:t xml:space="preserve">không những </w:t>
      </w:r>
      <w:r w:rsidR="00D476E8" w:rsidRPr="006E0285">
        <w:rPr>
          <w:rFonts w:ascii="Times New Roman" w:hAnsi="Times New Roman" w:cs="Times New Roman"/>
          <w:lang w:val="vi-VN"/>
        </w:rPr>
        <w:t>cho thấy</w:t>
      </w:r>
      <w:r w:rsidR="009B09E5" w:rsidRPr="006E0285">
        <w:rPr>
          <w:rFonts w:ascii="Times New Roman" w:hAnsi="Times New Roman" w:cs="Times New Roman"/>
        </w:rPr>
        <w:t xml:space="preserve"> SCR </w:t>
      </w:r>
      <w:r w:rsidR="009B09E5" w:rsidRPr="006E0285">
        <w:rPr>
          <w:rFonts w:ascii="Times New Roman" w:hAnsi="Times New Roman" w:cs="Times New Roman"/>
          <w:lang w:val="vi-VN"/>
        </w:rPr>
        <w:t>mà</w:t>
      </w:r>
      <w:r w:rsidR="00876BC8" w:rsidRPr="006E0285">
        <w:rPr>
          <w:rFonts w:ascii="Times New Roman" w:hAnsi="Times New Roman" w:cs="Times New Roman"/>
        </w:rPr>
        <w:t xml:space="preserve"> các năng lực khác của </w:t>
      </w:r>
      <w:r w:rsidR="004A485F" w:rsidRPr="006E0285">
        <w:rPr>
          <w:rFonts w:ascii="Times New Roman" w:hAnsi="Times New Roman" w:cs="Times New Roman"/>
        </w:rPr>
        <w:t>SC</w:t>
      </w:r>
      <w:r w:rsidR="00876BC8" w:rsidRPr="006E0285">
        <w:rPr>
          <w:rFonts w:ascii="Times New Roman" w:hAnsi="Times New Roman" w:cs="Times New Roman"/>
        </w:rPr>
        <w:t xml:space="preserve"> như SCV </w:t>
      </w:r>
      <w:r w:rsidR="009B09E5" w:rsidRPr="006E0285">
        <w:rPr>
          <w:rFonts w:ascii="Times New Roman" w:hAnsi="Times New Roman" w:cs="Times New Roman"/>
          <w:lang w:val="vi-VN"/>
        </w:rPr>
        <w:t xml:space="preserve">cũng </w:t>
      </w:r>
      <w:r w:rsidR="00876BC8" w:rsidRPr="006E0285">
        <w:rPr>
          <w:rFonts w:ascii="Times New Roman" w:hAnsi="Times New Roman" w:cs="Times New Roman"/>
        </w:rPr>
        <w:t>cải thiện SCP thông qua việc tăng cường khả năng phản ứng</w:t>
      </w:r>
      <w:r w:rsidR="00D476E8" w:rsidRPr="006E0285">
        <w:rPr>
          <w:rFonts w:ascii="Times New Roman" w:hAnsi="Times New Roman" w:cs="Times New Roman"/>
          <w:lang w:val="vi-VN"/>
        </w:rPr>
        <w:t xml:space="preserve"> nhanh nhẹn,</w:t>
      </w:r>
      <w:r w:rsidR="00876BC8" w:rsidRPr="006E0285">
        <w:rPr>
          <w:rFonts w:ascii="Times New Roman" w:hAnsi="Times New Roman" w:cs="Times New Roman"/>
        </w:rPr>
        <w:t xml:space="preserve"> linh hoạt trước biến động, giảm thiểu</w:t>
      </w:r>
      <w:r w:rsidR="00D476E8" w:rsidRPr="006E0285">
        <w:rPr>
          <w:rFonts w:ascii="Times New Roman" w:hAnsi="Times New Roman" w:cs="Times New Roman"/>
          <w:lang w:val="vi-VN"/>
        </w:rPr>
        <w:t xml:space="preserve"> tối đa</w:t>
      </w:r>
      <w:r w:rsidR="00876BC8" w:rsidRPr="006E0285">
        <w:rPr>
          <w:rFonts w:ascii="Times New Roman" w:hAnsi="Times New Roman" w:cs="Times New Roman"/>
        </w:rPr>
        <w:t xml:space="preserve"> tác động tiêu cực của </w:t>
      </w:r>
      <w:r w:rsidR="00D476E8" w:rsidRPr="006E0285">
        <w:rPr>
          <w:rFonts w:ascii="Times New Roman" w:hAnsi="Times New Roman" w:cs="Times New Roman"/>
          <w:lang w:val="vi-VN"/>
        </w:rPr>
        <w:t xml:space="preserve">các </w:t>
      </w:r>
      <w:r w:rsidR="00876BC8" w:rsidRPr="006E0285">
        <w:rPr>
          <w:rFonts w:ascii="Times New Roman" w:hAnsi="Times New Roman" w:cs="Times New Roman"/>
        </w:rPr>
        <w:t>gián đoạn, tối ưu hóa dòng chảy vật chất và thông tin, cũng như nâng cao chất lượng dịch vụ khách hàng.</w:t>
      </w:r>
      <w:r w:rsidR="009B09E5" w:rsidRPr="006E0285">
        <w:rPr>
          <w:rFonts w:ascii="Times New Roman" w:hAnsi="Times New Roman" w:cs="Times New Roman"/>
          <w:lang w:val="vi-VN"/>
        </w:rPr>
        <w:t xml:space="preserve"> </w:t>
      </w:r>
      <w:r w:rsidR="00E24A55" w:rsidRPr="006E0285">
        <w:rPr>
          <w:rFonts w:ascii="Times New Roman" w:hAnsi="Times New Roman" w:cs="Times New Roman"/>
        </w:rPr>
        <w:fldChar w:fldCharType="begin"/>
      </w:r>
      <w:r w:rsidR="008F5622" w:rsidRPr="006E0285">
        <w:rPr>
          <w:rFonts w:ascii="Times New Roman" w:hAnsi="Times New Roman" w:cs="Times New Roman"/>
        </w:rPr>
        <w:instrText xml:space="preserve"> ADDIN EN.CITE &lt;EndNote&gt;&lt;Cite&gt;&lt;Author&gt;Barratt&lt;/Author&gt;&lt;Year&gt;2007&lt;/Year&gt;&lt;RecNum&gt;35&lt;/RecNum&gt;&lt;DisplayText&gt;&lt;style face="superscript"&gt;5&lt;/style&gt;&lt;/DisplayText&gt;&lt;record&gt;&lt;rec-number&gt;35&lt;/rec-number&gt;&lt;foreign-keys&gt;&lt;key app="EN" db-id="zrxvexxvx0vtpmeafst5dtv5w2zx9fwa0ffp" timestamp="1753853247"&gt;35&lt;/key&gt;&lt;/foreign-keys&gt;&lt;ref-type name="Journal Article"&gt;17&lt;/ref-type&gt;&lt;contributors&gt;&lt;authors&gt;&lt;author&gt;Barratt, Mark&lt;/author&gt;&lt;author&gt;Oke, Adegoke&lt;/author&gt;&lt;/authors&gt;&lt;/contributors&gt;&lt;titles&gt;&lt;title&gt;Antecedents of supply chain visibility in retail supply chains: a resource-based theory perspective&lt;/title&gt;&lt;secondary-title&gt;Journal of operations management&lt;/secondary-title&gt;&lt;/titles&gt;&lt;periodical&gt;&lt;full-title&gt;Journal of operations management&lt;/full-title&gt;&lt;/periodical&gt;&lt;pages&gt;1217-1233&lt;/pages&gt;&lt;volume&gt;25&lt;/volume&gt;&lt;number&gt;6&lt;/number&gt;&lt;dates&gt;&lt;year&gt;2007&lt;/year&gt;&lt;/dates&gt;&lt;isbn&gt;0272-6963&lt;/isbn&gt;&lt;urls&gt;&lt;/urls&gt;&lt;/record&gt;&lt;/Cite&gt;&lt;/EndNote&gt;</w:instrText>
      </w:r>
      <w:r w:rsidR="00E24A55" w:rsidRPr="006E0285">
        <w:rPr>
          <w:rFonts w:ascii="Times New Roman" w:hAnsi="Times New Roman" w:cs="Times New Roman"/>
        </w:rPr>
        <w:fldChar w:fldCharType="separate"/>
      </w:r>
      <w:r w:rsidR="008F5622" w:rsidRPr="006E0285">
        <w:rPr>
          <w:rFonts w:ascii="Times New Roman" w:hAnsi="Times New Roman" w:cs="Times New Roman"/>
          <w:noProof/>
          <w:vertAlign w:val="superscript"/>
        </w:rPr>
        <w:t>5</w:t>
      </w:r>
      <w:r w:rsidR="00E24A55" w:rsidRPr="006E0285">
        <w:rPr>
          <w:rFonts w:ascii="Times New Roman" w:hAnsi="Times New Roman" w:cs="Times New Roman"/>
        </w:rPr>
        <w:fldChar w:fldCharType="end"/>
      </w:r>
      <w:r w:rsidR="00E24A55" w:rsidRPr="006E0285">
        <w:rPr>
          <w:rFonts w:ascii="Times New Roman" w:hAnsi="Times New Roman" w:cs="Times New Roman"/>
          <w:vertAlign w:val="superscript"/>
          <w:lang w:val="vi-VN"/>
        </w:rPr>
        <w:t>,</w:t>
      </w:r>
      <w:r w:rsidR="00E24A55" w:rsidRPr="006E0285">
        <w:rPr>
          <w:rFonts w:ascii="Times New Roman" w:hAnsi="Times New Roman" w:cs="Times New Roman"/>
        </w:rPr>
        <w:fldChar w:fldCharType="begin"/>
      </w:r>
      <w:r w:rsidR="008F5622" w:rsidRPr="006E0285">
        <w:rPr>
          <w:rFonts w:ascii="Times New Roman" w:hAnsi="Times New Roman" w:cs="Times New Roman"/>
        </w:rPr>
        <w:instrText xml:space="preserve"> ADDIN EN.CITE &lt;EndNote&gt;&lt;Cite&gt;&lt;Author&gt;Huang&lt;/Author&gt;&lt;Year&gt;2023&lt;/Year&gt;&lt;RecNum&gt;94&lt;/RecNum&gt;&lt;DisplayText&gt;&lt;style face="superscript"&gt;9&lt;/style&gt;&lt;/DisplayText&gt;&lt;record&gt;&lt;rec-number&gt;94&lt;/rec-number&gt;&lt;foreign-keys&gt;&lt;key app="EN" db-id="zrxvexxvx0vtpmeafst5dtv5w2zx9fwa0ffp" timestamp="1753855115"&gt;94&lt;/key&gt;&lt;/foreign-keys&gt;&lt;ref-type name="Journal Article"&gt;17&lt;/ref-type&gt;&lt;contributors&gt;&lt;authors&gt;&lt;author&gt;Huang, Yung-Fu&lt;/author&gt;&lt;author&gt;Phan, Vu-Dung-Van&lt;/author&gt;&lt;author&gt;Do, Manh-Hoang&lt;/author&gt;&lt;/authors&gt;&lt;/contributors&gt;&lt;titles&gt;&lt;title&gt;The impacts of supply chain capabilities, visibility, resilience on supply chain performance and firm performance&lt;/title&gt;&lt;secondary-title&gt;Administrative Sciences&lt;/secondary-title&gt;&lt;/titles&gt;&lt;periodical&gt;&lt;full-title&gt;Administrative Sciences&lt;/full-title&gt;&lt;/periodical&gt;&lt;pages&gt;225&lt;/pages&gt;&lt;volume&gt;13&lt;/volume&gt;&lt;number&gt;10&lt;/number&gt;&lt;dates&gt;&lt;year&gt;2023&lt;/year&gt;&lt;/dates&gt;&lt;isbn&gt;2076-3387&lt;/isbn&gt;&lt;urls&gt;&lt;/urls&gt;&lt;/record&gt;&lt;/Cite&gt;&lt;/EndNote&gt;</w:instrText>
      </w:r>
      <w:r w:rsidR="00E24A55" w:rsidRPr="006E0285">
        <w:rPr>
          <w:rFonts w:ascii="Times New Roman" w:hAnsi="Times New Roman" w:cs="Times New Roman"/>
        </w:rPr>
        <w:fldChar w:fldCharType="separate"/>
      </w:r>
      <w:r w:rsidR="008F5622" w:rsidRPr="006E0285">
        <w:rPr>
          <w:rFonts w:ascii="Times New Roman" w:hAnsi="Times New Roman" w:cs="Times New Roman"/>
          <w:noProof/>
          <w:vertAlign w:val="superscript"/>
        </w:rPr>
        <w:t>9</w:t>
      </w:r>
      <w:r w:rsidR="00E24A55" w:rsidRPr="006E0285">
        <w:rPr>
          <w:rFonts w:ascii="Times New Roman" w:hAnsi="Times New Roman" w:cs="Times New Roman"/>
        </w:rPr>
        <w:fldChar w:fldCharType="end"/>
      </w:r>
      <w:r w:rsidR="00E452C7" w:rsidRPr="006E0285">
        <w:rPr>
          <w:rFonts w:ascii="Times New Roman" w:hAnsi="Times New Roman" w:cs="Times New Roman"/>
          <w:vertAlign w:val="superscript"/>
          <w:lang w:val="vi-VN"/>
        </w:rPr>
        <w:t>,</w:t>
      </w:r>
      <w:r w:rsidR="00E24A55" w:rsidRPr="006E0285">
        <w:rPr>
          <w:rFonts w:ascii="Times New Roman" w:hAnsi="Times New Roman" w:cs="Times New Roman"/>
          <w:lang w:val="vi-VN"/>
        </w:rPr>
        <w:fldChar w:fldCharType="begin"/>
      </w:r>
      <w:r w:rsidR="008F5622" w:rsidRPr="006E0285">
        <w:rPr>
          <w:rFonts w:ascii="Times New Roman" w:hAnsi="Times New Roman" w:cs="Times New Roman"/>
          <w:lang w:val="vi-VN"/>
        </w:rPr>
        <w:instrText xml:space="preserve"> ADDIN EN.CITE &lt;EndNote&gt;&lt;Cite&gt;&lt;Author&gt;Caridi&lt;/Author&gt;&lt;Year&gt;2010&lt;/Year&gt;&lt;RecNum&gt;103&lt;/RecNum&gt;&lt;DisplayText&gt;&lt;style face="superscript"&gt;10&lt;/style&gt;&lt;/DisplayText&gt;&lt;record&gt;&lt;rec-number&gt;103&lt;/rec-number&gt;&lt;foreign-keys&gt;&lt;key app="EN" db-id="zrxvexxvx0vtpmeafst5dtv5w2zx9fwa0ffp" timestamp="1753858213"&gt;103&lt;/key&gt;&lt;/foreign-keys&gt;&lt;ref-type name="Journal Article"&gt;17&lt;/ref-type&gt;&lt;contributors&gt;&lt;authors&gt;&lt;author&gt;Caridi, Maria&lt;/author&gt;&lt;author&gt;Crippa, Luca&lt;/author&gt;&lt;author&gt;Perego, Alessandro&lt;/author&gt;&lt;author&gt;Sianesi, Andrea&lt;/author&gt;&lt;author&gt;Tumino, Angela&lt;/author&gt;&lt;/authors&gt;&lt;/contributors&gt;&lt;titles&gt;&lt;title&gt;Do virtuality and complexity affect supply chain visibility?&lt;/title&gt;&lt;secondary-title&gt;International Journal of Production Economics&lt;/secondary-title&gt;&lt;/titles&gt;&lt;periodical&gt;&lt;full-title&gt;International Journal of Production Economics&lt;/full-title&gt;&lt;/periodical&gt;&lt;pages&gt;372-383&lt;/pages&gt;&lt;volume&gt;127&lt;/volume&gt;&lt;number&gt;2&lt;/number&gt;&lt;dates&gt;&lt;year&gt;2010&lt;/year&gt;&lt;/dates&gt;&lt;isbn&gt;0925-5273&lt;/isbn&gt;&lt;urls&gt;&lt;/urls&gt;&lt;/record&gt;&lt;/Cite&gt;&lt;/EndNote&gt;</w:instrText>
      </w:r>
      <w:r w:rsidR="00E24A55" w:rsidRPr="006E0285">
        <w:rPr>
          <w:rFonts w:ascii="Times New Roman" w:hAnsi="Times New Roman" w:cs="Times New Roman"/>
          <w:lang w:val="vi-VN"/>
        </w:rPr>
        <w:fldChar w:fldCharType="separate"/>
      </w:r>
      <w:r w:rsidR="008F5622" w:rsidRPr="006E0285">
        <w:rPr>
          <w:rFonts w:ascii="Times New Roman" w:hAnsi="Times New Roman" w:cs="Times New Roman"/>
          <w:noProof/>
          <w:vertAlign w:val="superscript"/>
          <w:lang w:val="vi-VN"/>
        </w:rPr>
        <w:t>10</w:t>
      </w:r>
      <w:r w:rsidR="00E24A55" w:rsidRPr="006E0285">
        <w:rPr>
          <w:rFonts w:ascii="Times New Roman" w:hAnsi="Times New Roman" w:cs="Times New Roman"/>
          <w:lang w:val="vi-VN"/>
        </w:rPr>
        <w:fldChar w:fldCharType="end"/>
      </w:r>
      <w:r w:rsidR="00E452C7" w:rsidRPr="006E0285">
        <w:rPr>
          <w:rFonts w:ascii="Times New Roman" w:hAnsi="Times New Roman" w:cs="Times New Roman"/>
          <w:vertAlign w:val="superscript"/>
          <w:lang w:val="vi-VN"/>
        </w:rPr>
        <w:t>,</w:t>
      </w:r>
      <w:r w:rsidR="00E24A55" w:rsidRPr="006E0285">
        <w:rPr>
          <w:rFonts w:ascii="Times New Roman" w:hAnsi="Times New Roman" w:cs="Times New Roman"/>
          <w:lang w:val="vi-VN"/>
        </w:rPr>
        <w:fldChar w:fldCharType="begin"/>
      </w:r>
      <w:r w:rsidR="008F5622" w:rsidRPr="006E0285">
        <w:rPr>
          <w:rFonts w:ascii="Times New Roman" w:hAnsi="Times New Roman" w:cs="Times New Roman"/>
          <w:lang w:val="vi-VN"/>
        </w:rPr>
        <w:instrText xml:space="preserve"> ADDIN EN.CITE &lt;EndNote&gt;&lt;Cite&gt;&lt;Author&gt;Al Tera&lt;/Author&gt;&lt;Year&gt;2024&lt;/Year&gt;&lt;RecNum&gt;81&lt;/RecNum&gt;&lt;DisplayText&gt;&lt;style face="superscript"&gt;11&lt;/style&gt;&lt;/DisplayText&gt;&lt;record&gt;&lt;rec-number&gt;81&lt;/rec-number&gt;&lt;foreign-keys&gt;&lt;key app="EN" db-id="zrxvexxvx0vtpmeafst5dtv5w2zx9fwa0ffp" timestamp="1753854363"&gt;81&lt;/key&gt;&lt;key app="ENWeb" db-id=""&gt;0&lt;/key&gt;&lt;/foreign-keys&gt;&lt;ref-type name="Journal Article"&gt;17&lt;/ref-type&gt;&lt;contributors&gt;&lt;authors&gt;&lt;author&gt;Al Tera, A.&lt;/author&gt;&lt;author&gt;Alzubi, A.&lt;/author&gt;&lt;author&gt;Iyiola, K.&lt;/author&gt;&lt;/authors&gt;&lt;/contributors&gt;&lt;auth-address&gt;Business Administration Department, University of Mediterranean Karpasia, Institute of Graduate Research and Studies, TRNC, Mersin, 10, Turkey.&lt;/auth-address&gt;&lt;titles&gt;&lt;title&gt;Supply chain digitalization and performance: A moderated mediation of supply chain visibility and supply chain survivability&lt;/title&gt;&lt;secondary-title&gt;Heliyon&lt;/secondary-title&gt;&lt;/titles&gt;&lt;periodical&gt;&lt;full-title&gt;Heliyon&lt;/full-title&gt;&lt;/periodical&gt;&lt;pages&gt;e25584&lt;/pages&gt;&lt;volume&gt;10&lt;/volume&gt;&lt;number&gt;4&lt;/number&gt;&lt;keywords&gt;&lt;keyword&gt;Firm performance&lt;/keyword&gt;&lt;keyword&gt;Manufacturing sector&lt;/keyword&gt;&lt;keyword&gt;Supply chain digitalization&lt;/keyword&gt;&lt;keyword&gt;Supply chain survivability&lt;/keyword&gt;&lt;keyword&gt;Supply chain visibility&lt;/keyword&gt;&lt;keyword&gt;Turkey&lt;/keyword&gt;&lt;keyword&gt;personal relationships that could have appeared to influence the work reported in&lt;/keyword&gt;&lt;keyword&gt;this paper.&lt;/keyword&gt;&lt;/keywords&gt;&lt;dates&gt;&lt;year&gt;2024&lt;/year&gt;&lt;pub-dates&gt;&lt;date&gt;Feb 29&lt;/date&gt;&lt;/pub-dates&gt;&lt;/dates&gt;&lt;isbn&gt;2405-8440 (Print)&amp;#xD;2405-8440 (Electronic)&amp;#xD;2405-8440 (Linking)&lt;/isbn&gt;&lt;accession-num&gt;38390113&lt;/accession-num&gt;&lt;urls&gt;&lt;related-urls&gt;&lt;url&gt;https://www.ncbi.nlm.nih.gov/pubmed/38390113&lt;/url&gt;&lt;/related-urls&gt;&lt;/urls&gt;&lt;custom2&gt;PMC10881317&lt;/custom2&gt;&lt;electronic-resource-num&gt;10.1016/j.heliyon.2024.e25584&lt;/electronic-resource-num&gt;&lt;/record&gt;&lt;/Cite&gt;&lt;/EndNote&gt;</w:instrText>
      </w:r>
      <w:r w:rsidR="00E24A55" w:rsidRPr="006E0285">
        <w:rPr>
          <w:rFonts w:ascii="Times New Roman" w:hAnsi="Times New Roman" w:cs="Times New Roman"/>
          <w:lang w:val="vi-VN"/>
        </w:rPr>
        <w:fldChar w:fldCharType="separate"/>
      </w:r>
      <w:r w:rsidR="008F5622" w:rsidRPr="006E0285">
        <w:rPr>
          <w:rFonts w:ascii="Times New Roman" w:hAnsi="Times New Roman" w:cs="Times New Roman"/>
          <w:noProof/>
          <w:vertAlign w:val="superscript"/>
          <w:lang w:val="vi-VN"/>
        </w:rPr>
        <w:t>11</w:t>
      </w:r>
      <w:r w:rsidR="00E24A55" w:rsidRPr="006E0285">
        <w:rPr>
          <w:rFonts w:ascii="Times New Roman" w:hAnsi="Times New Roman" w:cs="Times New Roman"/>
          <w:lang w:val="vi-VN"/>
        </w:rPr>
        <w:fldChar w:fldCharType="end"/>
      </w:r>
      <w:r w:rsidR="00E452C7" w:rsidRPr="006E0285">
        <w:rPr>
          <w:rFonts w:ascii="Times New Roman" w:hAnsi="Times New Roman" w:cs="Times New Roman"/>
          <w:vertAlign w:val="superscript"/>
          <w:lang w:val="vi-VN"/>
        </w:rPr>
        <w:t>,</w:t>
      </w:r>
      <w:r w:rsidR="00E24A55" w:rsidRPr="006E0285">
        <w:rPr>
          <w:rFonts w:ascii="Times New Roman" w:hAnsi="Times New Roman" w:cs="Times New Roman"/>
          <w:lang w:val="vi-VN"/>
        </w:rPr>
        <w:fldChar w:fldCharType="begin"/>
      </w:r>
      <w:r w:rsidR="008F5622" w:rsidRPr="006E0285">
        <w:rPr>
          <w:rFonts w:ascii="Times New Roman" w:hAnsi="Times New Roman" w:cs="Times New Roman"/>
          <w:lang w:val="vi-VN"/>
        </w:rPr>
        <w:instrText xml:space="preserve"> ADDIN EN.CITE &lt;EndNote&gt;&lt;Cite&gt;&lt;Author&gt;Yu&lt;/Author&gt;&lt;Year&gt;2024&lt;/Year&gt;&lt;RecNum&gt;135&lt;/RecNum&gt;&lt;DisplayText&gt;&lt;style face="superscript"&gt;12&lt;/style&gt;&lt;/DisplayText&gt;&lt;record&gt;&lt;rec-number&gt;135&lt;/rec-number&gt;&lt;foreign-keys&gt;&lt;key app="EN" db-id="zrxvexxvx0vtpmeafst5dtv5w2zx9fwa0ffp" timestamp="1753935326"&gt;135&lt;/key&gt;&lt;/foreign-keys&gt;&lt;ref-type name="Journal Article"&gt;17&lt;/ref-type&gt;&lt;contributors&gt;&lt;authors&gt;&lt;author&gt;Yu, Wantao&lt;/author&gt;&lt;author&gt;Jacobs, Mark&lt;/author&gt;&lt;author&gt;Chavez, Roberto&lt;/author&gt;&lt;author&gt;Song, Yongtao&lt;/author&gt;&lt;/authors&gt;&lt;/contributors&gt;&lt;titles&gt;&lt;title&gt;Leveraging supply chain visibility for implementing just-in-case practices: the roles of knowledge and digital resources bundling&lt;/title&gt;&lt;secondary-title&gt;Supply Chain Management: An International Journal&lt;/secondary-title&gt;&lt;/titles&gt;&lt;periodical&gt;&lt;full-title&gt;Supply Chain Management: An International Journal&lt;/full-title&gt;&lt;/periodical&gt;&lt;pages&gt;871-884&lt;/pages&gt;&lt;volume&gt;29&lt;/volume&gt;&lt;number&gt;5&lt;/number&gt;&lt;dates&gt;&lt;year&gt;2024&lt;/year&gt;&lt;/dates&gt;&lt;isbn&gt;1359-8546&lt;/isbn&gt;&lt;urls&gt;&lt;/urls&gt;&lt;/record&gt;&lt;/Cite&gt;&lt;/EndNote&gt;</w:instrText>
      </w:r>
      <w:r w:rsidR="00E24A55" w:rsidRPr="006E0285">
        <w:rPr>
          <w:rFonts w:ascii="Times New Roman" w:hAnsi="Times New Roman" w:cs="Times New Roman"/>
          <w:lang w:val="vi-VN"/>
        </w:rPr>
        <w:fldChar w:fldCharType="separate"/>
      </w:r>
      <w:r w:rsidR="008F5622" w:rsidRPr="006E0285">
        <w:rPr>
          <w:rFonts w:ascii="Times New Roman" w:hAnsi="Times New Roman" w:cs="Times New Roman"/>
          <w:noProof/>
          <w:vertAlign w:val="superscript"/>
          <w:lang w:val="vi-VN"/>
        </w:rPr>
        <w:t>12</w:t>
      </w:r>
      <w:r w:rsidR="00E24A55" w:rsidRPr="006E0285">
        <w:rPr>
          <w:rFonts w:ascii="Times New Roman" w:hAnsi="Times New Roman" w:cs="Times New Roman"/>
          <w:lang w:val="vi-VN"/>
        </w:rPr>
        <w:fldChar w:fldCharType="end"/>
      </w:r>
      <w:r w:rsidR="00876BC8" w:rsidRPr="006E0285">
        <w:rPr>
          <w:rFonts w:ascii="Times New Roman" w:hAnsi="Times New Roman" w:cs="Times New Roman"/>
          <w:highlight w:val="yellow"/>
        </w:rPr>
        <w:t xml:space="preserve"> </w:t>
      </w:r>
    </w:p>
    <w:p w:rsidR="00D13456" w:rsidRPr="006E0285" w:rsidRDefault="00457D73" w:rsidP="00D13456">
      <w:pPr>
        <w:spacing w:after="0" w:line="312" w:lineRule="auto"/>
        <w:jc w:val="both"/>
        <w:rPr>
          <w:rFonts w:ascii="Times New Roman" w:hAnsi="Times New Roman" w:cs="Times New Roman"/>
        </w:rPr>
      </w:pPr>
      <w:r w:rsidRPr="006E0285">
        <w:rPr>
          <w:rFonts w:ascii="Times New Roman" w:hAnsi="Times New Roman" w:cs="Times New Roman"/>
        </w:rPr>
        <w:t xml:space="preserve">Từ góc nhìn lý thuyết </w:t>
      </w:r>
      <w:r w:rsidR="00EA1C6A" w:rsidRPr="006E0285">
        <w:rPr>
          <w:rFonts w:ascii="Times New Roman" w:hAnsi="Times New Roman" w:cs="Times New Roman"/>
        </w:rPr>
        <w:t>dựa trên nguồn lực</w:t>
      </w:r>
      <w:r w:rsidR="00E24A55" w:rsidRPr="006E0285">
        <w:rPr>
          <w:rFonts w:ascii="Times New Roman" w:hAnsi="Times New Roman" w:cs="Times New Roman"/>
        </w:rPr>
        <w:fldChar w:fldCharType="begin"/>
      </w:r>
      <w:r w:rsidR="008F5622" w:rsidRPr="006E0285">
        <w:rPr>
          <w:rFonts w:ascii="Times New Roman" w:hAnsi="Times New Roman" w:cs="Times New Roman"/>
        </w:rPr>
        <w:instrText xml:space="preserve"> ADDIN EN.CITE &lt;EndNote&gt;&lt;Cite&gt;&lt;Author&gt;Barney&lt;/Author&gt;&lt;Year&gt;1991&lt;/Year&gt;&lt;RecNum&gt;15&lt;/RecNum&gt;&lt;DisplayText&gt;&lt;style face="superscript"&gt;13&lt;/style&gt;&lt;/DisplayText&gt;&lt;record&gt;&lt;rec-number&gt;15&lt;/rec-number&gt;&lt;foreign-keys&gt;&lt;key app="EN" db-id="zrxvexxvx0vtpmeafst5dtv5w2zx9fwa0ffp" timestamp="1753842216"&gt;15&lt;/key&gt;&lt;/foreign-keys&gt;&lt;ref-type name="Journal Article"&gt;17&lt;/ref-type&gt;&lt;contributors&gt;&lt;authors&gt;&lt;author&gt;Barney, Jay&lt;/author&gt;&lt;/authors&gt;&lt;/contributors&gt;&lt;titles&gt;&lt;title&gt;Firm resources and sustained competitive advantage&lt;/title&gt;&lt;secondary-title&gt;Journal of management&lt;/secondary-title&gt;&lt;/titles&gt;&lt;periodical&gt;&lt;full-title&gt;Journal of management&lt;/full-title&gt;&lt;/periodical&gt;&lt;pages&gt;99-120&lt;/pages&gt;&lt;volume&gt;17&lt;/volume&gt;&lt;number&gt;1&lt;/number&gt;&lt;dates&gt;&lt;year&gt;1991&lt;/year&gt;&lt;/dates&gt;&lt;isbn&gt;0149-2063&lt;/isbn&gt;&lt;urls&gt;&lt;/urls&gt;&lt;/record&gt;&lt;/Cite&gt;&lt;/EndNote&gt;</w:instrText>
      </w:r>
      <w:r w:rsidR="00E24A55" w:rsidRPr="006E0285">
        <w:rPr>
          <w:rFonts w:ascii="Times New Roman" w:hAnsi="Times New Roman" w:cs="Times New Roman"/>
        </w:rPr>
        <w:fldChar w:fldCharType="separate"/>
      </w:r>
      <w:r w:rsidR="008F5622" w:rsidRPr="006E0285">
        <w:rPr>
          <w:rFonts w:ascii="Times New Roman" w:hAnsi="Times New Roman" w:cs="Times New Roman"/>
          <w:noProof/>
          <w:vertAlign w:val="superscript"/>
        </w:rPr>
        <w:t>13</w:t>
      </w:r>
      <w:r w:rsidR="00E24A55" w:rsidRPr="006E0285">
        <w:rPr>
          <w:rFonts w:ascii="Times New Roman" w:hAnsi="Times New Roman" w:cs="Times New Roman"/>
        </w:rPr>
        <w:fldChar w:fldCharType="end"/>
      </w:r>
      <w:r w:rsidR="00E24A55" w:rsidRPr="006E0285">
        <w:rPr>
          <w:rFonts w:ascii="Times New Roman" w:hAnsi="Times New Roman" w:cs="Times New Roman"/>
          <w:lang w:val="vi-VN"/>
        </w:rPr>
        <w:t>,</w:t>
      </w:r>
      <w:r w:rsidR="00E24A55" w:rsidRPr="006E0285">
        <w:rPr>
          <w:rFonts w:ascii="Times New Roman" w:hAnsi="Times New Roman" w:cs="Times New Roman"/>
        </w:rPr>
        <w:t xml:space="preserve"> </w:t>
      </w:r>
      <w:r w:rsidR="00E24A55" w:rsidRPr="006E0285">
        <w:rPr>
          <w:rFonts w:ascii="Times New Roman" w:hAnsi="Times New Roman" w:cs="Times New Roman"/>
        </w:rPr>
        <w:fldChar w:fldCharType="begin"/>
      </w:r>
      <w:r w:rsidR="008F5622" w:rsidRPr="006E0285">
        <w:rPr>
          <w:rFonts w:ascii="Times New Roman" w:hAnsi="Times New Roman" w:cs="Times New Roman"/>
        </w:rPr>
        <w:instrText xml:space="preserve"> ADDIN EN.CITE &lt;EndNote&gt;&lt;Cite&gt;&lt;Author&gt;Wernerfelt&lt;/Author&gt;&lt;Year&gt;1984&lt;/Year&gt;&lt;RecNum&gt;16&lt;/RecNum&gt;&lt;DisplayText&gt;&lt;style face="superscript"&gt;14&lt;/style&gt;&lt;/DisplayText&gt;&lt;record&gt;&lt;rec-number&gt;16&lt;/rec-number&gt;&lt;foreign-keys&gt;&lt;key app="EN" db-id="zrxvexxvx0vtpmeafst5dtv5w2zx9fwa0ffp" timestamp="1753842430"&gt;16&lt;/key&gt;&lt;/foreign-keys&gt;&lt;ref-type name="Journal Article"&gt;17&lt;/ref-type&gt;&lt;contributors&gt;&lt;authors&gt;&lt;author&gt;Wernerfelt, Birger&lt;/author&gt;&lt;/authors&gt;&lt;/contributors&gt;&lt;titles&gt;&lt;title&gt;A resource‐based view of the firm&lt;/title&gt;&lt;secondary-title&gt;Strategic management journal&lt;/secondary-title&gt;&lt;/titles&gt;&lt;periodical&gt;&lt;full-title&gt;Strategic management journal&lt;/full-title&gt;&lt;/periodical&gt;&lt;pages&gt;171-180&lt;/pages&gt;&lt;volume&gt;5&lt;/volume&gt;&lt;number&gt;2&lt;/number&gt;&lt;dates&gt;&lt;year&gt;1984&lt;/year&gt;&lt;/dates&gt;&lt;isbn&gt;0143-2095&lt;/isbn&gt;&lt;urls&gt;&lt;/urls&gt;&lt;/record&gt;&lt;/Cite&gt;&lt;/EndNote&gt;</w:instrText>
      </w:r>
      <w:r w:rsidR="00E24A55" w:rsidRPr="006E0285">
        <w:rPr>
          <w:rFonts w:ascii="Times New Roman" w:hAnsi="Times New Roman" w:cs="Times New Roman"/>
        </w:rPr>
        <w:fldChar w:fldCharType="separate"/>
      </w:r>
      <w:r w:rsidR="008F5622" w:rsidRPr="006E0285">
        <w:rPr>
          <w:rFonts w:ascii="Times New Roman" w:hAnsi="Times New Roman" w:cs="Times New Roman"/>
          <w:noProof/>
          <w:vertAlign w:val="superscript"/>
        </w:rPr>
        <w:t>14</w:t>
      </w:r>
      <w:r w:rsidR="00E24A55" w:rsidRPr="006E0285">
        <w:rPr>
          <w:rFonts w:ascii="Times New Roman" w:hAnsi="Times New Roman" w:cs="Times New Roman"/>
        </w:rPr>
        <w:fldChar w:fldCharType="end"/>
      </w:r>
      <w:r w:rsidR="00EA1C6A" w:rsidRPr="006E0285">
        <w:rPr>
          <w:rFonts w:ascii="Times New Roman" w:hAnsi="Times New Roman" w:cs="Times New Roman"/>
        </w:rPr>
        <w:t xml:space="preserve"> và lý thuyết </w:t>
      </w:r>
      <w:r w:rsidRPr="006E0285">
        <w:rPr>
          <w:rFonts w:ascii="Times New Roman" w:hAnsi="Times New Roman" w:cs="Times New Roman"/>
        </w:rPr>
        <w:t xml:space="preserve">năng lực </w:t>
      </w:r>
      <w:r w:rsidR="00EA1C6A" w:rsidRPr="006E0285">
        <w:rPr>
          <w:rFonts w:ascii="Times New Roman" w:hAnsi="Times New Roman" w:cs="Times New Roman"/>
        </w:rPr>
        <w:t>động</w:t>
      </w:r>
      <w:r w:rsidR="00592005" w:rsidRPr="006E0285">
        <w:rPr>
          <w:rFonts w:ascii="Times New Roman" w:hAnsi="Times New Roman" w:cs="Times New Roman"/>
        </w:rPr>
        <w:t xml:space="preserve">, </w:t>
      </w:r>
      <w:r w:rsidR="00592005" w:rsidRPr="006E0285">
        <w:rPr>
          <w:rFonts w:ascii="Times New Roman" w:hAnsi="Times New Roman" w:cs="Times New Roman"/>
          <w:lang w:val="vi-VN"/>
        </w:rPr>
        <w:t>khả năng hiển thị chuỗi cung ứng</w:t>
      </w:r>
      <w:r w:rsidRPr="006E0285">
        <w:rPr>
          <w:rFonts w:ascii="Times New Roman" w:hAnsi="Times New Roman" w:cs="Times New Roman"/>
        </w:rPr>
        <w:t xml:space="preserve"> có thể được xem là một năng lực tổ chức và </w:t>
      </w:r>
      <w:r w:rsidR="00D476E8" w:rsidRPr="006E0285">
        <w:rPr>
          <w:rFonts w:ascii="Times New Roman" w:hAnsi="Times New Roman" w:cs="Times New Roman"/>
          <w:lang w:val="vi-VN"/>
        </w:rPr>
        <w:t xml:space="preserve">cũng </w:t>
      </w:r>
      <w:r w:rsidRPr="006E0285">
        <w:rPr>
          <w:rFonts w:ascii="Times New Roman" w:hAnsi="Times New Roman" w:cs="Times New Roman"/>
        </w:rPr>
        <w:t>là năng lực động cho phép tổ chức phản ứng hiệu quả trước thay đổi bằng cách cung cấp thông tin để phòng ngừa và xử lý những gián đoạn, từ đó nâng cao</w:t>
      </w:r>
      <w:r w:rsidR="00EA1C6A" w:rsidRPr="006E0285">
        <w:rPr>
          <w:rFonts w:ascii="Times New Roman" w:hAnsi="Times New Roman" w:cs="Times New Roman"/>
        </w:rPr>
        <w:t xml:space="preserve"> </w:t>
      </w:r>
      <w:r w:rsidR="00592005" w:rsidRPr="006E0285">
        <w:rPr>
          <w:rFonts w:ascii="Times New Roman" w:hAnsi="Times New Roman" w:cs="Times New Roman"/>
          <w:lang w:val="vi-VN"/>
        </w:rPr>
        <w:t>khả năng phục hồi</w:t>
      </w:r>
      <w:r w:rsidR="00EA1C6A" w:rsidRPr="006E0285">
        <w:rPr>
          <w:rFonts w:ascii="Times New Roman" w:hAnsi="Times New Roman" w:cs="Times New Roman"/>
        </w:rPr>
        <w:t xml:space="preserve"> và</w:t>
      </w:r>
      <w:r w:rsidR="008761E6" w:rsidRPr="006E0285">
        <w:rPr>
          <w:rFonts w:ascii="Times New Roman" w:hAnsi="Times New Roman" w:cs="Times New Roman"/>
        </w:rPr>
        <w:t xml:space="preserve"> </w:t>
      </w:r>
      <w:r w:rsidR="008761E6" w:rsidRPr="006E0285">
        <w:rPr>
          <w:rFonts w:ascii="Times New Roman" w:hAnsi="Times New Roman" w:cs="Times New Roman"/>
          <w:lang w:val="vi-VN"/>
        </w:rPr>
        <w:t xml:space="preserve">cải thiện </w:t>
      </w:r>
      <w:r w:rsidR="00592005" w:rsidRPr="006E0285">
        <w:rPr>
          <w:rFonts w:ascii="Times New Roman" w:hAnsi="Times New Roman" w:cs="Times New Roman"/>
          <w:lang w:val="vi-VN"/>
        </w:rPr>
        <w:t>kết quả hoạt động chuỗi cung ứng</w:t>
      </w:r>
      <w:r w:rsidRPr="006E0285">
        <w:rPr>
          <w:rFonts w:ascii="Times New Roman" w:hAnsi="Times New Roman" w:cs="Times New Roman"/>
        </w:rPr>
        <w:t xml:space="preserve">. </w:t>
      </w:r>
      <w:r w:rsidR="00D13456" w:rsidRPr="006E0285">
        <w:rPr>
          <w:rFonts w:ascii="Times New Roman" w:hAnsi="Times New Roman" w:cs="Times New Roman"/>
        </w:rPr>
        <w:t>Các nghiên cứu gần đây cũng đã đề xuất những chuỗi tác động gián tiếp như ảnh hưởng của số hóa chuỗi cung ứng đến kết quả hoạt động chuỗi cung ứng thông qua khả năng phục hồi</w:t>
      </w:r>
      <w:r w:rsidR="007D437E" w:rsidRPr="006E0285">
        <w:rPr>
          <w:rFonts w:ascii="Times New Roman" w:hAnsi="Times New Roman" w:cs="Times New Roman"/>
        </w:rPr>
        <w:fldChar w:fldCharType="begin"/>
      </w:r>
      <w:r w:rsidR="007D437E" w:rsidRPr="006E0285">
        <w:rPr>
          <w:rFonts w:ascii="Times New Roman" w:hAnsi="Times New Roman" w:cs="Times New Roman"/>
        </w:rPr>
        <w:instrText xml:space="preserve"> ADDIN EN.CITE &lt;EndNote&gt;&lt;Cite&gt;&lt;Author&gt;Zhao&lt;/Author&gt;&lt;Year&gt;2023&lt;/Year&gt;&lt;RecNum&gt;4&lt;/RecNum&gt;&lt;DisplayText&gt;&lt;style face="superscript"&gt;4&lt;/style&gt;&lt;/DisplayText&gt;&lt;record&gt;&lt;rec-number&gt;4&lt;/rec-number&gt;&lt;foreign-keys&gt;&lt;key app="EN" db-id="zrxvexxvx0vtpmeafst5dtv5w2zx9fwa0ffp" timestamp="1753841585"&gt;4&lt;/key&gt;&lt;key app="ENWeb" db-id=""&gt;0&lt;/key&gt;&lt;/foreign-keys&gt;&lt;ref-type name="Journal Article"&gt;17&lt;/ref-type&gt;&lt;contributors&gt;&lt;authors&gt;&lt;author&gt;Zhao, N.&lt;/author&gt;&lt;author&gt;Hong, J.&lt;/author&gt;&lt;author&gt;Lau, K. H.&lt;/author&gt;&lt;/authors&gt;&lt;/contributors&gt;&lt;auth-address&gt;International Business School, Shanghai University of International Business and Economics, No. 1900 Wenxiang Road, Songjiang District, Shanghai, 201620, China.&amp;#xD;School of Accounting, Information Systems and Supply Chain, RMIT University, Melbourne, VIC, 3000, Australia.&lt;/auth-address&gt;&lt;titles&gt;&lt;title&gt;Impact of supply chain digitalization on supply chain resilience and performance: A multi-mediation model&lt;/title&gt;&lt;secondary-title&gt;Int J Prod Econ&lt;/secondary-title&gt;&lt;/titles&gt;&lt;periodical&gt;&lt;full-title&gt;Int J Prod Econ&lt;/full-title&gt;&lt;/periodical&gt;&lt;pages&gt;108817&lt;/pages&gt;&lt;volume&gt;259&lt;/volume&gt;&lt;keywords&gt;&lt;keyword&gt;Absorptive capability&lt;/keyword&gt;&lt;keyword&gt;Recovery capability&lt;/keyword&gt;&lt;keyword&gt;Response capability&lt;/keyword&gt;&lt;keyword&gt;Supply chain digitalization&lt;/keyword&gt;&lt;keyword&gt;Supply chain performance&lt;/keyword&gt;&lt;keyword&gt;Supply chain resilience&lt;/keyword&gt;&lt;keyword&gt;personal relationships that could have appeared to influence the work reported in&lt;/keyword&gt;&lt;keyword&gt;this paper.&lt;/keyword&gt;&lt;/keywords&gt;&lt;dates&gt;&lt;year&gt;2023&lt;/year&gt;&lt;pub-dates&gt;&lt;date&gt;May&lt;/date&gt;&lt;/pub-dates&gt;&lt;/dates&gt;&lt;isbn&gt;0925-5273 (Print)&amp;#xD;1873-7579 (Electronic)&amp;#xD;0925-5273 (Linking)&lt;/isbn&gt;&lt;accession-num&gt;36852136&lt;/accession-num&gt;&lt;urls&gt;&lt;related-urls&gt;&lt;url&gt;https://www.ncbi.nlm.nih.gov/pubmed/36852136&lt;/url&gt;&lt;/related-urls&gt;&lt;/urls&gt;&lt;custom2&gt;PMC9946879&lt;/custom2&gt;&lt;electronic-resource-num&gt;10.1016/j.ijpe.2023.108817&lt;/electronic-resource-num&gt;&lt;/record&gt;&lt;/Cite&gt;&lt;/EndNote&gt;</w:instrText>
      </w:r>
      <w:r w:rsidR="007D437E" w:rsidRPr="006E0285">
        <w:rPr>
          <w:rFonts w:ascii="Times New Roman" w:hAnsi="Times New Roman" w:cs="Times New Roman"/>
        </w:rPr>
        <w:fldChar w:fldCharType="separate"/>
      </w:r>
      <w:r w:rsidR="007D437E" w:rsidRPr="006E0285">
        <w:rPr>
          <w:rFonts w:ascii="Times New Roman" w:hAnsi="Times New Roman" w:cs="Times New Roman"/>
          <w:noProof/>
          <w:vertAlign w:val="superscript"/>
        </w:rPr>
        <w:t>4</w:t>
      </w:r>
      <w:r w:rsidR="007D437E" w:rsidRPr="006E0285">
        <w:rPr>
          <w:rFonts w:ascii="Times New Roman" w:hAnsi="Times New Roman" w:cs="Times New Roman"/>
        </w:rPr>
        <w:fldChar w:fldCharType="end"/>
      </w:r>
      <w:r w:rsidR="00D13456" w:rsidRPr="006E0285">
        <w:rPr>
          <w:rFonts w:ascii="Times New Roman" w:hAnsi="Times New Roman" w:cs="Times New Roman"/>
        </w:rPr>
        <w:t xml:space="preserve"> hoặc thông qua khả năng hiển thị. Những nghiên cứu </w:t>
      </w:r>
      <w:r w:rsidR="007D437E" w:rsidRPr="006E0285">
        <w:rPr>
          <w:rFonts w:ascii="Times New Roman" w:hAnsi="Times New Roman" w:cs="Times New Roman"/>
          <w:lang w:val="vi-VN"/>
        </w:rPr>
        <w:t>gần đây cũng</w:t>
      </w:r>
      <w:r w:rsidR="00D13456" w:rsidRPr="006E0285">
        <w:rPr>
          <w:rFonts w:ascii="Times New Roman" w:hAnsi="Times New Roman" w:cs="Times New Roman"/>
        </w:rPr>
        <w:t xml:space="preserve"> xem xét mối quan hệ giữa khả năng hiển thị chuỗi cung ứng và kết quả hoạt động chuỗi cung ứng</w:t>
      </w:r>
      <w:r w:rsidR="007D437E" w:rsidRPr="006E0285">
        <w:rPr>
          <w:rFonts w:ascii="Times New Roman" w:hAnsi="Times New Roman" w:cs="Times New Roman"/>
        </w:rPr>
        <w:fldChar w:fldCharType="begin"/>
      </w:r>
      <w:r w:rsidR="007D437E" w:rsidRPr="006E0285">
        <w:rPr>
          <w:rFonts w:ascii="Times New Roman" w:hAnsi="Times New Roman" w:cs="Times New Roman"/>
        </w:rPr>
        <w:instrText xml:space="preserve"> ADDIN EN.CITE &lt;EndNote&gt;&lt;Cite&gt;&lt;Author&gt;Barratt&lt;/Author&gt;&lt;Year&gt;2007&lt;/Year&gt;&lt;RecNum&gt;35&lt;/RecNum&gt;&lt;DisplayText&gt;&lt;style face="superscript"&gt;5&lt;/style&gt;&lt;/DisplayText&gt;&lt;record&gt;&lt;rec-number&gt;35&lt;/rec-number&gt;&lt;foreign-keys&gt;&lt;key app="EN" db-id="zrxvexxvx0vtpmeafst5dtv5w2zx9fwa0ffp" timestamp="1753853247"&gt;35&lt;/key&gt;&lt;/foreign-keys&gt;&lt;ref-type name="Journal Article"&gt;17&lt;/ref-type&gt;&lt;contributors&gt;&lt;authors&gt;&lt;author&gt;Barratt, Mark&lt;/author&gt;&lt;author&gt;Oke, Adegoke&lt;/author&gt;&lt;/authors&gt;&lt;/contributors&gt;&lt;titles&gt;&lt;title&gt;Antecedents of supply chain visibility in retail supply chains: a resource-based theory perspective&lt;/title&gt;&lt;secondary-title&gt;Journal of operations management&lt;/secondary-title&gt;&lt;/titles&gt;&lt;periodical&gt;&lt;full-title&gt;Journal of operations management&lt;/full-title&gt;&lt;/periodical&gt;&lt;pages&gt;1217-1233&lt;/pages&gt;&lt;volume&gt;25&lt;/volume&gt;&lt;number&gt;6&lt;/number&gt;&lt;dates&gt;&lt;year&gt;2007&lt;/year&gt;&lt;/dates&gt;&lt;isbn&gt;0272-6963&lt;/isbn&gt;&lt;urls&gt;&lt;/urls&gt;&lt;/record&gt;&lt;/Cite&gt;&lt;/EndNote&gt;</w:instrText>
      </w:r>
      <w:r w:rsidR="007D437E" w:rsidRPr="006E0285">
        <w:rPr>
          <w:rFonts w:ascii="Times New Roman" w:hAnsi="Times New Roman" w:cs="Times New Roman"/>
        </w:rPr>
        <w:fldChar w:fldCharType="separate"/>
      </w:r>
      <w:r w:rsidR="007D437E" w:rsidRPr="006E0285">
        <w:rPr>
          <w:rFonts w:ascii="Times New Roman" w:hAnsi="Times New Roman" w:cs="Times New Roman"/>
          <w:noProof/>
          <w:vertAlign w:val="superscript"/>
        </w:rPr>
        <w:t>5</w:t>
      </w:r>
      <w:r w:rsidR="007D437E" w:rsidRPr="006E0285">
        <w:rPr>
          <w:rFonts w:ascii="Times New Roman" w:hAnsi="Times New Roman" w:cs="Times New Roman"/>
        </w:rPr>
        <w:fldChar w:fldCharType="end"/>
      </w:r>
      <w:r w:rsidR="007D437E" w:rsidRPr="006E0285">
        <w:rPr>
          <w:rFonts w:ascii="Times New Roman" w:hAnsi="Times New Roman" w:cs="Times New Roman"/>
          <w:vertAlign w:val="superscript"/>
          <w:lang w:val="vi-VN"/>
        </w:rPr>
        <w:t>,</w:t>
      </w:r>
      <w:r w:rsidR="007D437E" w:rsidRPr="006E0285">
        <w:rPr>
          <w:rFonts w:ascii="Times New Roman" w:hAnsi="Times New Roman" w:cs="Times New Roman"/>
        </w:rPr>
        <w:fldChar w:fldCharType="begin"/>
      </w:r>
      <w:r w:rsidR="007D437E" w:rsidRPr="006E0285">
        <w:rPr>
          <w:rFonts w:ascii="Times New Roman" w:hAnsi="Times New Roman" w:cs="Times New Roman"/>
        </w:rPr>
        <w:instrText xml:space="preserve"> ADDIN EN.CITE &lt;EndNote&gt;&lt;Cite&gt;&lt;Author&gt;Huang&lt;/Author&gt;&lt;Year&gt;2023&lt;/Year&gt;&lt;RecNum&gt;94&lt;/RecNum&gt;&lt;DisplayText&gt;&lt;style face="superscript"&gt;9&lt;/style&gt;&lt;/DisplayText&gt;&lt;record&gt;&lt;rec-number&gt;94&lt;/rec-number&gt;&lt;foreign-keys&gt;&lt;key app="EN" db-id="zrxvexxvx0vtpmeafst5dtv5w2zx9fwa0ffp" timestamp="1753855115"&gt;94&lt;/key&gt;&lt;/foreign-keys&gt;&lt;ref-type name="Journal Article"&gt;17&lt;/ref-type&gt;&lt;contributors&gt;&lt;authors&gt;&lt;author&gt;Huang, Yung-Fu&lt;/author&gt;&lt;author&gt;Phan, Vu-Dung-Van&lt;/author&gt;&lt;author&gt;Do, Manh-Hoang&lt;/author&gt;&lt;/authors&gt;&lt;/contributors&gt;&lt;titles&gt;&lt;title&gt;The impacts of supply chain capabilities, visibility, resilience on supply chain performance and firm performance&lt;/title&gt;&lt;secondary-title&gt;Administrative Sciences&lt;/secondary-title&gt;&lt;/titles&gt;&lt;periodical&gt;&lt;full-title&gt;Administrative Sciences&lt;/full-title&gt;&lt;/periodical&gt;&lt;pages&gt;225&lt;/pages&gt;&lt;volume&gt;13&lt;/volume&gt;&lt;number&gt;10&lt;/number&gt;&lt;dates&gt;&lt;year&gt;2023&lt;/year&gt;&lt;/dates&gt;&lt;isbn&gt;2076-3387&lt;/isbn&gt;&lt;urls&gt;&lt;/urls&gt;&lt;/record&gt;&lt;/Cite&gt;&lt;/EndNote&gt;</w:instrText>
      </w:r>
      <w:r w:rsidR="007D437E" w:rsidRPr="006E0285">
        <w:rPr>
          <w:rFonts w:ascii="Times New Roman" w:hAnsi="Times New Roman" w:cs="Times New Roman"/>
        </w:rPr>
        <w:fldChar w:fldCharType="separate"/>
      </w:r>
      <w:r w:rsidR="007D437E" w:rsidRPr="006E0285">
        <w:rPr>
          <w:rFonts w:ascii="Times New Roman" w:hAnsi="Times New Roman" w:cs="Times New Roman"/>
          <w:noProof/>
          <w:vertAlign w:val="superscript"/>
        </w:rPr>
        <w:t>9</w:t>
      </w:r>
      <w:r w:rsidR="007D437E" w:rsidRPr="006E0285">
        <w:rPr>
          <w:rFonts w:ascii="Times New Roman" w:hAnsi="Times New Roman" w:cs="Times New Roman"/>
        </w:rPr>
        <w:fldChar w:fldCharType="end"/>
      </w:r>
      <w:r w:rsidR="007D437E" w:rsidRPr="006E0285">
        <w:rPr>
          <w:rFonts w:ascii="Times New Roman" w:hAnsi="Times New Roman" w:cs="Times New Roman"/>
          <w:vertAlign w:val="superscript"/>
          <w:lang w:val="vi-VN"/>
        </w:rPr>
        <w:t>,</w:t>
      </w:r>
      <w:r w:rsidR="007D437E" w:rsidRPr="006E0285">
        <w:rPr>
          <w:rFonts w:ascii="Times New Roman" w:hAnsi="Times New Roman" w:cs="Times New Roman"/>
        </w:rPr>
        <w:fldChar w:fldCharType="begin"/>
      </w:r>
      <w:r w:rsidR="007D437E" w:rsidRPr="006E0285">
        <w:rPr>
          <w:rFonts w:ascii="Times New Roman" w:hAnsi="Times New Roman" w:cs="Times New Roman"/>
        </w:rPr>
        <w:instrText xml:space="preserve"> ADDIN EN.CITE &lt;EndNote&gt;&lt;Cite&gt;&lt;Author&gt;Caridi&lt;/Author&gt;&lt;Year&gt;2010&lt;/Year&gt;&lt;RecNum&gt;103&lt;/RecNum&gt;&lt;DisplayText&gt;&lt;style face="superscript"&gt;10&lt;/style&gt;&lt;/DisplayText&gt;&lt;record&gt;&lt;rec-number&gt;103&lt;/rec-number&gt;&lt;foreign-keys&gt;&lt;key app="EN" db-id="zrxvexxvx0vtpmeafst5dtv5w2zx9fwa0ffp" timestamp="1753858213"&gt;103&lt;/key&gt;&lt;/foreign-keys&gt;&lt;ref-type name="Journal Article"&gt;17&lt;/ref-type&gt;&lt;contributors&gt;&lt;authors&gt;&lt;author&gt;Caridi, Maria&lt;/author&gt;&lt;author&gt;Crippa, Luca&lt;/author&gt;&lt;author&gt;Perego, Alessandro&lt;/author&gt;&lt;author&gt;Sianesi, Andrea&lt;/author&gt;&lt;author&gt;Tumino, Angela&lt;/author&gt;&lt;/authors&gt;&lt;/contributors&gt;&lt;titles&gt;&lt;title&gt;Do virtuality and complexity affect supply chain visibility?&lt;/title&gt;&lt;secondary-title&gt;International Journal of Production Economics&lt;/secondary-title&gt;&lt;/titles&gt;&lt;periodical&gt;&lt;full-title&gt;International Journal of Production Economics&lt;/full-title&gt;&lt;/periodical&gt;&lt;pages&gt;372-383&lt;/pages&gt;&lt;volume&gt;127&lt;/volume&gt;&lt;number&gt;2&lt;/number&gt;&lt;dates&gt;&lt;year&gt;2010&lt;/year&gt;&lt;/dates&gt;&lt;isbn&gt;0925-5273&lt;/isbn&gt;&lt;urls&gt;&lt;/urls&gt;&lt;/record&gt;&lt;/Cite&gt;&lt;/EndNote&gt;</w:instrText>
      </w:r>
      <w:r w:rsidR="007D437E" w:rsidRPr="006E0285">
        <w:rPr>
          <w:rFonts w:ascii="Times New Roman" w:hAnsi="Times New Roman" w:cs="Times New Roman"/>
        </w:rPr>
        <w:fldChar w:fldCharType="separate"/>
      </w:r>
      <w:r w:rsidR="007D437E" w:rsidRPr="006E0285">
        <w:rPr>
          <w:rFonts w:ascii="Times New Roman" w:hAnsi="Times New Roman" w:cs="Times New Roman"/>
          <w:noProof/>
          <w:vertAlign w:val="superscript"/>
        </w:rPr>
        <w:t>10</w:t>
      </w:r>
      <w:r w:rsidR="007D437E" w:rsidRPr="006E0285">
        <w:rPr>
          <w:rFonts w:ascii="Times New Roman" w:hAnsi="Times New Roman" w:cs="Times New Roman"/>
        </w:rPr>
        <w:fldChar w:fldCharType="end"/>
      </w:r>
      <w:r w:rsidR="00D13456" w:rsidRPr="006E0285">
        <w:rPr>
          <w:rFonts w:ascii="Times New Roman" w:hAnsi="Times New Roman" w:cs="Times New Roman"/>
        </w:rPr>
        <w:t xml:space="preserve"> cũng như mối quan hệ giữa khả năng phục hồi chuỗi cung ứng và kết quả hoạt động chuỗi cung ứng</w:t>
      </w:r>
      <w:r w:rsidR="007D437E" w:rsidRPr="006E0285">
        <w:rPr>
          <w:rFonts w:ascii="Times New Roman" w:hAnsi="Times New Roman" w:cs="Times New Roman"/>
        </w:rPr>
        <w:fldChar w:fldCharType="begin"/>
      </w:r>
      <w:r w:rsidR="007D437E" w:rsidRPr="006E0285">
        <w:rPr>
          <w:rFonts w:ascii="Times New Roman" w:hAnsi="Times New Roman" w:cs="Times New Roman"/>
        </w:rPr>
        <w:instrText xml:space="preserve"> ADDIN EN.CITE &lt;EndNote&gt;&lt;Cite&gt;&lt;Author&gt;Chowdhury&lt;/Author&gt;&lt;Year&gt;2017&lt;/Year&gt;&lt;RecNum&gt;50&lt;/RecNum&gt;&lt;DisplayText&gt;&lt;style face="superscript"&gt;3&lt;/style&gt;&lt;/DisplayText&gt;&lt;record&gt;&lt;rec-number&gt;50&lt;/rec-number&gt;&lt;foreign-keys&gt;&lt;key app="EN" db-id="zrxvexxvx0vtpmeafst5dtv5w2zx9fwa0ffp" timestamp="1753853729"&gt;50&lt;/key&gt;&lt;/foreign-keys&gt;&lt;ref-type name="Journal Article"&gt;17&lt;/ref-type&gt;&lt;contributors&gt;&lt;authors&gt;&lt;author&gt;Chowdhury, Md Maruf H.&lt;/author&gt;&lt;author&gt;Quaddus, Mohammed&lt;/author&gt;&lt;/authors&gt;&lt;/contributors&gt;&lt;titles&gt;&lt;title&gt;Supply chain resilience: Conceptualization and scale development using dynamic capability theory&lt;/title&gt;&lt;secondary-title&gt;International Journal of Production Economics&lt;/secondary-title&gt;&lt;/titles&gt;&lt;periodical&gt;&lt;full-title&gt;International Journal of Production Economics&lt;/full-title&gt;&lt;/periodical&gt;&lt;pages&gt;185-204&lt;/pages&gt;&lt;volume&gt;188&lt;/volume&gt;&lt;dates&gt;&lt;year&gt;2017&lt;/year&gt;&lt;/dates&gt;&lt;isbn&gt;09255273&lt;/isbn&gt;&lt;urls&gt;&lt;/urls&gt;&lt;electronic-resource-num&gt;10.1016/j.ijpe.2017.03.020&lt;/electronic-resource-num&gt;&lt;/record&gt;&lt;/Cite&gt;&lt;/EndNote&gt;</w:instrText>
      </w:r>
      <w:r w:rsidR="007D437E" w:rsidRPr="006E0285">
        <w:rPr>
          <w:rFonts w:ascii="Times New Roman" w:hAnsi="Times New Roman" w:cs="Times New Roman"/>
        </w:rPr>
        <w:fldChar w:fldCharType="separate"/>
      </w:r>
      <w:r w:rsidR="007D437E" w:rsidRPr="006E0285">
        <w:rPr>
          <w:rFonts w:ascii="Times New Roman" w:hAnsi="Times New Roman" w:cs="Times New Roman"/>
          <w:noProof/>
          <w:vertAlign w:val="superscript"/>
        </w:rPr>
        <w:t>3</w:t>
      </w:r>
      <w:r w:rsidR="007D437E" w:rsidRPr="006E0285">
        <w:rPr>
          <w:rFonts w:ascii="Times New Roman" w:hAnsi="Times New Roman" w:cs="Times New Roman"/>
        </w:rPr>
        <w:fldChar w:fldCharType="end"/>
      </w:r>
      <w:r w:rsidR="007D437E" w:rsidRPr="006E0285">
        <w:rPr>
          <w:rFonts w:ascii="Times New Roman" w:hAnsi="Times New Roman" w:cs="Times New Roman"/>
          <w:vertAlign w:val="superscript"/>
          <w:lang w:val="vi-VN"/>
        </w:rPr>
        <w:t>,</w:t>
      </w:r>
      <w:r w:rsidR="007D437E" w:rsidRPr="006E0285">
        <w:rPr>
          <w:rFonts w:ascii="Times New Roman" w:hAnsi="Times New Roman" w:cs="Times New Roman"/>
        </w:rPr>
        <w:fldChar w:fldCharType="begin"/>
      </w:r>
      <w:r w:rsidR="007D437E" w:rsidRPr="006E0285">
        <w:rPr>
          <w:rFonts w:ascii="Times New Roman" w:hAnsi="Times New Roman" w:cs="Times New Roman"/>
        </w:rPr>
        <w:instrText xml:space="preserve"> ADDIN EN.CITE &lt;EndNote&gt;&lt;Cite&gt;&lt;Author&gt;Teece&lt;/Author&gt;&lt;Year&gt;2007&lt;/Year&gt;&lt;RecNum&gt;151&lt;/RecNum&gt;&lt;DisplayText&gt;&lt;style face="superscript"&gt;21&lt;/style&gt;&lt;/DisplayText&gt;&lt;record&gt;&lt;rec-number&gt;151&lt;/rec-number&gt;&lt;foreign-keys&gt;&lt;key app="EN" db-id="zrxvexxvx0vtpmeafst5dtv5w2zx9fwa0ffp" timestamp="1754438261"&gt;151&lt;/key&gt;&lt;/foreign-keys&gt;&lt;ref-type name="Journal Article"&gt;17&lt;/ref-type&gt;&lt;contributors&gt;&lt;authors&gt;&lt;author&gt;Teece, David J&lt;/author&gt;&lt;/authors&gt;&lt;/contributors&gt;&lt;titles&gt;&lt;title&gt;Explicating dynamic capabilities: the nature and microfoundations of (sustainable) enterprise performance&lt;/title&gt;&lt;secondary-title&gt;Strategic management journal&lt;/secondary-title&gt;&lt;/titles&gt;&lt;periodical&gt;&lt;full-title&gt;Strategic management journal&lt;/full-title&gt;&lt;/periodical&gt;&lt;pages&gt;1319-1350&lt;/pages&gt;&lt;volume&gt;28&lt;/volume&gt;&lt;number&gt;13&lt;/number&gt;&lt;dates&gt;&lt;year&gt;2007&lt;/year&gt;&lt;/dates&gt;&lt;isbn&gt;0143-2095&lt;/isbn&gt;&lt;urls&gt;&lt;/urls&gt;&lt;/record&gt;&lt;/Cite&gt;&lt;/EndNote&gt;</w:instrText>
      </w:r>
      <w:r w:rsidR="007D437E" w:rsidRPr="006E0285">
        <w:rPr>
          <w:rFonts w:ascii="Times New Roman" w:hAnsi="Times New Roman" w:cs="Times New Roman"/>
        </w:rPr>
        <w:fldChar w:fldCharType="separate"/>
      </w:r>
      <w:r w:rsidR="007D437E" w:rsidRPr="006E0285">
        <w:rPr>
          <w:rFonts w:ascii="Times New Roman" w:hAnsi="Times New Roman" w:cs="Times New Roman"/>
          <w:noProof/>
          <w:vertAlign w:val="superscript"/>
        </w:rPr>
        <w:t>21</w:t>
      </w:r>
      <w:r w:rsidR="007D437E" w:rsidRPr="006E0285">
        <w:rPr>
          <w:rFonts w:ascii="Times New Roman" w:hAnsi="Times New Roman" w:cs="Times New Roman"/>
        </w:rPr>
        <w:fldChar w:fldCharType="end"/>
      </w:r>
      <w:r w:rsidR="007D437E" w:rsidRPr="006E0285">
        <w:rPr>
          <w:rFonts w:ascii="Times New Roman" w:hAnsi="Times New Roman" w:cs="Times New Roman"/>
          <w:vertAlign w:val="superscript"/>
          <w:lang w:val="vi-VN"/>
        </w:rPr>
        <w:t>,</w:t>
      </w:r>
      <w:r w:rsidR="007D437E" w:rsidRPr="006E0285">
        <w:rPr>
          <w:rFonts w:ascii="Times New Roman" w:hAnsi="Times New Roman" w:cs="Times New Roman"/>
        </w:rPr>
        <w:fldChar w:fldCharType="begin"/>
      </w:r>
      <w:r w:rsidR="007D437E" w:rsidRPr="006E0285">
        <w:rPr>
          <w:rFonts w:ascii="Times New Roman" w:hAnsi="Times New Roman" w:cs="Times New Roman"/>
        </w:rPr>
        <w:instrText xml:space="preserve"> ADDIN EN.CITE &lt;EndNote&gt;&lt;Cite&gt;&lt;Author&gt;Teece&lt;/Author&gt;&lt;Year&gt;1997&lt;/Year&gt;&lt;RecNum&gt;148&lt;/RecNum&gt;&lt;DisplayText&gt;&lt;style face="superscript"&gt;22&lt;/style&gt;&lt;/DisplayText&gt;&lt;record&gt;&lt;rec-number&gt;148&lt;/rec-number&gt;&lt;foreign-keys&gt;&lt;key app="EN" db-id="zrxvexxvx0vtpmeafst5dtv5w2zx9fwa0ffp" timestamp="1754438183"&gt;148&lt;/key&gt;&lt;/foreign-keys&gt;&lt;ref-type name="Journal Article"&gt;17&lt;/ref-type&gt;&lt;contributors&gt;&lt;authors&gt;&lt;author&gt;Teece, David J&lt;/author&gt;&lt;author&gt;Pisano, Gary&lt;/author&gt;&lt;author&gt;Shuen, Amy&lt;/author&gt;&lt;/authors&gt;&lt;/contributors&gt;&lt;titles&gt;&lt;title&gt;Dynamic capabilities and strategic management&lt;/title&gt;&lt;secondary-title&gt;Strategic management journal&lt;/secondary-title&gt;&lt;/titles&gt;&lt;periodical&gt;&lt;full-title&gt;Strategic management journal&lt;/full-title&gt;&lt;/periodical&gt;&lt;pages&gt;509-533&lt;/pages&gt;&lt;volume&gt;18&lt;/volume&gt;&lt;number&gt;7&lt;/number&gt;&lt;dates&gt;&lt;year&gt;1997&lt;/year&gt;&lt;/dates&gt;&lt;isbn&gt;0143-2095&lt;/isbn&gt;&lt;urls&gt;&lt;/urls&gt;&lt;/record&gt;&lt;/Cite&gt;&lt;/EndNote&gt;</w:instrText>
      </w:r>
      <w:r w:rsidR="007D437E" w:rsidRPr="006E0285">
        <w:rPr>
          <w:rFonts w:ascii="Times New Roman" w:hAnsi="Times New Roman" w:cs="Times New Roman"/>
        </w:rPr>
        <w:fldChar w:fldCharType="separate"/>
      </w:r>
      <w:r w:rsidR="007D437E" w:rsidRPr="006E0285">
        <w:rPr>
          <w:rFonts w:ascii="Times New Roman" w:hAnsi="Times New Roman" w:cs="Times New Roman"/>
          <w:noProof/>
          <w:vertAlign w:val="superscript"/>
        </w:rPr>
        <w:t>22</w:t>
      </w:r>
      <w:r w:rsidR="007D437E" w:rsidRPr="006E0285">
        <w:rPr>
          <w:rFonts w:ascii="Times New Roman" w:hAnsi="Times New Roman" w:cs="Times New Roman"/>
        </w:rPr>
        <w:fldChar w:fldCharType="end"/>
      </w:r>
      <w:r w:rsidR="007D437E" w:rsidRPr="006E0285">
        <w:rPr>
          <w:rFonts w:ascii="Times New Roman" w:hAnsi="Times New Roman" w:cs="Times New Roman"/>
          <w:vertAlign w:val="superscript"/>
          <w:lang w:val="vi-VN"/>
        </w:rPr>
        <w:t>,</w:t>
      </w:r>
      <w:r w:rsidR="007D437E" w:rsidRPr="006E0285">
        <w:rPr>
          <w:rFonts w:ascii="Times New Roman" w:hAnsi="Times New Roman" w:cs="Times New Roman"/>
        </w:rPr>
        <w:fldChar w:fldCharType="begin"/>
      </w:r>
      <w:r w:rsidR="007D437E" w:rsidRPr="006E0285">
        <w:rPr>
          <w:rFonts w:ascii="Times New Roman" w:hAnsi="Times New Roman" w:cs="Times New Roman"/>
        </w:rPr>
        <w:instrText xml:space="preserve"> ADDIN EN.CITE &lt;EndNote&gt;&lt;Cite&gt;&lt;Author&gt;Teece&lt;/Author&gt;&lt;Year&gt;2014&lt;/Year&gt;&lt;RecNum&gt;147&lt;/RecNum&gt;&lt;DisplayText&gt;&lt;style face="superscript"&gt;23&lt;/style&gt;&lt;/DisplayText&gt;&lt;record&gt;&lt;rec-number&gt;147&lt;/rec-number&gt;&lt;foreign-keys&gt;&lt;key app="EN" db-id="zrxvexxvx0vtpmeafst5dtv5w2zx9fwa0ffp" timestamp="1754437985"&gt;147&lt;/key&gt;&lt;/foreign-keys&gt;&lt;ref-type name="Journal Article"&gt;17&lt;/ref-type&gt;&lt;contributors&gt;&lt;authors&gt;&lt;author&gt;Teece, David J&lt;/author&gt;&lt;/authors&gt;&lt;/contributors&gt;&lt;titles&gt;&lt;title&gt;The foundations of enterprise performance: Dynamic and ordinary capabilities in an (economic) theory of firms&lt;/title&gt;&lt;secondary-title&gt;Academy of management perspectives&lt;/secondary-title&gt;&lt;/titles&gt;&lt;periodical&gt;&lt;full-title&gt;Academy of management perspectives&lt;/full-title&gt;&lt;/periodical&gt;&lt;pages&gt;328-352&lt;/pages&gt;&lt;volume&gt;28&lt;/volume&gt;&lt;number&gt;4&lt;/number&gt;&lt;dates&gt;&lt;year&gt;2014&lt;/year&gt;&lt;/dates&gt;&lt;isbn&gt;1558-9080&lt;/isbn&gt;&lt;urls&gt;&lt;/urls&gt;&lt;/record&gt;&lt;/Cite&gt;&lt;/EndNote&gt;</w:instrText>
      </w:r>
      <w:r w:rsidR="007D437E" w:rsidRPr="006E0285">
        <w:rPr>
          <w:rFonts w:ascii="Times New Roman" w:hAnsi="Times New Roman" w:cs="Times New Roman"/>
        </w:rPr>
        <w:fldChar w:fldCharType="separate"/>
      </w:r>
      <w:r w:rsidR="007D437E" w:rsidRPr="006E0285">
        <w:rPr>
          <w:rFonts w:ascii="Times New Roman" w:hAnsi="Times New Roman" w:cs="Times New Roman"/>
          <w:noProof/>
          <w:vertAlign w:val="superscript"/>
        </w:rPr>
        <w:t>23</w:t>
      </w:r>
      <w:r w:rsidR="007D437E" w:rsidRPr="006E0285">
        <w:rPr>
          <w:rFonts w:ascii="Times New Roman" w:hAnsi="Times New Roman" w:cs="Times New Roman"/>
        </w:rPr>
        <w:fldChar w:fldCharType="end"/>
      </w:r>
      <w:r w:rsidR="00D13456" w:rsidRPr="006E0285">
        <w:rPr>
          <w:rFonts w:ascii="Times New Roman" w:hAnsi="Times New Roman" w:cs="Times New Roman"/>
        </w:rPr>
        <w:t xml:space="preserve"> hoặc giữa khả năng hiển thị và khả năng phục hồi</w:t>
      </w:r>
      <w:r w:rsidR="007D437E" w:rsidRPr="006E0285">
        <w:rPr>
          <w:rFonts w:ascii="Times New Roman" w:hAnsi="Times New Roman" w:cs="Times New Roman"/>
          <w:lang w:val="vi-VN"/>
        </w:rPr>
        <w:fldChar w:fldCharType="begin"/>
      </w:r>
      <w:r w:rsidR="007D437E" w:rsidRPr="006E0285">
        <w:rPr>
          <w:rFonts w:ascii="Times New Roman" w:hAnsi="Times New Roman" w:cs="Times New Roman"/>
          <w:lang w:val="vi-VN"/>
        </w:rPr>
        <w:instrText xml:space="preserve"> ADDIN EN.CITE &lt;EndNote&gt;&lt;Cite&gt;&lt;Author&gt;Brusset&lt;/Author&gt;&lt;Year&gt;2017&lt;/Year&gt;&lt;RecNum&gt;153&lt;/RecNum&gt;&lt;DisplayText&gt;&lt;style face="superscript"&gt;24&lt;/style&gt;&lt;/DisplayText&gt;&lt;record&gt;&lt;rec-number&gt;153&lt;/rec-number&gt;&lt;foreign-keys&gt;&lt;key app="EN" db-id="zrxvexxvx0vtpmeafst5dtv5w2zx9fwa0ffp" timestamp="1754442883"&gt;153&lt;/key&gt;&lt;/foreign-keys&gt;&lt;ref-type name="Journal Article"&gt;17&lt;/ref-type&gt;&lt;contributors&gt;&lt;authors&gt;&lt;author&gt;Brusset, Xavier&lt;/author&gt;&lt;author&gt;Teller, Christoph&lt;/author&gt;&lt;/authors&gt;&lt;/contributors&gt;&lt;titles&gt;&lt;title&gt;Supply chain capabilities, risks, and resilience&lt;/title&gt;&lt;secondary-title&gt;International journal of production economics&lt;/secondary-title&gt;&lt;/titles&gt;&lt;periodical&gt;&lt;full-title&gt;International Journal of Production Economics&lt;/full-title&gt;&lt;/periodical&gt;&lt;pages&gt;59-68&lt;/pages&gt;&lt;volume&gt;184&lt;/volume&gt;&lt;dates&gt;&lt;year&gt;2017&lt;/year&gt;&lt;/dates&gt;&lt;isbn&gt;0925-5273&lt;/isbn&gt;&lt;urls&gt;&lt;/urls&gt;&lt;/record&gt;&lt;/Cite&gt;&lt;/EndNote&gt;</w:instrText>
      </w:r>
      <w:r w:rsidR="007D437E" w:rsidRPr="006E0285">
        <w:rPr>
          <w:rFonts w:ascii="Times New Roman" w:hAnsi="Times New Roman" w:cs="Times New Roman"/>
          <w:lang w:val="vi-VN"/>
        </w:rPr>
        <w:fldChar w:fldCharType="separate"/>
      </w:r>
      <w:r w:rsidR="007D437E" w:rsidRPr="006E0285">
        <w:rPr>
          <w:rFonts w:ascii="Times New Roman" w:hAnsi="Times New Roman" w:cs="Times New Roman"/>
          <w:noProof/>
          <w:vertAlign w:val="superscript"/>
          <w:lang w:val="vi-VN"/>
        </w:rPr>
        <w:t>24</w:t>
      </w:r>
      <w:r w:rsidR="007D437E" w:rsidRPr="006E0285">
        <w:rPr>
          <w:rFonts w:ascii="Times New Roman" w:hAnsi="Times New Roman" w:cs="Times New Roman"/>
          <w:lang w:val="vi-VN"/>
        </w:rPr>
        <w:fldChar w:fldCharType="end"/>
      </w:r>
      <w:r w:rsidR="007D437E" w:rsidRPr="006E0285">
        <w:rPr>
          <w:rFonts w:ascii="Times New Roman" w:hAnsi="Times New Roman" w:cs="Times New Roman"/>
          <w:vertAlign w:val="superscript"/>
          <w:lang w:val="vi-VN"/>
        </w:rPr>
        <w:t>,</w:t>
      </w:r>
      <w:r w:rsidR="007D437E" w:rsidRPr="006E0285">
        <w:rPr>
          <w:rFonts w:ascii="Times New Roman" w:hAnsi="Times New Roman" w:cs="Times New Roman"/>
          <w:lang w:val="vi-VN"/>
        </w:rPr>
        <w:fldChar w:fldCharType="begin"/>
      </w:r>
      <w:r w:rsidR="007D437E" w:rsidRPr="006E0285">
        <w:rPr>
          <w:rFonts w:ascii="Times New Roman" w:hAnsi="Times New Roman" w:cs="Times New Roman"/>
          <w:lang w:val="vi-VN"/>
        </w:rPr>
        <w:instrText xml:space="preserve"> ADDIN EN.CITE &lt;EndNote&gt;&lt;Cite&gt;&lt;Author&gt;Gölgeci&lt;/Author&gt;&lt;Year&gt;2020&lt;/Year&gt;&lt;RecNum&gt;127&lt;/RecNum&gt;&lt;DisplayText&gt;&lt;style face="superscript"&gt;8&lt;/style&gt;&lt;/DisplayText&gt;&lt;record&gt;&lt;rec-number&gt;127&lt;/rec-number&gt;&lt;foreign-keys&gt;&lt;key app="EN" db-id="zrxvexxvx0vtpmeafst5dtv5w2zx9fwa0ffp" timestamp="1753866869"&gt;127&lt;/key&gt;&lt;/foreign-keys&gt;&lt;ref-type name="Journal Article"&gt;17&lt;/ref-type&gt;&lt;contributors&gt;&lt;authors&gt;&lt;author&gt;Gölgeci, Ismail&lt;/author&gt;&lt;author&gt;Kuivalainen, Olli&lt;/author&gt;&lt;/authors&gt;&lt;/contributors&gt;&lt;titles&gt;&lt;title&gt;Does social capital matter for supply chain resilience? The role of absorptive capacity and marketing-supply chain management alignment&lt;/title&gt;&lt;secondary-title&gt;Industrial marketing management&lt;/secondary-title&gt;&lt;/titles&gt;&lt;periodical&gt;&lt;full-title&gt;Industrial marketing management&lt;/full-title&gt;&lt;/periodical&gt;&lt;pages&gt;63-74&lt;/pages&gt;&lt;volume&gt;84&lt;/volume&gt;&lt;dates&gt;&lt;year&gt;2020&lt;/year&gt;&lt;/dates&gt;&lt;isbn&gt;0019-8501&lt;/isbn&gt;&lt;urls&gt;&lt;/urls&gt;&lt;/record&gt;&lt;/Cite&gt;&lt;/EndNote&gt;</w:instrText>
      </w:r>
      <w:r w:rsidR="007D437E" w:rsidRPr="006E0285">
        <w:rPr>
          <w:rFonts w:ascii="Times New Roman" w:hAnsi="Times New Roman" w:cs="Times New Roman"/>
          <w:lang w:val="vi-VN"/>
        </w:rPr>
        <w:fldChar w:fldCharType="separate"/>
      </w:r>
      <w:r w:rsidR="007D437E" w:rsidRPr="006E0285">
        <w:rPr>
          <w:rFonts w:ascii="Times New Roman" w:hAnsi="Times New Roman" w:cs="Times New Roman"/>
          <w:noProof/>
          <w:vertAlign w:val="superscript"/>
          <w:lang w:val="vi-VN"/>
        </w:rPr>
        <w:t>8</w:t>
      </w:r>
      <w:r w:rsidR="007D437E" w:rsidRPr="006E0285">
        <w:rPr>
          <w:rFonts w:ascii="Times New Roman" w:hAnsi="Times New Roman" w:cs="Times New Roman"/>
          <w:lang w:val="vi-VN"/>
        </w:rPr>
        <w:fldChar w:fldCharType="end"/>
      </w:r>
      <w:r w:rsidR="00D13456" w:rsidRPr="006E0285">
        <w:rPr>
          <w:rFonts w:ascii="Times New Roman" w:hAnsi="Times New Roman" w:cs="Times New Roman"/>
        </w:rPr>
        <w:t>. Tuy nhiên, phần lớn các nghiên cứ</w:t>
      </w:r>
      <w:r w:rsidR="007F152D" w:rsidRPr="006E0285">
        <w:rPr>
          <w:rFonts w:ascii="Times New Roman" w:hAnsi="Times New Roman" w:cs="Times New Roman"/>
        </w:rPr>
        <w:t>u</w:t>
      </w:r>
      <w:r w:rsidR="00D13456" w:rsidRPr="006E0285">
        <w:rPr>
          <w:rFonts w:ascii="Times New Roman" w:hAnsi="Times New Roman" w:cs="Times New Roman"/>
        </w:rPr>
        <w:t xml:space="preserve"> chỉ tập trung vào từng mối quan hệ riêng lẻ trong khi các nghiên cứu xem xét đồng </w:t>
      </w:r>
      <w:r w:rsidR="00D13456" w:rsidRPr="006E0285">
        <w:rPr>
          <w:rFonts w:ascii="Times New Roman" w:hAnsi="Times New Roman" w:cs="Times New Roman"/>
        </w:rPr>
        <w:lastRenderedPageBreak/>
        <w:t xml:space="preserve">thời mối quan hệ trực tiếp và gián tiếp giữa khả năng hiển thị và kết quả hoạt động chuỗi cung ứng với vai trò trung gian của khả năng phục hồi vẫn còn </w:t>
      </w:r>
      <w:r w:rsidR="007F152D" w:rsidRPr="006E0285">
        <w:rPr>
          <w:rFonts w:ascii="Times New Roman" w:hAnsi="Times New Roman" w:cs="Times New Roman"/>
          <w:lang w:val="vi-VN"/>
        </w:rPr>
        <w:t>rất</w:t>
      </w:r>
      <w:r w:rsidR="00D13456" w:rsidRPr="006E0285">
        <w:rPr>
          <w:rFonts w:ascii="Times New Roman" w:hAnsi="Times New Roman" w:cs="Times New Roman"/>
        </w:rPr>
        <w:t xml:space="preserve"> hạn chế. Điều này cho thấy cần có thêm các bằng chứng thực nghiệm nhằm làm rõ cơ chế tác động giữa ba yếu tố này đặc biệt trong bối cảnh doanh nghiệp sản xuất ở Việt Nam, nơi môi trường sản xuất kinh doanh đang thay đổi nhanh chóng và tiềm ẩn nhiều rủi ro gián đoạn.</w:t>
      </w:r>
    </w:p>
    <w:p w:rsidR="00876BC8" w:rsidRPr="000F1C2D" w:rsidRDefault="00457D73" w:rsidP="00550095">
      <w:pPr>
        <w:spacing w:after="0" w:line="312" w:lineRule="auto"/>
        <w:ind w:firstLine="567"/>
        <w:jc w:val="both"/>
        <w:rPr>
          <w:rFonts w:ascii="Times New Roman" w:hAnsi="Times New Roman" w:cs="Times New Roman"/>
        </w:rPr>
      </w:pPr>
      <w:r w:rsidRPr="000F1C2D">
        <w:rPr>
          <w:rFonts w:ascii="Times New Roman" w:hAnsi="Times New Roman" w:cs="Times New Roman"/>
        </w:rPr>
        <w:t>Do đó, nghiên cứu này đề xuất và</w:t>
      </w:r>
      <w:r w:rsidR="00CF20A4" w:rsidRPr="000F1C2D">
        <w:rPr>
          <w:rFonts w:ascii="Times New Roman" w:hAnsi="Times New Roman" w:cs="Times New Roman"/>
        </w:rPr>
        <w:t xml:space="preserve"> kiểm đị</w:t>
      </w:r>
      <w:r w:rsidR="00D476E8">
        <w:rPr>
          <w:rFonts w:ascii="Times New Roman" w:hAnsi="Times New Roman" w:cs="Times New Roman"/>
        </w:rPr>
        <w:t>nh</w:t>
      </w:r>
      <w:r w:rsidR="00CF20A4" w:rsidRPr="000F1C2D">
        <w:rPr>
          <w:rFonts w:ascii="Times New Roman" w:hAnsi="Times New Roman" w:cs="Times New Roman"/>
        </w:rPr>
        <w:t xml:space="preserve"> mô hình nghiên cứu</w:t>
      </w:r>
      <w:r w:rsidR="00CB3C91">
        <w:rPr>
          <w:rFonts w:ascii="Times New Roman" w:hAnsi="Times New Roman" w:cs="Times New Roman"/>
        </w:rPr>
        <w:t xml:space="preserve"> </w:t>
      </w:r>
      <w:r w:rsidR="00CB3C91" w:rsidRPr="006E0285">
        <w:rPr>
          <w:rFonts w:ascii="Times New Roman" w:hAnsi="Times New Roman" w:cs="Times New Roman"/>
          <w:color w:val="FF0000"/>
        </w:rPr>
        <w:t>trong đó</w:t>
      </w:r>
      <w:r w:rsidR="00876BC8" w:rsidRPr="006E0285">
        <w:rPr>
          <w:rFonts w:ascii="Times New Roman" w:hAnsi="Times New Roman" w:cs="Times New Roman"/>
          <w:color w:val="FF0000"/>
        </w:rPr>
        <w:t xml:space="preserve"> </w:t>
      </w:r>
      <w:r w:rsidR="003C4573" w:rsidRPr="000F1C2D">
        <w:rPr>
          <w:rFonts w:ascii="Times New Roman" w:hAnsi="Times New Roman" w:cs="Times New Roman"/>
        </w:rPr>
        <w:t xml:space="preserve">SCV </w:t>
      </w:r>
      <w:r w:rsidR="00876BC8" w:rsidRPr="000F1C2D">
        <w:rPr>
          <w:rFonts w:ascii="Times New Roman" w:hAnsi="Times New Roman" w:cs="Times New Roman"/>
        </w:rPr>
        <w:t xml:space="preserve">tác động đến </w:t>
      </w:r>
      <w:r w:rsidR="003C4573" w:rsidRPr="000F1C2D">
        <w:rPr>
          <w:rFonts w:ascii="Times New Roman" w:hAnsi="Times New Roman" w:cs="Times New Roman"/>
        </w:rPr>
        <w:t xml:space="preserve">SCP </w:t>
      </w:r>
      <w:r w:rsidR="00876BC8" w:rsidRPr="000F1C2D">
        <w:rPr>
          <w:rFonts w:ascii="Times New Roman" w:hAnsi="Times New Roman" w:cs="Times New Roman"/>
        </w:rPr>
        <w:t xml:space="preserve">thông qua </w:t>
      </w:r>
      <w:r w:rsidR="003C4573" w:rsidRPr="000F1C2D">
        <w:rPr>
          <w:rFonts w:ascii="Times New Roman" w:hAnsi="Times New Roman" w:cs="Times New Roman"/>
        </w:rPr>
        <w:t xml:space="preserve">SCR </w:t>
      </w:r>
      <w:r w:rsidR="00876BC8" w:rsidRPr="000F1C2D">
        <w:rPr>
          <w:rFonts w:ascii="Times New Roman" w:hAnsi="Times New Roman" w:cs="Times New Roman"/>
        </w:rPr>
        <w:t>với vai trò là biến trung gian. Cụ thể, nghiên cứu</w:t>
      </w:r>
      <w:r w:rsidR="00D476E8">
        <w:rPr>
          <w:rFonts w:ascii="Times New Roman" w:hAnsi="Times New Roman" w:cs="Times New Roman"/>
          <w:lang w:val="vi-VN"/>
        </w:rPr>
        <w:t xml:space="preserve"> này</w:t>
      </w:r>
      <w:r w:rsidR="00876BC8" w:rsidRPr="000F1C2D">
        <w:rPr>
          <w:rFonts w:ascii="Times New Roman" w:hAnsi="Times New Roman" w:cs="Times New Roman"/>
        </w:rPr>
        <w:t xml:space="preserve"> hướng đến ba mục tiêu: (1) kiểm định tác động trực tiếp của SCV lên SCR; (2) kiểm định tác động trực tiếp của SCV, SCR lên SCP và (3) kiểm định vai trò trung gian của SCR trong mối quan hệ giữa SCV và SCP. </w:t>
      </w:r>
    </w:p>
    <w:p w:rsidR="00D45308" w:rsidRPr="00DB3AC7" w:rsidRDefault="00D45308" w:rsidP="00DB3AC7">
      <w:pPr>
        <w:spacing w:after="0" w:line="312" w:lineRule="auto"/>
        <w:ind w:firstLine="567"/>
        <w:jc w:val="both"/>
        <w:rPr>
          <w:rFonts w:ascii="Times New Roman" w:hAnsi="Times New Roman" w:cs="Times New Roman"/>
        </w:rPr>
      </w:pPr>
      <w:r w:rsidRPr="00DB3AC7">
        <w:rPr>
          <w:rFonts w:ascii="Times New Roman" w:hAnsi="Times New Roman" w:cs="Times New Roman"/>
        </w:rPr>
        <w:t xml:space="preserve">Bố cục còn lại của bài báo </w:t>
      </w:r>
      <w:r w:rsidR="00DF6B3D">
        <w:rPr>
          <w:rFonts w:ascii="Times New Roman" w:hAnsi="Times New Roman" w:cs="Times New Roman"/>
          <w:lang w:val="vi-VN"/>
        </w:rPr>
        <w:t>bao gồm</w:t>
      </w:r>
      <w:r w:rsidRPr="00DB3AC7">
        <w:rPr>
          <w:rFonts w:ascii="Times New Roman" w:hAnsi="Times New Roman" w:cs="Times New Roman"/>
        </w:rPr>
        <w:t>: Phần 2 trình bày các khái niệ</w:t>
      </w:r>
      <w:r w:rsidR="0039552C">
        <w:rPr>
          <w:rFonts w:ascii="Times New Roman" w:hAnsi="Times New Roman" w:cs="Times New Roman"/>
        </w:rPr>
        <w:t>m liên quan,</w:t>
      </w:r>
      <w:r w:rsidRPr="00DB3AC7">
        <w:rPr>
          <w:rFonts w:ascii="Times New Roman" w:hAnsi="Times New Roman" w:cs="Times New Roman"/>
        </w:rPr>
        <w:t xml:space="preserve"> lý thuyết</w:t>
      </w:r>
      <w:r w:rsidR="0039552C">
        <w:rPr>
          <w:rFonts w:ascii="Times New Roman" w:hAnsi="Times New Roman" w:cs="Times New Roman"/>
          <w:lang w:val="vi-VN"/>
        </w:rPr>
        <w:t xml:space="preserve"> nền</w:t>
      </w:r>
      <w:r w:rsidRPr="00DB3AC7">
        <w:rPr>
          <w:rFonts w:ascii="Times New Roman" w:hAnsi="Times New Roman" w:cs="Times New Roman"/>
        </w:rPr>
        <w:t xml:space="preserve"> và </w:t>
      </w:r>
      <w:r w:rsidR="00DB3AC7" w:rsidRPr="00DB3AC7">
        <w:rPr>
          <w:rFonts w:ascii="Times New Roman" w:hAnsi="Times New Roman" w:cs="Times New Roman"/>
        </w:rPr>
        <w:t>phát triển</w:t>
      </w:r>
      <w:r w:rsidRPr="00DB3AC7">
        <w:rPr>
          <w:rFonts w:ascii="Times New Roman" w:hAnsi="Times New Roman" w:cs="Times New Roman"/>
        </w:rPr>
        <w:t xml:space="preserve"> giả thuyết nghiên cứu. Phầ</w:t>
      </w:r>
      <w:r w:rsidR="0039552C">
        <w:rPr>
          <w:rFonts w:ascii="Times New Roman" w:hAnsi="Times New Roman" w:cs="Times New Roman"/>
        </w:rPr>
        <w:t>n 3</w:t>
      </w:r>
      <w:r w:rsidR="0039552C">
        <w:rPr>
          <w:rFonts w:ascii="Times New Roman" w:hAnsi="Times New Roman" w:cs="Times New Roman"/>
          <w:lang w:val="vi-VN"/>
        </w:rPr>
        <w:t xml:space="preserve"> trình bày</w:t>
      </w:r>
      <w:r w:rsidRPr="00DB3AC7">
        <w:rPr>
          <w:rFonts w:ascii="Times New Roman" w:hAnsi="Times New Roman" w:cs="Times New Roman"/>
        </w:rPr>
        <w:t xml:space="preserve"> phương pháp nghiên cứu được áp dụng. Phần 4 </w:t>
      </w:r>
      <w:r w:rsidR="0039552C">
        <w:rPr>
          <w:rFonts w:ascii="Times New Roman" w:hAnsi="Times New Roman" w:cs="Times New Roman"/>
          <w:lang w:val="vi-VN"/>
        </w:rPr>
        <w:t>phân tích kết quả nghiên cứu</w:t>
      </w:r>
      <w:r w:rsidRPr="00DB3AC7">
        <w:rPr>
          <w:rFonts w:ascii="Times New Roman" w:hAnsi="Times New Roman" w:cs="Times New Roman"/>
        </w:rPr>
        <w:t>. Cuối cùng, Phần 5 tổng kết nghiên cứu, nêu hàm ý lý thuyết và hàm ý quản trị, đồng thời chỉ ra các hạn chế và đề xuất hướng nghiên cứu tiếp theo</w:t>
      </w:r>
    </w:p>
    <w:p w:rsidR="00850D16" w:rsidRPr="000F1C2D" w:rsidRDefault="00850D16" w:rsidP="00550095">
      <w:pPr>
        <w:pStyle w:val="1"/>
        <w:spacing w:after="0" w:line="312" w:lineRule="auto"/>
      </w:pPr>
      <w:r w:rsidRPr="000F1C2D">
        <w:t>2. CƠ SỞ LÝ THUYẾT</w:t>
      </w:r>
    </w:p>
    <w:p w:rsidR="00850D16" w:rsidRPr="000F1C2D" w:rsidRDefault="00850D16" w:rsidP="00550095">
      <w:pPr>
        <w:pStyle w:val="NormalWeb"/>
        <w:spacing w:before="0" w:beforeAutospacing="0" w:after="0" w:afterAutospacing="0"/>
        <w:rPr>
          <w:b/>
          <w:i/>
          <w:sz w:val="22"/>
          <w:szCs w:val="22"/>
        </w:rPr>
      </w:pPr>
      <w:r w:rsidRPr="000F1C2D">
        <w:rPr>
          <w:b/>
          <w:i/>
          <w:sz w:val="22"/>
          <w:szCs w:val="22"/>
        </w:rPr>
        <w:t>2.1. Khái niệm</w:t>
      </w:r>
    </w:p>
    <w:p w:rsidR="00550095" w:rsidRPr="000F1C2D" w:rsidRDefault="00850D16" w:rsidP="000C33EF">
      <w:pPr>
        <w:spacing w:after="0" w:line="312" w:lineRule="auto"/>
        <w:ind w:firstLine="567"/>
        <w:jc w:val="both"/>
        <w:rPr>
          <w:rFonts w:ascii="Times New Roman" w:hAnsi="Times New Roman" w:cs="Times New Roman"/>
          <w:i/>
        </w:rPr>
      </w:pPr>
      <w:r w:rsidRPr="000F1C2D">
        <w:rPr>
          <w:rFonts w:ascii="Times New Roman" w:hAnsi="Times New Roman" w:cs="Times New Roman"/>
          <w:i/>
        </w:rPr>
        <w:t>Khả năng hiển thị</w:t>
      </w:r>
      <w:r w:rsidR="00550095" w:rsidRPr="000F1C2D">
        <w:rPr>
          <w:rFonts w:ascii="Times New Roman" w:hAnsi="Times New Roman" w:cs="Times New Roman"/>
          <w:i/>
        </w:rPr>
        <w:t xml:space="preserve"> chuỗi cung ứng (SCV)</w:t>
      </w:r>
    </w:p>
    <w:p w:rsidR="00850D16" w:rsidRPr="000F1C2D" w:rsidRDefault="00550095" w:rsidP="000C33EF">
      <w:pPr>
        <w:spacing w:after="0" w:line="312" w:lineRule="auto"/>
        <w:ind w:firstLine="567"/>
        <w:jc w:val="both"/>
        <w:rPr>
          <w:rFonts w:ascii="Times New Roman" w:hAnsi="Times New Roman" w:cs="Times New Roman"/>
        </w:rPr>
      </w:pPr>
      <w:r w:rsidRPr="000F1C2D">
        <w:rPr>
          <w:rFonts w:ascii="Times New Roman" w:hAnsi="Times New Roman" w:cs="Times New Roman"/>
        </w:rPr>
        <w:t>SCV</w:t>
      </w:r>
      <w:r w:rsidR="00850D16" w:rsidRPr="000F1C2D">
        <w:rPr>
          <w:rFonts w:ascii="Times New Roman" w:hAnsi="Times New Roman" w:cs="Times New Roman"/>
        </w:rPr>
        <w:t xml:space="preserve"> được xem như một năng lực tổ chức chiến lược giúp </w:t>
      </w:r>
      <w:r w:rsidR="000E06DD">
        <w:rPr>
          <w:rFonts w:ascii="Times New Roman" w:hAnsi="Times New Roman" w:cs="Times New Roman"/>
        </w:rPr>
        <w:t>DN</w:t>
      </w:r>
      <w:r w:rsidR="00850D16" w:rsidRPr="000F1C2D">
        <w:rPr>
          <w:rFonts w:ascii="Times New Roman" w:hAnsi="Times New Roman" w:cs="Times New Roman"/>
        </w:rPr>
        <w:t xml:space="preserve"> cảm nhận, học hỏi và phối hợp hiệu quả trong môi trường biến </w:t>
      </w:r>
      <w:r w:rsidR="00E452C7" w:rsidRPr="000F1C2D">
        <w:rPr>
          <w:rFonts w:ascii="Times New Roman" w:hAnsi="Times New Roman" w:cs="Times New Roman"/>
          <w:lang w:val="vi-VN"/>
        </w:rPr>
        <w:t>động.</w:t>
      </w:r>
      <w:r w:rsidR="00E24A55" w:rsidRPr="000F1C2D">
        <w:rPr>
          <w:rFonts w:ascii="Times New Roman" w:hAnsi="Times New Roman" w:cs="Times New Roman"/>
        </w:rPr>
        <w:fldChar w:fldCharType="begin"/>
      </w:r>
      <w:r w:rsidR="008F5622">
        <w:rPr>
          <w:rFonts w:ascii="Times New Roman" w:hAnsi="Times New Roman" w:cs="Times New Roman"/>
        </w:rPr>
        <w:instrText xml:space="preserve"> ADDIN EN.CITE &lt;EndNote&gt;&lt;Cite&gt;&lt;Author&gt;Barratt&lt;/Author&gt;&lt;Year&gt;2007&lt;/Year&gt;&lt;RecNum&gt;35&lt;/RecNum&gt;&lt;DisplayText&gt;&lt;style face="superscript"&gt;5&lt;/style&gt;&lt;/DisplayText&gt;&lt;record&gt;&lt;rec-number&gt;35&lt;/rec-number&gt;&lt;foreign-keys&gt;&lt;key app="EN" db-id="zrxvexxvx0vtpmeafst5dtv5w2zx9fwa0ffp" timestamp="1753853247"&gt;35&lt;/key&gt;&lt;/foreign-keys&gt;&lt;ref-type name="Journal Article"&gt;17&lt;/ref-type&gt;&lt;contributors&gt;&lt;authors&gt;&lt;author&gt;Barratt, Mark&lt;/author&gt;&lt;author&gt;Oke, Adegoke&lt;/author&gt;&lt;/authors&gt;&lt;/contributors&gt;&lt;titles&gt;&lt;title&gt;Antecedents of supply chain visibility in retail supply chains: a resource-based theory perspective&lt;/title&gt;&lt;secondary-title&gt;Journal of operations management&lt;/secondary-title&gt;&lt;/titles&gt;&lt;periodical&gt;&lt;full-title&gt;Journal of operations management&lt;/full-title&gt;&lt;/periodical&gt;&lt;pages&gt;1217-1233&lt;/pages&gt;&lt;volume&gt;25&lt;/volume&gt;&lt;number&gt;6&lt;/number&gt;&lt;dates&gt;&lt;year&gt;2007&lt;/year&gt;&lt;/dates&gt;&lt;isbn&gt;0272-6963&lt;/isbn&gt;&lt;urls&gt;&lt;/urls&gt;&lt;/record&gt;&lt;/Cite&gt;&lt;/EndNote&gt;</w:instrText>
      </w:r>
      <w:r w:rsidR="00E24A55" w:rsidRPr="000F1C2D">
        <w:rPr>
          <w:rFonts w:ascii="Times New Roman" w:hAnsi="Times New Roman" w:cs="Times New Roman"/>
        </w:rPr>
        <w:fldChar w:fldCharType="separate"/>
      </w:r>
      <w:r w:rsidR="008F5622" w:rsidRPr="008F5622">
        <w:rPr>
          <w:rFonts w:ascii="Times New Roman" w:hAnsi="Times New Roman" w:cs="Times New Roman"/>
          <w:noProof/>
          <w:vertAlign w:val="superscript"/>
        </w:rPr>
        <w:t>5</w:t>
      </w:r>
      <w:r w:rsidR="00E24A55" w:rsidRPr="000F1C2D">
        <w:rPr>
          <w:rFonts w:ascii="Times New Roman" w:hAnsi="Times New Roman" w:cs="Times New Roman"/>
        </w:rPr>
        <w:fldChar w:fldCharType="end"/>
      </w:r>
      <w:r w:rsidR="00E452C7" w:rsidRPr="000F1C2D">
        <w:rPr>
          <w:rFonts w:ascii="Times New Roman" w:hAnsi="Times New Roman" w:cs="Times New Roman"/>
          <w:vertAlign w:val="superscript"/>
          <w:lang w:val="vi-VN"/>
        </w:rPr>
        <w:t>,</w:t>
      </w:r>
      <w:r w:rsidR="00E24A55" w:rsidRPr="000F1C2D">
        <w:rPr>
          <w:rFonts w:ascii="Times New Roman" w:hAnsi="Times New Roman" w:cs="Times New Roman"/>
        </w:rPr>
        <w:fldChar w:fldCharType="begin"/>
      </w:r>
      <w:r w:rsidR="008F5622">
        <w:rPr>
          <w:rFonts w:ascii="Times New Roman" w:hAnsi="Times New Roman" w:cs="Times New Roman"/>
        </w:rPr>
        <w:instrText xml:space="preserve"> ADDIN EN.CITE &lt;EndNote&gt;&lt;Cite&gt;&lt;Author&gt;Williams&lt;/Author&gt;&lt;Year&gt;2013&lt;/Year&gt;&lt;RecNum&gt;115&lt;/RecNum&gt;&lt;DisplayText&gt;&lt;style face="superscript"&gt;6&lt;/style&gt;&lt;/DisplayText&gt;&lt;record&gt;&lt;rec-number&gt;115&lt;/rec-number&gt;&lt;foreign-keys&gt;&lt;key app="EN" db-id="zrxvexxvx0vtpmeafst5dtv5w2zx9fwa0ffp" timestamp="1753861687"&gt;115&lt;/key&gt;&lt;/foreign-keys&gt;&lt;ref-type name="Journal Article"&gt;17&lt;/ref-type&gt;&lt;contributors&gt;&lt;authors&gt;&lt;author&gt;Williams, Brent D&lt;/author&gt;&lt;author&gt;Roh, Joseph&lt;/author&gt;&lt;author&gt;Tokar, Travis&lt;/author&gt;&lt;author&gt;Swink, Morgan&lt;/author&gt;&lt;/authors&gt;&lt;/contributors&gt;&lt;titles&gt;&lt;title&gt;Leveraging supply chain visibility for responsiveness: The moderating role of internal integration&lt;/title&gt;&lt;secondary-title&gt;Journal of operations management&lt;/secondary-title&gt;&lt;/titles&gt;&lt;periodical&gt;&lt;full-title&gt;Journal of operations management&lt;/full-title&gt;&lt;/periodical&gt;&lt;pages&gt;543-554&lt;/pages&gt;&lt;volume&gt;31&lt;/volume&gt;&lt;number&gt;7-8&lt;/number&gt;&lt;dates&gt;&lt;year&gt;2013&lt;/year&gt;&lt;/dates&gt;&lt;isbn&gt;0272-6963&lt;/isbn&gt;&lt;urls&gt;&lt;/urls&gt;&lt;/record&gt;&lt;/Cite&gt;&lt;/EndNote&gt;</w:instrText>
      </w:r>
      <w:r w:rsidR="00E24A55" w:rsidRPr="000F1C2D">
        <w:rPr>
          <w:rFonts w:ascii="Times New Roman" w:hAnsi="Times New Roman" w:cs="Times New Roman"/>
        </w:rPr>
        <w:fldChar w:fldCharType="separate"/>
      </w:r>
      <w:r w:rsidR="008F5622" w:rsidRPr="008F5622">
        <w:rPr>
          <w:rFonts w:ascii="Times New Roman" w:hAnsi="Times New Roman" w:cs="Times New Roman"/>
          <w:noProof/>
          <w:vertAlign w:val="superscript"/>
        </w:rPr>
        <w:t>6</w:t>
      </w:r>
      <w:r w:rsidR="00E24A55" w:rsidRPr="000F1C2D">
        <w:rPr>
          <w:rFonts w:ascii="Times New Roman" w:hAnsi="Times New Roman" w:cs="Times New Roman"/>
        </w:rPr>
        <w:fldChar w:fldCharType="end"/>
      </w:r>
      <w:r w:rsidR="00850D16" w:rsidRPr="000F1C2D">
        <w:rPr>
          <w:rFonts w:ascii="Times New Roman" w:hAnsi="Times New Roman" w:cs="Times New Roman"/>
        </w:rPr>
        <w:t xml:space="preserve"> Gần đây, Agrawal &amp; cộng sự</w:t>
      </w:r>
      <w:r w:rsidR="003A0E27" w:rsidRPr="000F1C2D">
        <w:rPr>
          <w:rFonts w:ascii="Times New Roman" w:hAnsi="Times New Roman" w:cs="Times New Roman"/>
          <w:lang w:val="vi-VN"/>
        </w:rPr>
        <w:fldChar w:fldCharType="begin"/>
      </w:r>
      <w:r w:rsidR="008F5622">
        <w:rPr>
          <w:rFonts w:ascii="Times New Roman" w:hAnsi="Times New Roman" w:cs="Times New Roman"/>
          <w:lang w:val="vi-VN"/>
        </w:rPr>
        <w:instrText xml:space="preserve"> ADDIN EN.CITE &lt;EndNote&gt;&lt;Cite&gt;&lt;Author&gt;Agrawal&lt;/Author&gt;&lt;Year&gt;2022&lt;/Year&gt;&lt;RecNum&gt;24&lt;/RecNum&gt;&lt;DisplayText&gt;&lt;style face="superscript"&gt;15&lt;/style&gt;&lt;/DisplayText&gt;&lt;record&gt;&lt;rec-number&gt;24&lt;/rec-number&gt;&lt;foreign-keys&gt;&lt;key app="EN" db-id="zrxvexxvx0vtpmeafst5dtv5w2zx9fwa0ffp" timestamp="1753849279"&gt;24&lt;/key&gt;&lt;key app="ENWeb" db-id=""&gt;0&lt;/key&gt;&lt;/foreign-keys&gt;&lt;ref-type name="Journal Article"&gt;17&lt;/ref-type&gt;&lt;contributors&gt;&lt;authors&gt;&lt;author&gt;Agrawal, Tarun Kumar&lt;/author&gt;&lt;author&gt;Kalaiarasan, Ravi&lt;/author&gt;&lt;author&gt;Olhager, Jan&lt;/author&gt;&lt;author&gt;Wiktorsson, Magnus&lt;/author&gt;&lt;/authors&gt;&lt;/contributors&gt;&lt;titles&gt;&lt;title&gt;Supply chain visibility: A Delphi study on managerial perspectives and priorities&lt;/title&gt;&lt;secondary-title&gt;International Journal of Production Research&lt;/secondary-title&gt;&lt;/titles&gt;&lt;periodical&gt;&lt;full-title&gt;International Journal of Production Research&lt;/full-title&gt;&lt;/periodical&gt;&lt;pages&gt;2927-2942&lt;/pages&gt;&lt;volume&gt;62&lt;/volume&gt;&lt;number&gt;8&lt;/number&gt;&lt;dates&gt;&lt;year&gt;2022&lt;/year&gt;&lt;/dates&gt;&lt;isbn&gt;0020-7543&amp;#xD;1366-588X&lt;/isbn&gt;&lt;urls&gt;&lt;/urls&gt;&lt;electronic-resource-num&gt;10.1080/00207543.2022.2098873&lt;/electronic-resource-num&gt;&lt;/record&gt;&lt;/Cite&gt;&lt;/EndNote&gt;</w:instrText>
      </w:r>
      <w:r w:rsidR="003A0E27" w:rsidRPr="000F1C2D">
        <w:rPr>
          <w:rFonts w:ascii="Times New Roman" w:hAnsi="Times New Roman" w:cs="Times New Roman"/>
          <w:lang w:val="vi-VN"/>
        </w:rPr>
        <w:fldChar w:fldCharType="separate"/>
      </w:r>
      <w:r w:rsidR="008F5622" w:rsidRPr="008F5622">
        <w:rPr>
          <w:rFonts w:ascii="Times New Roman" w:hAnsi="Times New Roman" w:cs="Times New Roman"/>
          <w:noProof/>
          <w:vertAlign w:val="superscript"/>
          <w:lang w:val="vi-VN"/>
        </w:rPr>
        <w:t>15</w:t>
      </w:r>
      <w:r w:rsidR="003A0E27" w:rsidRPr="000F1C2D">
        <w:rPr>
          <w:rFonts w:ascii="Times New Roman" w:hAnsi="Times New Roman" w:cs="Times New Roman"/>
          <w:lang w:val="vi-VN"/>
        </w:rPr>
        <w:fldChar w:fldCharType="end"/>
      </w:r>
      <w:r w:rsidR="003A0E27" w:rsidRPr="000F1C2D">
        <w:rPr>
          <w:rFonts w:ascii="Times New Roman" w:hAnsi="Times New Roman" w:cs="Times New Roman"/>
        </w:rPr>
        <w:t xml:space="preserve"> </w:t>
      </w:r>
      <w:r w:rsidR="00850D16" w:rsidRPr="000F1C2D">
        <w:rPr>
          <w:rFonts w:ascii="Times New Roman" w:hAnsi="Times New Roman" w:cs="Times New Roman"/>
        </w:rPr>
        <w:t xml:space="preserve">nhấn mạnh vai trò chủ động của nhà quản trị trong việc thiết lập và vận hành </w:t>
      </w:r>
      <w:r w:rsidR="004A485F">
        <w:rPr>
          <w:rFonts w:ascii="Times New Roman" w:hAnsi="Times New Roman" w:cs="Times New Roman"/>
          <w:lang w:val="vi-VN"/>
        </w:rPr>
        <w:t>SCV</w:t>
      </w:r>
      <w:r w:rsidR="00850D16" w:rsidRPr="000F1C2D">
        <w:rPr>
          <w:rFonts w:ascii="Times New Roman" w:hAnsi="Times New Roman" w:cs="Times New Roman"/>
        </w:rPr>
        <w:t xml:space="preserve">. Như vậy, </w:t>
      </w:r>
      <w:r w:rsidRPr="000F1C2D">
        <w:rPr>
          <w:rFonts w:ascii="Times New Roman" w:hAnsi="Times New Roman" w:cs="Times New Roman"/>
        </w:rPr>
        <w:t xml:space="preserve">SCV </w:t>
      </w:r>
      <w:r w:rsidR="00850D16" w:rsidRPr="000F1C2D">
        <w:rPr>
          <w:rFonts w:ascii="Times New Roman" w:hAnsi="Times New Roman" w:cs="Times New Roman"/>
        </w:rPr>
        <w:t xml:space="preserve">được hiểu là mức độ mà thông tin liên quan đến dữ liệu liên quan đến khách hàng, dữ liệu nội bộ công ty và dữ liệu liên quan đến nhà cung cấp trong </w:t>
      </w:r>
      <w:r w:rsidR="004A485F">
        <w:rPr>
          <w:rFonts w:ascii="Times New Roman" w:hAnsi="Times New Roman" w:cs="Times New Roman"/>
        </w:rPr>
        <w:t>SC</w:t>
      </w:r>
      <w:r w:rsidR="00850D16" w:rsidRPr="000F1C2D">
        <w:rPr>
          <w:rFonts w:ascii="Times New Roman" w:hAnsi="Times New Roman" w:cs="Times New Roman"/>
        </w:rPr>
        <w:t xml:space="preserve"> có thể được truy cập, chia sẻ và sử dụng một cách chính xác, kịp thời và hiệu quả giữa các bên liên quan, giúp </w:t>
      </w:r>
      <w:r w:rsidR="000E06DD">
        <w:rPr>
          <w:rFonts w:ascii="Times New Roman" w:hAnsi="Times New Roman" w:cs="Times New Roman"/>
        </w:rPr>
        <w:t>DN</w:t>
      </w:r>
      <w:r w:rsidR="00850D16" w:rsidRPr="000F1C2D">
        <w:rPr>
          <w:rFonts w:ascii="Times New Roman" w:hAnsi="Times New Roman" w:cs="Times New Roman"/>
        </w:rPr>
        <w:t xml:space="preserve"> </w:t>
      </w:r>
      <w:r w:rsidR="00850D16" w:rsidRPr="000F1C2D">
        <w:rPr>
          <w:rFonts w:ascii="Times New Roman" w:hAnsi="Times New Roman" w:cs="Times New Roman"/>
        </w:rPr>
        <w:lastRenderedPageBreak/>
        <w:t xml:space="preserve">nhìn rõ toàn bộ hoạt động của </w:t>
      </w:r>
      <w:r w:rsidR="004A485F">
        <w:rPr>
          <w:rFonts w:ascii="Times New Roman" w:hAnsi="Times New Roman" w:cs="Times New Roman"/>
        </w:rPr>
        <w:t>SC</w:t>
      </w:r>
      <w:r w:rsidR="00850D16" w:rsidRPr="000F1C2D">
        <w:rPr>
          <w:rFonts w:ascii="Times New Roman" w:hAnsi="Times New Roman" w:cs="Times New Roman"/>
        </w:rPr>
        <w:t xml:space="preserve"> để nâng cao khả năng kiểm soát, thích ứng và cải thiện kết quả hoạt động. </w:t>
      </w:r>
    </w:p>
    <w:p w:rsidR="00850D16" w:rsidRPr="000F1C2D" w:rsidRDefault="00850D16" w:rsidP="000C33EF">
      <w:pPr>
        <w:spacing w:after="0" w:line="312" w:lineRule="auto"/>
        <w:ind w:firstLine="567"/>
        <w:jc w:val="both"/>
        <w:rPr>
          <w:rFonts w:ascii="Times New Roman" w:hAnsi="Times New Roman" w:cs="Times New Roman"/>
          <w:i/>
          <w:lang w:val="vi-VN"/>
        </w:rPr>
      </w:pPr>
      <w:r w:rsidRPr="000F1C2D">
        <w:rPr>
          <w:rFonts w:ascii="Times New Roman" w:hAnsi="Times New Roman" w:cs="Times New Roman"/>
          <w:i/>
        </w:rPr>
        <w:t>Khả năng phục hồi chuỗi cung ứng</w:t>
      </w:r>
      <w:r w:rsidR="000C33EF" w:rsidRPr="000F1C2D">
        <w:rPr>
          <w:rFonts w:ascii="Times New Roman" w:hAnsi="Times New Roman" w:cs="Times New Roman"/>
          <w:i/>
          <w:lang w:val="vi-VN"/>
        </w:rPr>
        <w:t xml:space="preserve"> (SCR)</w:t>
      </w:r>
    </w:p>
    <w:p w:rsidR="00850D16" w:rsidRPr="000F1C2D" w:rsidRDefault="00850D16" w:rsidP="000C33EF">
      <w:pPr>
        <w:spacing w:after="0" w:line="312" w:lineRule="auto"/>
        <w:ind w:firstLine="567"/>
        <w:jc w:val="both"/>
        <w:rPr>
          <w:rFonts w:ascii="Times New Roman" w:hAnsi="Times New Roman" w:cs="Times New Roman"/>
        </w:rPr>
      </w:pPr>
      <w:r w:rsidRPr="000F1C2D">
        <w:rPr>
          <w:rFonts w:ascii="Times New Roman" w:hAnsi="Times New Roman" w:cs="Times New Roman"/>
        </w:rPr>
        <w:t xml:space="preserve">Trong quá trình phát triển khái niệm, </w:t>
      </w:r>
      <w:r w:rsidR="00550095" w:rsidRPr="000F1C2D">
        <w:rPr>
          <w:rFonts w:ascii="Times New Roman" w:hAnsi="Times New Roman" w:cs="Times New Roman"/>
        </w:rPr>
        <w:t xml:space="preserve">SCR </w:t>
      </w:r>
      <w:r w:rsidRPr="000F1C2D">
        <w:rPr>
          <w:rFonts w:ascii="Times New Roman" w:hAnsi="Times New Roman" w:cs="Times New Roman"/>
        </w:rPr>
        <w:t xml:space="preserve">được tiếp cận theo hai hướng chính đó là hướng tiếp cận cân bằng tĩnh và hướng tiếp cận thích nghi phi cân bằng. Tuy nhiên, trong bối cảnh </w:t>
      </w:r>
      <w:r w:rsidR="004A485F">
        <w:rPr>
          <w:rFonts w:ascii="Times New Roman" w:hAnsi="Times New Roman" w:cs="Times New Roman"/>
        </w:rPr>
        <w:t>SC</w:t>
      </w:r>
      <w:r w:rsidRPr="000F1C2D">
        <w:rPr>
          <w:rFonts w:ascii="Times New Roman" w:hAnsi="Times New Roman" w:cs="Times New Roman"/>
        </w:rPr>
        <w:t xml:space="preserve"> ngày càng đối mặt với nhiều gián đoạn phức tạp và không lường trước</w:t>
      </w:r>
      <w:r w:rsidR="00203D0B">
        <w:rPr>
          <w:rFonts w:ascii="Times New Roman" w:hAnsi="Times New Roman" w:cs="Times New Roman"/>
        </w:rPr>
        <w:t>,</w:t>
      </w:r>
      <w:r w:rsidRPr="000F1C2D">
        <w:rPr>
          <w:rFonts w:ascii="Times New Roman" w:hAnsi="Times New Roman" w:cs="Times New Roman"/>
        </w:rPr>
        <w:t xml:space="preserve"> hướng tiếp cận cân bằng tĩnh dần trở nên thiếu toàn diện. Vì vậy, nghiên cứu này tiếp cận </w:t>
      </w:r>
      <w:r w:rsidR="00550095" w:rsidRPr="000F1C2D">
        <w:rPr>
          <w:rFonts w:ascii="Times New Roman" w:hAnsi="Times New Roman" w:cs="Times New Roman"/>
        </w:rPr>
        <w:t xml:space="preserve">SCR </w:t>
      </w:r>
      <w:r w:rsidRPr="000F1C2D">
        <w:rPr>
          <w:rFonts w:ascii="Times New Roman" w:hAnsi="Times New Roman" w:cs="Times New Roman"/>
        </w:rPr>
        <w:t xml:space="preserve">theo hướng thích nghi phi cân bằng, trong đó </w:t>
      </w:r>
      <w:r w:rsidR="00550095" w:rsidRPr="000F1C2D">
        <w:rPr>
          <w:rFonts w:ascii="Times New Roman" w:hAnsi="Times New Roman" w:cs="Times New Roman"/>
        </w:rPr>
        <w:t xml:space="preserve">SCR </w:t>
      </w:r>
      <w:r w:rsidRPr="000F1C2D">
        <w:rPr>
          <w:rFonts w:ascii="Times New Roman" w:hAnsi="Times New Roman" w:cs="Times New Roman"/>
        </w:rPr>
        <w:t xml:space="preserve">được coi là một năng lực động giúp </w:t>
      </w:r>
      <w:r w:rsidR="000E06DD">
        <w:rPr>
          <w:rFonts w:ascii="Times New Roman" w:hAnsi="Times New Roman" w:cs="Times New Roman"/>
        </w:rPr>
        <w:t>DN</w:t>
      </w:r>
      <w:r w:rsidRPr="000F1C2D">
        <w:rPr>
          <w:rFonts w:ascii="Times New Roman" w:hAnsi="Times New Roman" w:cs="Times New Roman"/>
        </w:rPr>
        <w:t xml:space="preserve"> không chỉ phục hồi, mà còn tái cấu trúc và thích nghi liên tục với những biến động của môi trường bên </w:t>
      </w:r>
      <w:r w:rsidR="00C335E6" w:rsidRPr="000F1C2D">
        <w:rPr>
          <w:rFonts w:ascii="Times New Roman" w:hAnsi="Times New Roman" w:cs="Times New Roman"/>
          <w:lang w:val="vi-VN"/>
        </w:rPr>
        <w:t>ngoài.</w:t>
      </w:r>
      <w:r w:rsidR="00C335E6" w:rsidRPr="000F1C2D">
        <w:rPr>
          <w:rFonts w:ascii="Times New Roman" w:hAnsi="Times New Roman" w:cs="Times New Roman"/>
        </w:rPr>
        <w:fldChar w:fldCharType="begin">
          <w:fldData xml:space="preserve">PEVuZE5vdGU+PENpdGU+PEF1dGhvcj5CZWxoYWRpPC9BdXRob3I+PFllYXI+MjAyMTwvWWVhcj48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</w:fldData>
        </w:fldChar>
      </w:r>
      <w:r w:rsidR="008F5622">
        <w:rPr>
          <w:rFonts w:ascii="Times New Roman" w:hAnsi="Times New Roman" w:cs="Times New Roman"/>
        </w:rPr>
        <w:instrText xml:space="preserve"> ADDIN EN.CITE </w:instrText>
      </w:r>
      <w:r w:rsidR="008F5622">
        <w:rPr>
          <w:rFonts w:ascii="Times New Roman" w:hAnsi="Times New Roman" w:cs="Times New Roman"/>
        </w:rPr>
        <w:fldChar w:fldCharType="begin">
          <w:fldData xml:space="preserve">PEVuZE5vdGU+PENpdGU+PEF1dGhvcj5CZWxoYWRpPC9BdXRob3I+PFllYXI+MjAyMTwvWWVhcj48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</w:fldData>
        </w:fldChar>
      </w:r>
      <w:r w:rsidR="008F5622">
        <w:rPr>
          <w:rFonts w:ascii="Times New Roman" w:hAnsi="Times New Roman" w:cs="Times New Roman"/>
        </w:rPr>
        <w:instrText xml:space="preserve"> ADDIN EN.CITE.DATA </w:instrText>
      </w:r>
      <w:r w:rsidR="008F5622">
        <w:rPr>
          <w:rFonts w:ascii="Times New Roman" w:hAnsi="Times New Roman" w:cs="Times New Roman"/>
        </w:rPr>
      </w:r>
      <w:r w:rsidR="008F5622">
        <w:rPr>
          <w:rFonts w:ascii="Times New Roman" w:hAnsi="Times New Roman" w:cs="Times New Roman"/>
        </w:rPr>
        <w:fldChar w:fldCharType="end"/>
      </w:r>
      <w:r w:rsidR="00C335E6" w:rsidRPr="000F1C2D">
        <w:rPr>
          <w:rFonts w:ascii="Times New Roman" w:hAnsi="Times New Roman" w:cs="Times New Roman"/>
        </w:rPr>
      </w:r>
      <w:r w:rsidR="00C335E6" w:rsidRPr="000F1C2D">
        <w:rPr>
          <w:rFonts w:ascii="Times New Roman" w:hAnsi="Times New Roman" w:cs="Times New Roman"/>
        </w:rPr>
        <w:fldChar w:fldCharType="separate"/>
      </w:r>
      <w:r w:rsidR="008F5622" w:rsidRPr="008F5622">
        <w:rPr>
          <w:rFonts w:ascii="Times New Roman" w:hAnsi="Times New Roman" w:cs="Times New Roman"/>
          <w:noProof/>
          <w:vertAlign w:val="superscript"/>
        </w:rPr>
        <w:t>16</w:t>
      </w:r>
      <w:r w:rsidR="00C335E6" w:rsidRPr="000F1C2D">
        <w:rPr>
          <w:rFonts w:ascii="Times New Roman" w:hAnsi="Times New Roman" w:cs="Times New Roman"/>
        </w:rPr>
        <w:fldChar w:fldCharType="end"/>
      </w:r>
      <w:r w:rsidR="00203D0B">
        <w:rPr>
          <w:rFonts w:ascii="Times New Roman" w:hAnsi="Times New Roman" w:cs="Times New Roman"/>
          <w:vertAlign w:val="superscript"/>
        </w:rPr>
        <w:t>,</w:t>
      </w:r>
      <w:r w:rsidR="00C335E6" w:rsidRPr="000F1C2D">
        <w:rPr>
          <w:rFonts w:ascii="Times New Roman" w:hAnsi="Times New Roman" w:cs="Times New Roman"/>
          <w:lang w:val="vi-VN"/>
        </w:rPr>
        <w:t xml:space="preserve"> </w:t>
      </w:r>
      <w:r w:rsidR="00C335E6" w:rsidRPr="000F1C2D">
        <w:rPr>
          <w:rFonts w:ascii="Times New Roman" w:hAnsi="Times New Roman" w:cs="Times New Roman"/>
          <w:lang w:val="vi-VN"/>
        </w:rPr>
        <w:fldChar w:fldCharType="begin"/>
      </w:r>
      <w:r w:rsidR="008F5622">
        <w:rPr>
          <w:rFonts w:ascii="Times New Roman" w:hAnsi="Times New Roman" w:cs="Times New Roman"/>
          <w:lang w:val="vi-VN"/>
        </w:rPr>
        <w:instrText xml:space="preserve"> ADDIN EN.CITE &lt;EndNote&gt;&lt;Cite&gt;&lt;Author&gt;Li&lt;/Author&gt;&lt;Year&gt;2023&lt;/Year&gt;&lt;RecNum&gt;69&lt;/RecNum&gt;&lt;DisplayText&gt;&lt;style face="superscript"&gt;17&lt;/style&gt;&lt;/DisplayText&gt;&lt;record&gt;&lt;rec-number&gt;69&lt;/rec-number&gt;&lt;foreign-keys&gt;&lt;key app="EN" db-id="zrxvexxvx0vtpmeafst5dtv5w2zx9fwa0ffp" timestamp="1753854061"&gt;69&lt;/key&gt;&lt;key app="ENWeb" db-id=""&gt;0&lt;/key&gt;&lt;/foreign-keys&gt;&lt;ref-type name="Journal Article"&gt;17&lt;/ref-type&gt;&lt;contributors&gt;&lt;authors&gt;&lt;author&gt;Li, Ying&lt;/author&gt;&lt;author&gt;Li, Dakun&lt;/author&gt;&lt;author&gt;Liu, Yuyang&lt;/author&gt;&lt;author&gt;Shou, Yongyi&lt;/author&gt;&lt;/authors&gt;&lt;/contributors&gt;&lt;titles&gt;&lt;title&gt;Digitalization for supply chain resilience and robustness: The roles of collaboration and formal contracts&lt;/title&gt;&lt;secondary-title&gt;Frontiers of Engineering Management&lt;/secondary-title&gt;&lt;/titles&gt;&lt;periodical&gt;&lt;full-title&gt;Frontiers of Engineering Management&lt;/full-title&gt;&lt;/periodical&gt;&lt;pages&gt;5-19&lt;/pages&gt;&lt;volume&gt;10&lt;/volume&gt;&lt;number&gt;1&lt;/number&gt;&lt;dates&gt;&lt;year&gt;2023&lt;/year&gt;&lt;/dates&gt;&lt;isbn&gt;2095-7513&amp;#xD;2096-0255&lt;/isbn&gt;&lt;urls&gt;&lt;/urls&gt;&lt;electronic-resource-num&gt;10.1007/s42524-022-0229-x&lt;/electronic-resource-num&gt;&lt;/record&gt;&lt;/Cite&gt;&lt;/EndNote&gt;</w:instrText>
      </w:r>
      <w:r w:rsidR="00C335E6" w:rsidRPr="000F1C2D">
        <w:rPr>
          <w:rFonts w:ascii="Times New Roman" w:hAnsi="Times New Roman" w:cs="Times New Roman"/>
          <w:lang w:val="vi-VN"/>
        </w:rPr>
        <w:fldChar w:fldCharType="separate"/>
      </w:r>
      <w:r w:rsidR="008F5622" w:rsidRPr="008F5622">
        <w:rPr>
          <w:rFonts w:ascii="Times New Roman" w:hAnsi="Times New Roman" w:cs="Times New Roman"/>
          <w:noProof/>
          <w:vertAlign w:val="superscript"/>
          <w:lang w:val="vi-VN"/>
        </w:rPr>
        <w:t>17</w:t>
      </w:r>
      <w:r w:rsidR="00C335E6" w:rsidRPr="000F1C2D">
        <w:rPr>
          <w:rFonts w:ascii="Times New Roman" w:hAnsi="Times New Roman" w:cs="Times New Roman"/>
          <w:lang w:val="vi-VN"/>
        </w:rPr>
        <w:fldChar w:fldCharType="end"/>
      </w:r>
    </w:p>
    <w:p w:rsidR="00850D16" w:rsidRPr="000F1C2D" w:rsidRDefault="00850D16" w:rsidP="000C33EF">
      <w:pPr>
        <w:spacing w:after="0" w:line="312" w:lineRule="auto"/>
        <w:ind w:firstLine="567"/>
        <w:jc w:val="both"/>
        <w:rPr>
          <w:rFonts w:ascii="Times New Roman" w:hAnsi="Times New Roman" w:cs="Times New Roman"/>
          <w:i/>
        </w:rPr>
      </w:pPr>
      <w:r w:rsidRPr="000F1C2D">
        <w:rPr>
          <w:rFonts w:ascii="Times New Roman" w:hAnsi="Times New Roman" w:cs="Times New Roman"/>
          <w:i/>
        </w:rPr>
        <w:t>Kết quả hoạt động chuỗi cung ứng</w:t>
      </w:r>
      <w:r w:rsidR="00F410D9" w:rsidRPr="000F1C2D">
        <w:rPr>
          <w:rFonts w:ascii="Times New Roman" w:hAnsi="Times New Roman" w:cs="Times New Roman"/>
          <w:i/>
        </w:rPr>
        <w:t xml:space="preserve"> (SCP)</w:t>
      </w:r>
    </w:p>
    <w:p w:rsidR="00850D16" w:rsidRPr="000F1C2D" w:rsidRDefault="00F410D9" w:rsidP="000C33EF">
      <w:pPr>
        <w:spacing w:after="0" w:line="312" w:lineRule="auto"/>
        <w:ind w:firstLine="567"/>
        <w:jc w:val="both"/>
        <w:rPr>
          <w:rFonts w:ascii="Times New Roman" w:hAnsi="Times New Roman" w:cs="Times New Roman"/>
        </w:rPr>
      </w:pPr>
      <w:r w:rsidRPr="000F1C2D">
        <w:rPr>
          <w:rFonts w:ascii="Times New Roman" w:hAnsi="Times New Roman" w:cs="Times New Roman"/>
        </w:rPr>
        <w:t xml:space="preserve">SCP </w:t>
      </w:r>
      <w:r w:rsidR="00850D16" w:rsidRPr="000F1C2D">
        <w:rPr>
          <w:rFonts w:ascii="Times New Roman" w:hAnsi="Times New Roman" w:cs="Times New Roman"/>
        </w:rPr>
        <w:t xml:space="preserve">được hiểu là mức độ mà một </w:t>
      </w:r>
      <w:r w:rsidR="004A485F">
        <w:rPr>
          <w:rFonts w:ascii="Times New Roman" w:hAnsi="Times New Roman" w:cs="Times New Roman"/>
        </w:rPr>
        <w:t>SC</w:t>
      </w:r>
      <w:r w:rsidR="00850D16" w:rsidRPr="000F1C2D">
        <w:rPr>
          <w:rFonts w:ascii="Times New Roman" w:hAnsi="Times New Roman" w:cs="Times New Roman"/>
        </w:rPr>
        <w:t xml:space="preserve"> đạt được kết quả vận hành về chi phí, thời gian và hiệu quả đầu tư, khả năng đáp ứng được yêu cầu khách hàng, thông qua việc tích hợp công nghệ, sử dụng hiệu quả nguồn lực và duy trì năng lực thích ứng trong điều kiện môi trường biến động. </w:t>
      </w:r>
      <w:r w:rsidR="003A0E27" w:rsidRPr="000F1C2D">
        <w:rPr>
          <w:rFonts w:ascii="Times New Roman" w:hAnsi="Times New Roman" w:cs="Times New Roman"/>
        </w:rPr>
        <w:fldChar w:fldCharType="begin"/>
      </w:r>
      <w:r w:rsidR="008F5622">
        <w:rPr>
          <w:rFonts w:ascii="Times New Roman" w:hAnsi="Times New Roman" w:cs="Times New Roman"/>
        </w:rPr>
        <w:instrText xml:space="preserve"> ADDIN EN.CITE &lt;EndNote&gt;&lt;Cite&gt;&lt;Author&gt;Beamon&lt;/Author&gt;&lt;Year&gt;1999&lt;/Year&gt;&lt;RecNum&gt;23&lt;/RecNum&gt;&lt;DisplayText&gt;&lt;style face="superscript"&gt;18&lt;/style&gt;&lt;/DisplayText&gt;&lt;record&gt;&lt;rec-number&gt;23&lt;/rec-number&gt;&lt;foreign-keys&gt;&lt;key app="EN" db-id="zrxvexxvx0vtpmeafst5dtv5w2zx9fwa0ffp" timestamp="1753848722"&gt;23&lt;/key&gt;&lt;key app="ENWeb" db-id=""&gt;0&lt;/key&gt;&lt;/foreign-keys&gt;&lt;ref-type name="Journal Article"&gt;17&lt;/ref-type&gt;&lt;contributors&gt;&lt;authors&gt;&lt;author&gt;Beamon, Benita M.&lt;/author&gt;&lt;/authors&gt;&lt;/contributors&gt;&lt;titles&gt;&lt;title&gt;Measuring supply chain performance&lt;/title&gt;&lt;secondary-title&gt;International Journal of Operations &amp;amp; Production Management&lt;/secondary-title&gt;&lt;/titles&gt;&lt;periodical&gt;&lt;full-title&gt;International Journal of Operations &amp;amp; Production Management&lt;/full-title&gt;&lt;/periodical&gt;&lt;pages&gt;275-292&lt;/pages&gt;&lt;volume&gt;19&lt;/volume&gt;&lt;number&gt;3&lt;/number&gt;&lt;dates&gt;&lt;year&gt;1999&lt;/year&gt;&lt;/dates&gt;&lt;isbn&gt;0144-3577&lt;/isbn&gt;&lt;urls&gt;&lt;/urls&gt;&lt;electronic-resource-num&gt;10.1108/01443579910249714&lt;/electronic-resource-num&gt;&lt;/record&gt;&lt;/Cite&gt;&lt;/EndNote&gt;</w:instrText>
      </w:r>
      <w:r w:rsidR="003A0E27" w:rsidRPr="000F1C2D">
        <w:rPr>
          <w:rFonts w:ascii="Times New Roman" w:hAnsi="Times New Roman" w:cs="Times New Roman"/>
        </w:rPr>
        <w:fldChar w:fldCharType="separate"/>
      </w:r>
      <w:r w:rsidR="008F5622" w:rsidRPr="008F5622">
        <w:rPr>
          <w:rFonts w:ascii="Times New Roman" w:hAnsi="Times New Roman" w:cs="Times New Roman"/>
          <w:noProof/>
          <w:vertAlign w:val="superscript"/>
        </w:rPr>
        <w:t>18</w:t>
      </w:r>
      <w:r w:rsidR="003A0E27" w:rsidRPr="000F1C2D">
        <w:rPr>
          <w:rFonts w:ascii="Times New Roman" w:hAnsi="Times New Roman" w:cs="Times New Roman"/>
        </w:rPr>
        <w:fldChar w:fldCharType="end"/>
      </w:r>
      <w:r w:rsidR="004574E3" w:rsidRPr="000F1C2D">
        <w:rPr>
          <w:rFonts w:ascii="Times New Roman" w:hAnsi="Times New Roman" w:cs="Times New Roman"/>
          <w:vertAlign w:val="superscript"/>
          <w:lang w:val="vi-VN"/>
        </w:rPr>
        <w:t>,</w:t>
      </w:r>
      <w:r w:rsidR="003A0E27" w:rsidRPr="000F1C2D">
        <w:rPr>
          <w:rFonts w:ascii="Times New Roman" w:hAnsi="Times New Roman" w:cs="Times New Roman"/>
        </w:rPr>
        <w:fldChar w:fldCharType="begin"/>
      </w:r>
      <w:r w:rsidR="008F5622">
        <w:rPr>
          <w:rFonts w:ascii="Times New Roman" w:hAnsi="Times New Roman" w:cs="Times New Roman"/>
        </w:rPr>
        <w:instrText xml:space="preserve"> ADDIN EN.CITE &lt;EndNote&gt;&lt;Cite&gt;&lt;Author&gt;Gunasekaran&lt;/Author&gt;&lt;Year&gt;2004&lt;/Year&gt;&lt;RecNum&gt;123&lt;/RecNum&gt;&lt;DisplayText&gt;&lt;style face="superscript"&gt;19&lt;/style&gt;&lt;/DisplayText&gt;&lt;record&gt;&lt;rec-number&gt;123&lt;/rec-number&gt;&lt;foreign-keys&gt;&lt;key app="EN" db-id="zrxvexxvx0vtpmeafst5dtv5w2zx9fwa0ffp" timestamp="1753864169"&gt;123&lt;/key&gt;&lt;/foreign-keys&gt;&lt;ref-type name="Journal Article"&gt;17&lt;/ref-type&gt;&lt;contributors&gt;&lt;authors&gt;&lt;author&gt;Gunasekaran, Angappa&lt;/author&gt;&lt;author&gt;Patel, Christopher&lt;/author&gt;&lt;author&gt;McGaughey, Ronald E&lt;/author&gt;&lt;/authors&gt;&lt;/contributors&gt;&lt;titles&gt;&lt;title&gt;A framework for supply chain performance measurement&lt;/title&gt;&lt;secondary-title&gt;International journal of production economics&lt;/secondary-title&gt;&lt;/titles&gt;&lt;periodical&gt;&lt;full-title&gt;International Journal of Production Economics&lt;/full-title&gt;&lt;/periodical&gt;&lt;pages&gt;333-347&lt;/pages&gt;&lt;volume&gt;87&lt;/volume&gt;&lt;number&gt;3&lt;/number&gt;&lt;dates&gt;&lt;year&gt;2004&lt;/year&gt;&lt;/dates&gt;&lt;isbn&gt;0925-5273&lt;/isbn&gt;&lt;urls&gt;&lt;/urls&gt;&lt;/record&gt;&lt;/Cite&gt;&lt;/EndNote&gt;</w:instrText>
      </w:r>
      <w:r w:rsidR="003A0E27" w:rsidRPr="000F1C2D">
        <w:rPr>
          <w:rFonts w:ascii="Times New Roman" w:hAnsi="Times New Roman" w:cs="Times New Roman"/>
        </w:rPr>
        <w:fldChar w:fldCharType="separate"/>
      </w:r>
      <w:r w:rsidR="008F5622" w:rsidRPr="008F5622">
        <w:rPr>
          <w:rFonts w:ascii="Times New Roman" w:hAnsi="Times New Roman" w:cs="Times New Roman"/>
          <w:noProof/>
          <w:vertAlign w:val="superscript"/>
        </w:rPr>
        <w:t>19</w:t>
      </w:r>
      <w:r w:rsidR="003A0E27" w:rsidRPr="000F1C2D">
        <w:rPr>
          <w:rFonts w:ascii="Times New Roman" w:hAnsi="Times New Roman" w:cs="Times New Roman"/>
        </w:rPr>
        <w:fldChar w:fldCharType="end"/>
      </w:r>
      <w:r w:rsidR="004574E3" w:rsidRPr="000F1C2D">
        <w:rPr>
          <w:rFonts w:ascii="Times New Roman" w:hAnsi="Times New Roman" w:cs="Times New Roman"/>
          <w:vertAlign w:val="superscript"/>
          <w:lang w:val="vi-VN"/>
        </w:rPr>
        <w:t>,</w:t>
      </w:r>
      <w:r w:rsidR="003A0E27" w:rsidRPr="000F1C2D">
        <w:rPr>
          <w:rFonts w:ascii="Times New Roman" w:hAnsi="Times New Roman" w:cs="Times New Roman"/>
        </w:rPr>
        <w:fldChar w:fldCharType="begin"/>
      </w:r>
      <w:r w:rsidR="008F5622">
        <w:rPr>
          <w:rFonts w:ascii="Times New Roman" w:hAnsi="Times New Roman" w:cs="Times New Roman"/>
        </w:rPr>
        <w:instrText xml:space="preserve"> ADDIN EN.CITE &lt;EndNote&gt;&lt;Cite&gt;&lt;Author&gt;Dubey&lt;/Author&gt;&lt;Year&gt;2020&lt;/Year&gt;&lt;RecNum&gt;124&lt;/RecNum&gt;&lt;DisplayText&gt;&lt;style face="superscript"&gt;20&lt;/style&gt;&lt;/DisplayText&gt;&lt;record&gt;&lt;rec-number&gt;124&lt;/rec-number&gt;&lt;foreign-keys&gt;&lt;key app="EN" db-id="zrxvexxvx0vtpmeafst5dtv5w2zx9fwa0ffp" timestamp="1753864412"&gt;124&lt;/key&gt;&lt;/foreign-keys&gt;&lt;ref-type name="Journal Article"&gt;17&lt;/ref-type&gt;&lt;contributors&gt;&lt;authors&gt;&lt;author&gt;Dubey, Rameshwar&lt;/author&gt;&lt;author&gt;Gunasekaran, Angappa&lt;/author&gt;&lt;author&gt;Childe, Stephen J&lt;/author&gt;&lt;author&gt;Bryde, David J&lt;/author&gt;&lt;author&gt;Giannakis, Mihalis&lt;/author&gt;&lt;author&gt;Foropon, Cyril&lt;/author&gt;&lt;author&gt;Roubaud, David&lt;/author&gt;&lt;author&gt;Hazen, Benjamin T&lt;/author&gt;&lt;/authors&gt;&lt;/contributors&gt;&lt;titles&gt;&lt;title&gt;Big data analytics and artificial intelligence pathway to operational performance under the effects of entrepreneurial orientation and environmental dynamism: A study of manufacturing organisations&lt;/title&gt;&lt;secondary-title&gt;International journal of production economics&lt;/secondary-title&gt;&lt;/titles&gt;&lt;periodical&gt;&lt;full-title&gt;International Journal of Production Economics&lt;/full-title&gt;&lt;/periodical&gt;&lt;pages&gt;107599&lt;/pages&gt;&lt;volume&gt;226&lt;/volume&gt;&lt;dates&gt;&lt;year&gt;2020&lt;/year&gt;&lt;/dates&gt;&lt;isbn&gt;0925-5273&lt;/isbn&gt;&lt;urls&gt;&lt;/urls&gt;&lt;/record&gt;&lt;/Cite&gt;&lt;/EndNote&gt;</w:instrText>
      </w:r>
      <w:r w:rsidR="003A0E27" w:rsidRPr="000F1C2D">
        <w:rPr>
          <w:rFonts w:ascii="Times New Roman" w:hAnsi="Times New Roman" w:cs="Times New Roman"/>
        </w:rPr>
        <w:fldChar w:fldCharType="separate"/>
      </w:r>
      <w:r w:rsidR="008F5622" w:rsidRPr="008F5622">
        <w:rPr>
          <w:rFonts w:ascii="Times New Roman" w:hAnsi="Times New Roman" w:cs="Times New Roman"/>
          <w:noProof/>
          <w:vertAlign w:val="superscript"/>
        </w:rPr>
        <w:t>20</w:t>
      </w:r>
      <w:r w:rsidR="003A0E27" w:rsidRPr="000F1C2D">
        <w:rPr>
          <w:rFonts w:ascii="Times New Roman" w:hAnsi="Times New Roman" w:cs="Times New Roman"/>
        </w:rPr>
        <w:fldChar w:fldCharType="end"/>
      </w:r>
      <w:r w:rsidR="004574E3" w:rsidRPr="000F1C2D">
        <w:rPr>
          <w:rFonts w:ascii="Times New Roman" w:hAnsi="Times New Roman" w:cs="Times New Roman"/>
          <w:vertAlign w:val="superscript"/>
          <w:lang w:val="vi-VN"/>
        </w:rPr>
        <w:t>,</w:t>
      </w:r>
      <w:r w:rsidR="003A0E27" w:rsidRPr="000F1C2D">
        <w:rPr>
          <w:rFonts w:ascii="Times New Roman" w:hAnsi="Times New Roman" w:cs="Times New Roman"/>
        </w:rPr>
        <w:fldChar w:fldCharType="begin"/>
      </w:r>
      <w:r w:rsidR="008F5622">
        <w:rPr>
          <w:rFonts w:ascii="Times New Roman" w:hAnsi="Times New Roman" w:cs="Times New Roman"/>
        </w:rPr>
        <w:instrText xml:space="preserve"> ADDIN EN.CITE &lt;EndNote&gt;&lt;Cite&gt;&lt;Author&gt;Zhao&lt;/Author&gt;&lt;Year&gt;2023&lt;/Year&gt;&lt;RecNum&gt;4&lt;/RecNum&gt;&lt;DisplayText&gt;&lt;style face="superscript"&gt;4&lt;/style&gt;&lt;/DisplayText&gt;&lt;record&gt;&lt;rec-number&gt;4&lt;/rec-number&gt;&lt;foreign-keys&gt;&lt;key app="EN" db-id="zrxvexxvx0vtpmeafst5dtv5w2zx9fwa0ffp" timestamp="1753841585"&gt;4&lt;/key&gt;&lt;key app="ENWeb" db-id=""&gt;0&lt;/key&gt;&lt;/foreign-keys&gt;&lt;ref-type name="Journal Article"&gt;17&lt;/ref-type&gt;&lt;contributors&gt;&lt;authors&gt;&lt;author&gt;Zhao, N.&lt;/author&gt;&lt;author&gt;Hong, J.&lt;/author&gt;&lt;author&gt;Lau, K. H.&lt;/author&gt;&lt;/authors&gt;&lt;/contributors&gt;&lt;auth-address&gt;International Business School, Shanghai University of International Business and Economics, No. 1900 Wenxiang Road, Songjiang District, Shanghai, 201620, China.&amp;#xD;School of Accounting, Information Systems and Supply Chain, RMIT University, Melbourne, VIC, 3000, Australia.&lt;/auth-address&gt;&lt;titles&gt;&lt;title&gt;Impact of supply chain digitalization on supply chain resilience and performance: A multi-mediation model&lt;/title&gt;&lt;secondary-title&gt;Int J Prod Econ&lt;/secondary-title&gt;&lt;/titles&gt;&lt;periodical&gt;&lt;full-title&gt;Int J Prod Econ&lt;/full-title&gt;&lt;/periodical&gt;&lt;pages&gt;108817&lt;/pages&gt;&lt;volume&gt;259&lt;/volume&gt;&lt;keywords&gt;&lt;keyword&gt;Absorptive capability&lt;/keyword&gt;&lt;keyword&gt;Recovery capability&lt;/keyword&gt;&lt;keyword&gt;Response capability&lt;/keyword&gt;&lt;keyword&gt;Supply chain digitalization&lt;/keyword&gt;&lt;keyword&gt;Supply chain performance&lt;/keyword&gt;&lt;keyword&gt;Supply chain resilience&lt;/keyword&gt;&lt;keyword&gt;personal relationships that could have appeared to influence the work reported in&lt;/keyword&gt;&lt;keyword&gt;this paper.&lt;/keyword&gt;&lt;/keywords&gt;&lt;dates&gt;&lt;year&gt;2023&lt;/year&gt;&lt;pub-dates&gt;&lt;date&gt;May&lt;/date&gt;&lt;/pub-dates&gt;&lt;/dates&gt;&lt;isbn&gt;0925-5273 (Print)&amp;#xD;1873-7579 (Electronic)&amp;#xD;0925-5273 (Linking)&lt;/isbn&gt;&lt;accession-num&gt;36852136&lt;/accession-num&gt;&lt;urls&gt;&lt;related-urls&gt;&lt;url&gt;https://www.ncbi.nlm.nih.gov/pubmed/36852136&lt;/url&gt;&lt;/related-urls&gt;&lt;/urls&gt;&lt;custom2&gt;PMC9946879&lt;/custom2&gt;&lt;electronic-resource-num&gt;10.1016/j.ijpe.2023.108817&lt;/electronic-resource-num&gt;&lt;/record&gt;&lt;/Cite&gt;&lt;/EndNote&gt;</w:instrText>
      </w:r>
      <w:r w:rsidR="003A0E27" w:rsidRPr="000F1C2D">
        <w:rPr>
          <w:rFonts w:ascii="Times New Roman" w:hAnsi="Times New Roman" w:cs="Times New Roman"/>
        </w:rPr>
        <w:fldChar w:fldCharType="separate"/>
      </w:r>
      <w:r w:rsidR="008F5622" w:rsidRPr="008F5622">
        <w:rPr>
          <w:rFonts w:ascii="Times New Roman" w:hAnsi="Times New Roman" w:cs="Times New Roman"/>
          <w:noProof/>
          <w:vertAlign w:val="superscript"/>
        </w:rPr>
        <w:t>4</w:t>
      </w:r>
      <w:r w:rsidR="003A0E27" w:rsidRPr="000F1C2D">
        <w:rPr>
          <w:rFonts w:ascii="Times New Roman" w:hAnsi="Times New Roman" w:cs="Times New Roman"/>
        </w:rPr>
        <w:fldChar w:fldCharType="end"/>
      </w:r>
      <w:r w:rsidR="00850D16" w:rsidRPr="000F1C2D">
        <w:rPr>
          <w:rFonts w:ascii="Times New Roman" w:hAnsi="Times New Roman" w:cs="Times New Roman"/>
        </w:rPr>
        <w:t xml:space="preserve"> </w:t>
      </w:r>
    </w:p>
    <w:p w:rsidR="00850D16" w:rsidRPr="006E0285" w:rsidRDefault="00850D16" w:rsidP="009263F8">
      <w:pPr>
        <w:spacing w:after="0" w:line="312" w:lineRule="auto"/>
        <w:jc w:val="both"/>
        <w:rPr>
          <w:rFonts w:ascii="Times New Roman" w:hAnsi="Times New Roman" w:cs="Times New Roman"/>
          <w:b/>
          <w:i/>
        </w:rPr>
      </w:pPr>
      <w:r w:rsidRPr="006E0285">
        <w:rPr>
          <w:rFonts w:ascii="Times New Roman" w:hAnsi="Times New Roman" w:cs="Times New Roman"/>
          <w:b/>
          <w:i/>
        </w:rPr>
        <w:t>2.2. Lý thuyết nền</w:t>
      </w:r>
    </w:p>
    <w:p w:rsidR="00CB3C91" w:rsidRPr="00445389" w:rsidRDefault="009263F8" w:rsidP="00445389">
      <w:pPr>
        <w:pStyle w:val="NormalWeb"/>
        <w:spacing w:before="0" w:beforeAutospacing="0" w:after="0" w:afterAutospacing="0" w:line="312" w:lineRule="auto"/>
        <w:jc w:val="both"/>
        <w:rPr>
          <w:color w:val="FF0000"/>
          <w:sz w:val="22"/>
          <w:szCs w:val="22"/>
        </w:rPr>
      </w:pPr>
      <w:r w:rsidRPr="006E0285">
        <w:rPr>
          <w:sz w:val="22"/>
          <w:szCs w:val="22"/>
        </w:rPr>
        <w:t>Cơ sở lý thuyết của nghiên cứu này được xây dựng dựa trên sự kết hợp của hai lý thuyết: lý thuyết dựa trên nguồn lực</w:t>
      </w:r>
      <w:r w:rsidRPr="006E0285">
        <w:rPr>
          <w:sz w:val="22"/>
          <w:szCs w:val="22"/>
          <w:lang w:val="vi-VN"/>
        </w:rPr>
        <w:t xml:space="preserve"> (RBV)</w:t>
      </w:r>
      <w:r w:rsidRPr="006E0285">
        <w:rPr>
          <w:sz w:val="22"/>
          <w:szCs w:val="22"/>
        </w:rPr>
        <w:t xml:space="preserve"> và lý thuyết năng lực động</w:t>
      </w:r>
      <w:r w:rsidRPr="006E0285">
        <w:rPr>
          <w:sz w:val="22"/>
          <w:szCs w:val="22"/>
          <w:lang w:val="vi-VN"/>
        </w:rPr>
        <w:t xml:space="preserve"> (DCT)</w:t>
      </w:r>
      <w:r w:rsidRPr="006E0285">
        <w:rPr>
          <w:sz w:val="22"/>
          <w:szCs w:val="22"/>
        </w:rPr>
        <w:t xml:space="preserve">. Theo </w:t>
      </w:r>
      <w:r w:rsidRPr="006E0285">
        <w:rPr>
          <w:sz w:val="22"/>
          <w:szCs w:val="22"/>
          <w:lang w:val="vi-VN"/>
        </w:rPr>
        <w:t xml:space="preserve">lý thuyết dựa trên </w:t>
      </w:r>
      <w:r w:rsidRPr="006E0285">
        <w:rPr>
          <w:sz w:val="22"/>
          <w:szCs w:val="22"/>
        </w:rPr>
        <w:t>nguồn lực</w:t>
      </w:r>
      <w:r w:rsidRPr="006E0285">
        <w:rPr>
          <w:sz w:val="22"/>
          <w:szCs w:val="22"/>
          <w:lang w:val="vi-VN"/>
        </w:rPr>
        <w:fldChar w:fldCharType="begin"/>
      </w:r>
      <w:r w:rsidRPr="006E0285">
        <w:rPr>
          <w:sz w:val="22"/>
          <w:szCs w:val="22"/>
          <w:lang w:val="vi-VN"/>
        </w:rPr>
        <w:instrText xml:space="preserve"> ADDIN EN.CITE &lt;EndNote&gt;&lt;Cite&gt;&lt;Author&gt;Wernerfelt&lt;/Author&gt;&lt;Year&gt;1984&lt;/Year&gt;&lt;RecNum&gt;16&lt;/RecNum&gt;&lt;DisplayText&gt;&lt;style face="superscript"&gt;14&lt;/style&gt;&lt;/DisplayText&gt;&lt;record&gt;&lt;rec-number&gt;16&lt;/rec-number&gt;&lt;foreign-keys&gt;&lt;key app="EN" db-id="zrxvexxvx0vtpmeafst5dtv5w2zx9fwa0ffp" timestamp="1753842430"&gt;16&lt;/key&gt;&lt;/foreign-keys&gt;&lt;ref-type name="Journal Article"&gt;17&lt;/ref-type&gt;&lt;contributors&gt;&lt;authors&gt;&lt;author&gt;Wernerfelt, Birger&lt;/author&gt;&lt;/authors&gt;&lt;/contributors&gt;&lt;titles&gt;&lt;title&gt;A resource‐based view of the firm&lt;/title&gt;&lt;secondary-title&gt;Strategic management journal&lt;/secondary-title&gt;&lt;/titles&gt;&lt;periodical&gt;&lt;full-title&gt;Strategic management journal&lt;/full-title&gt;&lt;/periodical&gt;&lt;pages&gt;171-180&lt;/pages&gt;&lt;volume&gt;5&lt;/volume&gt;&lt;number&gt;2&lt;/number&gt;&lt;dates&gt;&lt;year&gt;1984&lt;/year&gt;&lt;/dates&gt;&lt;isbn&gt;0143-2095&lt;/isbn&gt;&lt;urls&gt;&lt;/urls&gt;&lt;/record&gt;&lt;/Cite&gt;&lt;/EndNote&gt;</w:instrText>
      </w:r>
      <w:r w:rsidRPr="006E0285">
        <w:rPr>
          <w:sz w:val="22"/>
          <w:szCs w:val="22"/>
          <w:lang w:val="vi-VN"/>
        </w:rPr>
        <w:fldChar w:fldCharType="separate"/>
      </w:r>
      <w:r w:rsidRPr="006E0285">
        <w:rPr>
          <w:noProof/>
          <w:sz w:val="22"/>
          <w:szCs w:val="22"/>
          <w:vertAlign w:val="superscript"/>
          <w:lang w:val="vi-VN"/>
        </w:rPr>
        <w:t>14</w:t>
      </w:r>
      <w:r w:rsidRPr="006E0285">
        <w:rPr>
          <w:sz w:val="22"/>
          <w:szCs w:val="22"/>
          <w:lang w:val="vi-VN"/>
        </w:rPr>
        <w:fldChar w:fldCharType="end"/>
      </w:r>
      <w:r w:rsidRPr="006E0285">
        <w:rPr>
          <w:sz w:val="22"/>
          <w:szCs w:val="22"/>
          <w:vertAlign w:val="superscript"/>
          <w:lang w:val="vi-VN"/>
        </w:rPr>
        <w:t>,</w:t>
      </w:r>
      <w:r w:rsidRPr="006E0285">
        <w:rPr>
          <w:sz w:val="22"/>
          <w:szCs w:val="22"/>
        </w:rPr>
        <w:fldChar w:fldCharType="begin"/>
      </w:r>
      <w:r w:rsidRPr="006E0285">
        <w:rPr>
          <w:sz w:val="22"/>
          <w:szCs w:val="22"/>
        </w:rPr>
        <w:instrText xml:space="preserve"> ADDIN EN.CITE &lt;EndNote&gt;&lt;Cite&gt;&lt;Author&gt;Barney&lt;/Author&gt;&lt;Year&gt;1991&lt;/Year&gt;&lt;RecNum&gt;15&lt;/RecNum&gt;&lt;DisplayText&gt;&lt;style face="superscript"&gt;13&lt;/style&gt;&lt;/DisplayText&gt;&lt;record&gt;&lt;rec-number&gt;15&lt;/rec-number&gt;&lt;foreign-keys&gt;&lt;key app="EN" db-id="zrxvexxvx0vtpmeafst5dtv5w2zx9fwa0ffp" timestamp="1753842216"&gt;15&lt;/key&gt;&lt;/foreign-keys&gt;&lt;ref-type name="Journal Article"&gt;17&lt;/ref-type&gt;&lt;contributors&gt;&lt;authors&gt;&lt;author&gt;Barney, Jay&lt;/author&gt;&lt;/authors&gt;&lt;/contributors&gt;&lt;titles&gt;&lt;title&gt;Firm resources and sustained competitive advantage&lt;/title&gt;&lt;secondary-title&gt;Journal of management&lt;/secondary-title&gt;&lt;/titles&gt;&lt;periodical&gt;&lt;full-title&gt;Journal of management&lt;/full-title&gt;&lt;/periodical&gt;&lt;pages&gt;99-120&lt;/pages&gt;&lt;volume&gt;17&lt;/volume&gt;&lt;number&gt;1&lt;/number&gt;&lt;dates&gt;&lt;year&gt;1991&lt;/year&gt;&lt;/dates&gt;&lt;isbn&gt;0149-2063&lt;/isbn&gt;&lt;urls&gt;&lt;/urls&gt;&lt;/record&gt;&lt;/Cite&gt;&lt;/EndNote&gt;</w:instrText>
      </w:r>
      <w:r w:rsidRPr="006E0285">
        <w:rPr>
          <w:sz w:val="22"/>
          <w:szCs w:val="22"/>
        </w:rPr>
        <w:fldChar w:fldCharType="separate"/>
      </w:r>
      <w:r w:rsidRPr="006E0285">
        <w:rPr>
          <w:noProof/>
          <w:sz w:val="22"/>
          <w:szCs w:val="22"/>
          <w:vertAlign w:val="superscript"/>
        </w:rPr>
        <w:t>13</w:t>
      </w:r>
      <w:r w:rsidRPr="006E0285">
        <w:rPr>
          <w:sz w:val="22"/>
          <w:szCs w:val="22"/>
        </w:rPr>
        <w:fldChar w:fldCharType="end"/>
      </w:r>
      <w:r w:rsidRPr="006E0285">
        <w:rPr>
          <w:sz w:val="22"/>
          <w:szCs w:val="22"/>
        </w:rPr>
        <w:t xml:space="preserve">, các nguồn lực có giá trị, hiếm có, khó bắt chước và không thể thay thế (VRIN) có thể tạo ra lợi thế cạnh tranh bền vững. Trong bối cảnh </w:t>
      </w:r>
      <w:r w:rsidRPr="006E0285">
        <w:rPr>
          <w:sz w:val="22"/>
          <w:szCs w:val="22"/>
          <w:lang w:val="vi-VN"/>
        </w:rPr>
        <w:t>chuỗi cung ứng</w:t>
      </w:r>
      <w:r w:rsidRPr="006E0285">
        <w:rPr>
          <w:sz w:val="22"/>
          <w:szCs w:val="22"/>
        </w:rPr>
        <w:t xml:space="preserve"> hiện đại, SCV được xem là một nguồn lực thông tin chiến lược, cung cấp nhận thức sâu sắc về trạng thái hệ thống. SCV cung cấp thông tin kịp thời về tồn kho, sản xuất, vận chuyển, giúp doanh nghiệp nâng cao hiệu quả ra quyết định và khả năng ứng </w:t>
      </w:r>
      <w:r w:rsidRPr="006E0285">
        <w:rPr>
          <w:sz w:val="22"/>
          <w:szCs w:val="22"/>
          <w:lang w:val="vi-VN"/>
        </w:rPr>
        <w:t xml:space="preserve">phó. </w:t>
      </w:r>
      <w:r w:rsidRPr="006E0285">
        <w:rPr>
          <w:sz w:val="22"/>
          <w:szCs w:val="22"/>
        </w:rPr>
        <w:t xml:space="preserve">SCR cho phép doanh nghiệp dự báo rủi ro, lập kế hoạch dự </w:t>
      </w:r>
      <w:r w:rsidRPr="006E0285">
        <w:rPr>
          <w:sz w:val="22"/>
          <w:szCs w:val="22"/>
        </w:rPr>
        <w:lastRenderedPageBreak/>
        <w:t>phòng và khôi phục hoạt động nhanh chóng. Cả hai năng lực đều hình thành từ sự tích hợp công nghệ, quy trình và tri thức tổ chức, nên khó bị sao chép và mang lại lợi thế cạnh tranh bền vững.</w:t>
      </w:r>
      <w:r w:rsidRPr="006E0285">
        <w:rPr>
          <w:sz w:val="22"/>
          <w:szCs w:val="22"/>
          <w:lang w:val="vi-VN"/>
        </w:rPr>
        <w:t xml:space="preserve"> </w:t>
      </w:r>
      <w:r w:rsidRPr="006E0285">
        <w:rPr>
          <w:sz w:val="22"/>
          <w:szCs w:val="22"/>
        </w:rPr>
        <w:t xml:space="preserve">Tuy nhiên, sở hữu nguồn lực VRIN là chưa đủ trong môi trường nhiều biến </w:t>
      </w:r>
      <w:r w:rsidRPr="006E0285">
        <w:rPr>
          <w:sz w:val="22"/>
          <w:szCs w:val="22"/>
          <w:lang w:val="vi-VN"/>
        </w:rPr>
        <w:t xml:space="preserve">động. </w:t>
      </w:r>
      <w:r w:rsidR="004516EE">
        <w:rPr>
          <w:sz w:val="22"/>
          <w:szCs w:val="22"/>
          <w:lang w:val="vi-VN"/>
        </w:rPr>
        <w:t>DCT</w:t>
      </w:r>
      <w:r w:rsidRPr="006E0285">
        <w:rPr>
          <w:sz w:val="22"/>
          <w:szCs w:val="22"/>
        </w:rPr>
        <w:fldChar w:fldCharType="begin"/>
      </w:r>
      <w:r w:rsidRPr="006E0285">
        <w:rPr>
          <w:sz w:val="22"/>
          <w:szCs w:val="22"/>
        </w:rPr>
        <w:instrText xml:space="preserve"> ADDIN EN.CITE &lt;EndNote&gt;&lt;Cite&gt;&lt;Author&gt;Teece&lt;/Author&gt;&lt;Year&gt;2007&lt;/Year&gt;&lt;RecNum&gt;151&lt;/RecNum&gt;&lt;DisplayText&gt;&lt;style face="superscript"&gt;21&lt;/style&gt;&lt;/DisplayText&gt;&lt;record&gt;&lt;rec-number&gt;151&lt;/rec-number&gt;&lt;foreign-keys&gt;&lt;key app="EN" db-id="zrxvexxvx0vtpmeafst5dtv5w2zx9fwa0ffp" timestamp="1754438261"&gt;151&lt;/key&gt;&lt;/foreign-keys&gt;&lt;ref-type name="Journal Article"&gt;17&lt;/ref-type&gt;&lt;contributors&gt;&lt;authors&gt;&lt;author&gt;Teece, David J&lt;/author&gt;&lt;/authors&gt;&lt;/contributors&gt;&lt;titles&gt;&lt;title&gt;Explicating dynamic capabilities: the nature and microfoundations of (sustainable) enterprise performance&lt;/title&gt;&lt;secondary-title&gt;Strategic management journal&lt;/secondary-title&gt;&lt;/titles&gt;&lt;periodical&gt;&lt;full-title&gt;Strategic management journal&lt;/full-title&gt;&lt;/periodical&gt;&lt;pages&gt;1319-1350&lt;/pages&gt;&lt;volume&gt;28&lt;/volume&gt;&lt;number&gt;13&lt;/number&gt;&lt;dates&gt;&lt;year&gt;2007&lt;/year&gt;&lt;/dates&gt;&lt;isbn&gt;0143-2095&lt;/isbn&gt;&lt;urls&gt;&lt;/urls&gt;&lt;/record&gt;&lt;/Cite&gt;&lt;/EndNote&gt;</w:instrText>
      </w:r>
      <w:r w:rsidRPr="006E0285">
        <w:rPr>
          <w:sz w:val="22"/>
          <w:szCs w:val="22"/>
        </w:rPr>
        <w:fldChar w:fldCharType="separate"/>
      </w:r>
      <w:r w:rsidRPr="006E0285">
        <w:rPr>
          <w:noProof/>
          <w:sz w:val="22"/>
          <w:szCs w:val="22"/>
          <w:vertAlign w:val="superscript"/>
        </w:rPr>
        <w:t>21</w:t>
      </w:r>
      <w:r w:rsidRPr="006E0285">
        <w:rPr>
          <w:sz w:val="22"/>
          <w:szCs w:val="22"/>
        </w:rPr>
        <w:fldChar w:fldCharType="end"/>
      </w:r>
      <w:r w:rsidRPr="006E0285">
        <w:rPr>
          <w:sz w:val="22"/>
          <w:szCs w:val="22"/>
          <w:vertAlign w:val="superscript"/>
          <w:lang w:val="vi-VN"/>
        </w:rPr>
        <w:t>,</w:t>
      </w:r>
      <w:r w:rsidRPr="006E0285">
        <w:rPr>
          <w:sz w:val="22"/>
          <w:szCs w:val="22"/>
        </w:rPr>
        <w:fldChar w:fldCharType="begin"/>
      </w:r>
      <w:r w:rsidRPr="006E0285">
        <w:rPr>
          <w:sz w:val="22"/>
          <w:szCs w:val="22"/>
        </w:rPr>
        <w:instrText xml:space="preserve"> ADDIN EN.CITE &lt;EndNote&gt;&lt;Cite&gt;&lt;Author&gt;Teece&lt;/Author&gt;&lt;Year&gt;1997&lt;/Year&gt;&lt;RecNum&gt;148&lt;/RecNum&gt;&lt;DisplayText&gt;&lt;style face="superscript"&gt;22&lt;/style&gt;&lt;/DisplayText&gt;&lt;record&gt;&lt;rec-number&gt;148&lt;/rec-number&gt;&lt;foreign-keys&gt;&lt;key app="EN" db-id="zrxvexxvx0vtpmeafst5dtv5w2zx9fwa0ffp" timestamp="1754438183"&gt;148&lt;/key&gt;&lt;/foreign-keys&gt;&lt;ref-type name="Journal Article"&gt;17&lt;/ref-type&gt;&lt;contributors&gt;&lt;authors&gt;&lt;author&gt;Teece, David J&lt;/author&gt;&lt;author&gt;Pisano, Gary&lt;/author&gt;&lt;author&gt;Shuen, Amy&lt;/author&gt;&lt;/authors&gt;&lt;/contributors&gt;&lt;titles&gt;&lt;title&gt;Dynamic capabilities and strategic management&lt;/title&gt;&lt;secondary-title&gt;Strategic management journal&lt;/secondary-title&gt;&lt;/titles&gt;&lt;periodical&gt;&lt;full-title&gt;Strategic management journal&lt;/full-title&gt;&lt;/periodical&gt;&lt;pages&gt;509-533&lt;/pages&gt;&lt;volume&gt;18&lt;/volume&gt;&lt;number&gt;7&lt;/number&gt;&lt;dates&gt;&lt;year&gt;1997&lt;/year&gt;&lt;/dates&gt;&lt;isbn&gt;0143-2095&lt;/isbn&gt;&lt;urls&gt;&lt;/urls&gt;&lt;/record&gt;&lt;/Cite&gt;&lt;/EndNote&gt;</w:instrText>
      </w:r>
      <w:r w:rsidRPr="006E0285">
        <w:rPr>
          <w:sz w:val="22"/>
          <w:szCs w:val="22"/>
        </w:rPr>
        <w:fldChar w:fldCharType="separate"/>
      </w:r>
      <w:r w:rsidRPr="006E0285">
        <w:rPr>
          <w:noProof/>
          <w:sz w:val="22"/>
          <w:szCs w:val="22"/>
          <w:vertAlign w:val="superscript"/>
        </w:rPr>
        <w:t>22</w:t>
      </w:r>
      <w:r w:rsidRPr="006E0285">
        <w:rPr>
          <w:sz w:val="22"/>
          <w:szCs w:val="22"/>
        </w:rPr>
        <w:fldChar w:fldCharType="end"/>
      </w:r>
      <w:r w:rsidRPr="006E0285">
        <w:rPr>
          <w:sz w:val="22"/>
          <w:szCs w:val="22"/>
          <w:vertAlign w:val="superscript"/>
          <w:lang w:val="vi-VN"/>
        </w:rPr>
        <w:t>,</w:t>
      </w:r>
      <w:r w:rsidRPr="006E0285">
        <w:rPr>
          <w:sz w:val="22"/>
          <w:szCs w:val="22"/>
        </w:rPr>
        <w:fldChar w:fldCharType="begin"/>
      </w:r>
      <w:r w:rsidRPr="006E0285">
        <w:rPr>
          <w:sz w:val="22"/>
          <w:szCs w:val="22"/>
        </w:rPr>
        <w:instrText xml:space="preserve"> ADDIN EN.CITE &lt;EndNote&gt;&lt;Cite&gt;&lt;Author&gt;Teece&lt;/Author&gt;&lt;Year&gt;2014&lt;/Year&gt;&lt;RecNum&gt;147&lt;/RecNum&gt;&lt;DisplayText&gt;&lt;style face="superscript"&gt;23&lt;/style&gt;&lt;/DisplayText&gt;&lt;record&gt;&lt;rec-number&gt;147&lt;/rec-number&gt;&lt;foreign-keys&gt;&lt;key app="EN" db-id="zrxvexxvx0vtpmeafst5dtv5w2zx9fwa0ffp" timestamp="1754437985"&gt;147&lt;/key&gt;&lt;/foreign-keys&gt;&lt;ref-type name="Journal Article"&gt;17&lt;/ref-type&gt;&lt;contributors&gt;&lt;authors&gt;&lt;author&gt;Teece, David J&lt;/author&gt;&lt;/authors&gt;&lt;/contributors&gt;&lt;titles&gt;&lt;title&gt;The foundations of enterprise performance: Dynamic and ordinary capabilities in an (economic) theory of firms&lt;/title&gt;&lt;secondary-title&gt;Academy of management perspectives&lt;/secondary-title&gt;&lt;/titles&gt;&lt;periodical&gt;&lt;full-title&gt;Academy of management perspectives&lt;/full-title&gt;&lt;/periodical&gt;&lt;pages&gt;328-352&lt;/pages&gt;&lt;volume&gt;28&lt;/volume&gt;&lt;number&gt;4&lt;/number&gt;&lt;dates&gt;&lt;year&gt;2014&lt;/year&gt;&lt;/dates&gt;&lt;isbn&gt;1558-9080&lt;/isbn&gt;&lt;urls&gt;&lt;/urls&gt;&lt;/record&gt;&lt;/Cite&gt;&lt;/EndNote&gt;</w:instrText>
      </w:r>
      <w:r w:rsidRPr="006E0285">
        <w:rPr>
          <w:sz w:val="22"/>
          <w:szCs w:val="22"/>
        </w:rPr>
        <w:fldChar w:fldCharType="separate"/>
      </w:r>
      <w:r w:rsidRPr="006E0285">
        <w:rPr>
          <w:noProof/>
          <w:sz w:val="22"/>
          <w:szCs w:val="22"/>
          <w:vertAlign w:val="superscript"/>
        </w:rPr>
        <w:t>23</w:t>
      </w:r>
      <w:r w:rsidRPr="006E0285">
        <w:rPr>
          <w:sz w:val="22"/>
          <w:szCs w:val="22"/>
        </w:rPr>
        <w:fldChar w:fldCharType="end"/>
      </w:r>
      <w:r w:rsidRPr="006E0285">
        <w:rPr>
          <w:sz w:val="22"/>
          <w:szCs w:val="22"/>
          <w:lang w:val="vi-VN"/>
        </w:rPr>
        <w:t xml:space="preserve"> </w:t>
      </w:r>
      <w:r w:rsidRPr="006E0285">
        <w:rPr>
          <w:sz w:val="22"/>
          <w:szCs w:val="22"/>
        </w:rPr>
        <w:t>nhấn mạnh doanh nghiệp cần khả năng phát hiện, nắm bắt và tái cấu trúc để thích ứng</w:t>
      </w:r>
      <w:r w:rsidRPr="006E0285">
        <w:rPr>
          <w:color w:val="FF0000"/>
          <w:sz w:val="22"/>
          <w:szCs w:val="22"/>
        </w:rPr>
        <w:t xml:space="preserve">. </w:t>
      </w:r>
      <w:r w:rsidR="00445389" w:rsidRPr="006E0285">
        <w:rPr>
          <w:color w:val="FF0000"/>
          <w:sz w:val="22"/>
          <w:szCs w:val="22"/>
          <w:lang w:val="vi-VN"/>
        </w:rPr>
        <w:t>Như</w:t>
      </w:r>
      <w:r w:rsidR="00445389" w:rsidRPr="006E0285">
        <w:rPr>
          <w:color w:val="FF0000"/>
          <w:sz w:val="22"/>
          <w:szCs w:val="22"/>
        </w:rPr>
        <w:t xml:space="preserve"> vậy, l</w:t>
      </w:r>
      <w:r w:rsidR="00456C3A" w:rsidRPr="006E0285">
        <w:rPr>
          <w:color w:val="FF0000"/>
          <w:sz w:val="22"/>
          <w:szCs w:val="22"/>
        </w:rPr>
        <w:t>ý thuyết dựa trên nguồn lực</w:t>
      </w:r>
      <w:r w:rsidR="00CB3C91" w:rsidRPr="006E0285">
        <w:rPr>
          <w:color w:val="FF0000"/>
          <w:sz w:val="22"/>
          <w:szCs w:val="22"/>
        </w:rPr>
        <w:t xml:space="preserve"> cung cấp nền tảng để xác định doanh nghiệp có gì (các nguồn lực chiến lược như SCV, SCR), trong khi </w:t>
      </w:r>
      <w:r w:rsidR="004516EE">
        <w:rPr>
          <w:color w:val="FF0000"/>
          <w:sz w:val="22"/>
          <w:szCs w:val="22"/>
          <w:lang w:val="vi-VN"/>
        </w:rPr>
        <w:t>DCT</w:t>
      </w:r>
      <w:r w:rsidR="00CB3C91" w:rsidRPr="006E0285">
        <w:rPr>
          <w:color w:val="FF0000"/>
          <w:sz w:val="22"/>
          <w:szCs w:val="22"/>
        </w:rPr>
        <w:t xml:space="preserve"> giải thích doanh nghiệp làm gì với những nguồn lực đó (khả năng kích hoạt và tái cấu trúc để tạo giá trị trong môi trường động). Sự kết hợp này giúp khung lý thuyết của nghiên cứu vừa thể hiện được giá trị của nguồn lực vừa làm rõ cơ chế chuyển hóa các nguồn lực đó thành lợi thế cạnh tranh bền vững trong điều kiện thay đổi. Do đó, việc kết hợp </w:t>
      </w:r>
      <w:r w:rsidR="00456C3A" w:rsidRPr="006E0285">
        <w:rPr>
          <w:color w:val="FF0000"/>
          <w:sz w:val="22"/>
          <w:szCs w:val="22"/>
          <w:lang w:val="vi-VN"/>
        </w:rPr>
        <w:t>hai</w:t>
      </w:r>
      <w:r w:rsidR="00456C3A" w:rsidRPr="006E0285">
        <w:rPr>
          <w:color w:val="FF0000"/>
          <w:sz w:val="22"/>
          <w:szCs w:val="22"/>
        </w:rPr>
        <w:t xml:space="preserve"> lý thuyết này </w:t>
      </w:r>
      <w:r w:rsidR="00CB3C91" w:rsidRPr="006E0285">
        <w:rPr>
          <w:color w:val="FF0000"/>
          <w:sz w:val="22"/>
          <w:szCs w:val="22"/>
        </w:rPr>
        <w:t>làm cơ sở lý thuyết là phù hợp và cần thiết để giải thích thuyết phục hơn cơ chế SCV ảnh hưởng gián tiếp đến SCP thông qua SCR.</w:t>
      </w:r>
    </w:p>
    <w:p w:rsidR="009753A6" w:rsidRPr="000F1C2D" w:rsidRDefault="009753A6" w:rsidP="009263F8">
      <w:pPr>
        <w:pStyle w:val="NormalWeb"/>
        <w:spacing w:before="0" w:beforeAutospacing="0" w:after="0" w:afterAutospacing="0" w:line="312" w:lineRule="auto"/>
        <w:jc w:val="both"/>
        <w:rPr>
          <w:b/>
          <w:i/>
          <w:sz w:val="22"/>
          <w:szCs w:val="22"/>
          <w:lang w:val="vi-VN"/>
        </w:rPr>
      </w:pPr>
      <w:r w:rsidRPr="000F1C2D">
        <w:rPr>
          <w:b/>
          <w:i/>
          <w:sz w:val="22"/>
          <w:szCs w:val="22"/>
          <w:lang w:val="vi-VN"/>
        </w:rPr>
        <w:t>2.3. Phát triển các giả thuyết</w:t>
      </w:r>
    </w:p>
    <w:p w:rsidR="000E7F15" w:rsidRPr="006E0285" w:rsidRDefault="000E7F15" w:rsidP="008633B4">
      <w:pPr>
        <w:spacing w:after="0" w:line="312" w:lineRule="auto"/>
        <w:ind w:firstLine="567"/>
        <w:jc w:val="both"/>
        <w:rPr>
          <w:rFonts w:ascii="Times New Roman" w:hAnsi="Times New Roman" w:cs="Times New Roman"/>
        </w:rPr>
      </w:pPr>
      <w:r w:rsidRPr="006E0285">
        <w:rPr>
          <w:rFonts w:ascii="Times New Roman" w:hAnsi="Times New Roman" w:cs="Times New Roman"/>
        </w:rPr>
        <w:t xml:space="preserve">Theo </w:t>
      </w:r>
      <w:r w:rsidR="001608B3">
        <w:rPr>
          <w:rFonts w:ascii="Times New Roman" w:hAnsi="Times New Roman" w:cs="Times New Roman"/>
          <w:lang w:val="vi-VN"/>
        </w:rPr>
        <w:t>lý thuyết dựa trên nguồn lực</w:t>
      </w:r>
      <w:r w:rsidRPr="006E0285">
        <w:rPr>
          <w:rFonts w:ascii="Times New Roman" w:hAnsi="Times New Roman" w:cs="Times New Roman"/>
        </w:rPr>
        <w:t>, SCV là một nguồn lực thông tin chiến lược giúp</w:t>
      </w:r>
      <w:r w:rsidR="008633B4" w:rsidRPr="006E0285">
        <w:rPr>
          <w:rFonts w:ascii="Times New Roman" w:hAnsi="Times New Roman" w:cs="Times New Roman"/>
          <w:lang w:val="vi-VN"/>
        </w:rPr>
        <w:t xml:space="preserve"> chuỗi cung ứng của</w:t>
      </w:r>
      <w:r w:rsidRPr="006E0285">
        <w:rPr>
          <w:rFonts w:ascii="Times New Roman" w:hAnsi="Times New Roman" w:cs="Times New Roman"/>
        </w:rPr>
        <w:t xml:space="preserve"> doanh nghiệp theo dõi, chia sẻ và xử lý dữ liệu về đơn hàng, tồn kho và năng lực sản xuất, từ đó giảm độ trễ thông tin và nâng cao khả năng phối hợp. Dưới góc nhìn </w:t>
      </w:r>
      <w:r w:rsidR="004516EE">
        <w:rPr>
          <w:rFonts w:ascii="Times New Roman" w:hAnsi="Times New Roman" w:cs="Times New Roman"/>
          <w:lang w:val="vi-VN"/>
        </w:rPr>
        <w:t>DCT</w:t>
      </w:r>
      <w:r w:rsidRPr="006E0285">
        <w:rPr>
          <w:rFonts w:ascii="Times New Roman" w:hAnsi="Times New Roman" w:cs="Times New Roman"/>
        </w:rPr>
        <w:t xml:space="preserve">, SCV đại diện cho năng lực </w:t>
      </w:r>
      <w:r w:rsidRPr="006E0285">
        <w:rPr>
          <w:rFonts w:ascii="Times New Roman" w:hAnsi="Times New Roman" w:cs="Times New Roman"/>
          <w:lang w:val="vi-VN"/>
        </w:rPr>
        <w:t>nhận diện</w:t>
      </w:r>
      <w:r w:rsidRPr="006E0285">
        <w:rPr>
          <w:rFonts w:ascii="Times New Roman" w:hAnsi="Times New Roman" w:cs="Times New Roman"/>
        </w:rPr>
        <w:t xml:space="preserve">, giúp </w:t>
      </w:r>
      <w:r w:rsidR="008633B4" w:rsidRPr="006E0285">
        <w:rPr>
          <w:rFonts w:ascii="Times New Roman" w:hAnsi="Times New Roman" w:cs="Times New Roman"/>
          <w:lang w:val="vi-VN"/>
        </w:rPr>
        <w:t xml:space="preserve">chuỗi cung ứng của </w:t>
      </w:r>
      <w:r w:rsidRPr="006E0285">
        <w:rPr>
          <w:rFonts w:ascii="Times New Roman" w:hAnsi="Times New Roman" w:cs="Times New Roman"/>
        </w:rPr>
        <w:t>doanh nghiệp nhận diện sớm rủi ro và biến động để chuẩn bị phương án ứng phó</w:t>
      </w:r>
      <w:r w:rsidR="00B810BB" w:rsidRPr="006E0285">
        <w:rPr>
          <w:rFonts w:ascii="Times New Roman" w:hAnsi="Times New Roman" w:cs="Times New Roman"/>
        </w:rPr>
        <w:t>. Các</w:t>
      </w:r>
      <w:r w:rsidR="009753A6" w:rsidRPr="006E0285">
        <w:rPr>
          <w:rFonts w:ascii="Times New Roman" w:hAnsi="Times New Roman" w:cs="Times New Roman"/>
        </w:rPr>
        <w:t xml:space="preserve"> nghiên cứu thực nghiệm </w:t>
      </w:r>
      <w:r w:rsidR="00B810BB" w:rsidRPr="006E0285">
        <w:rPr>
          <w:rFonts w:ascii="Times New Roman" w:hAnsi="Times New Roman" w:cs="Times New Roman"/>
        </w:rPr>
        <w:t xml:space="preserve">cũng </w:t>
      </w:r>
      <w:r w:rsidR="009753A6" w:rsidRPr="006E0285">
        <w:rPr>
          <w:rFonts w:ascii="Times New Roman" w:hAnsi="Times New Roman" w:cs="Times New Roman"/>
        </w:rPr>
        <w:t xml:space="preserve">đã làm rõ mối liên kết giữa </w:t>
      </w:r>
      <w:r w:rsidR="004A485F" w:rsidRPr="006E0285">
        <w:rPr>
          <w:rFonts w:ascii="Times New Roman" w:hAnsi="Times New Roman" w:cs="Times New Roman"/>
          <w:lang w:val="vi-VN"/>
        </w:rPr>
        <w:t>SCV</w:t>
      </w:r>
      <w:r w:rsidR="009753A6" w:rsidRPr="006E0285">
        <w:rPr>
          <w:rFonts w:ascii="Times New Roman" w:hAnsi="Times New Roman" w:cs="Times New Roman"/>
        </w:rPr>
        <w:t xml:space="preserve"> và </w:t>
      </w:r>
      <w:r w:rsidR="004A485F" w:rsidRPr="006E0285">
        <w:rPr>
          <w:rFonts w:ascii="Times New Roman" w:hAnsi="Times New Roman" w:cs="Times New Roman"/>
          <w:lang w:val="vi-VN"/>
        </w:rPr>
        <w:t>SCR</w:t>
      </w:r>
      <w:r w:rsidR="009753A6" w:rsidRPr="006E0285">
        <w:rPr>
          <w:rFonts w:ascii="Times New Roman" w:hAnsi="Times New Roman" w:cs="Times New Roman"/>
        </w:rPr>
        <w:t>.</w:t>
      </w:r>
      <w:r w:rsidR="0000429B" w:rsidRPr="006E0285">
        <w:rPr>
          <w:rFonts w:ascii="Times New Roman" w:hAnsi="Times New Roman" w:cs="Times New Roman"/>
          <w:lang w:val="vi-VN"/>
        </w:rPr>
        <w:fldChar w:fldCharType="begin"/>
      </w:r>
      <w:r w:rsidR="008F5622" w:rsidRPr="006E0285">
        <w:rPr>
          <w:rFonts w:ascii="Times New Roman" w:hAnsi="Times New Roman" w:cs="Times New Roman"/>
          <w:lang w:val="vi-VN"/>
        </w:rPr>
        <w:instrText xml:space="preserve"> ADDIN EN.CITE &lt;EndNote&gt;&lt;Cite&gt;&lt;Author&gt;Brusset&lt;/Author&gt;&lt;Year&gt;2017&lt;/Year&gt;&lt;RecNum&gt;153&lt;/RecNum&gt;&lt;DisplayText&gt;&lt;style face="superscript"&gt;24&lt;/style&gt;&lt;/DisplayText&gt;&lt;record&gt;&lt;rec-number&gt;153&lt;/rec-number&gt;&lt;foreign-keys&gt;&lt;key app="EN" db-id="zrxvexxvx0vtpmeafst5dtv5w2zx9fwa0ffp" timestamp="1754442883"&gt;153&lt;/key&gt;&lt;/foreign-keys&gt;&lt;ref-type name="Journal Article"&gt;17&lt;/ref-type&gt;&lt;contributors&gt;&lt;authors&gt;&lt;author&gt;Brusset, Xavier&lt;/author&gt;&lt;author&gt;Teller, Christoph&lt;/author&gt;&lt;/authors&gt;&lt;/contributors&gt;&lt;titles&gt;&lt;title&gt;Supply chain capabilities, risks, and resilience&lt;/title&gt;&lt;secondary-title&gt;International journal of production economics&lt;/secondary-title&gt;&lt;/titles&gt;&lt;periodical&gt;&lt;full-title&gt;International Journal of Production Economics&lt;/full-title&gt;&lt;/periodical&gt;&lt;pages&gt;59-68&lt;/pages&gt;&lt;volume&gt;184&lt;/volume&gt;&lt;dates&gt;&lt;year&gt;2017&lt;/year&gt;&lt;/dates&gt;&lt;isbn&gt;0925-5273&lt;/isbn&gt;&lt;urls&gt;&lt;/urls&gt;&lt;/record&gt;&lt;/Cite&gt;&lt;/EndNote&gt;</w:instrText>
      </w:r>
      <w:r w:rsidR="0000429B" w:rsidRPr="006E0285">
        <w:rPr>
          <w:rFonts w:ascii="Times New Roman" w:hAnsi="Times New Roman" w:cs="Times New Roman"/>
          <w:lang w:val="vi-VN"/>
        </w:rPr>
        <w:fldChar w:fldCharType="separate"/>
      </w:r>
      <w:r w:rsidR="008F5622" w:rsidRPr="006E0285">
        <w:rPr>
          <w:rFonts w:ascii="Times New Roman" w:hAnsi="Times New Roman" w:cs="Times New Roman"/>
          <w:noProof/>
          <w:vertAlign w:val="superscript"/>
          <w:lang w:val="vi-VN"/>
        </w:rPr>
        <w:t>24</w:t>
      </w:r>
      <w:r w:rsidR="0000429B" w:rsidRPr="006E0285">
        <w:rPr>
          <w:rFonts w:ascii="Times New Roman" w:hAnsi="Times New Roman" w:cs="Times New Roman"/>
          <w:lang w:val="vi-VN"/>
        </w:rPr>
        <w:fldChar w:fldCharType="end"/>
      </w:r>
      <w:r w:rsidR="0000429B" w:rsidRPr="006E0285">
        <w:rPr>
          <w:rFonts w:ascii="Times New Roman" w:hAnsi="Times New Roman" w:cs="Times New Roman"/>
          <w:vertAlign w:val="superscript"/>
          <w:lang w:val="vi-VN"/>
        </w:rPr>
        <w:t>,</w:t>
      </w:r>
      <w:r w:rsidR="000B2CDE" w:rsidRPr="006E0285">
        <w:rPr>
          <w:rFonts w:ascii="Times New Roman" w:hAnsi="Times New Roman" w:cs="Times New Roman"/>
          <w:lang w:val="vi-VN"/>
        </w:rPr>
        <w:fldChar w:fldCharType="begin"/>
      </w:r>
      <w:r w:rsidR="008F5622" w:rsidRPr="006E0285">
        <w:rPr>
          <w:rFonts w:ascii="Times New Roman" w:hAnsi="Times New Roman" w:cs="Times New Roman"/>
          <w:lang w:val="vi-VN"/>
        </w:rPr>
        <w:instrText xml:space="preserve"> ADDIN EN.CITE &lt;EndNote&gt;&lt;Cite&gt;&lt;Author&gt;Gölgeci&lt;/Author&gt;&lt;Year&gt;2020&lt;/Year&gt;&lt;RecNum&gt;127&lt;/RecNum&gt;&lt;DisplayText&gt;&lt;style face="superscript"&gt;8&lt;/style&gt;&lt;/DisplayText&gt;&lt;record&gt;&lt;rec-number&gt;127&lt;/rec-number&gt;&lt;foreign-keys&gt;&lt;key app="EN" db-id="zrxvexxvx0vtpmeafst5dtv5w2zx9fwa0ffp" timestamp="1753866869"&gt;127&lt;/key&gt;&lt;/foreign-keys&gt;&lt;ref-type name="Journal Article"&gt;17&lt;/ref-type&gt;&lt;contributors&gt;&lt;authors&gt;&lt;author&gt;Gölgeci, Ismail&lt;/author&gt;&lt;author&gt;Kuivalainen, Olli&lt;/author&gt;&lt;/authors&gt;&lt;/contributors&gt;&lt;titles&gt;&lt;title&gt;Does social capital matter for supply chain resilience? The role of absorptive capacity and marketing-supply chain management alignment&lt;/title&gt;&lt;secondary-title&gt;Industrial marketing management&lt;/secondary-title&gt;&lt;/titles&gt;&lt;periodical&gt;&lt;full-title&gt;Industrial marketing management&lt;/full-title&gt;&lt;/periodical&gt;&lt;pages&gt;63-74&lt;/pages&gt;&lt;volume&gt;84&lt;/volume&gt;&lt;dates&gt;&lt;year&gt;2020&lt;/year&gt;&lt;/dates&gt;&lt;isbn&gt;0019-8501&lt;/isbn&gt;&lt;urls&gt;&lt;/urls&gt;&lt;/record&gt;&lt;/Cite&gt;&lt;/EndNote&gt;</w:instrText>
      </w:r>
      <w:r w:rsidR="000B2CDE" w:rsidRPr="006E0285">
        <w:rPr>
          <w:rFonts w:ascii="Times New Roman" w:hAnsi="Times New Roman" w:cs="Times New Roman"/>
          <w:lang w:val="vi-VN"/>
        </w:rPr>
        <w:fldChar w:fldCharType="separate"/>
      </w:r>
      <w:r w:rsidR="008F5622" w:rsidRPr="006E0285">
        <w:rPr>
          <w:rFonts w:ascii="Times New Roman" w:hAnsi="Times New Roman" w:cs="Times New Roman"/>
          <w:noProof/>
          <w:vertAlign w:val="superscript"/>
          <w:lang w:val="vi-VN"/>
        </w:rPr>
        <w:t>8</w:t>
      </w:r>
      <w:r w:rsidR="000B2CDE" w:rsidRPr="006E0285">
        <w:rPr>
          <w:rFonts w:ascii="Times New Roman" w:hAnsi="Times New Roman" w:cs="Times New Roman"/>
          <w:lang w:val="vi-VN"/>
        </w:rPr>
        <w:fldChar w:fldCharType="end"/>
      </w:r>
      <w:r w:rsidR="009753A6" w:rsidRPr="006E0285">
        <w:rPr>
          <w:rFonts w:ascii="Times New Roman" w:hAnsi="Times New Roman" w:cs="Times New Roman"/>
        </w:rPr>
        <w:t>. Do đó, nghiên cứu này đề xuất giả thuyết:</w:t>
      </w:r>
    </w:p>
    <w:p w:rsidR="009753A6" w:rsidRPr="006E0285" w:rsidRDefault="00DD4B8B" w:rsidP="00A94221">
      <w:pPr>
        <w:spacing w:after="0" w:line="312" w:lineRule="auto"/>
        <w:ind w:firstLine="567"/>
        <w:jc w:val="both"/>
        <w:rPr>
          <w:rFonts w:ascii="Times New Roman" w:hAnsi="Times New Roman" w:cs="Times New Roman"/>
          <w:i/>
        </w:rPr>
      </w:pPr>
      <w:r w:rsidRPr="006E0285">
        <w:rPr>
          <w:rFonts w:ascii="Times New Roman" w:hAnsi="Times New Roman" w:cs="Times New Roman"/>
          <w:i/>
        </w:rPr>
        <w:t>H1</w:t>
      </w:r>
      <w:r w:rsidR="009753A6" w:rsidRPr="006E0285">
        <w:rPr>
          <w:rFonts w:ascii="Times New Roman" w:hAnsi="Times New Roman" w:cs="Times New Roman"/>
          <w:i/>
        </w:rPr>
        <w:t xml:space="preserve">: </w:t>
      </w:r>
      <w:r w:rsidRPr="006E0285">
        <w:rPr>
          <w:rFonts w:ascii="Times New Roman" w:hAnsi="Times New Roman" w:cs="Times New Roman"/>
          <w:i/>
        </w:rPr>
        <w:t xml:space="preserve">SCV </w:t>
      </w:r>
      <w:r w:rsidR="009753A6" w:rsidRPr="006E0285">
        <w:rPr>
          <w:rFonts w:ascii="Times New Roman" w:hAnsi="Times New Roman" w:cs="Times New Roman"/>
          <w:i/>
        </w:rPr>
        <w:t xml:space="preserve">có </w:t>
      </w:r>
      <w:r w:rsidR="001F7528" w:rsidRPr="006E0285">
        <w:rPr>
          <w:rFonts w:ascii="Times New Roman" w:hAnsi="Times New Roman" w:cs="Times New Roman"/>
          <w:i/>
          <w:lang w:val="vi-VN"/>
        </w:rPr>
        <w:t>tác động tích cực</w:t>
      </w:r>
      <w:r w:rsidR="009753A6" w:rsidRPr="006E0285">
        <w:rPr>
          <w:rFonts w:ascii="Times New Roman" w:hAnsi="Times New Roman" w:cs="Times New Roman"/>
          <w:i/>
        </w:rPr>
        <w:t xml:space="preserve"> đến </w:t>
      </w:r>
      <w:r w:rsidRPr="006E0285">
        <w:rPr>
          <w:rFonts w:ascii="Times New Roman" w:hAnsi="Times New Roman" w:cs="Times New Roman"/>
          <w:i/>
        </w:rPr>
        <w:t>SCR</w:t>
      </w:r>
    </w:p>
    <w:p w:rsidR="00A95708" w:rsidRPr="006E0285" w:rsidRDefault="00DD4B8B" w:rsidP="00A94221">
      <w:pPr>
        <w:spacing w:after="0" w:line="312" w:lineRule="auto"/>
        <w:ind w:firstLine="567"/>
        <w:jc w:val="both"/>
        <w:rPr>
          <w:rFonts w:ascii="Times New Roman" w:hAnsi="Times New Roman" w:cs="Times New Roman"/>
        </w:rPr>
      </w:pPr>
      <w:r w:rsidRPr="000F1C2D">
        <w:rPr>
          <w:rFonts w:ascii="Times New Roman" w:hAnsi="Times New Roman" w:cs="Times New Roman"/>
        </w:rPr>
        <w:t xml:space="preserve">Dựa trên </w:t>
      </w:r>
      <w:r w:rsidR="0039552C">
        <w:rPr>
          <w:rFonts w:ascii="Times New Roman" w:hAnsi="Times New Roman" w:cs="Times New Roman"/>
        </w:rPr>
        <w:t>RBV</w:t>
      </w:r>
      <w:r w:rsidRPr="000F1C2D">
        <w:rPr>
          <w:rFonts w:ascii="Times New Roman" w:hAnsi="Times New Roman" w:cs="Times New Roman"/>
        </w:rPr>
        <w:t xml:space="preserve">, SCR </w:t>
      </w:r>
      <w:r w:rsidR="00921929" w:rsidRPr="000F1C2D">
        <w:rPr>
          <w:rFonts w:ascii="Times New Roman" w:hAnsi="Times New Roman" w:cs="Times New Roman"/>
        </w:rPr>
        <w:t xml:space="preserve">là một năng lực tổ chức mang tính chiến lược, khó bắt chước và có khả năng duy trì lợi thế cạnh tranh, được hình </w:t>
      </w:r>
      <w:r w:rsidR="00921929" w:rsidRPr="000F1C2D">
        <w:rPr>
          <w:rFonts w:ascii="Times New Roman" w:hAnsi="Times New Roman" w:cs="Times New Roman"/>
        </w:rPr>
        <w:lastRenderedPageBreak/>
        <w:t xml:space="preserve">thành từ sự tích hợp độc đáo giữa công nghệ, quy trình, mối quan hệ và kinh nghiệm ứng phó gián đoạn. </w:t>
      </w:r>
      <w:r w:rsidR="004516EE">
        <w:rPr>
          <w:rFonts w:ascii="Times New Roman" w:hAnsi="Times New Roman" w:cs="Times New Roman"/>
          <w:lang w:val="vi-VN"/>
        </w:rPr>
        <w:t>DCT</w:t>
      </w:r>
      <w:r w:rsidR="00A95708" w:rsidRPr="000F1C2D">
        <w:rPr>
          <w:rFonts w:ascii="Times New Roman" w:hAnsi="Times New Roman" w:cs="Times New Roman"/>
        </w:rPr>
        <w:t xml:space="preserve"> cũng</w:t>
      </w:r>
      <w:r w:rsidR="00921929" w:rsidRPr="000F1C2D">
        <w:rPr>
          <w:rFonts w:ascii="Times New Roman" w:hAnsi="Times New Roman" w:cs="Times New Roman"/>
        </w:rPr>
        <w:t xml:space="preserve"> xem SCR là một năng lực động bậ</w:t>
      </w:r>
      <w:r w:rsidR="008633B4">
        <w:rPr>
          <w:rFonts w:ascii="Times New Roman" w:hAnsi="Times New Roman" w:cs="Times New Roman"/>
        </w:rPr>
        <w:t>c cao</w:t>
      </w:r>
      <w:r w:rsidR="00921929" w:rsidRPr="000F1C2D">
        <w:rPr>
          <w:rFonts w:ascii="Times New Roman" w:hAnsi="Times New Roman" w:cs="Times New Roman"/>
        </w:rPr>
        <w:t xml:space="preserve"> </w:t>
      </w:r>
      <w:r w:rsidR="00921929" w:rsidRPr="006E0285">
        <w:rPr>
          <w:rFonts w:ascii="Times New Roman" w:hAnsi="Times New Roman" w:cs="Times New Roman"/>
        </w:rPr>
        <w:t>thể hiện ở khả năng tái cấu trúc nguồn lự</w:t>
      </w:r>
      <w:r w:rsidR="00A95708" w:rsidRPr="006E0285">
        <w:rPr>
          <w:rFonts w:ascii="Times New Roman" w:hAnsi="Times New Roman" w:cs="Times New Roman"/>
        </w:rPr>
        <w:t>c và quy trình</w:t>
      </w:r>
      <w:r w:rsidR="00921929" w:rsidRPr="006E0285">
        <w:rPr>
          <w:rFonts w:ascii="Times New Roman" w:hAnsi="Times New Roman" w:cs="Times New Roman"/>
        </w:rPr>
        <w:t xml:space="preserve"> nhằm thích ứng với biến động và đảm bảo kết quả hoạt </w:t>
      </w:r>
      <w:r w:rsidR="008633B4" w:rsidRPr="006E0285">
        <w:rPr>
          <w:rFonts w:ascii="Times New Roman" w:hAnsi="Times New Roman" w:cs="Times New Roman"/>
          <w:lang w:val="vi-VN"/>
        </w:rPr>
        <w:t xml:space="preserve">động, </w:t>
      </w:r>
      <w:r w:rsidR="008633B4" w:rsidRPr="006E0285">
        <w:rPr>
          <w:rFonts w:ascii="Times New Roman" w:hAnsi="Times New Roman" w:cs="Times New Roman"/>
        </w:rPr>
        <w:t>cho phép doanh nghiệp tái cấu trúc chuỗi cung ứng để giảm thiểu thiệt hại và khôi phục nhanh chóng hoạt động</w:t>
      </w:r>
      <w:r w:rsidR="00921929" w:rsidRPr="006E0285">
        <w:rPr>
          <w:rFonts w:ascii="Times New Roman" w:hAnsi="Times New Roman" w:cs="Times New Roman"/>
        </w:rPr>
        <w:t>. Các nghiên cứu thực nghiệ</w:t>
      </w:r>
      <w:r w:rsidR="0000429B" w:rsidRPr="006E0285">
        <w:rPr>
          <w:rFonts w:ascii="Times New Roman" w:hAnsi="Times New Roman" w:cs="Times New Roman"/>
        </w:rPr>
        <w:t>m</w:t>
      </w:r>
      <w:r w:rsidR="0000429B" w:rsidRPr="006E0285">
        <w:rPr>
          <w:rFonts w:ascii="Times New Roman" w:hAnsi="Times New Roman" w:cs="Times New Roman"/>
          <w:lang w:val="vi-VN"/>
        </w:rPr>
        <w:t xml:space="preserve"> </w:t>
      </w:r>
      <w:r w:rsidR="00921929" w:rsidRPr="006E0285">
        <w:rPr>
          <w:rFonts w:ascii="Times New Roman" w:hAnsi="Times New Roman" w:cs="Times New Roman"/>
        </w:rPr>
        <w:t>đã chứng minh rằng SCR giúp giảm thiểu thời gian gián đoạn, tăng độ tin cậy và linh hoạt, từ đó cải thiệ</w:t>
      </w:r>
      <w:r w:rsidR="0000429B" w:rsidRPr="006E0285">
        <w:rPr>
          <w:rFonts w:ascii="Times New Roman" w:hAnsi="Times New Roman" w:cs="Times New Roman"/>
        </w:rPr>
        <w:t xml:space="preserve">n </w:t>
      </w:r>
      <w:r w:rsidR="0000429B" w:rsidRPr="006E0285">
        <w:rPr>
          <w:rFonts w:ascii="Times New Roman" w:hAnsi="Times New Roman" w:cs="Times New Roman"/>
          <w:lang w:val="vi-VN"/>
        </w:rPr>
        <w:t>SCP</w:t>
      </w:r>
      <w:r w:rsidR="0000429B" w:rsidRPr="006E0285">
        <w:rPr>
          <w:rFonts w:ascii="Times New Roman" w:hAnsi="Times New Roman" w:cs="Times New Roman"/>
        </w:rPr>
        <w:t xml:space="preserve"> </w:t>
      </w:r>
      <w:r w:rsidR="0000429B" w:rsidRPr="006E0285">
        <w:rPr>
          <w:rFonts w:ascii="Times New Roman" w:hAnsi="Times New Roman" w:cs="Times New Roman"/>
        </w:rPr>
        <w:fldChar w:fldCharType="begin"/>
      </w:r>
      <w:r w:rsidR="008F5622" w:rsidRPr="006E0285">
        <w:rPr>
          <w:rFonts w:ascii="Times New Roman" w:hAnsi="Times New Roman" w:cs="Times New Roman"/>
        </w:rPr>
        <w:instrText xml:space="preserve"> ADDIN EN.CITE &lt;EndNote&gt;&lt;Cite&gt;&lt;Author&gt;Chowdhury&lt;/Author&gt;&lt;Year&gt;2017&lt;/Year&gt;&lt;RecNum&gt;50&lt;/RecNum&gt;&lt;DisplayText&gt;&lt;style face="superscript"&gt;3&lt;/style&gt;&lt;/DisplayText&gt;&lt;record&gt;&lt;rec-number&gt;50&lt;/rec-number&gt;&lt;foreign-keys&gt;&lt;key app="EN" db-id="zrxvexxvx0vtpmeafst5dtv5w2zx9fwa0ffp" timestamp="1753853729"&gt;50&lt;/key&gt;&lt;/foreign-keys&gt;&lt;ref-type name="Journal Article"&gt;17&lt;/ref-type&gt;&lt;contributors&gt;&lt;authors&gt;&lt;author&gt;Chowdhury, Md Maruf H.&lt;/author&gt;&lt;author&gt;Quaddus, Mohammed&lt;/author&gt;&lt;/authors&gt;&lt;/contributors&gt;&lt;titles&gt;&lt;title&gt;Supply chain resilience: Conceptualization and scale development using dynamic capability theory&lt;/title&gt;&lt;secondary-title&gt;International Journal of Production Economics&lt;/secondary-title&gt;&lt;/titles&gt;&lt;periodical&gt;&lt;full-title&gt;International Journal of Production Economics&lt;/full-title&gt;&lt;/periodical&gt;&lt;pages&gt;185-204&lt;/pages&gt;&lt;volume&gt;188&lt;/volume&gt;&lt;dates&gt;&lt;year&gt;2017&lt;/year&gt;&lt;/dates&gt;&lt;isbn&gt;09255273&lt;/isbn&gt;&lt;urls&gt;&lt;/urls&gt;&lt;electronic-resource-num&gt;10.1016/j.ijpe.2017.03.020&lt;/electronic-resource-num&gt;&lt;/record&gt;&lt;/Cite&gt;&lt;/EndNote&gt;</w:instrText>
      </w:r>
      <w:r w:rsidR="0000429B" w:rsidRPr="006E0285">
        <w:rPr>
          <w:rFonts w:ascii="Times New Roman" w:hAnsi="Times New Roman" w:cs="Times New Roman"/>
        </w:rPr>
        <w:fldChar w:fldCharType="separate"/>
      </w:r>
      <w:r w:rsidR="008F5622" w:rsidRPr="006E0285">
        <w:rPr>
          <w:rFonts w:ascii="Times New Roman" w:hAnsi="Times New Roman" w:cs="Times New Roman"/>
          <w:noProof/>
          <w:vertAlign w:val="superscript"/>
        </w:rPr>
        <w:t>3</w:t>
      </w:r>
      <w:r w:rsidR="0000429B" w:rsidRPr="006E0285">
        <w:rPr>
          <w:rFonts w:ascii="Times New Roman" w:hAnsi="Times New Roman" w:cs="Times New Roman"/>
        </w:rPr>
        <w:fldChar w:fldCharType="end"/>
      </w:r>
      <w:r w:rsidR="0000429B" w:rsidRPr="006E0285">
        <w:rPr>
          <w:rFonts w:ascii="Times New Roman" w:hAnsi="Times New Roman" w:cs="Times New Roman"/>
          <w:vertAlign w:val="superscript"/>
          <w:lang w:val="vi-VN"/>
        </w:rPr>
        <w:t>,</w:t>
      </w:r>
      <w:r w:rsidR="0000429B" w:rsidRPr="006E0285">
        <w:rPr>
          <w:rFonts w:ascii="Times New Roman" w:hAnsi="Times New Roman" w:cs="Times New Roman"/>
        </w:rPr>
        <w:fldChar w:fldCharType="begin"/>
      </w:r>
      <w:r w:rsidR="008F5622" w:rsidRPr="006E0285">
        <w:rPr>
          <w:rFonts w:ascii="Times New Roman" w:hAnsi="Times New Roman" w:cs="Times New Roman"/>
        </w:rPr>
        <w:instrText xml:space="preserve"> ADDIN EN.CITE &lt;EndNote&gt;&lt;Cite&gt;&lt;Author&gt;Teece&lt;/Author&gt;&lt;Year&gt;2007&lt;/Year&gt;&lt;RecNum&gt;151&lt;/RecNum&gt;&lt;DisplayText&gt;&lt;style face="superscript"&gt;21&lt;/style&gt;&lt;/DisplayText&gt;&lt;record&gt;&lt;rec-number&gt;151&lt;/rec-number&gt;&lt;foreign-keys&gt;&lt;key app="EN" db-id="zrxvexxvx0vtpmeafst5dtv5w2zx9fwa0ffp" timestamp="1754438261"&gt;151&lt;/key&gt;&lt;/foreign-keys&gt;&lt;ref-type name="Journal Article"&gt;17&lt;/ref-type&gt;&lt;contributors&gt;&lt;authors&gt;&lt;author&gt;Teece, David J&lt;/author&gt;&lt;/authors&gt;&lt;/contributors&gt;&lt;titles&gt;&lt;title&gt;Explicating dynamic capabilities: the nature and microfoundations of (sustainable) enterprise performance&lt;/title&gt;&lt;secondary-title&gt;Strategic management journal&lt;/secondary-title&gt;&lt;/titles&gt;&lt;periodical&gt;&lt;full-title&gt;Strategic management journal&lt;/full-title&gt;&lt;/periodical&gt;&lt;pages&gt;1319-1350&lt;/pages&gt;&lt;volume&gt;28&lt;/volume&gt;&lt;number&gt;13&lt;/number&gt;&lt;dates&gt;&lt;year&gt;2007&lt;/year&gt;&lt;/dates&gt;&lt;isbn&gt;0143-2095&lt;/isbn&gt;&lt;urls&gt;&lt;/urls&gt;&lt;/record&gt;&lt;/Cite&gt;&lt;/EndNote&gt;</w:instrText>
      </w:r>
      <w:r w:rsidR="0000429B" w:rsidRPr="006E0285">
        <w:rPr>
          <w:rFonts w:ascii="Times New Roman" w:hAnsi="Times New Roman" w:cs="Times New Roman"/>
        </w:rPr>
        <w:fldChar w:fldCharType="separate"/>
      </w:r>
      <w:r w:rsidR="008F5622" w:rsidRPr="006E0285">
        <w:rPr>
          <w:rFonts w:ascii="Times New Roman" w:hAnsi="Times New Roman" w:cs="Times New Roman"/>
          <w:noProof/>
          <w:vertAlign w:val="superscript"/>
        </w:rPr>
        <w:t>21</w:t>
      </w:r>
      <w:r w:rsidR="0000429B" w:rsidRPr="006E0285">
        <w:rPr>
          <w:rFonts w:ascii="Times New Roman" w:hAnsi="Times New Roman" w:cs="Times New Roman"/>
        </w:rPr>
        <w:fldChar w:fldCharType="end"/>
      </w:r>
      <w:r w:rsidR="0000429B" w:rsidRPr="006E0285">
        <w:rPr>
          <w:rFonts w:ascii="Times New Roman" w:hAnsi="Times New Roman" w:cs="Times New Roman"/>
          <w:vertAlign w:val="superscript"/>
          <w:lang w:val="vi-VN"/>
        </w:rPr>
        <w:t>,</w:t>
      </w:r>
      <w:r w:rsidR="0000429B" w:rsidRPr="006E0285">
        <w:rPr>
          <w:rFonts w:ascii="Times New Roman" w:hAnsi="Times New Roman" w:cs="Times New Roman"/>
        </w:rPr>
        <w:fldChar w:fldCharType="begin"/>
      </w:r>
      <w:r w:rsidR="008F5622" w:rsidRPr="006E0285">
        <w:rPr>
          <w:rFonts w:ascii="Times New Roman" w:hAnsi="Times New Roman" w:cs="Times New Roman"/>
        </w:rPr>
        <w:instrText xml:space="preserve"> ADDIN EN.CITE &lt;EndNote&gt;&lt;Cite&gt;&lt;Author&gt;Teece&lt;/Author&gt;&lt;Year&gt;1997&lt;/Year&gt;&lt;RecNum&gt;148&lt;/RecNum&gt;&lt;DisplayText&gt;&lt;style face="superscript"&gt;22&lt;/style&gt;&lt;/DisplayText&gt;&lt;record&gt;&lt;rec-number&gt;148&lt;/rec-number&gt;&lt;foreign-keys&gt;&lt;key app="EN" db-id="zrxvexxvx0vtpmeafst5dtv5w2zx9fwa0ffp" timestamp="1754438183"&gt;148&lt;/key&gt;&lt;/foreign-keys&gt;&lt;ref-type name="Journal Article"&gt;17&lt;/ref-type&gt;&lt;contributors&gt;&lt;authors&gt;&lt;author&gt;Teece, David J&lt;/author&gt;&lt;author&gt;Pisano, Gary&lt;/author&gt;&lt;author&gt;Shuen, Amy&lt;/author&gt;&lt;/authors&gt;&lt;/contributors&gt;&lt;titles&gt;&lt;title&gt;Dynamic capabilities and strategic management&lt;/title&gt;&lt;secondary-title&gt;Strategic management journal&lt;/secondary-title&gt;&lt;/titles&gt;&lt;periodical&gt;&lt;full-title&gt;Strategic management journal&lt;/full-title&gt;&lt;/periodical&gt;&lt;pages&gt;509-533&lt;/pages&gt;&lt;volume&gt;18&lt;/volume&gt;&lt;number&gt;7&lt;/number&gt;&lt;dates&gt;&lt;year&gt;1997&lt;/year&gt;&lt;/dates&gt;&lt;isbn&gt;0143-2095&lt;/isbn&gt;&lt;urls&gt;&lt;/urls&gt;&lt;/record&gt;&lt;/Cite&gt;&lt;/EndNote&gt;</w:instrText>
      </w:r>
      <w:r w:rsidR="0000429B" w:rsidRPr="006E0285">
        <w:rPr>
          <w:rFonts w:ascii="Times New Roman" w:hAnsi="Times New Roman" w:cs="Times New Roman"/>
        </w:rPr>
        <w:fldChar w:fldCharType="separate"/>
      </w:r>
      <w:r w:rsidR="008F5622" w:rsidRPr="006E0285">
        <w:rPr>
          <w:rFonts w:ascii="Times New Roman" w:hAnsi="Times New Roman" w:cs="Times New Roman"/>
          <w:noProof/>
          <w:vertAlign w:val="superscript"/>
        </w:rPr>
        <w:t>22</w:t>
      </w:r>
      <w:r w:rsidR="0000429B" w:rsidRPr="006E0285">
        <w:rPr>
          <w:rFonts w:ascii="Times New Roman" w:hAnsi="Times New Roman" w:cs="Times New Roman"/>
        </w:rPr>
        <w:fldChar w:fldCharType="end"/>
      </w:r>
      <w:r w:rsidR="0000429B" w:rsidRPr="006E0285">
        <w:rPr>
          <w:rFonts w:ascii="Times New Roman" w:hAnsi="Times New Roman" w:cs="Times New Roman"/>
          <w:vertAlign w:val="superscript"/>
          <w:lang w:val="vi-VN"/>
        </w:rPr>
        <w:t>,</w:t>
      </w:r>
      <w:r w:rsidR="0000429B" w:rsidRPr="006E0285">
        <w:rPr>
          <w:rFonts w:ascii="Times New Roman" w:hAnsi="Times New Roman" w:cs="Times New Roman"/>
        </w:rPr>
        <w:fldChar w:fldCharType="begin"/>
      </w:r>
      <w:r w:rsidR="008F5622" w:rsidRPr="006E0285">
        <w:rPr>
          <w:rFonts w:ascii="Times New Roman" w:hAnsi="Times New Roman" w:cs="Times New Roman"/>
        </w:rPr>
        <w:instrText xml:space="preserve"> ADDIN EN.CITE &lt;EndNote&gt;&lt;Cite&gt;&lt;Author&gt;Teece&lt;/Author&gt;&lt;Year&gt;2014&lt;/Year&gt;&lt;RecNum&gt;147&lt;/RecNum&gt;&lt;DisplayText&gt;&lt;style face="superscript"&gt;23&lt;/style&gt;&lt;/DisplayText&gt;&lt;record&gt;&lt;rec-number&gt;147&lt;/rec-number&gt;&lt;foreign-keys&gt;&lt;key app="EN" db-id="zrxvexxvx0vtpmeafst5dtv5w2zx9fwa0ffp" timestamp="1754437985"&gt;147&lt;/key&gt;&lt;/foreign-keys&gt;&lt;ref-type name="Journal Article"&gt;17&lt;/ref-type&gt;&lt;contributors&gt;&lt;authors&gt;&lt;author&gt;Teece, David J&lt;/author&gt;&lt;/authors&gt;&lt;/contributors&gt;&lt;titles&gt;&lt;title&gt;The foundations of enterprise performance: Dynamic and ordinary capabilities in an (economic) theory of firms&lt;/title&gt;&lt;secondary-title&gt;Academy of management perspectives&lt;/secondary-title&gt;&lt;/titles&gt;&lt;periodical&gt;&lt;full-title&gt;Academy of management perspectives&lt;/full-title&gt;&lt;/periodical&gt;&lt;pages&gt;328-352&lt;/pages&gt;&lt;volume&gt;28&lt;/volume&gt;&lt;number&gt;4&lt;/number&gt;&lt;dates&gt;&lt;year&gt;2014&lt;/year&gt;&lt;/dates&gt;&lt;isbn&gt;1558-9080&lt;/isbn&gt;&lt;urls&gt;&lt;/urls&gt;&lt;/record&gt;&lt;/Cite&gt;&lt;/EndNote&gt;</w:instrText>
      </w:r>
      <w:r w:rsidR="0000429B" w:rsidRPr="006E0285">
        <w:rPr>
          <w:rFonts w:ascii="Times New Roman" w:hAnsi="Times New Roman" w:cs="Times New Roman"/>
        </w:rPr>
        <w:fldChar w:fldCharType="separate"/>
      </w:r>
      <w:r w:rsidR="008F5622" w:rsidRPr="006E0285">
        <w:rPr>
          <w:rFonts w:ascii="Times New Roman" w:hAnsi="Times New Roman" w:cs="Times New Roman"/>
          <w:noProof/>
          <w:vertAlign w:val="superscript"/>
        </w:rPr>
        <w:t>23</w:t>
      </w:r>
      <w:r w:rsidR="0000429B" w:rsidRPr="006E0285">
        <w:rPr>
          <w:rFonts w:ascii="Times New Roman" w:hAnsi="Times New Roman" w:cs="Times New Roman"/>
        </w:rPr>
        <w:fldChar w:fldCharType="end"/>
      </w:r>
      <w:r w:rsidR="00921929" w:rsidRPr="006E0285">
        <w:rPr>
          <w:rFonts w:ascii="Times New Roman" w:hAnsi="Times New Roman" w:cs="Times New Roman"/>
        </w:rPr>
        <w:t>. Do vậy, kỳ vọng rằng SCR sẽ góp phần trực tiếp nâng cao SCP thông qua việc duy trì tính liên tục và hiệu quả trong vận hành.</w:t>
      </w:r>
      <w:r w:rsidR="00A95708" w:rsidRPr="006E0285">
        <w:rPr>
          <w:rFonts w:ascii="Times New Roman" w:hAnsi="Times New Roman" w:cs="Times New Roman"/>
        </w:rPr>
        <w:t xml:space="preserve"> Do đó, nghiên cứu này đề xuất giả thuyết:</w:t>
      </w:r>
    </w:p>
    <w:p w:rsidR="009753A6" w:rsidRPr="006E0285" w:rsidRDefault="00A95708" w:rsidP="00A94221">
      <w:pPr>
        <w:spacing w:after="0" w:line="312" w:lineRule="auto"/>
        <w:ind w:firstLine="567"/>
        <w:jc w:val="both"/>
        <w:rPr>
          <w:rFonts w:ascii="Times New Roman" w:hAnsi="Times New Roman" w:cs="Times New Roman"/>
          <w:i/>
        </w:rPr>
      </w:pPr>
      <w:r w:rsidRPr="006E0285">
        <w:rPr>
          <w:rFonts w:ascii="Times New Roman" w:hAnsi="Times New Roman" w:cs="Times New Roman"/>
          <w:i/>
        </w:rPr>
        <w:t>H2</w:t>
      </w:r>
      <w:r w:rsidR="009753A6" w:rsidRPr="006E0285">
        <w:rPr>
          <w:rFonts w:ascii="Times New Roman" w:hAnsi="Times New Roman" w:cs="Times New Roman"/>
          <w:i/>
        </w:rPr>
        <w:t xml:space="preserve">: </w:t>
      </w:r>
      <w:r w:rsidRPr="006E0285">
        <w:rPr>
          <w:rFonts w:ascii="Times New Roman" w:hAnsi="Times New Roman" w:cs="Times New Roman"/>
          <w:i/>
        </w:rPr>
        <w:t xml:space="preserve">SCR </w:t>
      </w:r>
      <w:r w:rsidR="001F7528" w:rsidRPr="006E0285">
        <w:rPr>
          <w:rFonts w:ascii="Times New Roman" w:hAnsi="Times New Roman" w:cs="Times New Roman"/>
          <w:i/>
        </w:rPr>
        <w:t xml:space="preserve">có </w:t>
      </w:r>
      <w:r w:rsidR="001F7528" w:rsidRPr="006E0285">
        <w:rPr>
          <w:rFonts w:ascii="Times New Roman" w:hAnsi="Times New Roman" w:cs="Times New Roman"/>
          <w:i/>
          <w:lang w:val="vi-VN"/>
        </w:rPr>
        <w:t>tác động tích cực</w:t>
      </w:r>
      <w:r w:rsidR="009753A6" w:rsidRPr="006E0285">
        <w:rPr>
          <w:rFonts w:ascii="Times New Roman" w:hAnsi="Times New Roman" w:cs="Times New Roman"/>
          <w:i/>
        </w:rPr>
        <w:t xml:space="preserve"> đến </w:t>
      </w:r>
      <w:r w:rsidRPr="006E0285">
        <w:rPr>
          <w:rFonts w:ascii="Times New Roman" w:hAnsi="Times New Roman" w:cs="Times New Roman"/>
          <w:i/>
        </w:rPr>
        <w:t>SCP</w:t>
      </w:r>
      <w:r w:rsidR="009753A6" w:rsidRPr="006E0285">
        <w:rPr>
          <w:rFonts w:ascii="Times New Roman" w:hAnsi="Times New Roman" w:cs="Times New Roman"/>
          <w:i/>
        </w:rPr>
        <w:t>.</w:t>
      </w:r>
    </w:p>
    <w:p w:rsidR="00A95708" w:rsidRPr="006E0285" w:rsidRDefault="00921929" w:rsidP="00A94221">
      <w:pPr>
        <w:spacing w:after="0" w:line="312" w:lineRule="auto"/>
        <w:ind w:firstLine="567"/>
        <w:jc w:val="both"/>
        <w:rPr>
          <w:rFonts w:ascii="Times New Roman" w:hAnsi="Times New Roman" w:cs="Times New Roman"/>
        </w:rPr>
      </w:pPr>
      <w:r w:rsidRPr="006E0285">
        <w:rPr>
          <w:rFonts w:ascii="Times New Roman" w:hAnsi="Times New Roman" w:cs="Times New Roman"/>
        </w:rPr>
        <w:t>Dướ</w:t>
      </w:r>
      <w:r w:rsidR="00970DEC" w:rsidRPr="006E0285">
        <w:rPr>
          <w:rFonts w:ascii="Times New Roman" w:hAnsi="Times New Roman" w:cs="Times New Roman"/>
        </w:rPr>
        <w:t xml:space="preserve">i góc nhìn </w:t>
      </w:r>
      <w:r w:rsidR="0039552C" w:rsidRPr="006E0285">
        <w:rPr>
          <w:rFonts w:ascii="Times New Roman" w:hAnsi="Times New Roman" w:cs="Times New Roman"/>
          <w:lang w:val="vi-VN"/>
        </w:rPr>
        <w:t>RBV</w:t>
      </w:r>
      <w:r w:rsidRPr="006E0285">
        <w:rPr>
          <w:rFonts w:ascii="Times New Roman" w:hAnsi="Times New Roman" w:cs="Times New Roman"/>
        </w:rPr>
        <w:t>, SCV là một nguồn lực chiến lược</w:t>
      </w:r>
      <w:r w:rsidR="00AC5B13" w:rsidRPr="006E0285">
        <w:rPr>
          <w:rFonts w:ascii="Times New Roman" w:hAnsi="Times New Roman" w:cs="Times New Roman"/>
        </w:rPr>
        <w:fldChar w:fldCharType="begin"/>
      </w:r>
      <w:r w:rsidR="008F5622" w:rsidRPr="006E0285">
        <w:rPr>
          <w:rFonts w:ascii="Times New Roman" w:hAnsi="Times New Roman" w:cs="Times New Roman"/>
        </w:rPr>
        <w:instrText xml:space="preserve"> ADDIN EN.CITE &lt;EndNote&gt;&lt;Cite&gt;&lt;Author&gt;Barney&lt;/Author&gt;&lt;Year&gt;1991&lt;/Year&gt;&lt;RecNum&gt;15&lt;/RecNum&gt;&lt;DisplayText&gt;&lt;style face="superscript"&gt;13&lt;/style&gt;&lt;/DisplayText&gt;&lt;record&gt;&lt;rec-number&gt;15&lt;/rec-number&gt;&lt;foreign-keys&gt;&lt;key app="EN" db-id="zrxvexxvx0vtpmeafst5dtv5w2zx9fwa0ffp" timestamp="1753842216"&gt;15&lt;/key&gt;&lt;/foreign-keys&gt;&lt;ref-type name="Journal Article"&gt;17&lt;/ref-type&gt;&lt;contributors&gt;&lt;authors&gt;&lt;author&gt;Barney, Jay&lt;/author&gt;&lt;/authors&gt;&lt;/contributors&gt;&lt;titles&gt;&lt;title&gt;Firm resources and sustained competitive advantage&lt;/title&gt;&lt;secondary-title&gt;Journal of management&lt;/secondary-title&gt;&lt;/titles&gt;&lt;periodical&gt;&lt;full-title&gt;Journal of management&lt;/full-title&gt;&lt;/periodical&gt;&lt;pages&gt;99-120&lt;/pages&gt;&lt;volume&gt;17&lt;/volume&gt;&lt;number&gt;1&lt;/number&gt;&lt;dates&gt;&lt;year&gt;1991&lt;/year&gt;&lt;/dates&gt;&lt;isbn&gt;0149-2063&lt;/isbn&gt;&lt;urls&gt;&lt;/urls&gt;&lt;/record&gt;&lt;/Cite&gt;&lt;/EndNote&gt;</w:instrText>
      </w:r>
      <w:r w:rsidR="00AC5B13" w:rsidRPr="006E0285">
        <w:rPr>
          <w:rFonts w:ascii="Times New Roman" w:hAnsi="Times New Roman" w:cs="Times New Roman"/>
        </w:rPr>
        <w:fldChar w:fldCharType="separate"/>
      </w:r>
      <w:r w:rsidR="008F5622" w:rsidRPr="006E0285">
        <w:rPr>
          <w:rFonts w:ascii="Times New Roman" w:hAnsi="Times New Roman" w:cs="Times New Roman"/>
          <w:noProof/>
          <w:vertAlign w:val="superscript"/>
        </w:rPr>
        <w:t>13</w:t>
      </w:r>
      <w:r w:rsidR="00AC5B13" w:rsidRPr="006E0285">
        <w:rPr>
          <w:rFonts w:ascii="Times New Roman" w:hAnsi="Times New Roman" w:cs="Times New Roman"/>
        </w:rPr>
        <w:fldChar w:fldCharType="end"/>
      </w:r>
      <w:r w:rsidRPr="006E0285">
        <w:rPr>
          <w:rFonts w:ascii="Times New Roman" w:hAnsi="Times New Roman" w:cs="Times New Roman"/>
        </w:rPr>
        <w:t xml:space="preserve"> mang lại lợi thế cạnh tranh</w:t>
      </w:r>
      <w:r w:rsidR="00A95708" w:rsidRPr="006E0285">
        <w:rPr>
          <w:rFonts w:ascii="Times New Roman" w:hAnsi="Times New Roman" w:cs="Times New Roman"/>
        </w:rPr>
        <w:t xml:space="preserve"> giúp cải thiện lượng hàng tồn kho, tối thiểu hóa chi phí, đáp ứng nhu cầu của khách hàng. Điều này cho thấy SCV</w:t>
      </w:r>
      <w:r w:rsidRPr="006E0285">
        <w:rPr>
          <w:rFonts w:ascii="Times New Roman" w:hAnsi="Times New Roman" w:cs="Times New Roman"/>
        </w:rPr>
        <w:t xml:space="preserve"> tác động trực tiếp đến SCP. Các nghiên cứu thực nghiệ</w:t>
      </w:r>
      <w:r w:rsidR="00AC5B13" w:rsidRPr="006E0285">
        <w:rPr>
          <w:rFonts w:ascii="Times New Roman" w:hAnsi="Times New Roman" w:cs="Times New Roman"/>
        </w:rPr>
        <w:t>m củ</w:t>
      </w:r>
      <w:r w:rsidR="00017E1E" w:rsidRPr="006E0285">
        <w:rPr>
          <w:rFonts w:ascii="Times New Roman" w:hAnsi="Times New Roman" w:cs="Times New Roman"/>
        </w:rPr>
        <w:t>a Barratt &amp; Oke</w:t>
      </w:r>
      <w:r w:rsidR="00AC5B13" w:rsidRPr="006E0285">
        <w:rPr>
          <w:rFonts w:ascii="Times New Roman" w:hAnsi="Times New Roman" w:cs="Times New Roman"/>
        </w:rPr>
        <w:fldChar w:fldCharType="begin"/>
      </w:r>
      <w:r w:rsidR="008F5622" w:rsidRPr="006E0285">
        <w:rPr>
          <w:rFonts w:ascii="Times New Roman" w:hAnsi="Times New Roman" w:cs="Times New Roman"/>
        </w:rPr>
        <w:instrText xml:space="preserve"> ADDIN EN.CITE &lt;EndNote&gt;&lt;Cite&gt;&lt;Author&gt;Barratt&lt;/Author&gt;&lt;Year&gt;2007&lt;/Year&gt;&lt;RecNum&gt;35&lt;/RecNum&gt;&lt;DisplayText&gt;&lt;style face="superscript"&gt;5&lt;/style&gt;&lt;/DisplayText&gt;&lt;record&gt;&lt;rec-number&gt;35&lt;/rec-number&gt;&lt;foreign-keys&gt;&lt;key app="EN" db-id="zrxvexxvx0vtpmeafst5dtv5w2zx9fwa0ffp" timestamp="1753853247"&gt;35&lt;/key&gt;&lt;/foreign-keys&gt;&lt;ref-type name="Journal Article"&gt;17&lt;/ref-type&gt;&lt;contributors&gt;&lt;authors&gt;&lt;author&gt;Barratt, Mark&lt;/author&gt;&lt;author&gt;Oke, Adegoke&lt;/author&gt;&lt;/authors&gt;&lt;/contributors&gt;&lt;titles&gt;&lt;title&gt;Antecedents of supply chain visibility in retail supply chains: a resource-based theory perspective&lt;/title&gt;&lt;secondary-title&gt;Journal of operations management&lt;/secondary-title&gt;&lt;/titles&gt;&lt;periodical&gt;&lt;full-title&gt;Journal of operations management&lt;/full-title&gt;&lt;/periodical&gt;&lt;pages&gt;1217-1233&lt;/pages&gt;&lt;volume&gt;25&lt;/volume&gt;&lt;number&gt;6&lt;/number&gt;&lt;dates&gt;&lt;year&gt;2007&lt;/year&gt;&lt;/dates&gt;&lt;isbn&gt;0272-6963&lt;/isbn&gt;&lt;urls&gt;&lt;/urls&gt;&lt;/record&gt;&lt;/Cite&gt;&lt;/EndNote&gt;</w:instrText>
      </w:r>
      <w:r w:rsidR="00AC5B13" w:rsidRPr="006E0285">
        <w:rPr>
          <w:rFonts w:ascii="Times New Roman" w:hAnsi="Times New Roman" w:cs="Times New Roman"/>
        </w:rPr>
        <w:fldChar w:fldCharType="separate"/>
      </w:r>
      <w:r w:rsidR="008F5622" w:rsidRPr="006E0285">
        <w:rPr>
          <w:rFonts w:ascii="Times New Roman" w:hAnsi="Times New Roman" w:cs="Times New Roman"/>
          <w:noProof/>
          <w:vertAlign w:val="superscript"/>
        </w:rPr>
        <w:t>5</w:t>
      </w:r>
      <w:r w:rsidR="00AC5B13" w:rsidRPr="006E0285">
        <w:rPr>
          <w:rFonts w:ascii="Times New Roman" w:hAnsi="Times New Roman" w:cs="Times New Roman"/>
        </w:rPr>
        <w:fldChar w:fldCharType="end"/>
      </w:r>
      <w:r w:rsidR="004574E3" w:rsidRPr="006E0285">
        <w:rPr>
          <w:rFonts w:ascii="Times New Roman" w:hAnsi="Times New Roman" w:cs="Times New Roman"/>
          <w:lang w:val="vi-VN"/>
        </w:rPr>
        <w:t>,</w:t>
      </w:r>
      <w:r w:rsidR="00AC5B13" w:rsidRPr="006E0285">
        <w:rPr>
          <w:rFonts w:ascii="Times New Roman" w:hAnsi="Times New Roman" w:cs="Times New Roman"/>
        </w:rPr>
        <w:t xml:space="preserve"> Caridi &amp; cộng sự</w:t>
      </w:r>
      <w:r w:rsidR="00017E1E" w:rsidRPr="006E0285">
        <w:rPr>
          <w:rFonts w:ascii="Times New Roman" w:hAnsi="Times New Roman" w:cs="Times New Roman"/>
        </w:rPr>
        <w:t>,</w:t>
      </w:r>
      <w:r w:rsidR="004574E3" w:rsidRPr="006E0285">
        <w:rPr>
          <w:rFonts w:ascii="Times New Roman" w:hAnsi="Times New Roman" w:cs="Times New Roman"/>
        </w:rPr>
        <w:fldChar w:fldCharType="begin"/>
      </w:r>
      <w:r w:rsidR="008F5622" w:rsidRPr="006E0285">
        <w:rPr>
          <w:rFonts w:ascii="Times New Roman" w:hAnsi="Times New Roman" w:cs="Times New Roman"/>
        </w:rPr>
        <w:instrText xml:space="preserve"> ADDIN EN.CITE &lt;EndNote&gt;&lt;Cite&gt;&lt;Author&gt;Caridi&lt;/Author&gt;&lt;Year&gt;2010&lt;/Year&gt;&lt;RecNum&gt;103&lt;/RecNum&gt;&lt;DisplayText&gt;&lt;style face="superscript"&gt;10&lt;/style&gt;&lt;/DisplayText&gt;&lt;record&gt;&lt;rec-number&gt;103&lt;/rec-number&gt;&lt;foreign-keys&gt;&lt;key app="EN" db-id="zrxvexxvx0vtpmeafst5dtv5w2zx9fwa0ffp" timestamp="1753858213"&gt;103&lt;/key&gt;&lt;/foreign-keys&gt;&lt;ref-type name="Journal Article"&gt;17&lt;/ref-type&gt;&lt;contributors&gt;&lt;authors&gt;&lt;author&gt;Caridi, Maria&lt;/author&gt;&lt;author&gt;Crippa, Luca&lt;/author&gt;&lt;author&gt;Perego, Alessandro&lt;/author&gt;&lt;author&gt;Sianesi, Andrea&lt;/author&gt;&lt;author&gt;Tumino, Angela&lt;/author&gt;&lt;/authors&gt;&lt;/contributors&gt;&lt;titles&gt;&lt;title&gt;Do virtuality and complexity affect supply chain visibility?&lt;/title&gt;&lt;secondary-title&gt;International Journal of Production Economics&lt;/secondary-title&gt;&lt;/titles&gt;&lt;periodical&gt;&lt;full-title&gt;International Journal of Production Economics&lt;/full-title&gt;&lt;/periodical&gt;&lt;pages&gt;372-383&lt;/pages&gt;&lt;volume&gt;127&lt;/volume&gt;&lt;number&gt;2&lt;/number&gt;&lt;dates&gt;&lt;year&gt;2010&lt;/year&gt;&lt;/dates&gt;&lt;isbn&gt;0925-5273&lt;/isbn&gt;&lt;urls&gt;&lt;/urls&gt;&lt;/record&gt;&lt;/Cite&gt;&lt;/EndNote&gt;</w:instrText>
      </w:r>
      <w:r w:rsidR="004574E3" w:rsidRPr="006E0285">
        <w:rPr>
          <w:rFonts w:ascii="Times New Roman" w:hAnsi="Times New Roman" w:cs="Times New Roman"/>
        </w:rPr>
        <w:fldChar w:fldCharType="separate"/>
      </w:r>
      <w:r w:rsidR="008F5622" w:rsidRPr="006E0285">
        <w:rPr>
          <w:rFonts w:ascii="Times New Roman" w:hAnsi="Times New Roman" w:cs="Times New Roman"/>
          <w:noProof/>
          <w:vertAlign w:val="superscript"/>
        </w:rPr>
        <w:t>10</w:t>
      </w:r>
      <w:r w:rsidR="004574E3" w:rsidRPr="006E0285">
        <w:rPr>
          <w:rFonts w:ascii="Times New Roman" w:hAnsi="Times New Roman" w:cs="Times New Roman"/>
        </w:rPr>
        <w:fldChar w:fldCharType="end"/>
      </w:r>
      <w:r w:rsidR="004574E3" w:rsidRPr="006E0285">
        <w:rPr>
          <w:rFonts w:ascii="Times New Roman" w:hAnsi="Times New Roman" w:cs="Times New Roman"/>
          <w:lang w:val="vi-VN"/>
        </w:rPr>
        <w:t xml:space="preserve"> và</w:t>
      </w:r>
      <w:r w:rsidR="00AC5B13" w:rsidRPr="006E0285">
        <w:rPr>
          <w:rFonts w:ascii="Times New Roman" w:hAnsi="Times New Roman" w:cs="Times New Roman"/>
        </w:rPr>
        <w:t xml:space="preserve"> Huang &amp; cộng sự</w:t>
      </w:r>
      <w:r w:rsidR="00AC5B13" w:rsidRPr="006E0285">
        <w:rPr>
          <w:rFonts w:ascii="Times New Roman" w:hAnsi="Times New Roman" w:cs="Times New Roman"/>
        </w:rPr>
        <w:fldChar w:fldCharType="begin"/>
      </w:r>
      <w:r w:rsidR="008F5622" w:rsidRPr="006E0285">
        <w:rPr>
          <w:rFonts w:ascii="Times New Roman" w:hAnsi="Times New Roman" w:cs="Times New Roman"/>
        </w:rPr>
        <w:instrText xml:space="preserve"> ADDIN EN.CITE &lt;EndNote&gt;&lt;Cite&gt;&lt;Author&gt;Huang&lt;/Author&gt;&lt;Year&gt;2023&lt;/Year&gt;&lt;RecNum&gt;94&lt;/RecNum&gt;&lt;DisplayText&gt;&lt;style face="superscript"&gt;9&lt;/style&gt;&lt;/DisplayText&gt;&lt;record&gt;&lt;rec-number&gt;94&lt;/rec-number&gt;&lt;foreign-keys&gt;&lt;key app="EN" db-id="zrxvexxvx0vtpmeafst5dtv5w2zx9fwa0ffp" timestamp="1753855115"&gt;94&lt;/key&gt;&lt;/foreign-keys&gt;&lt;ref-type name="Journal Article"&gt;17&lt;/ref-type&gt;&lt;contributors&gt;&lt;authors&gt;&lt;author&gt;Huang, Yung-Fu&lt;/author&gt;&lt;author&gt;Phan, Vu-Dung-Van&lt;/author&gt;&lt;author&gt;Do, Manh-Hoang&lt;/author&gt;&lt;/authors&gt;&lt;/contributors&gt;&lt;titles&gt;&lt;title&gt;The impacts of supply chain capabilities, visibility, resilience on supply chain performance and firm performance&lt;/title&gt;&lt;secondary-title&gt;Administrative Sciences&lt;/secondary-title&gt;&lt;/titles&gt;&lt;periodical&gt;&lt;full-title&gt;Administrative Sciences&lt;/full-title&gt;&lt;/periodical&gt;&lt;pages&gt;225&lt;/pages&gt;&lt;volume&gt;13&lt;/volume&gt;&lt;number&gt;10&lt;/number&gt;&lt;dates&gt;&lt;year&gt;2023&lt;/year&gt;&lt;/dates&gt;&lt;isbn&gt;2076-3387&lt;/isbn&gt;&lt;urls&gt;&lt;/urls&gt;&lt;/record&gt;&lt;/Cite&gt;&lt;/EndNote&gt;</w:instrText>
      </w:r>
      <w:r w:rsidR="00AC5B13" w:rsidRPr="006E0285">
        <w:rPr>
          <w:rFonts w:ascii="Times New Roman" w:hAnsi="Times New Roman" w:cs="Times New Roman"/>
        </w:rPr>
        <w:fldChar w:fldCharType="separate"/>
      </w:r>
      <w:r w:rsidR="008F5622" w:rsidRPr="006E0285">
        <w:rPr>
          <w:rFonts w:ascii="Times New Roman" w:hAnsi="Times New Roman" w:cs="Times New Roman"/>
          <w:noProof/>
          <w:vertAlign w:val="superscript"/>
        </w:rPr>
        <w:t>9</w:t>
      </w:r>
      <w:r w:rsidR="00AC5B13" w:rsidRPr="006E0285">
        <w:rPr>
          <w:rFonts w:ascii="Times New Roman" w:hAnsi="Times New Roman" w:cs="Times New Roman"/>
        </w:rPr>
        <w:fldChar w:fldCharType="end"/>
      </w:r>
      <w:r w:rsidRPr="006E0285">
        <w:rPr>
          <w:rFonts w:ascii="Times New Roman" w:hAnsi="Times New Roman" w:cs="Times New Roman"/>
        </w:rPr>
        <w:t xml:space="preserve"> đã chứng minh rằng SCV có </w:t>
      </w:r>
      <w:r w:rsidR="00A95708" w:rsidRPr="006E0285">
        <w:rPr>
          <w:rFonts w:ascii="Times New Roman" w:hAnsi="Times New Roman" w:cs="Times New Roman"/>
        </w:rPr>
        <w:t xml:space="preserve">ảnh hưởng đến </w:t>
      </w:r>
      <w:r w:rsidRPr="006E0285">
        <w:rPr>
          <w:rFonts w:ascii="Times New Roman" w:hAnsi="Times New Roman" w:cs="Times New Roman"/>
        </w:rPr>
        <w:t xml:space="preserve">độ chính xác đơn hàng, thời gian giao hàng và chi phí </w:t>
      </w:r>
      <w:r w:rsidR="00A95708" w:rsidRPr="006E0285">
        <w:rPr>
          <w:rFonts w:ascii="Times New Roman" w:hAnsi="Times New Roman" w:cs="Times New Roman"/>
        </w:rPr>
        <w:t>vận hành</w:t>
      </w:r>
      <w:r w:rsidRPr="006E0285">
        <w:rPr>
          <w:rFonts w:ascii="Times New Roman" w:hAnsi="Times New Roman" w:cs="Times New Roman"/>
        </w:rPr>
        <w:t xml:space="preserve">. Do đó, kỳ vọng rằng SCV sẽ trực tiếp cải thiện SCP bằng cách nâng cao chất lượng thông tin, tốc độ </w:t>
      </w:r>
      <w:r w:rsidRPr="006E0285">
        <w:rPr>
          <w:rFonts w:ascii="Times New Roman" w:hAnsi="Times New Roman" w:cs="Times New Roman"/>
        </w:rPr>
        <w:lastRenderedPageBreak/>
        <w:t xml:space="preserve">ra quyết định và hiệu quả phối hợp trong toàn bộ </w:t>
      </w:r>
      <w:r w:rsidR="004A485F" w:rsidRPr="006E0285">
        <w:rPr>
          <w:rFonts w:ascii="Times New Roman" w:hAnsi="Times New Roman" w:cs="Times New Roman"/>
        </w:rPr>
        <w:t>SC</w:t>
      </w:r>
      <w:r w:rsidRPr="006E0285">
        <w:rPr>
          <w:rFonts w:ascii="Times New Roman" w:hAnsi="Times New Roman" w:cs="Times New Roman"/>
        </w:rPr>
        <w:t>.</w:t>
      </w:r>
      <w:r w:rsidR="00A94221" w:rsidRPr="006E0285">
        <w:rPr>
          <w:rFonts w:ascii="Times New Roman" w:hAnsi="Times New Roman" w:cs="Times New Roman"/>
          <w:lang w:val="vi-VN"/>
        </w:rPr>
        <w:t xml:space="preserve"> </w:t>
      </w:r>
      <w:r w:rsidR="00A95708" w:rsidRPr="006E0285">
        <w:rPr>
          <w:rFonts w:ascii="Times New Roman" w:hAnsi="Times New Roman" w:cs="Times New Roman"/>
        </w:rPr>
        <w:t>Do đó, nghiên cứu này đề xuất giả thuyết:</w:t>
      </w:r>
    </w:p>
    <w:p w:rsidR="00A95708" w:rsidRPr="006E0285" w:rsidRDefault="001F7528" w:rsidP="00A94221">
      <w:pPr>
        <w:spacing w:after="0" w:line="312" w:lineRule="auto"/>
        <w:ind w:firstLine="567"/>
        <w:jc w:val="both"/>
        <w:rPr>
          <w:rFonts w:ascii="Times New Roman" w:hAnsi="Times New Roman" w:cs="Times New Roman"/>
          <w:i/>
        </w:rPr>
      </w:pPr>
      <w:r w:rsidRPr="006E0285">
        <w:rPr>
          <w:rFonts w:ascii="Times New Roman" w:hAnsi="Times New Roman" w:cs="Times New Roman"/>
          <w:i/>
        </w:rPr>
        <w:t>H3</w:t>
      </w:r>
      <w:r w:rsidR="00A95708" w:rsidRPr="006E0285">
        <w:rPr>
          <w:rFonts w:ascii="Times New Roman" w:hAnsi="Times New Roman" w:cs="Times New Roman"/>
          <w:i/>
        </w:rPr>
        <w:t xml:space="preserve">: SCV </w:t>
      </w:r>
      <w:r w:rsidRPr="006E0285">
        <w:rPr>
          <w:rFonts w:ascii="Times New Roman" w:hAnsi="Times New Roman" w:cs="Times New Roman"/>
          <w:i/>
        </w:rPr>
        <w:t xml:space="preserve">có </w:t>
      </w:r>
      <w:r w:rsidRPr="006E0285">
        <w:rPr>
          <w:rFonts w:ascii="Times New Roman" w:hAnsi="Times New Roman" w:cs="Times New Roman"/>
          <w:i/>
          <w:lang w:val="vi-VN"/>
        </w:rPr>
        <w:t>tác động tích cực</w:t>
      </w:r>
      <w:r w:rsidRPr="006E0285">
        <w:rPr>
          <w:rFonts w:ascii="Times New Roman" w:hAnsi="Times New Roman" w:cs="Times New Roman"/>
          <w:i/>
        </w:rPr>
        <w:t xml:space="preserve"> </w:t>
      </w:r>
      <w:r w:rsidR="00A95708" w:rsidRPr="006E0285">
        <w:rPr>
          <w:rFonts w:ascii="Times New Roman" w:hAnsi="Times New Roman" w:cs="Times New Roman"/>
          <w:i/>
        </w:rPr>
        <w:t xml:space="preserve">đến SCP </w:t>
      </w:r>
    </w:p>
    <w:p w:rsidR="0079599C" w:rsidRPr="006E0285" w:rsidRDefault="0079599C" w:rsidP="004B342A">
      <w:pPr>
        <w:spacing w:after="0" w:line="312" w:lineRule="auto"/>
        <w:ind w:firstLine="567"/>
        <w:jc w:val="both"/>
        <w:rPr>
          <w:rFonts w:ascii="Times New Roman" w:hAnsi="Times New Roman" w:cs="Times New Roman"/>
        </w:rPr>
      </w:pPr>
      <w:r w:rsidRPr="006E0285">
        <w:rPr>
          <w:rFonts w:ascii="Times New Roman" w:hAnsi="Times New Roman" w:cs="Times New Roman"/>
        </w:rPr>
        <w:t xml:space="preserve">Theo </w:t>
      </w:r>
      <w:r w:rsidR="004516EE">
        <w:rPr>
          <w:rFonts w:ascii="Times New Roman" w:hAnsi="Times New Roman" w:cs="Times New Roman"/>
          <w:lang w:val="vi-VN"/>
        </w:rPr>
        <w:t>DCT</w:t>
      </w:r>
      <w:r w:rsidRPr="006E0285">
        <w:rPr>
          <w:rFonts w:ascii="Times New Roman" w:hAnsi="Times New Roman" w:cs="Times New Roman"/>
        </w:rPr>
        <w:t xml:space="preserve">, SCV đại diện cho năng lực nhận diện, giúp </w:t>
      </w:r>
      <w:r w:rsidR="004A485F" w:rsidRPr="006E0285">
        <w:rPr>
          <w:rFonts w:ascii="Times New Roman" w:hAnsi="Times New Roman" w:cs="Times New Roman"/>
        </w:rPr>
        <w:t>SC</w:t>
      </w:r>
      <w:r w:rsidRPr="006E0285">
        <w:rPr>
          <w:rFonts w:ascii="Times New Roman" w:hAnsi="Times New Roman" w:cs="Times New Roman"/>
        </w:rPr>
        <w:t xml:space="preserve"> phát hiện sớm các tín hiệu rủi ro hoặc gián đoạn.</w:t>
      </w:r>
      <w:r w:rsidR="00C21EB4" w:rsidRPr="006E0285">
        <w:rPr>
          <w:rFonts w:ascii="Times New Roman" w:hAnsi="Times New Roman" w:cs="Times New Roman"/>
          <w:lang w:val="vi-VN"/>
        </w:rPr>
        <w:t xml:space="preserve"> </w:t>
      </w:r>
      <w:r w:rsidRPr="006E0285">
        <w:rPr>
          <w:rFonts w:ascii="Times New Roman" w:hAnsi="Times New Roman" w:cs="Times New Roman"/>
        </w:rPr>
        <w:t xml:space="preserve">Trong khi đó, SCR thể hiện năng lực nắm bắt và tái cấu trúc, cho phép </w:t>
      </w:r>
      <w:r w:rsidR="000E06DD" w:rsidRPr="006E0285">
        <w:rPr>
          <w:rFonts w:ascii="Times New Roman" w:hAnsi="Times New Roman" w:cs="Times New Roman"/>
        </w:rPr>
        <w:t>DN</w:t>
      </w:r>
      <w:r w:rsidRPr="006E0285">
        <w:rPr>
          <w:rFonts w:ascii="Times New Roman" w:hAnsi="Times New Roman" w:cs="Times New Roman"/>
        </w:rPr>
        <w:t xml:space="preserve"> điều chỉnh nhanh chóng các hoạt động và cấu trúc </w:t>
      </w:r>
      <w:r w:rsidR="004A485F" w:rsidRPr="006E0285">
        <w:rPr>
          <w:rFonts w:ascii="Times New Roman" w:hAnsi="Times New Roman" w:cs="Times New Roman"/>
        </w:rPr>
        <w:t>SC</w:t>
      </w:r>
      <w:r w:rsidRPr="006E0285">
        <w:rPr>
          <w:rFonts w:ascii="Times New Roman" w:hAnsi="Times New Roman" w:cs="Times New Roman"/>
        </w:rPr>
        <w:t xml:space="preserve"> để ứng phó với sự thay đổi của môi trường, từ đó đạt được kết quả hoạt động vượt trội. Dựa trên nền tảng lý thuyết này, có thể kỳ vọng rằng SCV tạo điều kiện cho SCR phát huy hiệu quả và chính SCR mới là yếu tố trực tiếp nâng cao hiệu quả hoạt động </w:t>
      </w:r>
      <w:r w:rsidR="004A485F" w:rsidRPr="006E0285">
        <w:rPr>
          <w:rFonts w:ascii="Times New Roman" w:hAnsi="Times New Roman" w:cs="Times New Roman"/>
        </w:rPr>
        <w:t>SC</w:t>
      </w:r>
      <w:r w:rsidRPr="006E0285">
        <w:rPr>
          <w:rFonts w:ascii="Times New Roman" w:hAnsi="Times New Roman" w:cs="Times New Roman"/>
        </w:rPr>
        <w:t>. Nói cách khác, SCR đóng vai trò trung gian trong mối quan hệ giữa SCV và SCP. Từ đó, giả thuyết nghiên cứu được đề xuất như sau:</w:t>
      </w:r>
    </w:p>
    <w:p w:rsidR="0079599C" w:rsidRPr="006E0285" w:rsidRDefault="001F7528" w:rsidP="00A94221">
      <w:pPr>
        <w:spacing w:after="0" w:line="312" w:lineRule="auto"/>
        <w:ind w:firstLine="567"/>
        <w:jc w:val="both"/>
        <w:rPr>
          <w:rFonts w:ascii="Times New Roman" w:hAnsi="Times New Roman" w:cs="Times New Roman"/>
          <w:i/>
        </w:rPr>
      </w:pPr>
      <w:r w:rsidRPr="006E0285">
        <w:rPr>
          <w:rFonts w:ascii="Times New Roman" w:hAnsi="Times New Roman" w:cs="Times New Roman"/>
          <w:i/>
          <w:lang w:val="vi-VN"/>
        </w:rPr>
        <w:t>H4</w:t>
      </w:r>
      <w:r w:rsidRPr="006E0285">
        <w:rPr>
          <w:rFonts w:ascii="Times New Roman" w:hAnsi="Times New Roman" w:cs="Times New Roman"/>
          <w:i/>
        </w:rPr>
        <w:t xml:space="preserve">: </w:t>
      </w:r>
      <w:r w:rsidRPr="006E0285">
        <w:rPr>
          <w:rFonts w:ascii="Times New Roman" w:hAnsi="Times New Roman" w:cs="Times New Roman"/>
          <w:i/>
          <w:lang w:val="vi-VN"/>
        </w:rPr>
        <w:t>SCR đóng vai trò trung gian trong mối quan hệ giữa SCV và SCP</w:t>
      </w:r>
    </w:p>
    <w:p w:rsidR="00AC5B13" w:rsidRPr="006E0285" w:rsidRDefault="00AC5B13" w:rsidP="00AC5B13">
      <w:pPr>
        <w:spacing w:after="0" w:line="312" w:lineRule="auto"/>
        <w:ind w:firstLine="567"/>
        <w:jc w:val="both"/>
        <w:rPr>
          <w:rFonts w:ascii="Times New Roman" w:hAnsi="Times New Roman" w:cs="Times New Roman"/>
        </w:rPr>
      </w:pPr>
      <w:r w:rsidRPr="006E0285">
        <w:rPr>
          <w:rFonts w:ascii="Times New Roman" w:hAnsi="Times New Roman" w:cs="Times New Roman"/>
        </w:rPr>
        <w:t xml:space="preserve">Nghiên cứu còn kết hợp ba biến kiểm soát trong các phân tích thống kê của mình. Đầu tiên, là quy mô công ty (FS) bằng cách sử dụng doanh thu hàng năm </w:t>
      </w:r>
      <w:r w:rsidRPr="006E0285">
        <w:rPr>
          <w:rFonts w:ascii="Times New Roman" w:hAnsi="Times New Roman" w:cs="Times New Roman"/>
        </w:rPr>
        <w:fldChar w:fldCharType="begin"/>
      </w:r>
      <w:r w:rsidR="008F5622" w:rsidRPr="006E0285">
        <w:rPr>
          <w:rFonts w:ascii="Times New Roman" w:hAnsi="Times New Roman" w:cs="Times New Roman"/>
        </w:rPr>
        <w:instrText xml:space="preserve"> ADDIN EN.CITE &lt;EndNote&gt;&lt;Cite&gt;&lt;Author&gt;Wamba&lt;/Author&gt;&lt;Year&gt;2020&lt;/Year&gt;&lt;RecNum&gt;107&lt;/RecNum&gt;&lt;DisplayText&gt;&lt;style face="superscript"&gt;25&lt;/style&gt;&lt;/DisplayText&gt;&lt;record&gt;&lt;rec-number&gt;107&lt;/rec-number&gt;&lt;foreign-keys&gt;&lt;key app="EN" db-id="zrxvexxvx0vtpmeafst5dtv5w2zx9fwa0ffp" timestamp="1753859446"&gt;107&lt;/key&gt;&lt;/foreign-keys&gt;&lt;ref-type name="Journal Article"&gt;17&lt;/ref-type&gt;&lt;contributors&gt;&lt;authors&gt;&lt;author&gt;Wamba, Samuel Fosso&lt;/author&gt;&lt;author&gt;Dubey, Rameshwar&lt;/author&gt;&lt;author&gt;Gunasekaran, Angappa&lt;/author&gt;&lt;author&gt;Akter, Shahriar&lt;/author&gt;&lt;/authors&gt;&lt;/contributors&gt;&lt;titles&gt;&lt;title&gt;The performance effects of big data analytics and supply chain ambidexterity: The moderating effect of environmental dynamism&lt;/title&gt;&lt;secondary-title&gt;International Journal of Production Economics&lt;/secondary-title&gt;&lt;/titles&gt;&lt;periodical&gt;&lt;full-title&gt;International Journal of Production Economics&lt;/full-title&gt;&lt;/periodical&gt;&lt;pages&gt;107498&lt;/pages&gt;&lt;volume&gt;222&lt;/volume&gt;&lt;dates&gt;&lt;year&gt;2020&lt;/year&gt;&lt;/dates&gt;&lt;isbn&gt;0925-5273&lt;/isbn&gt;&lt;urls&gt;&lt;/urls&gt;&lt;/record&gt;&lt;/Cite&gt;&lt;/EndNote&gt;</w:instrText>
      </w:r>
      <w:r w:rsidRPr="006E0285">
        <w:rPr>
          <w:rFonts w:ascii="Times New Roman" w:hAnsi="Times New Roman" w:cs="Times New Roman"/>
        </w:rPr>
        <w:fldChar w:fldCharType="separate"/>
      </w:r>
      <w:r w:rsidR="008F5622" w:rsidRPr="006E0285">
        <w:rPr>
          <w:rFonts w:ascii="Times New Roman" w:hAnsi="Times New Roman" w:cs="Times New Roman"/>
          <w:noProof/>
          <w:vertAlign w:val="superscript"/>
        </w:rPr>
        <w:t>25</w:t>
      </w:r>
      <w:r w:rsidRPr="006E0285">
        <w:rPr>
          <w:rFonts w:ascii="Times New Roman" w:hAnsi="Times New Roman" w:cs="Times New Roman"/>
        </w:rPr>
        <w:fldChar w:fldCharType="end"/>
      </w:r>
      <w:r w:rsidR="004574E3" w:rsidRPr="006E0285">
        <w:rPr>
          <w:rFonts w:ascii="Times New Roman" w:hAnsi="Times New Roman" w:cs="Times New Roman"/>
          <w:vertAlign w:val="superscript"/>
          <w:lang w:val="vi-VN"/>
        </w:rPr>
        <w:t>,</w:t>
      </w:r>
      <w:r w:rsidR="004574E3" w:rsidRPr="006E0285">
        <w:rPr>
          <w:rFonts w:ascii="Times New Roman" w:hAnsi="Times New Roman" w:cs="Times New Roman"/>
          <w:lang w:val="vi-VN"/>
        </w:rPr>
        <w:fldChar w:fldCharType="begin"/>
      </w:r>
      <w:r w:rsidR="008F5622" w:rsidRPr="006E0285">
        <w:rPr>
          <w:rFonts w:ascii="Times New Roman" w:hAnsi="Times New Roman" w:cs="Times New Roman"/>
          <w:lang w:val="vi-VN"/>
        </w:rPr>
        <w:instrText xml:space="preserve"> ADDIN EN.CITE &lt;EndNote&gt;&lt;Cite&gt;&lt;Author&gt;Dubey&lt;/Author&gt;&lt;Year&gt;2020&lt;/Year&gt;&lt;RecNum&gt;124&lt;/RecNum&gt;&lt;DisplayText&gt;&lt;style face="superscript"&gt;20&lt;/style&gt;&lt;/DisplayText&gt;&lt;record&gt;&lt;rec-number&gt;124&lt;/rec-number&gt;&lt;foreign-keys&gt;&lt;key app="EN" db-id="zrxvexxvx0vtpmeafst5dtv5w2zx9fwa0ffp" timestamp="1753864412"&gt;124&lt;/key&gt;&lt;/foreign-keys&gt;&lt;ref-type name="Journal Article"&gt;17&lt;/ref-type&gt;&lt;contributors&gt;&lt;authors&gt;&lt;author&gt;Dubey, Rameshwar&lt;/author&gt;&lt;author&gt;Gunasekaran, Angappa&lt;/author&gt;&lt;author&gt;Childe, Stephen J&lt;/author&gt;&lt;author&gt;Bryde, David J&lt;/author&gt;&lt;author&gt;Giannakis, Mihalis&lt;/author&gt;&lt;author&gt;Foropon, Cyril&lt;/author&gt;&lt;author&gt;Roubaud, David&lt;/author&gt;&lt;author&gt;Hazen, Benjamin T&lt;/author&gt;&lt;/authors&gt;&lt;/contributors&gt;&lt;titles&gt;&lt;title&gt;Big data analytics and artificial intelligence pathway to operational performance under the effects of entrepreneurial orientation and environmental dynamism: A study of manufacturing organisations&lt;/title&gt;&lt;secondary-title&gt;International journal of production economics&lt;/secondary-title&gt;&lt;/titles&gt;&lt;periodical&gt;&lt;full-title&gt;International Journal of Production Economics&lt;/full-title&gt;&lt;/periodical&gt;&lt;pages&gt;107599&lt;/pages&gt;&lt;volume&gt;226&lt;/volume&gt;&lt;dates&gt;&lt;year&gt;2020&lt;/year&gt;&lt;/dates&gt;&lt;isbn&gt;0925-5273&lt;/isbn&gt;&lt;urls&gt;&lt;/urls&gt;&lt;/record&gt;&lt;/Cite&gt;&lt;/EndNote&gt;</w:instrText>
      </w:r>
      <w:r w:rsidR="004574E3" w:rsidRPr="006E0285">
        <w:rPr>
          <w:rFonts w:ascii="Times New Roman" w:hAnsi="Times New Roman" w:cs="Times New Roman"/>
          <w:lang w:val="vi-VN"/>
        </w:rPr>
        <w:fldChar w:fldCharType="separate"/>
      </w:r>
      <w:r w:rsidR="008F5622" w:rsidRPr="006E0285">
        <w:rPr>
          <w:rFonts w:ascii="Times New Roman" w:hAnsi="Times New Roman" w:cs="Times New Roman"/>
          <w:noProof/>
          <w:vertAlign w:val="superscript"/>
          <w:lang w:val="vi-VN"/>
        </w:rPr>
        <w:t>20</w:t>
      </w:r>
      <w:r w:rsidR="004574E3" w:rsidRPr="006E0285">
        <w:rPr>
          <w:rFonts w:ascii="Times New Roman" w:hAnsi="Times New Roman" w:cs="Times New Roman"/>
          <w:lang w:val="vi-VN"/>
        </w:rPr>
        <w:fldChar w:fldCharType="end"/>
      </w:r>
      <w:r w:rsidRPr="006E0285">
        <w:rPr>
          <w:rFonts w:ascii="Times New Roman" w:hAnsi="Times New Roman" w:cs="Times New Roman"/>
        </w:rPr>
        <w:t>, thứ hai, ngành nghề sản xuấ</w:t>
      </w:r>
      <w:r w:rsidR="004574E3" w:rsidRPr="006E0285">
        <w:rPr>
          <w:rFonts w:ascii="Times New Roman" w:hAnsi="Times New Roman" w:cs="Times New Roman"/>
        </w:rPr>
        <w:t>t (BS)</w:t>
      </w:r>
      <w:r w:rsidR="004574E3" w:rsidRPr="006E0285">
        <w:rPr>
          <w:rFonts w:ascii="Times New Roman" w:hAnsi="Times New Roman" w:cs="Times New Roman"/>
        </w:rPr>
        <w:fldChar w:fldCharType="begin"/>
      </w:r>
      <w:r w:rsidR="008F5622" w:rsidRPr="006E0285">
        <w:rPr>
          <w:rFonts w:ascii="Times New Roman" w:hAnsi="Times New Roman" w:cs="Times New Roman"/>
        </w:rPr>
        <w:instrText xml:space="preserve"> ADDIN EN.CITE &lt;EndNote&gt;&lt;Cite&gt;&lt;Author&gt;Dubey&lt;/Author&gt;&lt;Year&gt;2020&lt;/Year&gt;&lt;RecNum&gt;124&lt;/RecNum&gt;&lt;DisplayText&gt;&lt;style face="superscript"&gt;20&lt;/style&gt;&lt;/DisplayText&gt;&lt;record&gt;&lt;rec-number&gt;124&lt;/rec-number&gt;&lt;foreign-keys&gt;&lt;key app="EN" db-id="zrxvexxvx0vtpmeafst5dtv5w2zx9fwa0ffp" timestamp="1753864412"&gt;124&lt;/key&gt;&lt;/foreign-keys&gt;&lt;ref-type name="Journal Article"&gt;17&lt;/ref-type&gt;&lt;contributors&gt;&lt;authors&gt;&lt;author&gt;Dubey, Rameshwar&lt;/author&gt;&lt;author&gt;Gunasekaran, Angappa&lt;/author&gt;&lt;author&gt;Childe, Stephen J&lt;/author&gt;&lt;author&gt;Bryde, David J&lt;/author&gt;&lt;author&gt;Giannakis, Mihalis&lt;/author&gt;&lt;author&gt;Foropon, Cyril&lt;/author&gt;&lt;author&gt;Roubaud, David&lt;/author&gt;&lt;author&gt;Hazen, Benjamin T&lt;/author&gt;&lt;/authors&gt;&lt;/contributors&gt;&lt;titles&gt;&lt;title&gt;Big data analytics and artificial intelligence pathway to operational performance under the effects of entrepreneurial orientation and environmental dynamism: A study of manufacturing organisations&lt;/title&gt;&lt;secondary-title&gt;International journal of production economics&lt;/secondary-title&gt;&lt;/titles&gt;&lt;periodical&gt;&lt;full-title&gt;International Journal of Production Economics&lt;/full-title&gt;&lt;/periodical&gt;&lt;pages&gt;107599&lt;/pages&gt;&lt;volume&gt;226&lt;/volume&gt;&lt;dates&gt;&lt;year&gt;2020&lt;/year&gt;&lt;/dates&gt;&lt;isbn&gt;0925-5273&lt;/isbn&gt;&lt;urls&gt;&lt;/urls&gt;&lt;/record&gt;&lt;/Cite&gt;&lt;/EndNote&gt;</w:instrText>
      </w:r>
      <w:r w:rsidR="004574E3" w:rsidRPr="006E0285">
        <w:rPr>
          <w:rFonts w:ascii="Times New Roman" w:hAnsi="Times New Roman" w:cs="Times New Roman"/>
        </w:rPr>
        <w:fldChar w:fldCharType="separate"/>
      </w:r>
      <w:r w:rsidR="008F5622" w:rsidRPr="006E0285">
        <w:rPr>
          <w:rFonts w:ascii="Times New Roman" w:hAnsi="Times New Roman" w:cs="Times New Roman"/>
          <w:noProof/>
          <w:vertAlign w:val="superscript"/>
        </w:rPr>
        <w:t>20</w:t>
      </w:r>
      <w:r w:rsidR="004574E3" w:rsidRPr="006E0285">
        <w:rPr>
          <w:rFonts w:ascii="Times New Roman" w:hAnsi="Times New Roman" w:cs="Times New Roman"/>
        </w:rPr>
        <w:fldChar w:fldCharType="end"/>
      </w:r>
      <w:r w:rsidR="004574E3" w:rsidRPr="006E0285">
        <w:rPr>
          <w:rFonts w:ascii="Times New Roman" w:hAnsi="Times New Roman" w:cs="Times New Roman"/>
          <w:lang w:val="vi-VN"/>
        </w:rPr>
        <w:t xml:space="preserve"> </w:t>
      </w:r>
      <w:r w:rsidRPr="006E0285">
        <w:rPr>
          <w:rFonts w:ascii="Times New Roman" w:hAnsi="Times New Roman" w:cs="Times New Roman"/>
        </w:rPr>
        <w:t>và thứ ba là khu vực địa lý (GA).</w:t>
      </w:r>
    </w:p>
    <w:p w:rsidR="00921929" w:rsidRPr="006E0285" w:rsidRDefault="00921929" w:rsidP="00B40FC1">
      <w:pPr>
        <w:spacing w:after="0" w:line="312" w:lineRule="auto"/>
        <w:ind w:firstLine="567"/>
        <w:jc w:val="both"/>
        <w:rPr>
          <w:rFonts w:ascii="Times New Roman" w:hAnsi="Times New Roman" w:cs="Times New Roman"/>
        </w:rPr>
      </w:pPr>
      <w:r w:rsidRPr="006E0285">
        <w:rPr>
          <w:rFonts w:ascii="Times New Roman" w:hAnsi="Times New Roman" w:cs="Times New Roman"/>
        </w:rPr>
        <w:t xml:space="preserve">Hình </w:t>
      </w:r>
      <w:r w:rsidR="00153237" w:rsidRPr="006E0285">
        <w:rPr>
          <w:rFonts w:ascii="Times New Roman" w:hAnsi="Times New Roman" w:cs="Times New Roman"/>
        </w:rPr>
        <w:t>1</w:t>
      </w:r>
      <w:r w:rsidRPr="006E0285">
        <w:rPr>
          <w:rFonts w:ascii="Times New Roman" w:hAnsi="Times New Roman" w:cs="Times New Roman"/>
        </w:rPr>
        <w:t xml:space="preserve"> là mô hình nghiên cứ</w:t>
      </w:r>
      <w:r w:rsidR="00CF7701" w:rsidRPr="006E0285">
        <w:rPr>
          <w:rFonts w:ascii="Times New Roman" w:hAnsi="Times New Roman" w:cs="Times New Roman"/>
        </w:rPr>
        <w:t>u</w:t>
      </w:r>
      <w:r w:rsidRPr="006E0285">
        <w:rPr>
          <w:rFonts w:ascii="Times New Roman" w:hAnsi="Times New Roman" w:cs="Times New Roman"/>
        </w:rPr>
        <w:t>, trong đó có 3 giả thuyết về mối quan hệ trực tiế</w:t>
      </w:r>
      <w:r w:rsidR="001F7528" w:rsidRPr="006E0285">
        <w:rPr>
          <w:rFonts w:ascii="Times New Roman" w:hAnsi="Times New Roman" w:cs="Times New Roman"/>
        </w:rPr>
        <w:t>p (H1, H2, H3</w:t>
      </w:r>
      <w:r w:rsidRPr="006E0285">
        <w:rPr>
          <w:rFonts w:ascii="Times New Roman" w:hAnsi="Times New Roman" w:cs="Times New Roman"/>
        </w:rPr>
        <w:t>), 1 giả thuyết về mối quan hệ</w:t>
      </w:r>
      <w:r w:rsidR="001F7528" w:rsidRPr="006E0285">
        <w:rPr>
          <w:rFonts w:ascii="Times New Roman" w:hAnsi="Times New Roman" w:cs="Times New Roman"/>
        </w:rPr>
        <w:t xml:space="preserve"> trung gian (</w:t>
      </w:r>
      <w:r w:rsidR="001F7528" w:rsidRPr="006E0285">
        <w:rPr>
          <w:rFonts w:ascii="Times New Roman" w:hAnsi="Times New Roman" w:cs="Times New Roman"/>
          <w:lang w:val="vi-VN"/>
        </w:rPr>
        <w:t>H4</w:t>
      </w:r>
      <w:r w:rsidR="00CF7701" w:rsidRPr="006E0285">
        <w:rPr>
          <w:rFonts w:ascii="Times New Roman" w:hAnsi="Times New Roman" w:cs="Times New Roman"/>
        </w:rPr>
        <w:t>).</w:t>
      </w:r>
    </w:p>
    <w:p w:rsidR="00153237" w:rsidRPr="006E0285" w:rsidRDefault="00153237" w:rsidP="00153237">
      <w:pPr>
        <w:widowControl w:val="0"/>
        <w:spacing w:line="312" w:lineRule="auto"/>
        <w:jc w:val="both"/>
        <w:rPr>
          <w:rFonts w:ascii="Times New Roman" w:hAnsi="Times New Roman" w:cs="Times New Roman"/>
          <w:b/>
          <w:bCs/>
        </w:rPr>
        <w:sectPr w:rsidR="00153237" w:rsidRPr="006E0285" w:rsidSect="00C57A72">
          <w:type w:val="continuous"/>
          <w:pgSz w:w="12240" w:h="15840"/>
          <w:pgMar w:top="1440" w:right="1440" w:bottom="1440" w:left="1440" w:header="720" w:footer="720" w:gutter="0"/>
          <w:cols w:num="2" w:space="720"/>
          <w:docGrid w:linePitch="360"/>
        </w:sectPr>
      </w:pPr>
    </w:p>
    <w:p w:rsidR="001026B2" w:rsidRPr="006E0285" w:rsidRDefault="001026B2" w:rsidP="00B40FC1">
      <w:pPr>
        <w:widowControl w:val="0"/>
        <w:spacing w:after="0" w:line="312" w:lineRule="auto"/>
        <w:ind w:firstLine="567"/>
        <w:jc w:val="right"/>
        <w:rPr>
          <w:rFonts w:ascii="Times New Roman" w:hAnsi="Times New Roman" w:cs="Times New Roman"/>
          <w:bCs/>
          <w:i/>
          <w:lang w:val="vi-VN"/>
        </w:rPr>
      </w:pPr>
    </w:p>
    <w:p w:rsidR="001026B2" w:rsidRPr="006E0285" w:rsidRDefault="001026B2" w:rsidP="00B40FC1">
      <w:pPr>
        <w:widowControl w:val="0"/>
        <w:spacing w:after="0" w:line="312" w:lineRule="auto"/>
        <w:ind w:firstLine="567"/>
        <w:jc w:val="right"/>
        <w:rPr>
          <w:rFonts w:ascii="Times New Roman" w:hAnsi="Times New Roman" w:cs="Times New Roman"/>
          <w:bCs/>
          <w:i/>
          <w:lang w:val="vi-VN"/>
        </w:rPr>
      </w:pPr>
    </w:p>
    <w:p w:rsidR="001026B2" w:rsidRPr="006E0285" w:rsidRDefault="001026B2" w:rsidP="00B40FC1">
      <w:pPr>
        <w:widowControl w:val="0"/>
        <w:spacing w:after="0" w:line="312" w:lineRule="auto"/>
        <w:ind w:firstLine="567"/>
        <w:jc w:val="right"/>
        <w:rPr>
          <w:rFonts w:ascii="Times New Roman" w:hAnsi="Times New Roman" w:cs="Times New Roman"/>
          <w:bCs/>
          <w:i/>
          <w:lang w:val="vi-VN"/>
        </w:rPr>
      </w:pPr>
    </w:p>
    <w:p w:rsidR="001026B2" w:rsidRPr="006E0285" w:rsidRDefault="001026B2" w:rsidP="00B40FC1">
      <w:pPr>
        <w:widowControl w:val="0"/>
        <w:spacing w:after="0" w:line="312" w:lineRule="auto"/>
        <w:ind w:firstLine="567"/>
        <w:jc w:val="right"/>
        <w:rPr>
          <w:rFonts w:ascii="Times New Roman" w:hAnsi="Times New Roman" w:cs="Times New Roman"/>
          <w:bCs/>
          <w:i/>
          <w:lang w:val="vi-VN"/>
        </w:rPr>
      </w:pPr>
    </w:p>
    <w:p w:rsidR="001026B2" w:rsidRPr="006E0285" w:rsidRDefault="001026B2" w:rsidP="00B40FC1">
      <w:pPr>
        <w:widowControl w:val="0"/>
        <w:spacing w:after="0" w:line="312" w:lineRule="auto"/>
        <w:ind w:firstLine="567"/>
        <w:jc w:val="right"/>
        <w:rPr>
          <w:rFonts w:ascii="Times New Roman" w:hAnsi="Times New Roman" w:cs="Times New Roman"/>
          <w:bCs/>
          <w:i/>
          <w:lang w:val="vi-VN"/>
        </w:rPr>
      </w:pPr>
    </w:p>
    <w:p w:rsidR="001026B2" w:rsidRPr="006E0285" w:rsidRDefault="001026B2" w:rsidP="00B40FC1">
      <w:pPr>
        <w:widowControl w:val="0"/>
        <w:spacing w:after="0" w:line="312" w:lineRule="auto"/>
        <w:ind w:firstLine="567"/>
        <w:jc w:val="right"/>
        <w:rPr>
          <w:rFonts w:ascii="Times New Roman" w:hAnsi="Times New Roman" w:cs="Times New Roman"/>
          <w:bCs/>
          <w:i/>
          <w:lang w:val="vi-VN"/>
        </w:rPr>
      </w:pPr>
    </w:p>
    <w:p w:rsidR="001026B2" w:rsidRPr="006E0285" w:rsidRDefault="001026B2" w:rsidP="00B40FC1">
      <w:pPr>
        <w:widowControl w:val="0"/>
        <w:spacing w:after="0" w:line="312" w:lineRule="auto"/>
        <w:ind w:firstLine="567"/>
        <w:jc w:val="right"/>
        <w:rPr>
          <w:rFonts w:ascii="Times New Roman" w:hAnsi="Times New Roman" w:cs="Times New Roman"/>
          <w:bCs/>
          <w:i/>
          <w:lang w:val="vi-VN"/>
        </w:rPr>
      </w:pPr>
    </w:p>
    <w:p w:rsidR="001026B2" w:rsidRPr="006E0285" w:rsidRDefault="001026B2" w:rsidP="00B40FC1">
      <w:pPr>
        <w:widowControl w:val="0"/>
        <w:spacing w:after="0" w:line="312" w:lineRule="auto"/>
        <w:ind w:firstLine="567"/>
        <w:jc w:val="right"/>
        <w:rPr>
          <w:rFonts w:ascii="Times New Roman" w:hAnsi="Times New Roman" w:cs="Times New Roman"/>
          <w:bCs/>
          <w:i/>
          <w:lang w:val="vi-VN"/>
        </w:rPr>
      </w:pPr>
    </w:p>
    <w:p w:rsidR="001026B2" w:rsidRPr="006E0285" w:rsidRDefault="001026B2" w:rsidP="00B40FC1">
      <w:pPr>
        <w:widowControl w:val="0"/>
        <w:spacing w:after="0" w:line="312" w:lineRule="auto"/>
        <w:ind w:firstLine="567"/>
        <w:jc w:val="right"/>
        <w:rPr>
          <w:rFonts w:ascii="Times New Roman" w:hAnsi="Times New Roman" w:cs="Times New Roman"/>
          <w:bCs/>
          <w:i/>
          <w:lang w:val="vi-VN"/>
        </w:rPr>
      </w:pPr>
    </w:p>
    <w:p w:rsidR="00B40FC1" w:rsidRPr="006E0285" w:rsidRDefault="00F473B5" w:rsidP="00B40FC1">
      <w:pPr>
        <w:widowControl w:val="0"/>
        <w:spacing w:after="0" w:line="312" w:lineRule="auto"/>
        <w:ind w:firstLine="567"/>
        <w:jc w:val="right"/>
        <w:rPr>
          <w:rFonts w:ascii="Times New Roman" w:hAnsi="Times New Roman" w:cs="Times New Roman"/>
          <w:bCs/>
          <w:i/>
        </w:rPr>
      </w:pPr>
      <w:r w:rsidRPr="006E0285">
        <w:rPr>
          <w:rFonts w:ascii="Times New Roman" w:hAnsi="Times New Roman" w:cs="Times New Roman"/>
          <w:b/>
          <w:noProof/>
        </w:rPr>
        <w:lastRenderedPageBreak/>
        <mc:AlternateContent>
          <mc:Choice Requires="wpg">
            <w:drawing>
              <wp:anchor distT="0" distB="0" distL="114300" distR="114300" simplePos="0" relativeHeight="251662336" behindDoc="0" locked="0" layoutInCell="1" allowOverlap="1" wp14:anchorId="2BCFBC7C" wp14:editId="5B7EA5AE">
                <wp:simplePos x="0" y="0"/>
                <wp:positionH relativeFrom="margin">
                  <wp:posOffset>180975</wp:posOffset>
                </wp:positionH>
                <wp:positionV relativeFrom="paragraph">
                  <wp:posOffset>0</wp:posOffset>
                </wp:positionV>
                <wp:extent cx="5278120" cy="2190750"/>
                <wp:effectExtent l="0" t="0" r="17780" b="19050"/>
                <wp:wrapTopAndBottom/>
                <wp:docPr id="17" name="Group 17"/>
                <wp:cNvGraphicFramePr/>
                <a:graphic xmlns:a="http://schemas.openxmlformats.org/drawingml/2006/main">
                  <a:graphicData uri="http://schemas.microsoft.com/office/word/2010/wordprocessingGroup">
                    <wpg:wgp>
                      <wpg:cNvGrpSpPr/>
                      <wpg:grpSpPr>
                        <a:xfrm>
                          <a:off x="0" y="0"/>
                          <a:ext cx="5278120" cy="2190750"/>
                          <a:chOff x="389996" y="96999"/>
                          <a:chExt cx="7012656" cy="2527997"/>
                        </a:xfrm>
                      </wpg:grpSpPr>
                      <wpg:grpSp>
                        <wpg:cNvPr id="18" name="Group 18"/>
                        <wpg:cNvGrpSpPr/>
                        <wpg:grpSpPr>
                          <a:xfrm>
                            <a:off x="389996" y="96999"/>
                            <a:ext cx="7012656" cy="2527997"/>
                            <a:chOff x="-195150" y="83810"/>
                            <a:chExt cx="6231766" cy="2184335"/>
                          </a:xfrm>
                        </wpg:grpSpPr>
                        <wpg:grpSp>
                          <wpg:cNvPr id="22" name="Group 22"/>
                          <wpg:cNvGrpSpPr/>
                          <wpg:grpSpPr>
                            <a:xfrm>
                              <a:off x="468795" y="83810"/>
                              <a:ext cx="5567821" cy="2184335"/>
                              <a:chOff x="468840" y="84845"/>
                              <a:chExt cx="5568353" cy="2211324"/>
                            </a:xfrm>
                          </wpg:grpSpPr>
                          <wpg:grpSp>
                            <wpg:cNvPr id="24" name="Group 24"/>
                            <wpg:cNvGrpSpPr/>
                            <wpg:grpSpPr>
                              <a:xfrm>
                                <a:off x="2339352" y="84845"/>
                                <a:ext cx="3697841" cy="2211324"/>
                                <a:chOff x="2394107" y="-2770595"/>
                                <a:chExt cx="3515124" cy="2043433"/>
                              </a:xfrm>
                            </wpg:grpSpPr>
                            <wps:wsp>
                              <wps:cNvPr id="28" name="Text Box 28"/>
                              <wps:cNvSpPr txBox="1">
                                <a:spLocks noChangeArrowheads="1"/>
                              </wps:cNvSpPr>
                              <wps:spPr bwMode="auto">
                                <a:xfrm rot="10634798">
                                  <a:off x="3177061" y="-1967825"/>
                                  <a:ext cx="760554" cy="26890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608B3" w:rsidRPr="00F473B5" w:rsidRDefault="001608B3" w:rsidP="001026B2">
                                    <w:pPr>
                                      <w:rPr>
                                        <w:rFonts w:ascii="Times New Roman" w:hAnsi="Times New Roman" w:cs="Times New Roman"/>
                                        <w:sz w:val="20"/>
                                        <w:szCs w:val="20"/>
                                        <w:vertAlign w:val="subscript"/>
                                        <w:lang w:val="vi-VN"/>
                                      </w:rPr>
                                    </w:pPr>
                                    <w:r w:rsidRPr="00F473B5">
                                      <w:rPr>
                                        <w:rFonts w:ascii="Times New Roman" w:hAnsi="Times New Roman" w:cs="Times New Roman"/>
                                        <w:sz w:val="20"/>
                                        <w:szCs w:val="20"/>
                                      </w:rPr>
                                      <w:t>H</w:t>
                                    </w:r>
                                    <w:r w:rsidRPr="00F473B5">
                                      <w:rPr>
                                        <w:rFonts w:ascii="Times New Roman" w:hAnsi="Times New Roman" w:cs="Times New Roman"/>
                                        <w:sz w:val="20"/>
                                        <w:szCs w:val="20"/>
                                        <w:vertAlign w:val="subscript"/>
                                        <w:lang w:val="vi-VN"/>
                                      </w:rPr>
                                      <w:t>2</w:t>
                                    </w:r>
                                    <w:r w:rsidRPr="00F473B5">
                                      <w:rPr>
                                        <w:rFonts w:ascii="Times New Roman" w:hAnsi="Times New Roman" w:cs="Times New Roman"/>
                                        <w:sz w:val="20"/>
                                        <w:szCs w:val="20"/>
                                        <w:lang w:val="vi-VN"/>
                                      </w:rPr>
                                      <w:t>(+)</w:t>
                                    </w:r>
                                    <w:r w:rsidRPr="00F473B5">
                                      <w:rPr>
                                        <w:rFonts w:ascii="Times New Roman" w:hAnsi="Times New Roman" w:cs="Times New Roman"/>
                                        <w:sz w:val="20"/>
                                        <w:szCs w:val="20"/>
                                        <w:vertAlign w:val="subscript"/>
                                        <w:lang w:val="vi-VN"/>
                                      </w:rPr>
                                      <w:t xml:space="preserve">  </w:t>
                                    </w:r>
                                  </w:p>
                                </w:txbxContent>
                              </wps:txbx>
                              <wps:bodyPr rot="0" vert="horz" wrap="square" lIns="91440" tIns="45720" rIns="91440" bIns="45720" anchor="t" anchorCtr="0" upright="1">
                                <a:noAutofit/>
                              </wps:bodyPr>
                            </wps:wsp>
                            <wps:wsp>
                              <wps:cNvPr id="29" name="Text Box 29"/>
                              <wps:cNvSpPr txBox="1">
                                <a:spLocks noChangeArrowheads="1"/>
                              </wps:cNvSpPr>
                              <wps:spPr bwMode="auto">
                                <a:xfrm>
                                  <a:off x="2394107" y="-2410286"/>
                                  <a:ext cx="760608" cy="29072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608B3" w:rsidRPr="00F473B5" w:rsidRDefault="001608B3" w:rsidP="001026B2">
                                    <w:pPr>
                                      <w:rPr>
                                        <w:rFonts w:ascii="Times New Roman" w:hAnsi="Times New Roman" w:cs="Times New Roman"/>
                                        <w:sz w:val="20"/>
                                        <w:szCs w:val="20"/>
                                        <w:lang w:val="vi-VN"/>
                                      </w:rPr>
                                    </w:pPr>
                                    <w:r w:rsidRPr="00F473B5">
                                      <w:rPr>
                                        <w:rFonts w:ascii="Times New Roman" w:hAnsi="Times New Roman" w:cs="Times New Roman"/>
                                        <w:sz w:val="20"/>
                                        <w:szCs w:val="20"/>
                                      </w:rPr>
                                      <w:t>H</w:t>
                                    </w:r>
                                    <w:r w:rsidRPr="00F473B5">
                                      <w:rPr>
                                        <w:rFonts w:ascii="Times New Roman" w:hAnsi="Times New Roman" w:cs="Times New Roman"/>
                                        <w:sz w:val="20"/>
                                        <w:szCs w:val="20"/>
                                        <w:vertAlign w:val="subscript"/>
                                        <w:lang w:val="vi-VN"/>
                                      </w:rPr>
                                      <w:t>3</w:t>
                                    </w:r>
                                    <w:r w:rsidRPr="00F473B5">
                                      <w:rPr>
                                        <w:rFonts w:ascii="Times New Roman" w:hAnsi="Times New Roman" w:cs="Times New Roman"/>
                                        <w:sz w:val="20"/>
                                        <w:szCs w:val="20"/>
                                        <w:lang w:val="vi-VN"/>
                                      </w:rPr>
                                      <w:t>(+)</w:t>
                                    </w:r>
                                  </w:p>
                                </w:txbxContent>
                              </wps:txbx>
                              <wps:bodyPr rot="0" vert="horz" wrap="square" lIns="91440" tIns="45720" rIns="91440" bIns="45720" anchor="t" anchorCtr="0" upright="1">
                                <a:noAutofit/>
                              </wps:bodyPr>
                            </wps:wsp>
                            <wps:wsp>
                              <wps:cNvPr id="30" name="Rounded Rectangle 30"/>
                              <wps:cNvSpPr/>
                              <wps:spPr>
                                <a:xfrm>
                                  <a:off x="5111880" y="-2770595"/>
                                  <a:ext cx="774809" cy="651030"/>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1608B3" w:rsidRPr="00F473B5" w:rsidRDefault="001608B3" w:rsidP="001026B2">
                                    <w:pPr>
                                      <w:jc w:val="center"/>
                                      <w:rPr>
                                        <w:rFonts w:ascii="Times New Roman" w:hAnsi="Times New Roman" w:cs="Times New Roman"/>
                                        <w:sz w:val="20"/>
                                        <w:szCs w:val="20"/>
                                        <w:lang w:val="vi-VN"/>
                                      </w:rPr>
                                    </w:pPr>
                                    <w:r w:rsidRPr="00F473B5">
                                      <w:rPr>
                                        <w:rFonts w:ascii="Times New Roman" w:hAnsi="Times New Roman" w:cs="Times New Roman"/>
                                        <w:sz w:val="20"/>
                                        <w:szCs w:val="20"/>
                                      </w:rPr>
                                      <w:t xml:space="preserve">Quy </w:t>
                                    </w:r>
                                    <w:r w:rsidRPr="00F473B5">
                                      <w:rPr>
                                        <w:rFonts w:ascii="Times New Roman" w:hAnsi="Times New Roman" w:cs="Times New Roman"/>
                                        <w:sz w:val="20"/>
                                        <w:szCs w:val="20"/>
                                        <w:lang w:val="vi-VN"/>
                                      </w:rPr>
                                      <w:t xml:space="preserve">mô công ty (FS)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 name="Rounded Rectangle 31"/>
                              <wps:cNvSpPr/>
                              <wps:spPr>
                                <a:xfrm>
                                  <a:off x="5090591" y="-2081747"/>
                                  <a:ext cx="818640" cy="723900"/>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1608B3" w:rsidRPr="00F473B5" w:rsidRDefault="001608B3" w:rsidP="001026B2">
                                    <w:pPr>
                                      <w:jc w:val="center"/>
                                      <w:rPr>
                                        <w:rFonts w:ascii="Times New Roman" w:hAnsi="Times New Roman" w:cs="Times New Roman"/>
                                        <w:sz w:val="20"/>
                                        <w:szCs w:val="20"/>
                                        <w:lang w:val="vi-VN"/>
                                      </w:rPr>
                                    </w:pPr>
                                    <w:r w:rsidRPr="00F473B5">
                                      <w:rPr>
                                        <w:rFonts w:ascii="Times New Roman" w:hAnsi="Times New Roman" w:cs="Times New Roman"/>
                                        <w:sz w:val="20"/>
                                        <w:szCs w:val="20"/>
                                        <w:lang w:val="vi-VN"/>
                                      </w:rPr>
                                      <w:t xml:space="preserve">Ngành nghề sản xuất (BS)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 name="Rounded Rectangle 32"/>
                              <wps:cNvSpPr/>
                              <wps:spPr>
                                <a:xfrm>
                                  <a:off x="5090140" y="-1270087"/>
                                  <a:ext cx="796580" cy="542925"/>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1608B3" w:rsidRPr="00F473B5" w:rsidRDefault="001608B3" w:rsidP="001026B2">
                                    <w:pPr>
                                      <w:jc w:val="center"/>
                                      <w:rPr>
                                        <w:rFonts w:ascii="Times New Roman" w:hAnsi="Times New Roman" w:cs="Times New Roman"/>
                                        <w:sz w:val="20"/>
                                        <w:szCs w:val="20"/>
                                        <w:lang w:val="vi-VN"/>
                                      </w:rPr>
                                    </w:pPr>
                                    <w:r w:rsidRPr="00F473B5">
                                      <w:rPr>
                                        <w:rFonts w:ascii="Times New Roman" w:hAnsi="Times New Roman" w:cs="Times New Roman"/>
                                        <w:sz w:val="20"/>
                                        <w:szCs w:val="20"/>
                                        <w:lang w:val="vi-VN"/>
                                      </w:rPr>
                                      <w:t>Vị trí địa lý (GA)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 name="Straight Arrow Connector 33"/>
                              <wps:cNvCnPr/>
                              <wps:spPr>
                                <a:xfrm flipH="1">
                                  <a:off x="4896720" y="-1752432"/>
                                  <a:ext cx="193870" cy="1"/>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34" name="Straight Arrow Connector 34"/>
                              <wps:cNvCnPr/>
                              <wps:spPr>
                                <a:xfrm flipH="1" flipV="1">
                                  <a:off x="4915279" y="-1743604"/>
                                  <a:ext cx="175311" cy="69497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35" name="Straight Arrow Connector 35"/>
                              <wps:cNvCnPr>
                                <a:stCxn id="30" idx="1"/>
                                <a:endCxn id="39" idx="3"/>
                              </wps:cNvCnPr>
                              <wps:spPr>
                                <a:xfrm flipH="1">
                                  <a:off x="4914826" y="-2445080"/>
                                  <a:ext cx="197053" cy="681758"/>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g:grpSp>
                          <wpg:grpSp>
                            <wpg:cNvPr id="36" name="Group 36"/>
                            <wpg:cNvGrpSpPr/>
                            <wpg:grpSpPr>
                              <a:xfrm>
                                <a:off x="468840" y="443540"/>
                                <a:ext cx="4522259" cy="1023329"/>
                                <a:chOff x="468881" y="910951"/>
                                <a:chExt cx="4522641" cy="1023388"/>
                              </a:xfrm>
                            </wpg:grpSpPr>
                            <wps:wsp>
                              <wps:cNvPr id="38" name="Text Box 38"/>
                              <wps:cNvSpPr txBox="1"/>
                              <wps:spPr>
                                <a:xfrm>
                                  <a:off x="1783326" y="1338198"/>
                                  <a:ext cx="1453681" cy="587177"/>
                                </a:xfrm>
                                <a:prstGeom prst="rect">
                                  <a:avLst/>
                                </a:prstGeom>
                                <a:solidFill>
                                  <a:schemeClr val="lt1"/>
                                </a:solidFill>
                                <a:ln w="6350">
                                  <a:solidFill>
                                    <a:prstClr val="black"/>
                                  </a:solidFill>
                                </a:ln>
                              </wps:spPr>
                              <wps:txbx>
                                <w:txbxContent>
                                  <w:p w:rsidR="001608B3" w:rsidRPr="00F473B5" w:rsidRDefault="001608B3" w:rsidP="001026B2">
                                    <w:pPr>
                                      <w:jc w:val="center"/>
                                      <w:rPr>
                                        <w:rFonts w:ascii="Times New Roman" w:hAnsi="Times New Roman" w:cs="Times New Roman"/>
                                        <w:sz w:val="20"/>
                                        <w:szCs w:val="20"/>
                                        <w:lang w:val="vi-VN"/>
                                      </w:rPr>
                                    </w:pPr>
                                    <w:r w:rsidRPr="00F473B5">
                                      <w:rPr>
                                        <w:rFonts w:ascii="Times New Roman" w:hAnsi="Times New Roman" w:cs="Times New Roman"/>
                                        <w:sz w:val="20"/>
                                        <w:szCs w:val="20"/>
                                        <w:lang w:val="vi-VN"/>
                                      </w:rPr>
                                      <w:t>Khả năng phục hồi chuỗi cung ứng (SCR)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9" name="Text Box 39"/>
                              <wps:cNvSpPr txBox="1"/>
                              <wps:spPr>
                                <a:xfrm>
                                  <a:off x="3768756" y="1350317"/>
                                  <a:ext cx="1222766" cy="584022"/>
                                </a:xfrm>
                                <a:prstGeom prst="rect">
                                  <a:avLst/>
                                </a:prstGeom>
                                <a:solidFill>
                                  <a:schemeClr val="lt1"/>
                                </a:solidFill>
                                <a:ln w="6350">
                                  <a:solidFill>
                                    <a:prstClr val="black"/>
                                  </a:solidFill>
                                </a:ln>
                              </wps:spPr>
                              <wps:txbx>
                                <w:txbxContent>
                                  <w:p w:rsidR="001608B3" w:rsidRPr="00F473B5" w:rsidRDefault="001608B3" w:rsidP="001026B2">
                                    <w:pPr>
                                      <w:jc w:val="center"/>
                                      <w:rPr>
                                        <w:rFonts w:ascii="Times New Roman" w:hAnsi="Times New Roman" w:cs="Times New Roman"/>
                                        <w:sz w:val="20"/>
                                        <w:szCs w:val="20"/>
                                        <w:lang w:val="vi-VN"/>
                                      </w:rPr>
                                    </w:pPr>
                                    <w:r w:rsidRPr="00F473B5">
                                      <w:rPr>
                                        <w:rFonts w:ascii="Times New Roman" w:hAnsi="Times New Roman" w:cs="Times New Roman"/>
                                        <w:sz w:val="20"/>
                                        <w:szCs w:val="20"/>
                                        <w:lang w:val="vi-VN"/>
                                      </w:rPr>
                                      <w:t>Kết quả hoạt động chuỗi cung ứng (SCP)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0" name="Straight Arrow Connector 40"/>
                              <wps:cNvCnPr/>
                              <wps:spPr>
                                <a:xfrm>
                                  <a:off x="3269855" y="1631045"/>
                                  <a:ext cx="487372" cy="1"/>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41" name="Straight Connector 41"/>
                              <wps:cNvCnPr/>
                              <wps:spPr>
                                <a:xfrm flipV="1">
                                  <a:off x="475768" y="915119"/>
                                  <a:ext cx="0" cy="439212"/>
                                </a:xfrm>
                                <a:prstGeom prst="line">
                                  <a:avLst/>
                                </a:prstGeom>
                              </wps:spPr>
                              <wps:style>
                                <a:lnRef idx="2">
                                  <a:schemeClr val="dk1"/>
                                </a:lnRef>
                                <a:fillRef idx="0">
                                  <a:schemeClr val="dk1"/>
                                </a:fillRef>
                                <a:effectRef idx="1">
                                  <a:schemeClr val="dk1"/>
                                </a:effectRef>
                                <a:fontRef idx="minor">
                                  <a:schemeClr val="tx1"/>
                                </a:fontRef>
                              </wps:style>
                              <wps:bodyPr/>
                            </wps:wsp>
                            <wps:wsp>
                              <wps:cNvPr id="42" name="Straight Connector 42"/>
                              <wps:cNvCnPr/>
                              <wps:spPr>
                                <a:xfrm>
                                  <a:off x="468881" y="910951"/>
                                  <a:ext cx="3964180" cy="0"/>
                                </a:xfrm>
                                <a:prstGeom prst="line">
                                  <a:avLst/>
                                </a:prstGeom>
                              </wps:spPr>
                              <wps:style>
                                <a:lnRef idx="2">
                                  <a:schemeClr val="dk1"/>
                                </a:lnRef>
                                <a:fillRef idx="0">
                                  <a:schemeClr val="dk1"/>
                                </a:fillRef>
                                <a:effectRef idx="1">
                                  <a:schemeClr val="dk1"/>
                                </a:effectRef>
                                <a:fontRef idx="minor">
                                  <a:schemeClr val="tx1"/>
                                </a:fontRef>
                              </wps:style>
                              <wps:bodyPr/>
                            </wps:wsp>
                            <wps:wsp>
                              <wps:cNvPr id="43" name="Straight Arrow Connector 43"/>
                              <wps:cNvCnPr/>
                              <wps:spPr>
                                <a:xfrm>
                                  <a:off x="4433061" y="910951"/>
                                  <a:ext cx="0" cy="443576"/>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g:grpSp>
                        </wpg:grpSp>
                        <wps:wsp>
                          <wps:cNvPr id="45" name="Text Box 45"/>
                          <wps:cNvSpPr txBox="1"/>
                          <wps:spPr>
                            <a:xfrm>
                              <a:off x="-195150" y="884977"/>
                              <a:ext cx="1331578" cy="530627"/>
                            </a:xfrm>
                            <a:prstGeom prst="rect">
                              <a:avLst/>
                            </a:prstGeom>
                            <a:solidFill>
                              <a:schemeClr val="lt1"/>
                            </a:solidFill>
                            <a:ln w="6350">
                              <a:solidFill>
                                <a:prstClr val="black"/>
                              </a:solidFill>
                            </a:ln>
                          </wps:spPr>
                          <wps:txbx>
                            <w:txbxContent>
                              <w:p w:rsidR="001608B3" w:rsidRPr="00F473B5" w:rsidRDefault="001608B3" w:rsidP="001026B2">
                                <w:pPr>
                                  <w:jc w:val="center"/>
                                  <w:rPr>
                                    <w:rFonts w:ascii="Times New Roman" w:hAnsi="Times New Roman" w:cs="Times New Roman"/>
                                    <w:sz w:val="20"/>
                                    <w:szCs w:val="20"/>
                                    <w:lang w:val="vi-VN"/>
                                  </w:rPr>
                                </w:pPr>
                                <w:r w:rsidRPr="00F473B5">
                                  <w:rPr>
                                    <w:rFonts w:ascii="Times New Roman" w:hAnsi="Times New Roman" w:cs="Times New Roman"/>
                                    <w:sz w:val="20"/>
                                    <w:szCs w:val="20"/>
                                    <w:lang w:val="vi-VN"/>
                                  </w:rPr>
                                  <w:t>Khả năng hiển thị chuỗi cung ứng (SCV)</w:t>
                                </w:r>
                              </w:p>
                              <w:p w:rsidR="001608B3" w:rsidRPr="00F473B5" w:rsidRDefault="001608B3" w:rsidP="001026B2">
                                <w:pPr>
                                  <w:jc w:val="center"/>
                                  <w:rPr>
                                    <w:sz w:val="20"/>
                                    <w:szCs w:val="20"/>
                                    <w:lang w:val="vi-V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6" name="Text Box 46"/>
                          <wps:cNvSpPr txBox="1">
                            <a:spLocks noChangeArrowheads="1"/>
                          </wps:cNvSpPr>
                          <wps:spPr bwMode="auto">
                            <a:xfrm>
                              <a:off x="1186794" y="921004"/>
                              <a:ext cx="580099" cy="30358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608B3" w:rsidRPr="00F473B5" w:rsidRDefault="001608B3" w:rsidP="001026B2">
                                <w:pPr>
                                  <w:rPr>
                                    <w:rFonts w:ascii="Times New Roman" w:hAnsi="Times New Roman" w:cs="Times New Roman"/>
                                    <w:sz w:val="20"/>
                                    <w:szCs w:val="20"/>
                                    <w:vertAlign w:val="subscript"/>
                                    <w:lang w:val="vi-VN"/>
                                  </w:rPr>
                                </w:pPr>
                                <w:r w:rsidRPr="00F473B5">
                                  <w:rPr>
                                    <w:rFonts w:ascii="Times New Roman" w:hAnsi="Times New Roman" w:cs="Times New Roman"/>
                                    <w:sz w:val="20"/>
                                    <w:szCs w:val="20"/>
                                  </w:rPr>
                                  <w:t>H</w:t>
                                </w:r>
                                <w:r w:rsidRPr="00F473B5">
                                  <w:rPr>
                                    <w:rFonts w:ascii="Times New Roman" w:hAnsi="Times New Roman" w:cs="Times New Roman"/>
                                    <w:sz w:val="20"/>
                                    <w:szCs w:val="20"/>
                                    <w:vertAlign w:val="subscript"/>
                                    <w:lang w:val="vi-VN"/>
                                  </w:rPr>
                                  <w:t>1</w:t>
                                </w:r>
                                <w:r w:rsidRPr="00F473B5">
                                  <w:rPr>
                                    <w:rFonts w:ascii="Times New Roman" w:hAnsi="Times New Roman" w:cs="Times New Roman"/>
                                    <w:sz w:val="20"/>
                                    <w:szCs w:val="20"/>
                                    <w:lang w:val="vi-VN"/>
                                  </w:rPr>
                                  <w:t>(+)</w:t>
                                </w:r>
                                <w:r w:rsidRPr="00F473B5">
                                  <w:rPr>
                                    <w:rFonts w:ascii="Times New Roman" w:hAnsi="Times New Roman" w:cs="Times New Roman"/>
                                    <w:sz w:val="20"/>
                                    <w:szCs w:val="20"/>
                                    <w:vertAlign w:val="subscript"/>
                                    <w:lang w:val="vi-VN"/>
                                  </w:rPr>
                                  <w:t xml:space="preserve">  </w:t>
                                </w:r>
                              </w:p>
                            </w:txbxContent>
                          </wps:txbx>
                          <wps:bodyPr rot="0" vert="horz" wrap="square" lIns="91440" tIns="45720" rIns="91440" bIns="45720" anchor="t" anchorCtr="0" upright="1">
                            <a:noAutofit/>
                          </wps:bodyPr>
                        </wps:wsp>
                      </wpg:grpSp>
                      <wps:wsp>
                        <wps:cNvPr id="48" name="Straight Arrow Connector 48"/>
                        <wps:cNvCnPr/>
                        <wps:spPr>
                          <a:xfrm flipV="1">
                            <a:off x="1897522" y="1322887"/>
                            <a:ext cx="691250" cy="7341"/>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2BCFBC7C" id="Group 17" o:spid="_x0000_s1026" style="position:absolute;left:0;text-align:left;margin-left:14.25pt;margin-top:0;width:415.6pt;height:172.5pt;z-index:251662336;mso-position-horizontal-relative:margin;mso-width-relative:margin;mso-height-relative:margin" coordorigin="3899,969" coordsize="70126,25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">
                <v:group id="Group 18" o:spid="_x0000_s1027" style="position:absolute;left:3899;top:969;width:70127;height:25280" coordorigin="-1951,838" coordsize="62317,218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group id="Group 22" o:spid="_x0000_s1028" style="position:absolute;left:4687;top:838;width:55679;height:21843" coordorigin="4688,848" coordsize="55683,221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group id="Group 24" o:spid="_x0000_s1029" style="position:absolute;left:23393;top:848;width:36978;height:22113" coordorigin="23941,-27705" coordsize="35151,2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type id="_x0000_t202" coordsize="21600,21600" o:spt="202" path="m,l,21600r21600,l21600,xe">
                        <v:stroke joinstyle="miter"/>
                        <v:path gradientshapeok="t" o:connecttype="rect"/>
                      </v:shapetype>
                      <v:shape id="Text Box 28" o:spid="_x0000_s1030" type="#_x0000_t202" style="position:absolute;left:31770;top:-19678;width:7606;height:2689;rotation:11616035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" stroked="f">
                        <v:textbox>
                          <w:txbxContent>
                            <w:p w:rsidR="001608B3" w:rsidRPr="00F473B5" w:rsidRDefault="001608B3" w:rsidP="001026B2">
                              <w:pPr>
                                <w:rPr>
                                  <w:rFonts w:ascii="Times New Roman" w:hAnsi="Times New Roman" w:cs="Times New Roman"/>
                                  <w:sz w:val="20"/>
                                  <w:szCs w:val="20"/>
                                  <w:vertAlign w:val="subscript"/>
                                  <w:lang w:val="vi-VN"/>
                                </w:rPr>
                              </w:pPr>
                              <w:r w:rsidRPr="00F473B5">
                                <w:rPr>
                                  <w:rFonts w:ascii="Times New Roman" w:hAnsi="Times New Roman" w:cs="Times New Roman"/>
                                  <w:sz w:val="20"/>
                                  <w:szCs w:val="20"/>
                                </w:rPr>
                                <w:t>H</w:t>
                              </w:r>
                              <w:r w:rsidRPr="00F473B5">
                                <w:rPr>
                                  <w:rFonts w:ascii="Times New Roman" w:hAnsi="Times New Roman" w:cs="Times New Roman"/>
                                  <w:sz w:val="20"/>
                                  <w:szCs w:val="20"/>
                                  <w:vertAlign w:val="subscript"/>
                                  <w:lang w:val="vi-VN"/>
                                </w:rPr>
                                <w:t>2</w:t>
                              </w:r>
                              <w:r w:rsidRPr="00F473B5">
                                <w:rPr>
                                  <w:rFonts w:ascii="Times New Roman" w:hAnsi="Times New Roman" w:cs="Times New Roman"/>
                                  <w:sz w:val="20"/>
                                  <w:szCs w:val="20"/>
                                  <w:lang w:val="vi-VN"/>
                                </w:rPr>
                                <w:t>(+)</w:t>
                              </w:r>
                              <w:r w:rsidRPr="00F473B5">
                                <w:rPr>
                                  <w:rFonts w:ascii="Times New Roman" w:hAnsi="Times New Roman" w:cs="Times New Roman"/>
                                  <w:sz w:val="20"/>
                                  <w:szCs w:val="20"/>
                                  <w:vertAlign w:val="subscript"/>
                                  <w:lang w:val="vi-VN"/>
                                </w:rPr>
                                <w:t xml:space="preserve">  </w:t>
                              </w:r>
                            </w:p>
                          </w:txbxContent>
                        </v:textbox>
                      </v:shape>
                      <v:shape id="Text Box 29" o:spid="_x0000_s1031" type="#_x0000_t202" style="position:absolute;left:23941;top:-24102;width:7606;height:29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" stroked="f">
                        <v:textbox>
                          <w:txbxContent>
                            <w:p w:rsidR="001608B3" w:rsidRPr="00F473B5" w:rsidRDefault="001608B3" w:rsidP="001026B2">
                              <w:pPr>
                                <w:rPr>
                                  <w:rFonts w:ascii="Times New Roman" w:hAnsi="Times New Roman" w:cs="Times New Roman"/>
                                  <w:sz w:val="20"/>
                                  <w:szCs w:val="20"/>
                                  <w:lang w:val="vi-VN"/>
                                </w:rPr>
                              </w:pPr>
                              <w:r w:rsidRPr="00F473B5">
                                <w:rPr>
                                  <w:rFonts w:ascii="Times New Roman" w:hAnsi="Times New Roman" w:cs="Times New Roman"/>
                                  <w:sz w:val="20"/>
                                  <w:szCs w:val="20"/>
                                </w:rPr>
                                <w:t>H</w:t>
                              </w:r>
                              <w:r w:rsidRPr="00F473B5">
                                <w:rPr>
                                  <w:rFonts w:ascii="Times New Roman" w:hAnsi="Times New Roman" w:cs="Times New Roman"/>
                                  <w:sz w:val="20"/>
                                  <w:szCs w:val="20"/>
                                  <w:vertAlign w:val="subscript"/>
                                  <w:lang w:val="vi-VN"/>
                                </w:rPr>
                                <w:t>3</w:t>
                              </w:r>
                              <w:r w:rsidRPr="00F473B5">
                                <w:rPr>
                                  <w:rFonts w:ascii="Times New Roman" w:hAnsi="Times New Roman" w:cs="Times New Roman"/>
                                  <w:sz w:val="20"/>
                                  <w:szCs w:val="20"/>
                                  <w:lang w:val="vi-VN"/>
                                </w:rPr>
                                <w:t>(+)</w:t>
                              </w:r>
                            </w:p>
                          </w:txbxContent>
                        </v:textbox>
                      </v:shape>
                      <v:roundrect id="Rounded Rectangle 30" o:spid="_x0000_s1032" style="position:absolute;left:51118;top:-27705;width:7748;height:651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" fillcolor="white [3201]" strokecolor="#70ad47 [3209]" strokeweight="1pt">
                        <v:stroke joinstyle="miter"/>
                        <v:textbox>
                          <w:txbxContent>
                            <w:p w:rsidR="001608B3" w:rsidRPr="00F473B5" w:rsidRDefault="001608B3" w:rsidP="001026B2">
                              <w:pPr>
                                <w:jc w:val="center"/>
                                <w:rPr>
                                  <w:rFonts w:ascii="Times New Roman" w:hAnsi="Times New Roman" w:cs="Times New Roman"/>
                                  <w:sz w:val="20"/>
                                  <w:szCs w:val="20"/>
                                  <w:lang w:val="vi-VN"/>
                                </w:rPr>
                              </w:pPr>
                              <w:r w:rsidRPr="00F473B5">
                                <w:rPr>
                                  <w:rFonts w:ascii="Times New Roman" w:hAnsi="Times New Roman" w:cs="Times New Roman"/>
                                  <w:sz w:val="20"/>
                                  <w:szCs w:val="20"/>
                                </w:rPr>
                                <w:t xml:space="preserve">Quy </w:t>
                              </w:r>
                              <w:r w:rsidRPr="00F473B5">
                                <w:rPr>
                                  <w:rFonts w:ascii="Times New Roman" w:hAnsi="Times New Roman" w:cs="Times New Roman"/>
                                  <w:sz w:val="20"/>
                                  <w:szCs w:val="20"/>
                                  <w:lang w:val="vi-VN"/>
                                </w:rPr>
                                <w:t xml:space="preserve">mô công ty (FS) </w:t>
                              </w:r>
                            </w:p>
                          </w:txbxContent>
                        </v:textbox>
                      </v:roundrect>
                      <v:roundrect id="Rounded Rectangle 31" o:spid="_x0000_s1033" style="position:absolute;left:50905;top:-20817;width:8187;height:723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" fillcolor="white [3201]" strokecolor="#70ad47 [3209]" strokeweight="1pt">
                        <v:stroke joinstyle="miter"/>
                        <v:textbox>
                          <w:txbxContent>
                            <w:p w:rsidR="001608B3" w:rsidRPr="00F473B5" w:rsidRDefault="001608B3" w:rsidP="001026B2">
                              <w:pPr>
                                <w:jc w:val="center"/>
                                <w:rPr>
                                  <w:rFonts w:ascii="Times New Roman" w:hAnsi="Times New Roman" w:cs="Times New Roman"/>
                                  <w:sz w:val="20"/>
                                  <w:szCs w:val="20"/>
                                  <w:lang w:val="vi-VN"/>
                                </w:rPr>
                              </w:pPr>
                              <w:r w:rsidRPr="00F473B5">
                                <w:rPr>
                                  <w:rFonts w:ascii="Times New Roman" w:hAnsi="Times New Roman" w:cs="Times New Roman"/>
                                  <w:sz w:val="20"/>
                                  <w:szCs w:val="20"/>
                                  <w:lang w:val="vi-VN"/>
                                </w:rPr>
                                <w:t xml:space="preserve">Ngành nghề sản xuất (BS) </w:t>
                              </w:r>
                            </w:p>
                          </w:txbxContent>
                        </v:textbox>
                      </v:roundrect>
                      <v:roundrect id="Rounded Rectangle 32" o:spid="_x0000_s1034" style="position:absolute;left:50901;top:-12700;width:7966;height:542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" fillcolor="white [3201]" strokecolor="#70ad47 [3209]" strokeweight="1pt">
                        <v:stroke joinstyle="miter"/>
                        <v:textbox>
                          <w:txbxContent>
                            <w:p w:rsidR="001608B3" w:rsidRPr="00F473B5" w:rsidRDefault="001608B3" w:rsidP="001026B2">
                              <w:pPr>
                                <w:jc w:val="center"/>
                                <w:rPr>
                                  <w:rFonts w:ascii="Times New Roman" w:hAnsi="Times New Roman" w:cs="Times New Roman"/>
                                  <w:sz w:val="20"/>
                                  <w:szCs w:val="20"/>
                                  <w:lang w:val="vi-VN"/>
                                </w:rPr>
                              </w:pPr>
                              <w:r w:rsidRPr="00F473B5">
                                <w:rPr>
                                  <w:rFonts w:ascii="Times New Roman" w:hAnsi="Times New Roman" w:cs="Times New Roman"/>
                                  <w:sz w:val="20"/>
                                  <w:szCs w:val="20"/>
                                  <w:lang w:val="vi-VN"/>
                                </w:rPr>
                                <w:t>Vị trí địa lý (GA)</w:t>
                              </w:r>
                            </w:p>
                          </w:txbxContent>
                        </v:textbox>
                      </v:roundrect>
                      <v:shapetype id="_x0000_t32" coordsize="21600,21600" o:spt="32" o:oned="t" path="m,l21600,21600e" filled="f">
                        <v:path arrowok="t" fillok="f" o:connecttype="none"/>
                        <o:lock v:ext="edit" shapetype="t"/>
                      </v:shapetype>
                      <v:shape id="Straight Arrow Connector 33" o:spid="_x0000_s1035" type="#_x0000_t32" style="position:absolute;left:48967;top:-17524;width:1938;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" strokecolor="#5b9bd5 [3204]" strokeweight=".5pt">
                        <v:stroke endarrow="block" joinstyle="miter"/>
                      </v:shape>
                      <v:shape id="Straight Arrow Connector 34" o:spid="_x0000_s1036" type="#_x0000_t32" style="position:absolute;left:49152;top:-17436;width:1753;height:6950;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" strokecolor="#5b9bd5 [3204]" strokeweight=".5pt">
                        <v:stroke endarrow="block" joinstyle="miter"/>
                      </v:shape>
                      <v:shape id="Straight Arrow Connector 35" o:spid="_x0000_s1037" type="#_x0000_t32" style="position:absolute;left:49148;top:-24450;width:1970;height:681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" strokecolor="#5b9bd5 [3204]" strokeweight=".5pt">
                        <v:stroke endarrow="block" joinstyle="miter"/>
                      </v:shape>
                    </v:group>
                    <v:group id="Group 36" o:spid="_x0000_s1038" style="position:absolute;left:4688;top:4435;width:45222;height:10233" coordorigin="4688,9109" coordsize="45226,10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shape id="Text Box 38" o:spid="_x0000_s1039" type="#_x0000_t202" style="position:absolute;left:17833;top:13381;width:14537;height:58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" fillcolor="white [3201]" strokeweight=".5pt">
                        <v:textbox>
                          <w:txbxContent>
                            <w:p w:rsidR="001608B3" w:rsidRPr="00F473B5" w:rsidRDefault="001608B3" w:rsidP="001026B2">
                              <w:pPr>
                                <w:jc w:val="center"/>
                                <w:rPr>
                                  <w:rFonts w:ascii="Times New Roman" w:hAnsi="Times New Roman" w:cs="Times New Roman"/>
                                  <w:sz w:val="20"/>
                                  <w:szCs w:val="20"/>
                                  <w:lang w:val="vi-VN"/>
                                </w:rPr>
                              </w:pPr>
                              <w:r w:rsidRPr="00F473B5">
                                <w:rPr>
                                  <w:rFonts w:ascii="Times New Roman" w:hAnsi="Times New Roman" w:cs="Times New Roman"/>
                                  <w:sz w:val="20"/>
                                  <w:szCs w:val="20"/>
                                  <w:lang w:val="vi-VN"/>
                                </w:rPr>
                                <w:t>Khả năng phục hồi chuỗi cung ứng (SCR)</w:t>
                              </w:r>
                            </w:p>
                          </w:txbxContent>
                        </v:textbox>
                      </v:shape>
                      <v:shape id="Text Box 39" o:spid="_x0000_s1040" type="#_x0000_t202" style="position:absolute;left:37687;top:13503;width:12228;height:5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" fillcolor="white [3201]" strokeweight=".5pt">
                        <v:textbox>
                          <w:txbxContent>
                            <w:p w:rsidR="001608B3" w:rsidRPr="00F473B5" w:rsidRDefault="001608B3" w:rsidP="001026B2">
                              <w:pPr>
                                <w:jc w:val="center"/>
                                <w:rPr>
                                  <w:rFonts w:ascii="Times New Roman" w:hAnsi="Times New Roman" w:cs="Times New Roman"/>
                                  <w:sz w:val="20"/>
                                  <w:szCs w:val="20"/>
                                  <w:lang w:val="vi-VN"/>
                                </w:rPr>
                              </w:pPr>
                              <w:r w:rsidRPr="00F473B5">
                                <w:rPr>
                                  <w:rFonts w:ascii="Times New Roman" w:hAnsi="Times New Roman" w:cs="Times New Roman"/>
                                  <w:sz w:val="20"/>
                                  <w:szCs w:val="20"/>
                                  <w:lang w:val="vi-VN"/>
                                </w:rPr>
                                <w:t>Kết quả hoạt động chuỗi cung ứng (SCP)</w:t>
                              </w:r>
                            </w:p>
                          </w:txbxContent>
                        </v:textbox>
                      </v:shape>
                      <v:shape id="Straight Arrow Connector 40" o:spid="_x0000_s1041" type="#_x0000_t32" style="position:absolute;left:32698;top:16310;width:487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" strokecolor="black [3200]" strokeweight="1pt">
                        <v:stroke endarrow="block" joinstyle="miter"/>
                      </v:shape>
                      <v:line id="Straight Connector 41" o:spid="_x0000_s1042" style="position:absolute;flip:y;visibility:visible;mso-wrap-style:square" from="4757,9151" to="4757,135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" strokecolor="black [3200]" strokeweight="1pt">
                        <v:stroke joinstyle="miter"/>
                      </v:line>
                      <v:line id="Straight Connector 42" o:spid="_x0000_s1043" style="position:absolute;visibility:visible;mso-wrap-style:square" from="4688,9109" to="44330,91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" strokecolor="black [3200]" strokeweight="1pt">
                        <v:stroke joinstyle="miter"/>
                      </v:line>
                      <v:shape id="Straight Arrow Connector 43" o:spid="_x0000_s1044" type="#_x0000_t32" style="position:absolute;left:44330;top:9109;width:0;height:443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" strokecolor="black [3200]" strokeweight="1pt">
                        <v:stroke endarrow="block" joinstyle="miter"/>
                      </v:shape>
                    </v:group>
                  </v:group>
                  <v:shape id="Text Box 45" o:spid="_x0000_s1045" type="#_x0000_t202" style="position:absolute;left:-1951;top:8849;width:13315;height:53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" fillcolor="white [3201]" strokeweight=".5pt">
                    <v:textbox>
                      <w:txbxContent>
                        <w:p w:rsidR="001608B3" w:rsidRPr="00F473B5" w:rsidRDefault="001608B3" w:rsidP="001026B2">
                          <w:pPr>
                            <w:jc w:val="center"/>
                            <w:rPr>
                              <w:rFonts w:ascii="Times New Roman" w:hAnsi="Times New Roman" w:cs="Times New Roman"/>
                              <w:sz w:val="20"/>
                              <w:szCs w:val="20"/>
                              <w:lang w:val="vi-VN"/>
                            </w:rPr>
                          </w:pPr>
                          <w:r w:rsidRPr="00F473B5">
                            <w:rPr>
                              <w:rFonts w:ascii="Times New Roman" w:hAnsi="Times New Roman" w:cs="Times New Roman"/>
                              <w:sz w:val="20"/>
                              <w:szCs w:val="20"/>
                              <w:lang w:val="vi-VN"/>
                            </w:rPr>
                            <w:t>Khả năng hiển thị chuỗi cung ứng (SCV)</w:t>
                          </w:r>
                        </w:p>
                        <w:p w:rsidR="001608B3" w:rsidRPr="00F473B5" w:rsidRDefault="001608B3" w:rsidP="001026B2">
                          <w:pPr>
                            <w:jc w:val="center"/>
                            <w:rPr>
                              <w:sz w:val="20"/>
                              <w:szCs w:val="20"/>
                              <w:lang w:val="vi-VN"/>
                            </w:rPr>
                          </w:pPr>
                        </w:p>
                      </w:txbxContent>
                    </v:textbox>
                  </v:shape>
                  <v:shape id="Text Box 46" o:spid="_x0000_s1046" type="#_x0000_t202" style="position:absolute;left:11867;top:9210;width:5801;height:30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" stroked="f">
                    <v:textbox>
                      <w:txbxContent>
                        <w:p w:rsidR="001608B3" w:rsidRPr="00F473B5" w:rsidRDefault="001608B3" w:rsidP="001026B2">
                          <w:pPr>
                            <w:rPr>
                              <w:rFonts w:ascii="Times New Roman" w:hAnsi="Times New Roman" w:cs="Times New Roman"/>
                              <w:sz w:val="20"/>
                              <w:szCs w:val="20"/>
                              <w:vertAlign w:val="subscript"/>
                              <w:lang w:val="vi-VN"/>
                            </w:rPr>
                          </w:pPr>
                          <w:r w:rsidRPr="00F473B5">
                            <w:rPr>
                              <w:rFonts w:ascii="Times New Roman" w:hAnsi="Times New Roman" w:cs="Times New Roman"/>
                              <w:sz w:val="20"/>
                              <w:szCs w:val="20"/>
                            </w:rPr>
                            <w:t>H</w:t>
                          </w:r>
                          <w:r w:rsidRPr="00F473B5">
                            <w:rPr>
                              <w:rFonts w:ascii="Times New Roman" w:hAnsi="Times New Roman" w:cs="Times New Roman"/>
                              <w:sz w:val="20"/>
                              <w:szCs w:val="20"/>
                              <w:vertAlign w:val="subscript"/>
                              <w:lang w:val="vi-VN"/>
                            </w:rPr>
                            <w:t>1</w:t>
                          </w:r>
                          <w:r w:rsidRPr="00F473B5">
                            <w:rPr>
                              <w:rFonts w:ascii="Times New Roman" w:hAnsi="Times New Roman" w:cs="Times New Roman"/>
                              <w:sz w:val="20"/>
                              <w:szCs w:val="20"/>
                              <w:lang w:val="vi-VN"/>
                            </w:rPr>
                            <w:t>(+)</w:t>
                          </w:r>
                          <w:r w:rsidRPr="00F473B5">
                            <w:rPr>
                              <w:rFonts w:ascii="Times New Roman" w:hAnsi="Times New Roman" w:cs="Times New Roman"/>
                              <w:sz w:val="20"/>
                              <w:szCs w:val="20"/>
                              <w:vertAlign w:val="subscript"/>
                              <w:lang w:val="vi-VN"/>
                            </w:rPr>
                            <w:t xml:space="preserve">  </w:t>
                          </w:r>
                        </w:p>
                      </w:txbxContent>
                    </v:textbox>
                  </v:shape>
                </v:group>
                <v:shape id="Straight Arrow Connector 48" o:spid="_x0000_s1047" type="#_x0000_t32" style="position:absolute;left:18975;top:13228;width:6912;height:7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" strokecolor="black [3200]" strokeweight="1pt">
                  <v:stroke endarrow="block" joinstyle="miter"/>
                </v:shape>
                <w10:wrap type="topAndBottom" anchorx="margin"/>
              </v:group>
            </w:pict>
          </mc:Fallback>
        </mc:AlternateContent>
      </w:r>
      <w:r w:rsidR="001026B2" w:rsidRPr="006E0285">
        <w:rPr>
          <w:rFonts w:ascii="Times New Roman" w:hAnsi="Times New Roman" w:cs="Times New Roman"/>
          <w:bCs/>
          <w:i/>
          <w:lang w:val="vi-VN"/>
        </w:rPr>
        <w:t xml:space="preserve"> </w:t>
      </w:r>
      <w:r w:rsidR="00B40FC1" w:rsidRPr="006E0285">
        <w:rPr>
          <w:rFonts w:ascii="Times New Roman" w:hAnsi="Times New Roman" w:cs="Times New Roman"/>
          <w:bCs/>
          <w:i/>
          <w:lang w:val="vi-VN"/>
        </w:rPr>
        <w:t>(Nguồn: Nhóm tác giả đề xuất)</w:t>
      </w:r>
    </w:p>
    <w:p w:rsidR="00921929" w:rsidRPr="006E0285" w:rsidRDefault="00153237" w:rsidP="001F7528">
      <w:pPr>
        <w:widowControl w:val="0"/>
        <w:spacing w:line="312" w:lineRule="auto"/>
        <w:jc w:val="center"/>
        <w:rPr>
          <w:rFonts w:ascii="Times New Roman" w:hAnsi="Times New Roman" w:cs="Times New Roman"/>
          <w:b/>
          <w:bCs/>
        </w:rPr>
      </w:pPr>
      <w:r w:rsidRPr="006E0285">
        <w:rPr>
          <w:rFonts w:ascii="Times New Roman" w:hAnsi="Times New Roman" w:cs="Times New Roman"/>
          <w:b/>
          <w:bCs/>
        </w:rPr>
        <w:t xml:space="preserve">Hình 1. </w:t>
      </w:r>
      <w:r w:rsidRPr="006E0285">
        <w:rPr>
          <w:rFonts w:ascii="Times New Roman" w:hAnsi="Times New Roman" w:cs="Times New Roman"/>
          <w:bCs/>
        </w:rPr>
        <w:t>Mô hình nghiên  cứu đề xuất</w:t>
      </w:r>
    </w:p>
    <w:p w:rsidR="00514A08" w:rsidRPr="006E0285" w:rsidRDefault="00514A08" w:rsidP="00514A08">
      <w:pPr>
        <w:pStyle w:val="1"/>
      </w:pPr>
      <w:r w:rsidRPr="006E0285">
        <w:t>3. PHƯƠNG PHÁP NGHIÊN CỨU</w:t>
      </w:r>
    </w:p>
    <w:p w:rsidR="00514A08" w:rsidRPr="006E0285" w:rsidRDefault="00514A08" w:rsidP="00514A08">
      <w:pPr>
        <w:pStyle w:val="21"/>
        <w:rPr>
          <w:i/>
          <w:lang w:val="vi-VN"/>
        </w:rPr>
      </w:pPr>
      <w:r w:rsidRPr="006E0285">
        <w:rPr>
          <w:i/>
        </w:rPr>
        <w:t xml:space="preserve">3.1. </w:t>
      </w:r>
      <w:r w:rsidRPr="006E0285">
        <w:rPr>
          <w:i/>
          <w:lang w:val="vi-VN"/>
        </w:rPr>
        <w:t>Thang đo</w:t>
      </w:r>
    </w:p>
    <w:p w:rsidR="00B40FC1" w:rsidRPr="006E0285" w:rsidRDefault="00B40FC1" w:rsidP="003F153C">
      <w:pPr>
        <w:spacing w:after="0" w:line="312" w:lineRule="auto"/>
        <w:ind w:firstLine="567"/>
        <w:jc w:val="both"/>
        <w:rPr>
          <w:rFonts w:ascii="Times New Roman" w:hAnsi="Times New Roman" w:cs="Times New Roman"/>
        </w:rPr>
        <w:sectPr w:rsidR="00B40FC1" w:rsidRPr="006E0285" w:rsidSect="000B7499">
          <w:type w:val="continuous"/>
          <w:pgSz w:w="12240" w:h="15840"/>
          <w:pgMar w:top="1440" w:right="1440" w:bottom="1440" w:left="1440" w:header="720" w:footer="720" w:gutter="0"/>
          <w:cols w:space="720"/>
          <w:docGrid w:linePitch="360"/>
        </w:sectPr>
      </w:pPr>
      <w:bookmarkStart w:id="0" w:name="OLE_LINK2"/>
      <w:bookmarkStart w:id="1" w:name="OLE_LINK3"/>
    </w:p>
    <w:p w:rsidR="000A7CC9" w:rsidRDefault="00514A08" w:rsidP="000A7CC9">
      <w:pPr>
        <w:spacing w:after="0" w:line="312" w:lineRule="auto"/>
        <w:ind w:firstLine="567"/>
        <w:jc w:val="both"/>
        <w:rPr>
          <w:rFonts w:ascii="Times New Roman" w:hAnsi="Times New Roman" w:cs="Times New Roman"/>
        </w:rPr>
      </w:pPr>
      <w:r w:rsidRPr="006E0285">
        <w:rPr>
          <w:rFonts w:ascii="Times New Roman" w:hAnsi="Times New Roman" w:cs="Times New Roman"/>
        </w:rPr>
        <w:lastRenderedPageBreak/>
        <w:t>Nhóm tác giả</w:t>
      </w:r>
      <w:bookmarkEnd w:id="0"/>
      <w:bookmarkEnd w:id="1"/>
      <w:r w:rsidRPr="006E0285">
        <w:rPr>
          <w:rFonts w:ascii="Times New Roman" w:hAnsi="Times New Roman" w:cs="Times New Roman"/>
        </w:rPr>
        <w:t xml:space="preserve"> xây dựng một bảng câu hỏi trong đó mỗi mục được đo lường thông qua thang đo Likert 5 điểm với (1) = Hoàn toàn không đồng ý; (2) = Không đồng ý; (3) = Trung bình; (4) = Đồng ý; (5) = Hoàn toàn đồng ý. Các mục SCV (sáu mục) được điều chỉnh từ Agrawal</w:t>
      </w:r>
      <w:r w:rsidR="00FB596A" w:rsidRPr="006E0285">
        <w:rPr>
          <w:rFonts w:ascii="Times New Roman" w:hAnsi="Times New Roman" w:cs="Times New Roman"/>
          <w:lang w:val="vi-VN"/>
        </w:rPr>
        <w:t xml:space="preserve"> &amp;</w:t>
      </w:r>
      <w:r w:rsidRPr="006E0285">
        <w:rPr>
          <w:rFonts w:ascii="Times New Roman" w:hAnsi="Times New Roman" w:cs="Times New Roman"/>
        </w:rPr>
        <w:t xml:space="preserve"> cộng sự</w:t>
      </w:r>
      <w:r w:rsidR="00FB596A" w:rsidRPr="006E0285">
        <w:rPr>
          <w:rFonts w:ascii="Times New Roman" w:hAnsi="Times New Roman" w:cs="Times New Roman"/>
          <w:lang w:val="vi-VN"/>
        </w:rPr>
        <w:t xml:space="preserve"> </w:t>
      </w:r>
      <w:r w:rsidR="00FB596A" w:rsidRPr="006E0285">
        <w:rPr>
          <w:rFonts w:ascii="Times New Roman" w:hAnsi="Times New Roman" w:cs="Times New Roman"/>
          <w:lang w:val="vi-VN"/>
        </w:rPr>
        <w:fldChar w:fldCharType="begin"/>
      </w:r>
      <w:r w:rsidR="008F5622" w:rsidRPr="006E0285">
        <w:rPr>
          <w:rFonts w:ascii="Times New Roman" w:hAnsi="Times New Roman" w:cs="Times New Roman"/>
          <w:lang w:val="vi-VN"/>
        </w:rPr>
        <w:instrText xml:space="preserve"> ADDIN EN.CITE &lt;EndNote&gt;&lt;Cite&gt;&lt;Author&gt;Agrawal&lt;/Author&gt;&lt;Year&gt;2022&lt;/Year&gt;&lt;RecNum&gt;24&lt;/RecNum&gt;&lt;DisplayText&gt;&lt;style face="superscript"&gt;15&lt;/style&gt;&lt;/DisplayText&gt;&lt;record&gt;&lt;rec-number&gt;24&lt;/rec-number&gt;&lt;foreign-keys&gt;&lt;key app="EN" db-id="zrxvexxvx0vtpmeafst5dtv5w2zx9fwa0ffp" timestamp="1753849279"&gt;24&lt;/key&gt;&lt;key app="ENWeb" db-id=""&gt;0&lt;/key&gt;&lt;/foreign-keys&gt;&lt;ref-type name="Journal Article"&gt;17&lt;/ref-type&gt;&lt;contributors&gt;&lt;authors&gt;&lt;author&gt;Agrawal, Tarun Kumar&lt;/author&gt;&lt;author&gt;Kalaiarasan, Ravi&lt;/author&gt;&lt;author&gt;Olhager, Jan&lt;/author&gt;&lt;author&gt;Wiktorsson, Magnus&lt;/author&gt;&lt;/authors&gt;&lt;/contributors&gt;&lt;titles&gt;&lt;title&gt;Supply chain visibility: A Delphi study on managerial perspectives and priorities&lt;/title&gt;&lt;secondary-title&gt;International Journal of Production Research&lt;/secondary-title&gt;&lt;/titles&gt;&lt;periodical&gt;&lt;full-title&gt;International Journal of Production Research&lt;/full-title&gt;&lt;/periodical&gt;&lt;pages&gt;2927-2942&lt;/pages&gt;&lt;volume&gt;62&lt;/volume&gt;&lt;number&gt;8&lt;/number&gt;&lt;dates&gt;&lt;year&gt;2022&lt;/year&gt;&lt;/dates&gt;&lt;isbn&gt;0020-7543&amp;#xD;1366-588X&lt;/isbn&gt;&lt;urls&gt;&lt;/urls&gt;&lt;electronic-resource-num&gt;10.1080/00207543.2022.2098873&lt;/electronic-resource-num&gt;&lt;/record&gt;&lt;/Cite&gt;&lt;/EndNote&gt;</w:instrText>
      </w:r>
      <w:r w:rsidR="00FB596A" w:rsidRPr="006E0285">
        <w:rPr>
          <w:rFonts w:ascii="Times New Roman" w:hAnsi="Times New Roman" w:cs="Times New Roman"/>
          <w:lang w:val="vi-VN"/>
        </w:rPr>
        <w:fldChar w:fldCharType="separate"/>
      </w:r>
      <w:r w:rsidR="008F5622" w:rsidRPr="006E0285">
        <w:rPr>
          <w:rFonts w:ascii="Times New Roman" w:hAnsi="Times New Roman" w:cs="Times New Roman"/>
          <w:noProof/>
          <w:vertAlign w:val="superscript"/>
          <w:lang w:val="vi-VN"/>
        </w:rPr>
        <w:t>15</w:t>
      </w:r>
      <w:r w:rsidR="00FB596A" w:rsidRPr="006E0285">
        <w:rPr>
          <w:rFonts w:ascii="Times New Roman" w:hAnsi="Times New Roman" w:cs="Times New Roman"/>
          <w:lang w:val="vi-VN"/>
        </w:rPr>
        <w:fldChar w:fldCharType="end"/>
      </w:r>
      <w:r w:rsidRPr="006E0285">
        <w:rPr>
          <w:rFonts w:ascii="Times New Roman" w:hAnsi="Times New Roman" w:cs="Times New Roman"/>
        </w:rPr>
        <w:t xml:space="preserve">. Các mục đo lường SCR (5 mục) được điều chỉnh từ </w:t>
      </w:r>
      <w:r w:rsidR="00FA560D" w:rsidRPr="000F1C2D">
        <w:rPr>
          <w:rFonts w:ascii="Times New Roman" w:hAnsi="Times New Roman" w:cs="Times New Roman"/>
        </w:rPr>
        <w:t>Belhadi</w:t>
      </w:r>
      <w:r w:rsidR="00FA560D" w:rsidRPr="000F1C2D">
        <w:rPr>
          <w:rFonts w:ascii="Times New Roman" w:hAnsi="Times New Roman" w:cs="Times New Roman"/>
          <w:lang w:val="vi-VN"/>
        </w:rPr>
        <w:t xml:space="preserve"> và cộng sự</w:t>
      </w:r>
      <w:r w:rsidR="00FA560D">
        <w:rPr>
          <w:rFonts w:ascii="Times New Roman" w:hAnsi="Times New Roman" w:cs="Times New Roman"/>
        </w:rPr>
        <w:t xml:space="preserve"> </w:t>
      </w:r>
      <w:r w:rsidR="00FA560D" w:rsidRPr="000F1C2D">
        <w:rPr>
          <w:rFonts w:ascii="Times New Roman" w:hAnsi="Times New Roman" w:cs="Times New Roman"/>
        </w:rPr>
        <w:fldChar w:fldCharType="begin">
          <w:fldData xml:space="preserve">PEVuZE5vdGU+PENpdGU+PEF1dGhvcj5CZWxoYWRpPC9BdXRob3I+PFllYXI+MjAyMTwvWWVhcj48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</w:fldData>
        </w:fldChar>
      </w:r>
      <w:r w:rsidR="00FA560D">
        <w:rPr>
          <w:rFonts w:ascii="Times New Roman" w:hAnsi="Times New Roman" w:cs="Times New Roman"/>
        </w:rPr>
        <w:instrText xml:space="preserve"> ADDIN EN.CITE </w:instrText>
      </w:r>
      <w:r w:rsidR="00FA560D">
        <w:rPr>
          <w:rFonts w:ascii="Times New Roman" w:hAnsi="Times New Roman" w:cs="Times New Roman"/>
        </w:rPr>
        <w:fldChar w:fldCharType="begin">
          <w:fldData xml:space="preserve">PEVuZE5vdGU+PENpdGU+PEF1dGhvcj5CZWxoYWRpPC9BdXRob3I+PFllYXI+MjAyMTwvWWVhcj48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</w:fldData>
        </w:fldChar>
      </w:r>
      <w:r w:rsidR="00FA560D">
        <w:rPr>
          <w:rFonts w:ascii="Times New Roman" w:hAnsi="Times New Roman" w:cs="Times New Roman"/>
        </w:rPr>
        <w:instrText xml:space="preserve"> ADDIN EN.CITE.DATA </w:instrText>
      </w:r>
      <w:r w:rsidR="00FA560D">
        <w:rPr>
          <w:rFonts w:ascii="Times New Roman" w:hAnsi="Times New Roman" w:cs="Times New Roman"/>
        </w:rPr>
      </w:r>
      <w:r w:rsidR="00FA560D">
        <w:rPr>
          <w:rFonts w:ascii="Times New Roman" w:hAnsi="Times New Roman" w:cs="Times New Roman"/>
        </w:rPr>
        <w:fldChar w:fldCharType="end"/>
      </w:r>
      <w:r w:rsidR="00FA560D" w:rsidRPr="000F1C2D">
        <w:rPr>
          <w:rFonts w:ascii="Times New Roman" w:hAnsi="Times New Roman" w:cs="Times New Roman"/>
        </w:rPr>
      </w:r>
      <w:r w:rsidR="00FA560D" w:rsidRPr="000F1C2D">
        <w:rPr>
          <w:rFonts w:ascii="Times New Roman" w:hAnsi="Times New Roman" w:cs="Times New Roman"/>
        </w:rPr>
        <w:fldChar w:fldCharType="separate"/>
      </w:r>
      <w:r w:rsidR="00FA560D" w:rsidRPr="008F5622">
        <w:rPr>
          <w:rFonts w:ascii="Times New Roman" w:hAnsi="Times New Roman" w:cs="Times New Roman"/>
          <w:noProof/>
          <w:vertAlign w:val="superscript"/>
        </w:rPr>
        <w:t>16</w:t>
      </w:r>
      <w:r w:rsidR="00FA560D" w:rsidRPr="000F1C2D">
        <w:rPr>
          <w:rFonts w:ascii="Times New Roman" w:hAnsi="Times New Roman" w:cs="Times New Roman"/>
        </w:rPr>
        <w:fldChar w:fldCharType="end"/>
      </w:r>
      <w:r w:rsidRPr="006E0285">
        <w:rPr>
          <w:rFonts w:ascii="Times New Roman" w:hAnsi="Times New Roman" w:cs="Times New Roman"/>
        </w:rPr>
        <w:t xml:space="preserve">. </w:t>
      </w:r>
      <w:r w:rsidR="00DC6DA2" w:rsidRPr="006E0285">
        <w:rPr>
          <w:rFonts w:ascii="Times New Roman" w:hAnsi="Times New Roman" w:cs="Times New Roman"/>
        </w:rPr>
        <w:t xml:space="preserve">Các mục đo lường SCP (bốn mục) được điều chỉnh từ Zhao &amp; cộng sự </w:t>
      </w:r>
      <w:r w:rsidR="00FB596A" w:rsidRPr="006E0285">
        <w:rPr>
          <w:rFonts w:ascii="Times New Roman" w:hAnsi="Times New Roman" w:cs="Times New Roman"/>
        </w:rPr>
        <w:fldChar w:fldCharType="begin"/>
      </w:r>
      <w:r w:rsidR="008F5622" w:rsidRPr="006E0285">
        <w:rPr>
          <w:rFonts w:ascii="Times New Roman" w:hAnsi="Times New Roman" w:cs="Times New Roman"/>
        </w:rPr>
        <w:instrText xml:space="preserve"> ADDIN EN.CITE &lt;EndNote&gt;&lt;Cite&gt;&lt;Author&gt;Zhao&lt;/Author&gt;&lt;Year&gt;2023&lt;/Year&gt;&lt;RecNum&gt;4&lt;/RecNum&gt;&lt;DisplayText&gt;&lt;style face="superscript"&gt;4&lt;/style&gt;&lt;/DisplayText&gt;&lt;record&gt;&lt;rec-number&gt;4&lt;/rec-number&gt;&lt;foreign-keys&gt;&lt;key app="EN" db-id="zrxvexxvx0vtpmeafst5dtv5w2zx9fwa0ffp" timestamp="1753841585"&gt;4&lt;/key&gt;&lt;key app="ENWeb" db-id=""&gt;0&lt;/key&gt;&lt;/foreign-keys&gt;&lt;ref-type name="Journal Article"&gt;17&lt;/ref-type&gt;&lt;contributors&gt;&lt;authors&gt;&lt;author&gt;Zhao, N.&lt;/author&gt;&lt;author&gt;Hong, J.&lt;/author&gt;&lt;author&gt;Lau, K. H.&lt;/author&gt;&lt;/authors&gt;&lt;/contributors&gt;&lt;auth-address&gt;International Business School, Shanghai University of International Business and Economics, No. 1900 Wenxiang Road, Songjiang District, Shanghai, 201620, China.&amp;#xD;School of Accounting, Information Systems and Supply Chain, RMIT University, Melbourne, VIC, 3000, Australia.&lt;/auth-address&gt;&lt;titles&gt;&lt;title&gt;Impact of supply chain digitalization on supply chain resilience and performance: A multi-mediation model&lt;/title&gt;&lt;secondary-title&gt;Int J Prod Econ&lt;/secondary-title&gt;&lt;/titles&gt;&lt;periodical&gt;&lt;full-title&gt;Int J Prod Econ&lt;/full-title&gt;&lt;/periodical&gt;&lt;pages&gt;108817&lt;/pages&gt;&lt;volume&gt;259&lt;/volume&gt;&lt;keywords&gt;&lt;keyword&gt;Absorptive capability&lt;/keyword&gt;&lt;keyword&gt;Recovery capability&lt;/keyword&gt;&lt;keyword&gt;Response capability&lt;/keyword&gt;&lt;keyword&gt;Supply chain digitalization&lt;/keyword&gt;&lt;keyword&gt;Supply chain performance&lt;/keyword&gt;&lt;keyword&gt;Supply chain resilience&lt;/keyword&gt;&lt;keyword&gt;personal relationships that could have appeared to influence the work reported in&lt;/keyword&gt;&lt;keyword&gt;this paper.&lt;/keyword&gt;&lt;/keywords&gt;&lt;dates&gt;&lt;year&gt;2023&lt;/year&gt;&lt;pub-dates&gt;&lt;date&gt;May&lt;/date&gt;&lt;/pub-dates&gt;&lt;/dates&gt;&lt;isbn&gt;0925-5273 (Print)&amp;#xD;1873-7579 (Electronic)&amp;#xD;0925-5273 (Linking)&lt;/isbn&gt;&lt;accession-num&gt;36852136&lt;/accession-num&gt;&lt;urls&gt;&lt;related-urls&gt;&lt;url&gt;https://www.ncbi.nlm.nih.gov/pubmed/36852136&lt;/url&gt;&lt;/related-urls&gt;&lt;/urls&gt;&lt;custom2&gt;PMC9946879&lt;/custom2&gt;&lt;electronic-resource-num&gt;10.1016/j.ijpe.2023.108817&lt;/electronic-resource-num&gt;&lt;/record&gt;&lt;/Cite&gt;&lt;/EndNote&gt;</w:instrText>
      </w:r>
      <w:r w:rsidR="00FB596A" w:rsidRPr="006E0285">
        <w:rPr>
          <w:rFonts w:ascii="Times New Roman" w:hAnsi="Times New Roman" w:cs="Times New Roman"/>
        </w:rPr>
        <w:fldChar w:fldCharType="separate"/>
      </w:r>
      <w:r w:rsidR="008F5622" w:rsidRPr="006E0285">
        <w:rPr>
          <w:rFonts w:ascii="Times New Roman" w:hAnsi="Times New Roman" w:cs="Times New Roman"/>
          <w:noProof/>
          <w:vertAlign w:val="superscript"/>
        </w:rPr>
        <w:t>4</w:t>
      </w:r>
      <w:r w:rsidR="00FB596A" w:rsidRPr="006E0285">
        <w:rPr>
          <w:rFonts w:ascii="Times New Roman" w:hAnsi="Times New Roman" w:cs="Times New Roman"/>
        </w:rPr>
        <w:fldChar w:fldCharType="end"/>
      </w:r>
      <w:r w:rsidR="00DC6DA2" w:rsidRPr="006E0285">
        <w:rPr>
          <w:rFonts w:ascii="Times New Roman" w:hAnsi="Times New Roman" w:cs="Times New Roman"/>
        </w:rPr>
        <w:t xml:space="preserve">. </w:t>
      </w:r>
      <w:r w:rsidRPr="006E0285">
        <w:rPr>
          <w:rFonts w:ascii="Times New Roman" w:hAnsi="Times New Roman" w:cs="Times New Roman"/>
        </w:rPr>
        <w:t>Tấ</w:t>
      </w:r>
      <w:r w:rsidR="00DC6DA2" w:rsidRPr="006E0285">
        <w:rPr>
          <w:rFonts w:ascii="Times New Roman" w:hAnsi="Times New Roman" w:cs="Times New Roman"/>
        </w:rPr>
        <w:t xml:space="preserve">t </w:t>
      </w:r>
      <w:r w:rsidRPr="006E0285">
        <w:rPr>
          <w:rFonts w:ascii="Times New Roman" w:hAnsi="Times New Roman" w:cs="Times New Roman"/>
        </w:rPr>
        <w:t xml:space="preserve">cả các mục đo lường đều được dịch sang tiếng Việt và dịch ngược lại sang tiếng Anh để đảm bảo sự tương đương về mặt ngôn ngữ và khái niệm giữa phiên bản tiếng Việt và tiếng Anh. Sau khi điều chỉnh cho phù hợp với bối cảnh ở Việt Nam, thang đo được đưa vào bảng câu hỏi nghiên cứu bằng tiếng Việt. </w:t>
      </w:r>
      <w:r w:rsidR="000A7CC9" w:rsidRPr="002055FC">
        <w:rPr>
          <w:rFonts w:ascii="Times New Roman" w:hAnsi="Times New Roman" w:cs="Times New Roman"/>
        </w:rPr>
        <w:t xml:space="preserve">Trước khi khảo sát chính </w:t>
      </w:r>
      <w:r w:rsidR="000A7CC9" w:rsidRPr="002055FC">
        <w:rPr>
          <w:rFonts w:ascii="Times New Roman" w:hAnsi="Times New Roman" w:cs="Times New Roman"/>
        </w:rPr>
        <w:lastRenderedPageBreak/>
        <w:t xml:space="preserve">thức, </w:t>
      </w:r>
      <w:r w:rsidR="002055FC" w:rsidRPr="002055FC">
        <w:rPr>
          <w:rFonts w:ascii="Times New Roman" w:hAnsi="Times New Roman" w:cs="Times New Roman"/>
        </w:rPr>
        <w:t xml:space="preserve">Trước khi khảo sát chính thức, nhóm nghiên cứu đã tiến hành phỏng vấn chuyên gia gồm </w:t>
      </w:r>
      <w:r w:rsidR="002055FC" w:rsidRPr="002055FC">
        <w:rPr>
          <w:rFonts w:ascii="Times New Roman" w:hAnsi="Times New Roman" w:cs="Times New Roman"/>
          <w:lang w:val="vi-VN"/>
        </w:rPr>
        <w:t>02</w:t>
      </w:r>
      <w:r w:rsidR="002055FC" w:rsidRPr="002055FC">
        <w:rPr>
          <w:rFonts w:ascii="Times New Roman" w:hAnsi="Times New Roman" w:cs="Times New Roman"/>
        </w:rPr>
        <w:t xml:space="preserve"> giảng viên đại học có chuyên môn </w:t>
      </w:r>
      <w:r w:rsidR="002055FC" w:rsidRPr="002055FC">
        <w:rPr>
          <w:rFonts w:ascii="Times New Roman" w:hAnsi="Times New Roman" w:cs="Times New Roman"/>
          <w:lang w:val="vi-VN"/>
        </w:rPr>
        <w:t>về</w:t>
      </w:r>
      <w:r w:rsidR="002055FC" w:rsidRPr="002055FC">
        <w:rPr>
          <w:rFonts w:ascii="Times New Roman" w:hAnsi="Times New Roman" w:cs="Times New Roman"/>
        </w:rPr>
        <w:t xml:space="preserve"> chuỗi cung ứng và </w:t>
      </w:r>
      <w:r w:rsidR="002055FC" w:rsidRPr="002055FC">
        <w:rPr>
          <w:rFonts w:ascii="Times New Roman" w:hAnsi="Times New Roman" w:cs="Times New Roman"/>
          <w:lang w:val="vi-VN"/>
        </w:rPr>
        <w:t>03</w:t>
      </w:r>
      <w:r w:rsidR="002055FC" w:rsidRPr="002055FC">
        <w:rPr>
          <w:rFonts w:ascii="Times New Roman" w:hAnsi="Times New Roman" w:cs="Times New Roman"/>
        </w:rPr>
        <w:t xml:space="preserve"> nhà quản lý </w:t>
      </w:r>
      <w:r w:rsidR="002055FC" w:rsidRPr="002055FC">
        <w:rPr>
          <w:rFonts w:ascii="Times New Roman" w:hAnsi="Times New Roman" w:cs="Times New Roman"/>
          <w:lang w:val="vi-VN"/>
        </w:rPr>
        <w:t>DN</w:t>
      </w:r>
      <w:r w:rsidR="002055FC" w:rsidRPr="002055FC">
        <w:rPr>
          <w:rFonts w:ascii="Times New Roman" w:hAnsi="Times New Roman" w:cs="Times New Roman"/>
        </w:rPr>
        <w:t xml:space="preserve"> sản xuất nhằm đánh giá tính phù hợp nội dung, độ bao quát khái niệm và tính đại diện của các mục hỏi. Các góp ý của chuyên gia được sử dụng để hiệu chỉnh câu từ đảm bảo tính giá trị nội dung của thang đo. Sau đó,</w:t>
      </w:r>
      <w:r w:rsidR="002055FC">
        <w:rPr>
          <w:lang w:val="vi-VN"/>
        </w:rPr>
        <w:t xml:space="preserve"> </w:t>
      </w:r>
      <w:r w:rsidR="000A7CC9" w:rsidRPr="006E0285">
        <w:rPr>
          <w:rFonts w:ascii="Times New Roman" w:hAnsi="Times New Roman" w:cs="Times New Roman"/>
          <w:lang w:val="vi-VN"/>
        </w:rPr>
        <w:t>nhóm tác giả đã tiến hành khảo sát thử</w:t>
      </w:r>
      <w:r w:rsidR="00F46061" w:rsidRPr="006E0285">
        <w:rPr>
          <w:rFonts w:ascii="Times New Roman" w:hAnsi="Times New Roman" w:cs="Times New Roman"/>
          <w:lang w:val="vi-VN"/>
        </w:rPr>
        <w:t xml:space="preserve"> v</w:t>
      </w:r>
      <w:r w:rsidR="000A7CC9" w:rsidRPr="006E0285">
        <w:rPr>
          <w:rFonts w:ascii="Times New Roman" w:hAnsi="Times New Roman" w:cs="Times New Roman"/>
          <w:lang w:val="vi-VN"/>
        </w:rPr>
        <w:t>ới một số nhà quản lý</w:t>
      </w:r>
      <w:r w:rsidR="001609CF" w:rsidRPr="006E0285">
        <w:rPr>
          <w:rFonts w:ascii="Times New Roman" w:hAnsi="Times New Roman" w:cs="Times New Roman"/>
        </w:rPr>
        <w:t xml:space="preserve"> của </w:t>
      </w:r>
      <w:r w:rsidR="000E06DD" w:rsidRPr="006E0285">
        <w:rPr>
          <w:rFonts w:ascii="Times New Roman" w:hAnsi="Times New Roman" w:cs="Times New Roman"/>
        </w:rPr>
        <w:t>DN</w:t>
      </w:r>
      <w:r w:rsidR="001609CF" w:rsidRPr="006E0285">
        <w:rPr>
          <w:rFonts w:ascii="Times New Roman" w:hAnsi="Times New Roman" w:cs="Times New Roman"/>
        </w:rPr>
        <w:t xml:space="preserve"> tại khu công nghiệp Nhơn Hòa, tỉnh Gia Lai </w:t>
      </w:r>
      <w:r w:rsidR="000A7CC9" w:rsidRPr="006E0285">
        <w:rPr>
          <w:rFonts w:ascii="Times New Roman" w:hAnsi="Times New Roman" w:cs="Times New Roman"/>
          <w:lang w:val="vi-VN"/>
        </w:rPr>
        <w:t xml:space="preserve">nhằm đánh giá mức độ rõ ràng, dễ hiểu và phù hợp của các thang đo, </w:t>
      </w:r>
      <w:r w:rsidR="001609CF" w:rsidRPr="006E0285">
        <w:rPr>
          <w:rFonts w:ascii="Times New Roman" w:hAnsi="Times New Roman" w:cs="Times New Roman"/>
        </w:rPr>
        <w:t xml:space="preserve">đảm bảo chắc chắn </w:t>
      </w:r>
      <w:r w:rsidR="00FF0CB5">
        <w:rPr>
          <w:rFonts w:ascii="Times New Roman" w:hAnsi="Times New Roman" w:cs="Times New Roman"/>
          <w:lang w:val="vi-VN"/>
        </w:rPr>
        <w:t xml:space="preserve">bảng hỏi </w:t>
      </w:r>
      <w:r w:rsidR="001609CF" w:rsidRPr="006E0285">
        <w:rPr>
          <w:rFonts w:ascii="Times New Roman" w:hAnsi="Times New Roman" w:cs="Times New Roman"/>
        </w:rPr>
        <w:t>không có bất cứ từ ngữ nào khó hiểu, dễ bị hiểu nhầm hoặc có câu hỏi nhạy cảm không thể trả lời</w:t>
      </w:r>
      <w:r w:rsidR="00FF0CB5">
        <w:rPr>
          <w:rFonts w:ascii="Times New Roman" w:hAnsi="Times New Roman" w:cs="Times New Roman"/>
          <w:lang w:val="vi-VN"/>
        </w:rPr>
        <w:t xml:space="preserve"> </w:t>
      </w:r>
      <w:r w:rsidR="00FF0CB5" w:rsidRPr="00FF0CB5">
        <w:rPr>
          <w:rFonts w:ascii="Times New Roman" w:hAnsi="Times New Roman" w:cs="Times New Roman"/>
          <w:lang w:val="vi-VN"/>
        </w:rPr>
        <w:t>cũng như nhận được các góp ý khác để hoàn thiện bảng hỏi</w:t>
      </w:r>
      <w:r w:rsidR="001609CF" w:rsidRPr="00FF0CB5">
        <w:rPr>
          <w:rFonts w:ascii="Times New Roman" w:hAnsi="Times New Roman" w:cs="Times New Roman"/>
        </w:rPr>
        <w:t>.</w:t>
      </w:r>
    </w:p>
    <w:p w:rsidR="000A7CC9" w:rsidRDefault="000A7CC9" w:rsidP="000A7CC9">
      <w:pPr>
        <w:spacing w:after="0" w:line="312" w:lineRule="auto"/>
        <w:ind w:firstLine="567"/>
        <w:jc w:val="both"/>
        <w:rPr>
          <w:rFonts w:ascii="Times New Roman" w:hAnsi="Times New Roman" w:cs="Times New Roman"/>
          <w:b/>
        </w:rPr>
        <w:sectPr w:rsidR="000A7CC9" w:rsidSect="000A7CC9">
          <w:type w:val="continuous"/>
          <w:pgSz w:w="12240" w:h="15840"/>
          <w:pgMar w:top="1440" w:right="1440" w:bottom="1440" w:left="1440" w:header="720" w:footer="720" w:gutter="0"/>
          <w:cols w:num="2" w:space="720"/>
          <w:docGrid w:linePitch="360"/>
        </w:sectPr>
      </w:pPr>
    </w:p>
    <w:p w:rsidR="0011774F" w:rsidRDefault="00CF7701" w:rsidP="000A7CC9">
      <w:pPr>
        <w:spacing w:after="0" w:line="312" w:lineRule="auto"/>
        <w:ind w:firstLine="567"/>
        <w:jc w:val="center"/>
        <w:rPr>
          <w:rFonts w:ascii="Times New Roman" w:hAnsi="Times New Roman" w:cs="Times New Roman"/>
          <w:b/>
        </w:rPr>
        <w:sectPr w:rsidR="0011774F" w:rsidSect="000B7499">
          <w:type w:val="continuous"/>
          <w:pgSz w:w="12240" w:h="15840"/>
          <w:pgMar w:top="1440" w:right="1440" w:bottom="1440" w:left="1440" w:header="720" w:footer="720" w:gutter="0"/>
          <w:cols w:space="720"/>
          <w:docGrid w:linePitch="360"/>
        </w:sectPr>
      </w:pPr>
      <w:r w:rsidRPr="000F1C2D">
        <w:rPr>
          <w:rFonts w:ascii="Times New Roman" w:hAnsi="Times New Roman" w:cs="Times New Roman"/>
          <w:b/>
        </w:rPr>
        <w:lastRenderedPageBreak/>
        <w:t xml:space="preserve">Bảng </w:t>
      </w:r>
      <w:r w:rsidR="00847559" w:rsidRPr="000F1C2D">
        <w:rPr>
          <w:rFonts w:ascii="Times New Roman" w:hAnsi="Times New Roman" w:cs="Times New Roman"/>
          <w:b/>
        </w:rPr>
        <w:t>1</w:t>
      </w:r>
      <w:r w:rsidR="000B7499">
        <w:rPr>
          <w:rFonts w:ascii="Times New Roman" w:hAnsi="Times New Roman" w:cs="Times New Roman"/>
          <w:b/>
        </w:rPr>
        <w:t>.</w:t>
      </w:r>
      <w:r w:rsidRPr="000F1C2D">
        <w:rPr>
          <w:rFonts w:ascii="Times New Roman" w:hAnsi="Times New Roman" w:cs="Times New Roman"/>
          <w:b/>
        </w:rPr>
        <w:t xml:space="preserve"> </w:t>
      </w:r>
      <w:r w:rsidRPr="000B7499">
        <w:rPr>
          <w:rFonts w:ascii="Times New Roman" w:hAnsi="Times New Roman" w:cs="Times New Roman"/>
        </w:rPr>
        <w:t xml:space="preserve">Các biến và thang đo của mô hình nghiên </w:t>
      </w:r>
      <w:r w:rsidR="000A7CC9">
        <w:rPr>
          <w:rFonts w:ascii="Times New Roman" w:hAnsi="Times New Roman" w:cs="Times New Roman"/>
          <w:lang w:val="vi-VN"/>
        </w:rPr>
        <w:t>cứu</w:t>
      </w:r>
    </w:p>
    <w:tbl>
      <w:tblPr>
        <w:tblW w:w="89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992"/>
        <w:gridCol w:w="5103"/>
        <w:gridCol w:w="1559"/>
      </w:tblGrid>
      <w:tr w:rsidR="00CF7701" w:rsidRPr="000F1C2D" w:rsidTr="00D63917">
        <w:trPr>
          <w:jc w:val="center"/>
        </w:trPr>
        <w:tc>
          <w:tcPr>
            <w:tcW w:w="1271" w:type="dxa"/>
          </w:tcPr>
          <w:p w:rsidR="00CF7701" w:rsidRPr="000F1C2D" w:rsidRDefault="00CF7701" w:rsidP="00735338">
            <w:pPr>
              <w:spacing w:after="0" w:line="312" w:lineRule="auto"/>
              <w:jc w:val="center"/>
              <w:rPr>
                <w:rFonts w:ascii="Times New Roman" w:hAnsi="Times New Roman" w:cs="Times New Roman"/>
                <w:b/>
              </w:rPr>
            </w:pPr>
            <w:r w:rsidRPr="000F1C2D">
              <w:rPr>
                <w:rFonts w:ascii="Times New Roman" w:hAnsi="Times New Roman" w:cs="Times New Roman"/>
                <w:b/>
              </w:rPr>
              <w:lastRenderedPageBreak/>
              <w:t>Biến</w:t>
            </w:r>
          </w:p>
        </w:tc>
        <w:tc>
          <w:tcPr>
            <w:tcW w:w="992" w:type="dxa"/>
          </w:tcPr>
          <w:p w:rsidR="00CF7701" w:rsidRPr="000F1C2D" w:rsidRDefault="00CF7701" w:rsidP="00735338">
            <w:pPr>
              <w:spacing w:after="0" w:line="312" w:lineRule="auto"/>
              <w:jc w:val="center"/>
              <w:rPr>
                <w:rFonts w:ascii="Times New Roman" w:hAnsi="Times New Roman" w:cs="Times New Roman"/>
                <w:b/>
                <w:lang w:val="vi-VN"/>
              </w:rPr>
            </w:pPr>
            <w:r w:rsidRPr="000F1C2D">
              <w:rPr>
                <w:rFonts w:ascii="Times New Roman" w:hAnsi="Times New Roman" w:cs="Times New Roman"/>
                <w:b/>
              </w:rPr>
              <w:t>Mã</w:t>
            </w:r>
            <w:r w:rsidRPr="000F1C2D">
              <w:rPr>
                <w:rFonts w:ascii="Times New Roman" w:hAnsi="Times New Roman" w:cs="Times New Roman"/>
                <w:b/>
                <w:lang w:val="vi-VN"/>
              </w:rPr>
              <w:t xml:space="preserve"> hóa</w:t>
            </w:r>
          </w:p>
        </w:tc>
        <w:tc>
          <w:tcPr>
            <w:tcW w:w="5103" w:type="dxa"/>
          </w:tcPr>
          <w:p w:rsidR="00CF7701" w:rsidRPr="000F1C2D" w:rsidRDefault="00FF0CB5" w:rsidP="00735338">
            <w:pPr>
              <w:spacing w:after="0" w:line="312" w:lineRule="auto"/>
              <w:jc w:val="center"/>
              <w:rPr>
                <w:rFonts w:ascii="Times New Roman" w:hAnsi="Times New Roman" w:cs="Times New Roman"/>
                <w:b/>
                <w:lang w:val="vi-VN"/>
              </w:rPr>
            </w:pPr>
            <w:r>
              <w:rPr>
                <w:rFonts w:ascii="Times New Roman" w:hAnsi="Times New Roman" w:cs="Times New Roman"/>
                <w:b/>
                <w:lang w:val="vi-VN"/>
              </w:rPr>
              <w:t>Thang đo</w:t>
            </w:r>
          </w:p>
        </w:tc>
        <w:tc>
          <w:tcPr>
            <w:tcW w:w="1559" w:type="dxa"/>
          </w:tcPr>
          <w:p w:rsidR="00CF7701" w:rsidRPr="000F1C2D" w:rsidRDefault="00CF7701" w:rsidP="00735338">
            <w:pPr>
              <w:spacing w:after="0" w:line="312" w:lineRule="auto"/>
              <w:jc w:val="center"/>
              <w:rPr>
                <w:rFonts w:ascii="Times New Roman" w:hAnsi="Times New Roman" w:cs="Times New Roman"/>
                <w:b/>
              </w:rPr>
            </w:pPr>
            <w:r w:rsidRPr="000F1C2D">
              <w:rPr>
                <w:rFonts w:ascii="Times New Roman" w:hAnsi="Times New Roman" w:cs="Times New Roman"/>
                <w:b/>
              </w:rPr>
              <w:t>Nguồn</w:t>
            </w:r>
          </w:p>
        </w:tc>
      </w:tr>
      <w:tr w:rsidR="00CF7701" w:rsidRPr="000F1C2D" w:rsidTr="00D63917">
        <w:trPr>
          <w:jc w:val="center"/>
        </w:trPr>
        <w:tc>
          <w:tcPr>
            <w:tcW w:w="1271" w:type="dxa"/>
            <w:vMerge w:val="restart"/>
            <w:tcBorders>
              <w:top w:val="single" w:sz="4" w:space="0" w:color="auto"/>
              <w:left w:val="single" w:sz="4" w:space="0" w:color="auto"/>
              <w:right w:val="single" w:sz="4" w:space="0" w:color="auto"/>
            </w:tcBorders>
          </w:tcPr>
          <w:p w:rsidR="00CF7701" w:rsidRPr="000F1C2D" w:rsidRDefault="00CF7701" w:rsidP="00735338">
            <w:pPr>
              <w:spacing w:after="0" w:line="312" w:lineRule="auto"/>
              <w:jc w:val="both"/>
              <w:rPr>
                <w:rFonts w:ascii="Times New Roman" w:hAnsi="Times New Roman" w:cs="Times New Roman"/>
                <w:lang w:val="vi-VN"/>
              </w:rPr>
            </w:pPr>
            <w:r w:rsidRPr="000F1C2D">
              <w:rPr>
                <w:rFonts w:ascii="Times New Roman" w:hAnsi="Times New Roman" w:cs="Times New Roman"/>
                <w:lang w:val="vi-VN"/>
              </w:rPr>
              <w:t>Khả năng hiển thị chuỗi cung ứng (SCV)</w:t>
            </w:r>
          </w:p>
        </w:tc>
        <w:tc>
          <w:tcPr>
            <w:tcW w:w="992" w:type="dxa"/>
            <w:tcBorders>
              <w:top w:val="single" w:sz="4" w:space="0" w:color="auto"/>
              <w:left w:val="single" w:sz="4" w:space="0" w:color="auto"/>
              <w:bottom w:val="single" w:sz="4" w:space="0" w:color="auto"/>
              <w:right w:val="single" w:sz="4" w:space="0" w:color="auto"/>
            </w:tcBorders>
          </w:tcPr>
          <w:p w:rsidR="00CF7701" w:rsidRPr="000F1C2D" w:rsidRDefault="00CF7701" w:rsidP="00735338">
            <w:pPr>
              <w:spacing w:after="0" w:line="312" w:lineRule="auto"/>
              <w:jc w:val="both"/>
              <w:rPr>
                <w:rFonts w:ascii="Times New Roman" w:hAnsi="Times New Roman" w:cs="Times New Roman"/>
              </w:rPr>
            </w:pPr>
            <w:r w:rsidRPr="000F1C2D">
              <w:rPr>
                <w:rFonts w:ascii="Times New Roman" w:hAnsi="Times New Roman" w:cs="Times New Roman"/>
              </w:rPr>
              <w:t>SCV1</w:t>
            </w:r>
          </w:p>
        </w:tc>
        <w:tc>
          <w:tcPr>
            <w:tcW w:w="5103" w:type="dxa"/>
            <w:tcBorders>
              <w:top w:val="single" w:sz="4" w:space="0" w:color="auto"/>
              <w:left w:val="single" w:sz="4" w:space="0" w:color="auto"/>
              <w:bottom w:val="single" w:sz="4" w:space="0" w:color="auto"/>
              <w:right w:val="single" w:sz="4" w:space="0" w:color="auto"/>
            </w:tcBorders>
          </w:tcPr>
          <w:p w:rsidR="00CF7701" w:rsidRPr="000F1C2D" w:rsidRDefault="004A485F" w:rsidP="00735338">
            <w:pPr>
              <w:spacing w:after="0" w:line="312" w:lineRule="auto"/>
              <w:jc w:val="both"/>
              <w:rPr>
                <w:rFonts w:ascii="Times New Roman" w:hAnsi="Times New Roman" w:cs="Times New Roman"/>
              </w:rPr>
            </w:pPr>
            <w:r>
              <w:rPr>
                <w:rFonts w:ascii="Times New Roman" w:hAnsi="Times New Roman" w:cs="Times New Roman"/>
                <w:lang w:val="vi-VN"/>
              </w:rPr>
              <w:t xml:space="preserve">SC </w:t>
            </w:r>
            <w:r w:rsidR="00CF7701" w:rsidRPr="000F1C2D">
              <w:rPr>
                <w:rFonts w:ascii="Times New Roman" w:hAnsi="Times New Roman" w:cs="Times New Roman"/>
              </w:rPr>
              <w:t>của công ty theo dõi trạng thái của quá trình giao hàng để thông báo cho khách hàng khi cần</w:t>
            </w:r>
          </w:p>
        </w:tc>
        <w:tc>
          <w:tcPr>
            <w:tcW w:w="1559" w:type="dxa"/>
            <w:vMerge w:val="restart"/>
          </w:tcPr>
          <w:p w:rsidR="00CF7701" w:rsidRPr="000F1C2D" w:rsidRDefault="00FB596A" w:rsidP="00735338">
            <w:pPr>
              <w:spacing w:after="0" w:line="312" w:lineRule="auto"/>
              <w:jc w:val="both"/>
              <w:rPr>
                <w:rFonts w:ascii="Times New Roman" w:hAnsi="Times New Roman" w:cs="Times New Roman"/>
              </w:rPr>
            </w:pPr>
            <w:r w:rsidRPr="000F1C2D">
              <w:rPr>
                <w:rFonts w:ascii="Times New Roman" w:hAnsi="Times New Roman" w:cs="Times New Roman"/>
              </w:rPr>
              <w:t>Agrawal</w:t>
            </w:r>
            <w:r w:rsidRPr="000F1C2D">
              <w:rPr>
                <w:rFonts w:ascii="Times New Roman" w:hAnsi="Times New Roman" w:cs="Times New Roman"/>
                <w:lang w:val="vi-VN"/>
              </w:rPr>
              <w:t xml:space="preserve"> &amp;</w:t>
            </w:r>
            <w:r w:rsidRPr="000F1C2D">
              <w:rPr>
                <w:rFonts w:ascii="Times New Roman" w:hAnsi="Times New Roman" w:cs="Times New Roman"/>
              </w:rPr>
              <w:t xml:space="preserve"> cộng sự</w:t>
            </w:r>
            <w:r w:rsidRPr="000F1C2D">
              <w:rPr>
                <w:rFonts w:ascii="Times New Roman" w:hAnsi="Times New Roman" w:cs="Times New Roman"/>
                <w:lang w:val="vi-VN"/>
              </w:rPr>
              <w:t xml:space="preserve"> </w:t>
            </w:r>
            <w:r w:rsidRPr="000F1C2D">
              <w:rPr>
                <w:rFonts w:ascii="Times New Roman" w:hAnsi="Times New Roman" w:cs="Times New Roman"/>
                <w:lang w:val="vi-VN"/>
              </w:rPr>
              <w:fldChar w:fldCharType="begin"/>
            </w:r>
            <w:r w:rsidR="008F5622">
              <w:rPr>
                <w:rFonts w:ascii="Times New Roman" w:hAnsi="Times New Roman" w:cs="Times New Roman"/>
                <w:lang w:val="vi-VN"/>
              </w:rPr>
              <w:instrText xml:space="preserve"> ADDIN EN.CITE &lt;EndNote&gt;&lt;Cite&gt;&lt;Author&gt;Agrawal&lt;/Author&gt;&lt;Year&gt;2022&lt;/Year&gt;&lt;RecNum&gt;24&lt;/RecNum&gt;&lt;DisplayText&gt;&lt;style face="superscript"&gt;15&lt;/style&gt;&lt;/DisplayText&gt;&lt;record&gt;&lt;rec-number&gt;24&lt;/rec-number&gt;&lt;foreign-keys&gt;&lt;key app="EN" db-id="zrxvexxvx0vtpmeafst5dtv5w2zx9fwa0ffp" timestamp="1753849279"&gt;24&lt;/key&gt;&lt;key app="ENWeb" db-id=""&gt;0&lt;/key&gt;&lt;/foreign-keys&gt;&lt;ref-type name="Journal Article"&gt;17&lt;/ref-type&gt;&lt;contributors&gt;&lt;authors&gt;&lt;author&gt;Agrawal, Tarun Kumar&lt;/author&gt;&lt;author&gt;Kalaiarasan, Ravi&lt;/author&gt;&lt;author&gt;Olhager, Jan&lt;/author&gt;&lt;author&gt;Wiktorsson, Magnus&lt;/author&gt;&lt;/authors&gt;&lt;/contributors&gt;&lt;titles&gt;&lt;title&gt;Supply chain visibility: A Delphi study on managerial perspectives and priorities&lt;/title&gt;&lt;secondary-title&gt;International Journal of Production Research&lt;/secondary-title&gt;&lt;/titles&gt;&lt;periodical&gt;&lt;full-title&gt;International Journal of Production Research&lt;/full-title&gt;&lt;/periodical&gt;&lt;pages&gt;2927-2942&lt;/pages&gt;&lt;volume&gt;62&lt;/volume&gt;&lt;number&gt;8&lt;/number&gt;&lt;dates&gt;&lt;year&gt;2022&lt;/year&gt;&lt;/dates&gt;&lt;isbn&gt;0020-7543&amp;#xD;1366-588X&lt;/isbn&gt;&lt;urls&gt;&lt;/urls&gt;&lt;electronic-resource-num&gt;10.1080/00207543.2022.2098873&lt;/electronic-resource-num&gt;&lt;/record&gt;&lt;/Cite&gt;&lt;/EndNote&gt;</w:instrText>
            </w:r>
            <w:r w:rsidRPr="000F1C2D">
              <w:rPr>
                <w:rFonts w:ascii="Times New Roman" w:hAnsi="Times New Roman" w:cs="Times New Roman"/>
                <w:lang w:val="vi-VN"/>
              </w:rPr>
              <w:fldChar w:fldCharType="separate"/>
            </w:r>
            <w:r w:rsidR="008F5622" w:rsidRPr="008F5622">
              <w:rPr>
                <w:rFonts w:ascii="Times New Roman" w:hAnsi="Times New Roman" w:cs="Times New Roman"/>
                <w:noProof/>
                <w:vertAlign w:val="superscript"/>
                <w:lang w:val="vi-VN"/>
              </w:rPr>
              <w:t>15</w:t>
            </w:r>
            <w:r w:rsidRPr="000F1C2D">
              <w:rPr>
                <w:rFonts w:ascii="Times New Roman" w:hAnsi="Times New Roman" w:cs="Times New Roman"/>
                <w:lang w:val="vi-VN"/>
              </w:rPr>
              <w:fldChar w:fldCharType="end"/>
            </w:r>
            <w:r w:rsidR="00CF7701" w:rsidRPr="000F1C2D">
              <w:rPr>
                <w:rFonts w:ascii="Times New Roman" w:hAnsi="Times New Roman" w:cs="Times New Roman"/>
              </w:rPr>
              <w:t xml:space="preserve">; có điều chỉnh thông qua thảo </w:t>
            </w:r>
            <w:r w:rsidR="00CF7701" w:rsidRPr="000F1C2D">
              <w:rPr>
                <w:rFonts w:ascii="Times New Roman" w:hAnsi="Times New Roman" w:cs="Times New Roman"/>
              </w:rPr>
              <w:lastRenderedPageBreak/>
              <w:t>luận chuyên gia.</w:t>
            </w:r>
          </w:p>
        </w:tc>
      </w:tr>
      <w:tr w:rsidR="00CF7701" w:rsidRPr="000F1C2D" w:rsidTr="00D63917">
        <w:trPr>
          <w:jc w:val="center"/>
        </w:trPr>
        <w:tc>
          <w:tcPr>
            <w:tcW w:w="1271" w:type="dxa"/>
            <w:vMerge/>
            <w:tcBorders>
              <w:left w:val="single" w:sz="4" w:space="0" w:color="auto"/>
              <w:right w:val="single" w:sz="4" w:space="0" w:color="auto"/>
            </w:tcBorders>
          </w:tcPr>
          <w:p w:rsidR="00CF7701" w:rsidRPr="000F1C2D" w:rsidRDefault="00CF7701" w:rsidP="00735338">
            <w:pPr>
              <w:spacing w:after="0" w:line="312" w:lineRule="auto"/>
              <w:jc w:val="both"/>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CF7701" w:rsidRPr="000F1C2D" w:rsidRDefault="00CF7701" w:rsidP="00735338">
            <w:pPr>
              <w:spacing w:after="0" w:line="312" w:lineRule="auto"/>
              <w:jc w:val="both"/>
              <w:rPr>
                <w:rFonts w:ascii="Times New Roman" w:hAnsi="Times New Roman" w:cs="Times New Roman"/>
              </w:rPr>
            </w:pPr>
            <w:r w:rsidRPr="000F1C2D">
              <w:rPr>
                <w:rFonts w:ascii="Times New Roman" w:hAnsi="Times New Roman" w:cs="Times New Roman"/>
              </w:rPr>
              <w:t>SCV2</w:t>
            </w:r>
          </w:p>
        </w:tc>
        <w:tc>
          <w:tcPr>
            <w:tcW w:w="5103" w:type="dxa"/>
            <w:tcBorders>
              <w:top w:val="single" w:sz="4" w:space="0" w:color="auto"/>
              <w:left w:val="single" w:sz="4" w:space="0" w:color="auto"/>
              <w:bottom w:val="single" w:sz="4" w:space="0" w:color="auto"/>
              <w:right w:val="single" w:sz="4" w:space="0" w:color="auto"/>
            </w:tcBorders>
          </w:tcPr>
          <w:p w:rsidR="00CF7701" w:rsidRPr="000F1C2D" w:rsidRDefault="004A485F" w:rsidP="00735338">
            <w:pPr>
              <w:spacing w:after="0" w:line="312" w:lineRule="auto"/>
              <w:jc w:val="both"/>
              <w:rPr>
                <w:rFonts w:ascii="Times New Roman" w:hAnsi="Times New Roman" w:cs="Times New Roman"/>
              </w:rPr>
            </w:pPr>
            <w:r>
              <w:rPr>
                <w:rFonts w:ascii="Times New Roman" w:hAnsi="Times New Roman" w:cs="Times New Roman"/>
              </w:rPr>
              <w:t>SC</w:t>
            </w:r>
            <w:r w:rsidR="00CF7701" w:rsidRPr="000F1C2D">
              <w:rPr>
                <w:rFonts w:ascii="Times New Roman" w:hAnsi="Times New Roman" w:cs="Times New Roman"/>
              </w:rPr>
              <w:t xml:space="preserve"> của công ty cung cấp thông tin kịp thời về các sai lệch và bản chất của chúng</w:t>
            </w:r>
          </w:p>
        </w:tc>
        <w:tc>
          <w:tcPr>
            <w:tcW w:w="1559" w:type="dxa"/>
            <w:vMerge/>
          </w:tcPr>
          <w:p w:rsidR="00CF7701" w:rsidRPr="000F1C2D" w:rsidRDefault="00CF7701" w:rsidP="00735338">
            <w:pPr>
              <w:spacing w:after="0" w:line="312" w:lineRule="auto"/>
              <w:jc w:val="both"/>
              <w:rPr>
                <w:rFonts w:ascii="Times New Roman" w:hAnsi="Times New Roman" w:cs="Times New Roman"/>
              </w:rPr>
            </w:pPr>
          </w:p>
        </w:tc>
      </w:tr>
      <w:tr w:rsidR="00CF7701" w:rsidRPr="000F1C2D" w:rsidTr="00D63917">
        <w:trPr>
          <w:jc w:val="center"/>
        </w:trPr>
        <w:tc>
          <w:tcPr>
            <w:tcW w:w="1271" w:type="dxa"/>
            <w:vMerge/>
            <w:tcBorders>
              <w:left w:val="single" w:sz="4" w:space="0" w:color="auto"/>
              <w:right w:val="single" w:sz="4" w:space="0" w:color="auto"/>
            </w:tcBorders>
          </w:tcPr>
          <w:p w:rsidR="00CF7701" w:rsidRPr="000F1C2D" w:rsidRDefault="00CF7701" w:rsidP="00735338">
            <w:pPr>
              <w:spacing w:after="0" w:line="312" w:lineRule="auto"/>
              <w:jc w:val="both"/>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CF7701" w:rsidRPr="000F1C2D" w:rsidRDefault="00CF7701" w:rsidP="00735338">
            <w:pPr>
              <w:spacing w:after="0" w:line="312" w:lineRule="auto"/>
              <w:jc w:val="both"/>
              <w:rPr>
                <w:rFonts w:ascii="Times New Roman" w:hAnsi="Times New Roman" w:cs="Times New Roman"/>
              </w:rPr>
            </w:pPr>
            <w:r w:rsidRPr="000F1C2D">
              <w:rPr>
                <w:rFonts w:ascii="Times New Roman" w:hAnsi="Times New Roman" w:cs="Times New Roman"/>
              </w:rPr>
              <w:t>SCV3</w:t>
            </w:r>
          </w:p>
        </w:tc>
        <w:tc>
          <w:tcPr>
            <w:tcW w:w="5103" w:type="dxa"/>
            <w:tcBorders>
              <w:top w:val="single" w:sz="4" w:space="0" w:color="auto"/>
              <w:left w:val="single" w:sz="4" w:space="0" w:color="auto"/>
              <w:bottom w:val="single" w:sz="4" w:space="0" w:color="auto"/>
              <w:right w:val="single" w:sz="4" w:space="0" w:color="auto"/>
            </w:tcBorders>
          </w:tcPr>
          <w:p w:rsidR="00CF7701" w:rsidRPr="000F1C2D" w:rsidRDefault="004A485F" w:rsidP="00735338">
            <w:pPr>
              <w:spacing w:after="0" w:line="312" w:lineRule="auto"/>
              <w:jc w:val="both"/>
              <w:rPr>
                <w:rFonts w:ascii="Times New Roman" w:hAnsi="Times New Roman" w:cs="Times New Roman"/>
              </w:rPr>
            </w:pPr>
            <w:r>
              <w:rPr>
                <w:rFonts w:ascii="Times New Roman" w:hAnsi="Times New Roman" w:cs="Times New Roman"/>
              </w:rPr>
              <w:t>SC</w:t>
            </w:r>
            <w:r w:rsidR="00CF7701" w:rsidRPr="000F1C2D">
              <w:rPr>
                <w:rFonts w:ascii="Times New Roman" w:hAnsi="Times New Roman" w:cs="Times New Roman"/>
              </w:rPr>
              <w:t xml:space="preserve"> của công ty cung cấp thông tin về mức tồn kho tại tất cả các địa điểm</w:t>
            </w:r>
          </w:p>
        </w:tc>
        <w:tc>
          <w:tcPr>
            <w:tcW w:w="1559" w:type="dxa"/>
            <w:vMerge/>
          </w:tcPr>
          <w:p w:rsidR="00CF7701" w:rsidRPr="000F1C2D" w:rsidRDefault="00CF7701" w:rsidP="00735338">
            <w:pPr>
              <w:spacing w:after="0" w:line="312" w:lineRule="auto"/>
              <w:jc w:val="both"/>
              <w:rPr>
                <w:rFonts w:ascii="Times New Roman" w:hAnsi="Times New Roman" w:cs="Times New Roman"/>
              </w:rPr>
            </w:pPr>
          </w:p>
        </w:tc>
      </w:tr>
      <w:tr w:rsidR="00CF7701" w:rsidRPr="000F1C2D" w:rsidTr="00D63917">
        <w:trPr>
          <w:jc w:val="center"/>
        </w:trPr>
        <w:tc>
          <w:tcPr>
            <w:tcW w:w="1271" w:type="dxa"/>
            <w:vMerge/>
            <w:tcBorders>
              <w:left w:val="single" w:sz="4" w:space="0" w:color="auto"/>
              <w:right w:val="single" w:sz="4" w:space="0" w:color="auto"/>
            </w:tcBorders>
          </w:tcPr>
          <w:p w:rsidR="00CF7701" w:rsidRPr="000F1C2D" w:rsidRDefault="00CF7701" w:rsidP="00735338">
            <w:pPr>
              <w:spacing w:after="0" w:line="312" w:lineRule="auto"/>
              <w:jc w:val="both"/>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CF7701" w:rsidRPr="000F1C2D" w:rsidRDefault="00CF7701" w:rsidP="00735338">
            <w:pPr>
              <w:spacing w:after="0" w:line="312" w:lineRule="auto"/>
              <w:jc w:val="both"/>
              <w:rPr>
                <w:rFonts w:ascii="Times New Roman" w:hAnsi="Times New Roman" w:cs="Times New Roman"/>
              </w:rPr>
            </w:pPr>
            <w:r w:rsidRPr="000F1C2D">
              <w:rPr>
                <w:rFonts w:ascii="Times New Roman" w:hAnsi="Times New Roman" w:cs="Times New Roman"/>
              </w:rPr>
              <w:t>SCV4</w:t>
            </w:r>
          </w:p>
        </w:tc>
        <w:tc>
          <w:tcPr>
            <w:tcW w:w="5103" w:type="dxa"/>
            <w:tcBorders>
              <w:top w:val="single" w:sz="4" w:space="0" w:color="auto"/>
              <w:left w:val="single" w:sz="4" w:space="0" w:color="auto"/>
              <w:bottom w:val="single" w:sz="4" w:space="0" w:color="auto"/>
              <w:right w:val="single" w:sz="4" w:space="0" w:color="auto"/>
            </w:tcBorders>
          </w:tcPr>
          <w:p w:rsidR="00CF7701" w:rsidRPr="000F1C2D" w:rsidRDefault="004A485F" w:rsidP="00735338">
            <w:pPr>
              <w:spacing w:after="0" w:line="312" w:lineRule="auto"/>
              <w:jc w:val="both"/>
              <w:rPr>
                <w:rFonts w:ascii="Times New Roman" w:hAnsi="Times New Roman" w:cs="Times New Roman"/>
              </w:rPr>
            </w:pPr>
            <w:r>
              <w:rPr>
                <w:rFonts w:ascii="Times New Roman" w:hAnsi="Times New Roman" w:cs="Times New Roman"/>
              </w:rPr>
              <w:t>SC</w:t>
            </w:r>
            <w:r w:rsidR="00CF7701" w:rsidRPr="000F1C2D">
              <w:rPr>
                <w:rFonts w:ascii="Times New Roman" w:hAnsi="Times New Roman" w:cs="Times New Roman"/>
              </w:rPr>
              <w:t xml:space="preserve"> của công  ty cung cấp thông tin về công suất sản xuất tại tất cả các nhà máy</w:t>
            </w:r>
          </w:p>
        </w:tc>
        <w:tc>
          <w:tcPr>
            <w:tcW w:w="1559" w:type="dxa"/>
            <w:vMerge/>
          </w:tcPr>
          <w:p w:rsidR="00CF7701" w:rsidRPr="000F1C2D" w:rsidRDefault="00CF7701" w:rsidP="00735338">
            <w:pPr>
              <w:spacing w:after="0" w:line="312" w:lineRule="auto"/>
              <w:jc w:val="both"/>
              <w:rPr>
                <w:rFonts w:ascii="Times New Roman" w:hAnsi="Times New Roman" w:cs="Times New Roman"/>
              </w:rPr>
            </w:pPr>
          </w:p>
        </w:tc>
      </w:tr>
      <w:tr w:rsidR="00CF7701" w:rsidRPr="000F1C2D" w:rsidTr="00D63917">
        <w:trPr>
          <w:jc w:val="center"/>
        </w:trPr>
        <w:tc>
          <w:tcPr>
            <w:tcW w:w="1271" w:type="dxa"/>
            <w:vMerge/>
            <w:tcBorders>
              <w:left w:val="single" w:sz="4" w:space="0" w:color="auto"/>
              <w:right w:val="single" w:sz="4" w:space="0" w:color="auto"/>
            </w:tcBorders>
          </w:tcPr>
          <w:p w:rsidR="00CF7701" w:rsidRPr="000F1C2D" w:rsidRDefault="00CF7701" w:rsidP="00735338">
            <w:pPr>
              <w:spacing w:after="0" w:line="312" w:lineRule="auto"/>
              <w:jc w:val="both"/>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CF7701" w:rsidRPr="000F1C2D" w:rsidRDefault="00CF7701" w:rsidP="00735338">
            <w:pPr>
              <w:spacing w:after="0" w:line="312" w:lineRule="auto"/>
              <w:jc w:val="both"/>
              <w:rPr>
                <w:rFonts w:ascii="Times New Roman" w:hAnsi="Times New Roman" w:cs="Times New Roman"/>
              </w:rPr>
            </w:pPr>
            <w:r w:rsidRPr="000F1C2D">
              <w:rPr>
                <w:rFonts w:ascii="Times New Roman" w:hAnsi="Times New Roman" w:cs="Times New Roman"/>
              </w:rPr>
              <w:t>SCV5</w:t>
            </w:r>
          </w:p>
        </w:tc>
        <w:tc>
          <w:tcPr>
            <w:tcW w:w="5103" w:type="dxa"/>
            <w:tcBorders>
              <w:top w:val="single" w:sz="4" w:space="0" w:color="auto"/>
              <w:left w:val="single" w:sz="4" w:space="0" w:color="auto"/>
              <w:bottom w:val="single" w:sz="4" w:space="0" w:color="auto"/>
              <w:right w:val="single" w:sz="4" w:space="0" w:color="auto"/>
            </w:tcBorders>
          </w:tcPr>
          <w:p w:rsidR="00CF7701" w:rsidRPr="000F1C2D" w:rsidRDefault="004A485F" w:rsidP="00735338">
            <w:pPr>
              <w:spacing w:after="0" w:line="312" w:lineRule="auto"/>
              <w:jc w:val="both"/>
              <w:rPr>
                <w:rFonts w:ascii="Times New Roman" w:hAnsi="Times New Roman" w:cs="Times New Roman"/>
              </w:rPr>
            </w:pPr>
            <w:r>
              <w:rPr>
                <w:rFonts w:ascii="Times New Roman" w:hAnsi="Times New Roman" w:cs="Times New Roman"/>
              </w:rPr>
              <w:t>SC</w:t>
            </w:r>
            <w:r w:rsidR="00CF7701" w:rsidRPr="000F1C2D">
              <w:rPr>
                <w:rFonts w:ascii="Times New Roman" w:hAnsi="Times New Roman" w:cs="Times New Roman"/>
              </w:rPr>
              <w:t xml:space="preserve"> của công  ty cung cấp thông tin về thời gian sản xuất và vận chuyển của hàng hóa</w:t>
            </w:r>
          </w:p>
        </w:tc>
        <w:tc>
          <w:tcPr>
            <w:tcW w:w="1559" w:type="dxa"/>
            <w:vMerge/>
          </w:tcPr>
          <w:p w:rsidR="00CF7701" w:rsidRPr="000F1C2D" w:rsidRDefault="00CF7701" w:rsidP="00735338">
            <w:pPr>
              <w:spacing w:after="0" w:line="312" w:lineRule="auto"/>
              <w:jc w:val="both"/>
              <w:rPr>
                <w:rFonts w:ascii="Times New Roman" w:hAnsi="Times New Roman" w:cs="Times New Roman"/>
              </w:rPr>
            </w:pPr>
          </w:p>
        </w:tc>
      </w:tr>
      <w:tr w:rsidR="00CF7701" w:rsidRPr="000F1C2D" w:rsidTr="00D63917">
        <w:trPr>
          <w:jc w:val="center"/>
        </w:trPr>
        <w:tc>
          <w:tcPr>
            <w:tcW w:w="1271" w:type="dxa"/>
            <w:vMerge/>
            <w:tcBorders>
              <w:left w:val="single" w:sz="4" w:space="0" w:color="auto"/>
              <w:bottom w:val="single" w:sz="4" w:space="0" w:color="auto"/>
              <w:right w:val="single" w:sz="4" w:space="0" w:color="auto"/>
            </w:tcBorders>
          </w:tcPr>
          <w:p w:rsidR="00CF7701" w:rsidRPr="000F1C2D" w:rsidRDefault="00CF7701" w:rsidP="00735338">
            <w:pPr>
              <w:spacing w:after="0" w:line="312" w:lineRule="auto"/>
              <w:jc w:val="both"/>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CF7701" w:rsidRPr="000F1C2D" w:rsidRDefault="00CF7701" w:rsidP="00735338">
            <w:pPr>
              <w:spacing w:after="0" w:line="312" w:lineRule="auto"/>
              <w:jc w:val="both"/>
              <w:rPr>
                <w:rFonts w:ascii="Times New Roman" w:hAnsi="Times New Roman" w:cs="Times New Roman"/>
              </w:rPr>
            </w:pPr>
            <w:r w:rsidRPr="000F1C2D">
              <w:rPr>
                <w:rFonts w:ascii="Times New Roman" w:hAnsi="Times New Roman" w:cs="Times New Roman"/>
              </w:rPr>
              <w:t>SCV6</w:t>
            </w:r>
          </w:p>
        </w:tc>
        <w:tc>
          <w:tcPr>
            <w:tcW w:w="5103" w:type="dxa"/>
            <w:tcBorders>
              <w:top w:val="single" w:sz="4" w:space="0" w:color="auto"/>
              <w:left w:val="single" w:sz="4" w:space="0" w:color="auto"/>
              <w:bottom w:val="single" w:sz="4" w:space="0" w:color="auto"/>
              <w:right w:val="single" w:sz="4" w:space="0" w:color="auto"/>
            </w:tcBorders>
          </w:tcPr>
          <w:p w:rsidR="00CF7701" w:rsidRPr="000F1C2D" w:rsidRDefault="004A485F" w:rsidP="00735338">
            <w:pPr>
              <w:spacing w:after="0" w:line="312" w:lineRule="auto"/>
              <w:jc w:val="both"/>
              <w:rPr>
                <w:rFonts w:ascii="Times New Roman" w:hAnsi="Times New Roman" w:cs="Times New Roman"/>
              </w:rPr>
            </w:pPr>
            <w:r>
              <w:rPr>
                <w:rFonts w:ascii="Times New Roman" w:hAnsi="Times New Roman" w:cs="Times New Roman"/>
              </w:rPr>
              <w:t>SC</w:t>
            </w:r>
            <w:r w:rsidR="00CF7701" w:rsidRPr="000F1C2D">
              <w:rPr>
                <w:rFonts w:ascii="Times New Roman" w:hAnsi="Times New Roman" w:cs="Times New Roman"/>
              </w:rPr>
              <w:t xml:space="preserve"> của công ty chia sẻ số lượng mua dự kiến với nhà cung cấp</w:t>
            </w:r>
          </w:p>
        </w:tc>
        <w:tc>
          <w:tcPr>
            <w:tcW w:w="1559" w:type="dxa"/>
            <w:vMerge/>
          </w:tcPr>
          <w:p w:rsidR="00CF7701" w:rsidRPr="000F1C2D" w:rsidRDefault="00CF7701" w:rsidP="00735338">
            <w:pPr>
              <w:spacing w:after="0" w:line="312" w:lineRule="auto"/>
              <w:jc w:val="both"/>
              <w:rPr>
                <w:rFonts w:ascii="Times New Roman" w:hAnsi="Times New Roman" w:cs="Times New Roman"/>
              </w:rPr>
            </w:pPr>
          </w:p>
        </w:tc>
      </w:tr>
      <w:tr w:rsidR="00FA560D" w:rsidRPr="000F1C2D" w:rsidTr="001608B3">
        <w:trPr>
          <w:jc w:val="center"/>
        </w:trPr>
        <w:tc>
          <w:tcPr>
            <w:tcW w:w="1271" w:type="dxa"/>
            <w:vMerge w:val="restart"/>
            <w:tcBorders>
              <w:top w:val="single" w:sz="4" w:space="0" w:color="auto"/>
              <w:left w:val="single" w:sz="4" w:space="0" w:color="auto"/>
              <w:right w:val="single" w:sz="4" w:space="0" w:color="auto"/>
            </w:tcBorders>
          </w:tcPr>
          <w:p w:rsidR="00FA560D" w:rsidRPr="000F1C2D" w:rsidRDefault="00FA560D" w:rsidP="00735338">
            <w:pPr>
              <w:spacing w:after="0" w:line="312" w:lineRule="auto"/>
              <w:jc w:val="both"/>
              <w:rPr>
                <w:rFonts w:ascii="Times New Roman" w:hAnsi="Times New Roman" w:cs="Times New Roman"/>
                <w:lang w:val="vi-VN"/>
              </w:rPr>
            </w:pPr>
            <w:r w:rsidRPr="000F1C2D">
              <w:rPr>
                <w:rFonts w:ascii="Times New Roman" w:hAnsi="Times New Roman" w:cs="Times New Roman"/>
                <w:lang w:val="vi-VN"/>
              </w:rPr>
              <w:t>Khả năng phục hồi chuỗi cung ứng (SCR)</w:t>
            </w:r>
          </w:p>
        </w:tc>
        <w:tc>
          <w:tcPr>
            <w:tcW w:w="992" w:type="dxa"/>
            <w:tcBorders>
              <w:top w:val="single" w:sz="4" w:space="0" w:color="auto"/>
              <w:left w:val="single" w:sz="4" w:space="0" w:color="auto"/>
              <w:bottom w:val="single" w:sz="4" w:space="0" w:color="auto"/>
              <w:right w:val="single" w:sz="4" w:space="0" w:color="auto"/>
            </w:tcBorders>
          </w:tcPr>
          <w:p w:rsidR="00FA560D" w:rsidRPr="000F1C2D" w:rsidRDefault="00FA560D" w:rsidP="00735338">
            <w:pPr>
              <w:spacing w:after="0" w:line="312" w:lineRule="auto"/>
              <w:jc w:val="both"/>
              <w:rPr>
                <w:rFonts w:ascii="Times New Roman" w:hAnsi="Times New Roman" w:cs="Times New Roman"/>
              </w:rPr>
            </w:pPr>
            <w:r w:rsidRPr="000F1C2D">
              <w:rPr>
                <w:rFonts w:ascii="Times New Roman" w:hAnsi="Times New Roman" w:cs="Times New Roman"/>
                <w:lang w:val="vi-VN"/>
              </w:rPr>
              <w:t>SCR</w:t>
            </w:r>
            <w:r w:rsidRPr="000F1C2D">
              <w:rPr>
                <w:rFonts w:ascii="Times New Roman" w:hAnsi="Times New Roman" w:cs="Times New Roman"/>
              </w:rPr>
              <w:t>1</w:t>
            </w:r>
          </w:p>
        </w:tc>
        <w:tc>
          <w:tcPr>
            <w:tcW w:w="5103" w:type="dxa"/>
            <w:tcBorders>
              <w:top w:val="single" w:sz="4" w:space="0" w:color="auto"/>
              <w:left w:val="single" w:sz="4" w:space="0" w:color="auto"/>
              <w:bottom w:val="single" w:sz="4" w:space="0" w:color="auto"/>
              <w:right w:val="single" w:sz="4" w:space="0" w:color="auto"/>
            </w:tcBorders>
          </w:tcPr>
          <w:p w:rsidR="00FA560D" w:rsidRPr="00FA560D" w:rsidRDefault="00FA560D" w:rsidP="004516EE">
            <w:pPr>
              <w:spacing w:after="0"/>
              <w:jc w:val="both"/>
              <w:rPr>
                <w:rFonts w:ascii="Times New Roman" w:hAnsi="Times New Roman" w:cs="Times New Roman"/>
              </w:rPr>
            </w:pPr>
            <w:r>
              <w:rPr>
                <w:rFonts w:ascii="Times New Roman" w:hAnsi="Times New Roman" w:cs="Times New Roman"/>
              </w:rPr>
              <w:t>SC</w:t>
            </w:r>
            <w:r w:rsidRPr="000F1C2D">
              <w:rPr>
                <w:rFonts w:ascii="Times New Roman" w:hAnsi="Times New Roman" w:cs="Times New Roman"/>
              </w:rPr>
              <w:t xml:space="preserve"> của công ty </w:t>
            </w:r>
            <w:r w:rsidRPr="00FA560D">
              <w:rPr>
                <w:rFonts w:ascii="Times New Roman" w:hAnsi="Times New Roman" w:cs="Times New Roman"/>
              </w:rPr>
              <w:t>chúng tôi đã được chuẩn bị tốt để đối mặt với các hạn chế do gián đoạn chuỗi cung ứng</w:t>
            </w:r>
          </w:p>
        </w:tc>
        <w:tc>
          <w:tcPr>
            <w:tcW w:w="1559" w:type="dxa"/>
            <w:vMerge w:val="restart"/>
          </w:tcPr>
          <w:p w:rsidR="00FA560D" w:rsidRPr="00EB7848" w:rsidRDefault="00FA560D" w:rsidP="00735338">
            <w:pPr>
              <w:spacing w:after="0" w:line="312" w:lineRule="auto"/>
              <w:jc w:val="both"/>
              <w:rPr>
                <w:rFonts w:ascii="Times New Roman" w:hAnsi="Times New Roman" w:cs="Times New Roman"/>
                <w:lang w:val="vi-VN"/>
              </w:rPr>
            </w:pPr>
            <w:r w:rsidRPr="000F1C2D">
              <w:rPr>
                <w:rFonts w:ascii="Times New Roman" w:hAnsi="Times New Roman" w:cs="Times New Roman"/>
              </w:rPr>
              <w:t>Belhadi</w:t>
            </w:r>
            <w:r w:rsidRPr="000F1C2D">
              <w:rPr>
                <w:rFonts w:ascii="Times New Roman" w:hAnsi="Times New Roman" w:cs="Times New Roman"/>
                <w:lang w:val="vi-VN"/>
              </w:rPr>
              <w:t xml:space="preserve"> và cộng sự</w:t>
            </w:r>
            <w:r>
              <w:rPr>
                <w:rFonts w:ascii="Times New Roman" w:hAnsi="Times New Roman" w:cs="Times New Roman"/>
              </w:rPr>
              <w:t xml:space="preserve"> </w:t>
            </w:r>
            <w:r w:rsidRPr="000F1C2D">
              <w:rPr>
                <w:rFonts w:ascii="Times New Roman" w:hAnsi="Times New Roman" w:cs="Times New Roman"/>
              </w:rPr>
              <w:fldChar w:fldCharType="begin">
                <w:fldData xml:space="preserve">PEVuZE5vdGU+PENpdGU+PEF1dGhvcj5CZWxoYWRpPC9BdXRob3I+PFllYXI+MjAyMTwvWWVhcj48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</w:fldData>
              </w:fldChar>
            </w:r>
            <w:r>
              <w:rPr>
                <w:rFonts w:ascii="Times New Roman" w:hAnsi="Times New Roman" w:cs="Times New Roman"/>
              </w:rPr>
              <w:instrText xml:space="preserve"> ADDIN EN.CITE </w:instrText>
            </w:r>
            <w:r>
              <w:rPr>
                <w:rFonts w:ascii="Times New Roman" w:hAnsi="Times New Roman" w:cs="Times New Roman"/>
              </w:rPr>
              <w:fldChar w:fldCharType="begin">
                <w:fldData xml:space="preserve">PEVuZE5vdGU+PENpdGU+PEF1dGhvcj5CZWxoYWRpPC9BdXRob3I+PFllYXI+MjAyMTwvWWVhcj48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</w:fldData>
              </w:fldChar>
            </w:r>
            <w:r>
              <w:rPr>
                <w:rFonts w:ascii="Times New Roman" w:hAnsi="Times New Roman" w:cs="Times New Roman"/>
              </w:rPr>
              <w:instrText xml:space="preserve"> ADDIN EN.CITE.DATA </w:instrText>
            </w:r>
            <w:r>
              <w:rPr>
                <w:rFonts w:ascii="Times New Roman" w:hAnsi="Times New Roman" w:cs="Times New Roman"/>
              </w:rPr>
            </w:r>
            <w:r>
              <w:rPr>
                <w:rFonts w:ascii="Times New Roman" w:hAnsi="Times New Roman" w:cs="Times New Roman"/>
              </w:rPr>
              <w:fldChar w:fldCharType="end"/>
            </w:r>
            <w:r w:rsidRPr="000F1C2D">
              <w:rPr>
                <w:rFonts w:ascii="Times New Roman" w:hAnsi="Times New Roman" w:cs="Times New Roman"/>
              </w:rPr>
            </w:r>
            <w:r w:rsidRPr="000F1C2D">
              <w:rPr>
                <w:rFonts w:ascii="Times New Roman" w:hAnsi="Times New Roman" w:cs="Times New Roman"/>
              </w:rPr>
              <w:fldChar w:fldCharType="separate"/>
            </w:r>
            <w:r w:rsidRPr="008F5622">
              <w:rPr>
                <w:rFonts w:ascii="Times New Roman" w:hAnsi="Times New Roman" w:cs="Times New Roman"/>
                <w:noProof/>
                <w:vertAlign w:val="superscript"/>
              </w:rPr>
              <w:t>16</w:t>
            </w:r>
            <w:r w:rsidRPr="000F1C2D">
              <w:rPr>
                <w:rFonts w:ascii="Times New Roman" w:hAnsi="Times New Roman" w:cs="Times New Roman"/>
              </w:rPr>
              <w:fldChar w:fldCharType="end"/>
            </w:r>
            <w:r w:rsidRPr="000F1C2D">
              <w:rPr>
                <w:rFonts w:ascii="Times New Roman" w:hAnsi="Times New Roman" w:cs="Times New Roman"/>
                <w:lang w:val="vi-VN"/>
              </w:rPr>
              <w:t xml:space="preserve">; </w:t>
            </w:r>
            <w:r w:rsidRPr="000F1C2D">
              <w:rPr>
                <w:rFonts w:ascii="Times New Roman" w:hAnsi="Times New Roman" w:cs="Times New Roman"/>
              </w:rPr>
              <w:t xml:space="preserve">Ying Li &amp; cộng sự </w:t>
            </w:r>
            <w:r w:rsidRPr="000F1C2D">
              <w:rPr>
                <w:rFonts w:ascii="Times New Roman" w:hAnsi="Times New Roman" w:cs="Times New Roman"/>
              </w:rPr>
              <w:fldChar w:fldCharType="begin"/>
            </w:r>
            <w:r>
              <w:rPr>
                <w:rFonts w:ascii="Times New Roman" w:hAnsi="Times New Roman" w:cs="Times New Roman"/>
              </w:rPr>
              <w:instrText xml:space="preserve"> ADDIN EN.CITE &lt;EndNote&gt;&lt;Cite&gt;&lt;Author&gt;Li&lt;/Author&gt;&lt;Year&gt;2023&lt;/Year&gt;&lt;RecNum&gt;69&lt;/RecNum&gt;&lt;DisplayText&gt;&lt;style face="superscript"&gt;17&lt;/style&gt;&lt;/DisplayText&gt;&lt;record&gt;&lt;rec-number&gt;69&lt;/rec-number&gt;&lt;foreign-keys&gt;&lt;key app="EN" db-id="zrxvexxvx0vtpmeafst5dtv5w2zx9fwa0ffp" timestamp="1753854061"&gt;69&lt;/key&gt;&lt;key app="ENWeb" db-id=""&gt;0&lt;/key&gt;&lt;/foreign-keys&gt;&lt;ref-type name="Journal Article"&gt;17&lt;/ref-type&gt;&lt;contributors&gt;&lt;authors&gt;&lt;author&gt;Li, Ying&lt;/author&gt;&lt;author&gt;Li, Dakun&lt;/author&gt;&lt;author&gt;Liu, Yuyang&lt;/author&gt;&lt;author&gt;Shou, Yongyi&lt;/author&gt;&lt;/authors&gt;&lt;/contributors&gt;&lt;titles&gt;&lt;title&gt;Digitalization for supply chain resilience and robustness: The roles of collaboration and formal contracts&lt;/title&gt;&lt;secondary-title&gt;Frontiers of Engineering Management&lt;/secondary-title&gt;&lt;/titles&gt;&lt;periodical&gt;&lt;full-title&gt;Frontiers of Engineering Management&lt;/full-title&gt;&lt;/periodical&gt;&lt;pages&gt;5-19&lt;/pages&gt;&lt;volume&gt;10&lt;/volume&gt;&lt;number&gt;1&lt;/number&gt;&lt;dates&gt;&lt;year&gt;2023&lt;/year&gt;&lt;/dates&gt;&lt;isbn&gt;2095-7513&amp;#xD;2096-0255&lt;/isbn&gt;&lt;urls&gt;&lt;/urls&gt;&lt;electronic-resource-num&gt;10.1007/s42524-022-0229-x&lt;/electronic-resource-num&gt;&lt;/record&gt;&lt;/Cite&gt;&lt;/EndNote&gt;</w:instrText>
            </w:r>
            <w:r w:rsidRPr="000F1C2D">
              <w:rPr>
                <w:rFonts w:ascii="Times New Roman" w:hAnsi="Times New Roman" w:cs="Times New Roman"/>
              </w:rPr>
              <w:fldChar w:fldCharType="separate"/>
            </w:r>
            <w:r w:rsidRPr="008F5622">
              <w:rPr>
                <w:rFonts w:ascii="Times New Roman" w:hAnsi="Times New Roman" w:cs="Times New Roman"/>
                <w:noProof/>
                <w:vertAlign w:val="superscript"/>
              </w:rPr>
              <w:t>17</w:t>
            </w:r>
            <w:r w:rsidRPr="000F1C2D">
              <w:rPr>
                <w:rFonts w:ascii="Times New Roman" w:hAnsi="Times New Roman" w:cs="Times New Roman"/>
              </w:rPr>
              <w:fldChar w:fldCharType="end"/>
            </w:r>
            <w:r w:rsidR="00EB7848">
              <w:rPr>
                <w:rFonts w:ascii="Times New Roman" w:hAnsi="Times New Roman" w:cs="Times New Roman"/>
                <w:lang w:val="vi-VN"/>
              </w:rPr>
              <w:t xml:space="preserve">, </w:t>
            </w:r>
            <w:r w:rsidR="00EB7848" w:rsidRPr="000F1C2D">
              <w:rPr>
                <w:rFonts w:ascii="Times New Roman" w:hAnsi="Times New Roman" w:cs="Times New Roman"/>
              </w:rPr>
              <w:t>có điều chỉnh thông qua thảo luận chuyên gia.</w:t>
            </w:r>
          </w:p>
        </w:tc>
      </w:tr>
      <w:tr w:rsidR="00FA560D" w:rsidRPr="000F1C2D" w:rsidTr="00D63917">
        <w:trPr>
          <w:jc w:val="center"/>
        </w:trPr>
        <w:tc>
          <w:tcPr>
            <w:tcW w:w="1271" w:type="dxa"/>
            <w:vMerge/>
            <w:tcBorders>
              <w:left w:val="single" w:sz="4" w:space="0" w:color="auto"/>
              <w:right w:val="single" w:sz="4" w:space="0" w:color="auto"/>
            </w:tcBorders>
          </w:tcPr>
          <w:p w:rsidR="00FA560D" w:rsidRPr="000F1C2D" w:rsidRDefault="00FA560D" w:rsidP="00735338">
            <w:pPr>
              <w:spacing w:after="0" w:line="312" w:lineRule="auto"/>
              <w:jc w:val="both"/>
              <w:rPr>
                <w:rFonts w:ascii="Times New Roman" w:hAnsi="Times New Roman" w:cs="Times New Roman"/>
                <w:lang w:val="vi-VN"/>
              </w:rPr>
            </w:pPr>
          </w:p>
        </w:tc>
        <w:tc>
          <w:tcPr>
            <w:tcW w:w="992" w:type="dxa"/>
            <w:tcBorders>
              <w:top w:val="single" w:sz="4" w:space="0" w:color="auto"/>
              <w:left w:val="single" w:sz="4" w:space="0" w:color="auto"/>
              <w:bottom w:val="single" w:sz="4" w:space="0" w:color="auto"/>
              <w:right w:val="single" w:sz="4" w:space="0" w:color="auto"/>
            </w:tcBorders>
          </w:tcPr>
          <w:p w:rsidR="00FA560D" w:rsidRPr="000F1C2D" w:rsidRDefault="00FA560D" w:rsidP="00735338">
            <w:pPr>
              <w:spacing w:after="0" w:line="312" w:lineRule="auto"/>
              <w:jc w:val="both"/>
              <w:rPr>
                <w:rFonts w:ascii="Times New Roman" w:hAnsi="Times New Roman" w:cs="Times New Roman"/>
              </w:rPr>
            </w:pPr>
            <w:r w:rsidRPr="000F1C2D">
              <w:rPr>
                <w:rFonts w:ascii="Times New Roman" w:hAnsi="Times New Roman" w:cs="Times New Roman"/>
                <w:lang w:val="vi-VN"/>
              </w:rPr>
              <w:t>SCR</w:t>
            </w:r>
            <w:r w:rsidRPr="000F1C2D">
              <w:rPr>
                <w:rFonts w:ascii="Times New Roman" w:hAnsi="Times New Roman" w:cs="Times New Roman"/>
              </w:rPr>
              <w:t>2</w:t>
            </w:r>
          </w:p>
        </w:tc>
        <w:tc>
          <w:tcPr>
            <w:tcW w:w="5103" w:type="dxa"/>
            <w:tcBorders>
              <w:top w:val="single" w:sz="4" w:space="0" w:color="auto"/>
              <w:left w:val="single" w:sz="4" w:space="0" w:color="auto"/>
              <w:bottom w:val="single" w:sz="4" w:space="0" w:color="auto"/>
              <w:right w:val="single" w:sz="4" w:space="0" w:color="auto"/>
            </w:tcBorders>
          </w:tcPr>
          <w:p w:rsidR="00FA560D" w:rsidRPr="00FA560D" w:rsidRDefault="00FA560D" w:rsidP="004516EE">
            <w:pPr>
              <w:spacing w:after="0"/>
              <w:jc w:val="both"/>
              <w:rPr>
                <w:rFonts w:ascii="Times New Roman" w:hAnsi="Times New Roman" w:cs="Times New Roman"/>
              </w:rPr>
            </w:pPr>
            <w:r>
              <w:rPr>
                <w:rFonts w:ascii="Times New Roman" w:hAnsi="Times New Roman" w:cs="Times New Roman"/>
              </w:rPr>
              <w:t>SC</w:t>
            </w:r>
            <w:r w:rsidRPr="000F1C2D">
              <w:rPr>
                <w:rFonts w:ascii="Times New Roman" w:hAnsi="Times New Roman" w:cs="Times New Roman"/>
              </w:rPr>
              <w:t xml:space="preserve"> của công ty </w:t>
            </w:r>
            <w:r w:rsidRPr="00FA560D">
              <w:rPr>
                <w:rFonts w:ascii="Times New Roman" w:hAnsi="Times New Roman" w:cs="Times New Roman"/>
              </w:rPr>
              <w:t>chúng tôi có thể nhanh chóng lập kế hoạch và thực hiện các kế hoạch dự phòng trong trường hợp có gián đoạn</w:t>
            </w:r>
          </w:p>
        </w:tc>
        <w:tc>
          <w:tcPr>
            <w:tcW w:w="1559" w:type="dxa"/>
            <w:vMerge/>
          </w:tcPr>
          <w:p w:rsidR="00FA560D" w:rsidRPr="000F1C2D" w:rsidRDefault="00FA560D" w:rsidP="00735338">
            <w:pPr>
              <w:spacing w:after="0" w:line="312" w:lineRule="auto"/>
              <w:jc w:val="both"/>
              <w:rPr>
                <w:rFonts w:ascii="Times New Roman" w:hAnsi="Times New Roman" w:cs="Times New Roman"/>
              </w:rPr>
            </w:pPr>
          </w:p>
        </w:tc>
      </w:tr>
      <w:tr w:rsidR="00FA560D" w:rsidRPr="000F1C2D" w:rsidTr="00D63917">
        <w:trPr>
          <w:jc w:val="center"/>
        </w:trPr>
        <w:tc>
          <w:tcPr>
            <w:tcW w:w="1271" w:type="dxa"/>
            <w:vMerge/>
            <w:tcBorders>
              <w:left w:val="single" w:sz="4" w:space="0" w:color="auto"/>
              <w:right w:val="single" w:sz="4" w:space="0" w:color="auto"/>
            </w:tcBorders>
          </w:tcPr>
          <w:p w:rsidR="00FA560D" w:rsidRPr="000F1C2D" w:rsidRDefault="00FA560D" w:rsidP="00735338">
            <w:pPr>
              <w:spacing w:after="0" w:line="312" w:lineRule="auto"/>
              <w:jc w:val="both"/>
              <w:rPr>
                <w:rFonts w:ascii="Times New Roman" w:hAnsi="Times New Roman" w:cs="Times New Roman"/>
                <w:lang w:val="vi-VN"/>
              </w:rPr>
            </w:pPr>
          </w:p>
        </w:tc>
        <w:tc>
          <w:tcPr>
            <w:tcW w:w="992" w:type="dxa"/>
            <w:tcBorders>
              <w:top w:val="single" w:sz="4" w:space="0" w:color="auto"/>
              <w:left w:val="single" w:sz="4" w:space="0" w:color="auto"/>
              <w:bottom w:val="single" w:sz="4" w:space="0" w:color="auto"/>
              <w:right w:val="single" w:sz="4" w:space="0" w:color="auto"/>
            </w:tcBorders>
          </w:tcPr>
          <w:p w:rsidR="00FA560D" w:rsidRPr="000F1C2D" w:rsidRDefault="00FA560D" w:rsidP="00735338">
            <w:pPr>
              <w:spacing w:after="0" w:line="312" w:lineRule="auto"/>
              <w:jc w:val="both"/>
              <w:rPr>
                <w:rFonts w:ascii="Times New Roman" w:hAnsi="Times New Roman" w:cs="Times New Roman"/>
              </w:rPr>
            </w:pPr>
            <w:r w:rsidRPr="000F1C2D">
              <w:rPr>
                <w:rFonts w:ascii="Times New Roman" w:hAnsi="Times New Roman" w:cs="Times New Roman"/>
                <w:lang w:val="vi-VN"/>
              </w:rPr>
              <w:t>SCR</w:t>
            </w:r>
            <w:r w:rsidRPr="000F1C2D">
              <w:rPr>
                <w:rFonts w:ascii="Times New Roman" w:hAnsi="Times New Roman" w:cs="Times New Roman"/>
              </w:rPr>
              <w:t>3</w:t>
            </w:r>
          </w:p>
        </w:tc>
        <w:tc>
          <w:tcPr>
            <w:tcW w:w="5103" w:type="dxa"/>
            <w:tcBorders>
              <w:top w:val="single" w:sz="4" w:space="0" w:color="auto"/>
              <w:left w:val="single" w:sz="4" w:space="0" w:color="auto"/>
              <w:bottom w:val="single" w:sz="4" w:space="0" w:color="auto"/>
              <w:right w:val="single" w:sz="4" w:space="0" w:color="auto"/>
            </w:tcBorders>
          </w:tcPr>
          <w:p w:rsidR="00FA560D" w:rsidRPr="00FA560D" w:rsidRDefault="00FA560D" w:rsidP="004516EE">
            <w:pPr>
              <w:spacing w:after="0"/>
              <w:jc w:val="both"/>
              <w:rPr>
                <w:rFonts w:ascii="Times New Roman" w:hAnsi="Times New Roman" w:cs="Times New Roman"/>
              </w:rPr>
            </w:pPr>
            <w:r>
              <w:rPr>
                <w:rFonts w:ascii="Times New Roman" w:hAnsi="Times New Roman" w:cs="Times New Roman"/>
              </w:rPr>
              <w:t>SC</w:t>
            </w:r>
            <w:r w:rsidRPr="000F1C2D">
              <w:rPr>
                <w:rFonts w:ascii="Times New Roman" w:hAnsi="Times New Roman" w:cs="Times New Roman"/>
              </w:rPr>
              <w:t xml:space="preserve"> của công ty </w:t>
            </w:r>
            <w:r w:rsidRPr="00FA560D">
              <w:rPr>
                <w:rFonts w:ascii="Times New Roman" w:hAnsi="Times New Roman" w:cs="Times New Roman"/>
              </w:rPr>
              <w:t>chúng tôi có thể phản ứng hiệu quả với các gián đoạn bất ngờ bằng cách nhanh chóng khôi phục quá trình vận chuyển và chuyển giao sản phẩm từ các nhà cung cấ</w:t>
            </w:r>
            <w:r w:rsidR="004516EE">
              <w:rPr>
                <w:rFonts w:ascii="Times New Roman" w:hAnsi="Times New Roman" w:cs="Times New Roman"/>
              </w:rPr>
              <w:t>p</w:t>
            </w:r>
            <w:r w:rsidRPr="00FA560D">
              <w:rPr>
                <w:rFonts w:ascii="Times New Roman" w:hAnsi="Times New Roman" w:cs="Times New Roman"/>
              </w:rPr>
              <w:t xml:space="preserve"> qua các giai đoạn sản xuất, lưu kho, phân phố</w:t>
            </w:r>
            <w:r w:rsidR="004516EE">
              <w:rPr>
                <w:rFonts w:ascii="Times New Roman" w:hAnsi="Times New Roman" w:cs="Times New Roman"/>
              </w:rPr>
              <w:t>i</w:t>
            </w:r>
            <w:r w:rsidRPr="00FA560D">
              <w:rPr>
                <w:rFonts w:ascii="Times New Roman" w:hAnsi="Times New Roman" w:cs="Times New Roman"/>
              </w:rPr>
              <w:t xml:space="preserve"> và cuối cùng là đến tay khách hàng một cách xuyên suốt.</w:t>
            </w:r>
          </w:p>
        </w:tc>
        <w:tc>
          <w:tcPr>
            <w:tcW w:w="1559" w:type="dxa"/>
            <w:vMerge/>
          </w:tcPr>
          <w:p w:rsidR="00FA560D" w:rsidRPr="000F1C2D" w:rsidRDefault="00FA560D" w:rsidP="00735338">
            <w:pPr>
              <w:spacing w:after="0" w:line="312" w:lineRule="auto"/>
              <w:jc w:val="both"/>
              <w:rPr>
                <w:rFonts w:ascii="Times New Roman" w:hAnsi="Times New Roman" w:cs="Times New Roman"/>
              </w:rPr>
            </w:pPr>
          </w:p>
        </w:tc>
      </w:tr>
      <w:tr w:rsidR="00FA560D" w:rsidRPr="000F1C2D" w:rsidTr="00D63917">
        <w:trPr>
          <w:jc w:val="center"/>
        </w:trPr>
        <w:tc>
          <w:tcPr>
            <w:tcW w:w="1271" w:type="dxa"/>
            <w:vMerge/>
            <w:tcBorders>
              <w:left w:val="single" w:sz="4" w:space="0" w:color="auto"/>
              <w:right w:val="single" w:sz="4" w:space="0" w:color="auto"/>
            </w:tcBorders>
          </w:tcPr>
          <w:p w:rsidR="00FA560D" w:rsidRPr="000F1C2D" w:rsidRDefault="00FA560D" w:rsidP="00735338">
            <w:pPr>
              <w:spacing w:after="0" w:line="312" w:lineRule="auto"/>
              <w:jc w:val="both"/>
              <w:rPr>
                <w:rFonts w:ascii="Times New Roman" w:hAnsi="Times New Roman" w:cs="Times New Roman"/>
                <w:lang w:val="vi-VN"/>
              </w:rPr>
            </w:pPr>
          </w:p>
        </w:tc>
        <w:tc>
          <w:tcPr>
            <w:tcW w:w="992" w:type="dxa"/>
            <w:tcBorders>
              <w:top w:val="single" w:sz="4" w:space="0" w:color="auto"/>
              <w:left w:val="single" w:sz="4" w:space="0" w:color="auto"/>
              <w:bottom w:val="single" w:sz="4" w:space="0" w:color="auto"/>
              <w:right w:val="single" w:sz="4" w:space="0" w:color="auto"/>
            </w:tcBorders>
          </w:tcPr>
          <w:p w:rsidR="00FA560D" w:rsidRPr="000F1C2D" w:rsidRDefault="00FA560D" w:rsidP="00735338">
            <w:pPr>
              <w:spacing w:after="0" w:line="312" w:lineRule="auto"/>
              <w:jc w:val="both"/>
              <w:rPr>
                <w:rFonts w:ascii="Times New Roman" w:hAnsi="Times New Roman" w:cs="Times New Roman"/>
              </w:rPr>
            </w:pPr>
            <w:r w:rsidRPr="000F1C2D">
              <w:rPr>
                <w:rFonts w:ascii="Times New Roman" w:hAnsi="Times New Roman" w:cs="Times New Roman"/>
                <w:lang w:val="vi-VN"/>
              </w:rPr>
              <w:t>SCR</w:t>
            </w:r>
            <w:r w:rsidRPr="000F1C2D">
              <w:rPr>
                <w:rFonts w:ascii="Times New Roman" w:hAnsi="Times New Roman" w:cs="Times New Roman"/>
              </w:rPr>
              <w:t>4</w:t>
            </w:r>
          </w:p>
        </w:tc>
        <w:tc>
          <w:tcPr>
            <w:tcW w:w="5103" w:type="dxa"/>
            <w:tcBorders>
              <w:top w:val="single" w:sz="4" w:space="0" w:color="auto"/>
              <w:left w:val="single" w:sz="4" w:space="0" w:color="auto"/>
              <w:bottom w:val="single" w:sz="4" w:space="0" w:color="auto"/>
              <w:right w:val="single" w:sz="4" w:space="0" w:color="auto"/>
            </w:tcBorders>
          </w:tcPr>
          <w:p w:rsidR="00FA560D" w:rsidRPr="00FA560D" w:rsidRDefault="00FA560D" w:rsidP="004516EE">
            <w:pPr>
              <w:spacing w:after="0"/>
              <w:jc w:val="both"/>
              <w:rPr>
                <w:rFonts w:ascii="Times New Roman" w:hAnsi="Times New Roman" w:cs="Times New Roman"/>
              </w:rPr>
            </w:pPr>
            <w:r>
              <w:rPr>
                <w:rFonts w:ascii="Times New Roman" w:hAnsi="Times New Roman" w:cs="Times New Roman"/>
              </w:rPr>
              <w:t>SC</w:t>
            </w:r>
            <w:r w:rsidRPr="000F1C2D">
              <w:rPr>
                <w:rFonts w:ascii="Times New Roman" w:hAnsi="Times New Roman" w:cs="Times New Roman"/>
              </w:rPr>
              <w:t xml:space="preserve"> của công ty </w:t>
            </w:r>
            <w:r w:rsidRPr="00FA560D">
              <w:rPr>
                <w:rFonts w:ascii="Times New Roman" w:hAnsi="Times New Roman" w:cs="Times New Roman"/>
              </w:rPr>
              <w:t>chúng tôi có thể nhanh chóng trở về trạng thái ban đầu sau khi bị gián đoạn</w:t>
            </w:r>
          </w:p>
        </w:tc>
        <w:tc>
          <w:tcPr>
            <w:tcW w:w="1559" w:type="dxa"/>
            <w:vMerge/>
          </w:tcPr>
          <w:p w:rsidR="00FA560D" w:rsidRPr="000F1C2D" w:rsidRDefault="00FA560D" w:rsidP="00735338">
            <w:pPr>
              <w:spacing w:after="0" w:line="312" w:lineRule="auto"/>
              <w:jc w:val="both"/>
              <w:rPr>
                <w:rFonts w:ascii="Times New Roman" w:hAnsi="Times New Roman" w:cs="Times New Roman"/>
              </w:rPr>
            </w:pPr>
          </w:p>
        </w:tc>
      </w:tr>
      <w:tr w:rsidR="00FA560D" w:rsidRPr="000F1C2D" w:rsidTr="00D63917">
        <w:trPr>
          <w:jc w:val="center"/>
        </w:trPr>
        <w:tc>
          <w:tcPr>
            <w:tcW w:w="1271" w:type="dxa"/>
            <w:vMerge/>
            <w:tcBorders>
              <w:left w:val="single" w:sz="4" w:space="0" w:color="auto"/>
              <w:bottom w:val="single" w:sz="4" w:space="0" w:color="auto"/>
              <w:right w:val="single" w:sz="4" w:space="0" w:color="auto"/>
            </w:tcBorders>
          </w:tcPr>
          <w:p w:rsidR="00FA560D" w:rsidRPr="000F1C2D" w:rsidRDefault="00FA560D" w:rsidP="00735338">
            <w:pPr>
              <w:spacing w:after="0" w:line="312" w:lineRule="auto"/>
              <w:jc w:val="both"/>
              <w:rPr>
                <w:rFonts w:ascii="Times New Roman" w:hAnsi="Times New Roman" w:cs="Times New Roman"/>
                <w:lang w:val="vi-VN"/>
              </w:rPr>
            </w:pPr>
          </w:p>
        </w:tc>
        <w:tc>
          <w:tcPr>
            <w:tcW w:w="992" w:type="dxa"/>
            <w:tcBorders>
              <w:top w:val="single" w:sz="4" w:space="0" w:color="auto"/>
              <w:left w:val="single" w:sz="4" w:space="0" w:color="auto"/>
              <w:bottom w:val="single" w:sz="4" w:space="0" w:color="auto"/>
              <w:right w:val="single" w:sz="4" w:space="0" w:color="auto"/>
            </w:tcBorders>
          </w:tcPr>
          <w:p w:rsidR="00FA560D" w:rsidRPr="000F1C2D" w:rsidRDefault="00FA560D" w:rsidP="00735338">
            <w:pPr>
              <w:spacing w:after="0" w:line="312" w:lineRule="auto"/>
              <w:jc w:val="both"/>
              <w:rPr>
                <w:rFonts w:ascii="Times New Roman" w:hAnsi="Times New Roman" w:cs="Times New Roman"/>
              </w:rPr>
            </w:pPr>
            <w:r w:rsidRPr="000F1C2D">
              <w:rPr>
                <w:rFonts w:ascii="Times New Roman" w:hAnsi="Times New Roman" w:cs="Times New Roman"/>
                <w:lang w:val="vi-VN"/>
              </w:rPr>
              <w:t>SCR</w:t>
            </w:r>
            <w:r w:rsidRPr="000F1C2D">
              <w:rPr>
                <w:rFonts w:ascii="Times New Roman" w:hAnsi="Times New Roman" w:cs="Times New Roman"/>
              </w:rPr>
              <w:t>5</w:t>
            </w:r>
          </w:p>
        </w:tc>
        <w:tc>
          <w:tcPr>
            <w:tcW w:w="5103" w:type="dxa"/>
            <w:tcBorders>
              <w:top w:val="single" w:sz="4" w:space="0" w:color="auto"/>
              <w:left w:val="single" w:sz="4" w:space="0" w:color="auto"/>
              <w:bottom w:val="single" w:sz="4" w:space="0" w:color="auto"/>
              <w:right w:val="single" w:sz="4" w:space="0" w:color="auto"/>
            </w:tcBorders>
          </w:tcPr>
          <w:p w:rsidR="00FA560D" w:rsidRPr="00FA560D" w:rsidRDefault="00FA560D" w:rsidP="004516EE">
            <w:pPr>
              <w:spacing w:after="0"/>
              <w:jc w:val="both"/>
              <w:rPr>
                <w:rFonts w:ascii="Times New Roman" w:hAnsi="Times New Roman" w:cs="Times New Roman"/>
              </w:rPr>
            </w:pPr>
            <w:r>
              <w:rPr>
                <w:rFonts w:ascii="Times New Roman" w:hAnsi="Times New Roman" w:cs="Times New Roman"/>
              </w:rPr>
              <w:t>SC</w:t>
            </w:r>
            <w:r w:rsidRPr="000F1C2D">
              <w:rPr>
                <w:rFonts w:ascii="Times New Roman" w:hAnsi="Times New Roman" w:cs="Times New Roman"/>
              </w:rPr>
              <w:t xml:space="preserve"> của công ty </w:t>
            </w:r>
            <w:r w:rsidRPr="00FA560D">
              <w:rPr>
                <w:rFonts w:ascii="Times New Roman" w:hAnsi="Times New Roman" w:cs="Times New Roman"/>
              </w:rPr>
              <w:t>chúng tôi có thể đạt được trạng thái tốt hơn so với trạng thái ban đầu sau khi bị gián đoạn</w:t>
            </w:r>
          </w:p>
        </w:tc>
        <w:tc>
          <w:tcPr>
            <w:tcW w:w="1559" w:type="dxa"/>
            <w:vMerge/>
          </w:tcPr>
          <w:p w:rsidR="00FA560D" w:rsidRPr="000F1C2D" w:rsidRDefault="00FA560D" w:rsidP="00735338">
            <w:pPr>
              <w:spacing w:after="0" w:line="312" w:lineRule="auto"/>
              <w:jc w:val="both"/>
              <w:rPr>
                <w:rFonts w:ascii="Times New Roman" w:hAnsi="Times New Roman" w:cs="Times New Roman"/>
              </w:rPr>
            </w:pPr>
          </w:p>
        </w:tc>
      </w:tr>
      <w:tr w:rsidR="0079599C" w:rsidRPr="000F1C2D" w:rsidTr="00D63917">
        <w:trPr>
          <w:jc w:val="center"/>
        </w:trPr>
        <w:tc>
          <w:tcPr>
            <w:tcW w:w="1271" w:type="dxa"/>
            <w:vMerge w:val="restart"/>
            <w:tcBorders>
              <w:top w:val="single" w:sz="4" w:space="0" w:color="auto"/>
              <w:left w:val="single" w:sz="4" w:space="0" w:color="auto"/>
              <w:right w:val="single" w:sz="4" w:space="0" w:color="auto"/>
            </w:tcBorders>
          </w:tcPr>
          <w:p w:rsidR="0079599C" w:rsidRPr="000F1C2D" w:rsidRDefault="0079599C" w:rsidP="00735338">
            <w:pPr>
              <w:spacing w:after="0" w:line="312" w:lineRule="auto"/>
              <w:jc w:val="both"/>
              <w:rPr>
                <w:rFonts w:ascii="Times New Roman" w:hAnsi="Times New Roman" w:cs="Times New Roman"/>
                <w:lang w:val="vi-VN"/>
              </w:rPr>
            </w:pPr>
            <w:r w:rsidRPr="000F1C2D">
              <w:rPr>
                <w:rFonts w:ascii="Times New Roman" w:hAnsi="Times New Roman" w:cs="Times New Roman"/>
                <w:lang w:val="vi-VN"/>
              </w:rPr>
              <w:t>Kết quả hoạt động chuỗi cung ứng (SCP)</w:t>
            </w:r>
          </w:p>
        </w:tc>
        <w:tc>
          <w:tcPr>
            <w:tcW w:w="992" w:type="dxa"/>
            <w:tcBorders>
              <w:top w:val="single" w:sz="4" w:space="0" w:color="auto"/>
              <w:left w:val="single" w:sz="4" w:space="0" w:color="auto"/>
              <w:bottom w:val="single" w:sz="4" w:space="0" w:color="auto"/>
              <w:right w:val="single" w:sz="4" w:space="0" w:color="auto"/>
            </w:tcBorders>
          </w:tcPr>
          <w:p w:rsidR="0079599C" w:rsidRPr="000F1C2D" w:rsidRDefault="0079599C" w:rsidP="00735338">
            <w:pPr>
              <w:spacing w:after="0" w:line="312" w:lineRule="auto"/>
              <w:jc w:val="both"/>
              <w:rPr>
                <w:rFonts w:ascii="Times New Roman" w:hAnsi="Times New Roman" w:cs="Times New Roman"/>
              </w:rPr>
            </w:pPr>
            <w:r w:rsidRPr="000F1C2D">
              <w:rPr>
                <w:rFonts w:ascii="Times New Roman" w:hAnsi="Times New Roman" w:cs="Times New Roman"/>
              </w:rPr>
              <w:t>SCP1</w:t>
            </w:r>
          </w:p>
        </w:tc>
        <w:tc>
          <w:tcPr>
            <w:tcW w:w="5103" w:type="dxa"/>
            <w:tcBorders>
              <w:top w:val="single" w:sz="4" w:space="0" w:color="auto"/>
              <w:left w:val="single" w:sz="4" w:space="0" w:color="auto"/>
              <w:bottom w:val="single" w:sz="4" w:space="0" w:color="auto"/>
              <w:right w:val="single" w:sz="4" w:space="0" w:color="auto"/>
            </w:tcBorders>
          </w:tcPr>
          <w:p w:rsidR="0079599C" w:rsidRPr="000F1C2D" w:rsidRDefault="004A485F" w:rsidP="004516EE">
            <w:pPr>
              <w:spacing w:after="0" w:line="312" w:lineRule="auto"/>
              <w:jc w:val="both"/>
              <w:rPr>
                <w:rFonts w:ascii="Times New Roman" w:hAnsi="Times New Roman" w:cs="Times New Roman"/>
              </w:rPr>
            </w:pPr>
            <w:r>
              <w:rPr>
                <w:rFonts w:ascii="Times New Roman" w:hAnsi="Times New Roman" w:cs="Times New Roman"/>
              </w:rPr>
              <w:t>SC</w:t>
            </w:r>
            <w:r w:rsidR="0079599C" w:rsidRPr="000F1C2D">
              <w:rPr>
                <w:rFonts w:ascii="Times New Roman" w:hAnsi="Times New Roman" w:cs="Times New Roman"/>
              </w:rPr>
              <w:t xml:space="preserve"> của công ty tiết kiệm chi phí vận hành hơn</w:t>
            </w:r>
          </w:p>
        </w:tc>
        <w:tc>
          <w:tcPr>
            <w:tcW w:w="1559" w:type="dxa"/>
            <w:vMerge w:val="restart"/>
          </w:tcPr>
          <w:p w:rsidR="0079599C" w:rsidRPr="000F1C2D" w:rsidRDefault="0079599C" w:rsidP="00735338">
            <w:pPr>
              <w:spacing w:after="0" w:line="312" w:lineRule="auto"/>
              <w:jc w:val="both"/>
              <w:rPr>
                <w:rFonts w:ascii="Times New Roman" w:hAnsi="Times New Roman" w:cs="Times New Roman"/>
              </w:rPr>
            </w:pPr>
            <w:r w:rsidRPr="000F1C2D">
              <w:rPr>
                <w:rFonts w:ascii="Times New Roman" w:hAnsi="Times New Roman" w:cs="Times New Roman"/>
              </w:rPr>
              <w:t>Beamon</w:t>
            </w:r>
            <w:r w:rsidR="00304AF9">
              <w:rPr>
                <w:rFonts w:ascii="Times New Roman" w:hAnsi="Times New Roman" w:cs="Times New Roman"/>
              </w:rPr>
              <w:t xml:space="preserve"> </w:t>
            </w:r>
            <w:r w:rsidR="0019447F" w:rsidRPr="000F1C2D">
              <w:rPr>
                <w:rFonts w:ascii="Times New Roman" w:hAnsi="Times New Roman" w:cs="Times New Roman"/>
              </w:rPr>
              <w:fldChar w:fldCharType="begin"/>
            </w:r>
            <w:r w:rsidR="008F5622">
              <w:rPr>
                <w:rFonts w:ascii="Times New Roman" w:hAnsi="Times New Roman" w:cs="Times New Roman"/>
              </w:rPr>
              <w:instrText xml:space="preserve"> ADDIN EN.CITE &lt;EndNote&gt;&lt;Cite&gt;&lt;Author&gt;Beamon&lt;/Author&gt;&lt;Year&gt;1999&lt;/Year&gt;&lt;RecNum&gt;51&lt;/RecNum&gt;&lt;DisplayText&gt;&lt;style face="superscript"&gt;18&lt;/style&gt;&lt;/DisplayText&gt;&lt;record&gt;&lt;rec-number&gt;51&lt;/rec-number&gt;&lt;foreign-keys&gt;&lt;key app="EN" db-id="zrxvexxvx0vtpmeafst5dtv5w2zx9fwa0ffp" timestamp="1753853729"&gt;51&lt;/key&gt;&lt;/foreign-keys&gt;&lt;ref-type name="Journal Article"&gt;17&lt;/ref-type&gt;&lt;contributors&gt;&lt;authors&gt;&lt;author&gt;Beamon, Benita M.&lt;/author&gt;&lt;/authors&gt;&lt;/contributors&gt;&lt;titles&gt;&lt;title&gt;Measuring supply chain performance&lt;/title&gt;&lt;secondary-title&gt;International Journal of Operations &amp;amp; Production Management&lt;/secondary-title&gt;&lt;/titles&gt;&lt;periodical&gt;&lt;full-title&gt;International Journal of Operations &amp;amp; Production Management&lt;/full-title&gt;&lt;/periodical&gt;&lt;pages&gt;275-292&lt;/pages&gt;&lt;volume&gt;19&lt;/volume&gt;&lt;number&gt;3&lt;/number&gt;&lt;dates&gt;&lt;year&gt;1999&lt;/year&gt;&lt;/dates&gt;&lt;isbn&gt;0144-3577&lt;/isbn&gt;&lt;urls&gt;&lt;/urls&gt;&lt;electronic-resource-num&gt;10.1108/01443579910249714&lt;/electronic-resource-num&gt;&lt;/record&gt;&lt;/Cite&gt;&lt;/EndNote&gt;</w:instrText>
            </w:r>
            <w:r w:rsidR="0019447F" w:rsidRPr="000F1C2D">
              <w:rPr>
                <w:rFonts w:ascii="Times New Roman" w:hAnsi="Times New Roman" w:cs="Times New Roman"/>
              </w:rPr>
              <w:fldChar w:fldCharType="separate"/>
            </w:r>
            <w:r w:rsidR="008F5622" w:rsidRPr="008F5622">
              <w:rPr>
                <w:rFonts w:ascii="Times New Roman" w:hAnsi="Times New Roman" w:cs="Times New Roman"/>
                <w:noProof/>
                <w:vertAlign w:val="superscript"/>
              </w:rPr>
              <w:t>18</w:t>
            </w:r>
            <w:r w:rsidR="0019447F" w:rsidRPr="000F1C2D">
              <w:rPr>
                <w:rFonts w:ascii="Times New Roman" w:hAnsi="Times New Roman" w:cs="Times New Roman"/>
              </w:rPr>
              <w:fldChar w:fldCharType="end"/>
            </w:r>
            <w:r w:rsidRPr="000F1C2D">
              <w:rPr>
                <w:rFonts w:ascii="Times New Roman" w:hAnsi="Times New Roman" w:cs="Times New Roman"/>
              </w:rPr>
              <w:t>; Zhao, N. &amp; cộng sự</w:t>
            </w:r>
            <w:r w:rsidR="00FB596A" w:rsidRPr="000F1C2D">
              <w:rPr>
                <w:rFonts w:ascii="Times New Roman" w:hAnsi="Times New Roman" w:cs="Times New Roman"/>
              </w:rPr>
              <w:fldChar w:fldCharType="begin"/>
            </w:r>
            <w:r w:rsidR="008F5622">
              <w:rPr>
                <w:rFonts w:ascii="Times New Roman" w:hAnsi="Times New Roman" w:cs="Times New Roman"/>
              </w:rPr>
              <w:instrText xml:space="preserve"> ADDIN EN.CITE &lt;EndNote&gt;&lt;Cite&gt;&lt;Author&gt;Zhao&lt;/Author&gt;&lt;Year&gt;2023&lt;/Year&gt;&lt;RecNum&gt;4&lt;/RecNum&gt;&lt;DisplayText&gt;&lt;style face="superscript"&gt;4&lt;/style&gt;&lt;/DisplayText&gt;&lt;record&gt;&lt;rec-number&gt;4&lt;/rec-number&gt;&lt;foreign-keys&gt;&lt;key app="EN" db-id="zrxvexxvx0vtpmeafst5dtv5w2zx9fwa0ffp" timestamp="1753841585"&gt;4&lt;/key&gt;&lt;key app="ENWeb" db-id=""&gt;0&lt;/key&gt;&lt;/foreign-keys&gt;&lt;ref-type name="Journal Article"&gt;17&lt;/ref-type&gt;&lt;contributors&gt;&lt;authors&gt;&lt;author&gt;Zhao, N.&lt;/author&gt;&lt;author&gt;Hong, J.&lt;/author&gt;&lt;author&gt;Lau, K. H.&lt;/author&gt;&lt;/authors&gt;&lt;/contributors&gt;&lt;auth-address&gt;International Business School, Shanghai University of International Business and Economics, No. 1900 Wenxiang Road, Songjiang District, Shanghai, 201620, China.&amp;#xD;School of Accounting, Information Systems and Supply Chain, RMIT University, Melbourne, VIC, 3000, Australia.&lt;/auth-address&gt;&lt;titles&gt;&lt;title&gt;Impact of supply chain digitalization on supply chain resilience and performance: A multi-mediation model&lt;/title&gt;&lt;secondary-title&gt;Int J Prod Econ&lt;/secondary-title&gt;&lt;/titles&gt;&lt;periodical&gt;&lt;full-title&gt;Int J Prod Econ&lt;/full-title&gt;&lt;/periodical&gt;&lt;pages&gt;108817&lt;/pages&gt;&lt;volume&gt;259&lt;/volume&gt;&lt;keywords&gt;&lt;keyword&gt;Absorptive capability&lt;/keyword&gt;&lt;keyword&gt;Recovery capability&lt;/keyword&gt;&lt;keyword&gt;Response capability&lt;/keyword&gt;&lt;keyword&gt;Supply chain digitalization&lt;/keyword&gt;&lt;keyword&gt;Supply chain performance&lt;/keyword&gt;&lt;keyword&gt;Supply chain resilience&lt;/keyword&gt;&lt;keyword&gt;personal relationships that could have appeared to influence the work reported in&lt;/keyword&gt;&lt;keyword&gt;this paper.&lt;/keyword&gt;&lt;/keywords&gt;&lt;dates&gt;&lt;year&gt;2023&lt;/year&gt;&lt;pub-dates&gt;&lt;date&gt;May&lt;/date&gt;&lt;/pub-dates&gt;&lt;/dates&gt;&lt;isbn&gt;0925-5273 (Print)&amp;#xD;1873-7579 (Electronic)&amp;#xD;0925-5273 (Linking)&lt;/isbn&gt;&lt;accession-num&gt;36852136&lt;/accession-num&gt;&lt;urls&gt;&lt;related-urls&gt;&lt;url&gt;https://www.ncbi.nlm.nih.gov/pubmed/36852136&lt;/url&gt;&lt;/related-urls&gt;&lt;/urls&gt;&lt;custom2&gt;PMC9946879&lt;/custom2&gt;&lt;electronic-resource-num&gt;10.1016/j.ijpe.2023.108817&lt;/electronic-resource-num&gt;&lt;/record&gt;&lt;/Cite&gt;&lt;/EndNote&gt;</w:instrText>
            </w:r>
            <w:r w:rsidR="00FB596A" w:rsidRPr="000F1C2D">
              <w:rPr>
                <w:rFonts w:ascii="Times New Roman" w:hAnsi="Times New Roman" w:cs="Times New Roman"/>
              </w:rPr>
              <w:fldChar w:fldCharType="separate"/>
            </w:r>
            <w:r w:rsidR="008F5622" w:rsidRPr="008F5622">
              <w:rPr>
                <w:rFonts w:ascii="Times New Roman" w:hAnsi="Times New Roman" w:cs="Times New Roman"/>
                <w:noProof/>
                <w:vertAlign w:val="superscript"/>
              </w:rPr>
              <w:t>4</w:t>
            </w:r>
            <w:r w:rsidR="00FB596A" w:rsidRPr="000F1C2D">
              <w:rPr>
                <w:rFonts w:ascii="Times New Roman" w:hAnsi="Times New Roman" w:cs="Times New Roman"/>
              </w:rPr>
              <w:fldChar w:fldCharType="end"/>
            </w:r>
            <w:r w:rsidRPr="000F1C2D">
              <w:rPr>
                <w:rFonts w:ascii="Times New Roman" w:hAnsi="Times New Roman" w:cs="Times New Roman"/>
              </w:rPr>
              <w:t>; có điều chỉnh thông qua thảo luận chuyên gia.</w:t>
            </w:r>
          </w:p>
        </w:tc>
      </w:tr>
      <w:tr w:rsidR="0079599C" w:rsidRPr="000F1C2D" w:rsidTr="00D63917">
        <w:trPr>
          <w:jc w:val="center"/>
        </w:trPr>
        <w:tc>
          <w:tcPr>
            <w:tcW w:w="1271" w:type="dxa"/>
            <w:vMerge/>
            <w:tcBorders>
              <w:left w:val="single" w:sz="4" w:space="0" w:color="auto"/>
              <w:right w:val="single" w:sz="4" w:space="0" w:color="auto"/>
            </w:tcBorders>
          </w:tcPr>
          <w:p w:rsidR="0079599C" w:rsidRPr="000F1C2D" w:rsidRDefault="0079599C" w:rsidP="00735338">
            <w:pPr>
              <w:spacing w:after="0" w:line="312" w:lineRule="auto"/>
              <w:jc w:val="both"/>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79599C" w:rsidRPr="000F1C2D" w:rsidRDefault="0079599C" w:rsidP="00735338">
            <w:pPr>
              <w:spacing w:after="0" w:line="312" w:lineRule="auto"/>
              <w:jc w:val="both"/>
              <w:rPr>
                <w:rFonts w:ascii="Times New Roman" w:hAnsi="Times New Roman" w:cs="Times New Roman"/>
              </w:rPr>
            </w:pPr>
            <w:r w:rsidRPr="000F1C2D">
              <w:rPr>
                <w:rFonts w:ascii="Times New Roman" w:hAnsi="Times New Roman" w:cs="Times New Roman"/>
              </w:rPr>
              <w:t>SCP2</w:t>
            </w:r>
          </w:p>
        </w:tc>
        <w:tc>
          <w:tcPr>
            <w:tcW w:w="5103" w:type="dxa"/>
            <w:tcBorders>
              <w:top w:val="single" w:sz="4" w:space="0" w:color="auto"/>
              <w:left w:val="single" w:sz="4" w:space="0" w:color="auto"/>
              <w:bottom w:val="single" w:sz="4" w:space="0" w:color="auto"/>
              <w:right w:val="single" w:sz="4" w:space="0" w:color="auto"/>
            </w:tcBorders>
          </w:tcPr>
          <w:p w:rsidR="0079599C" w:rsidRPr="000F1C2D" w:rsidRDefault="004A485F" w:rsidP="00735338">
            <w:pPr>
              <w:spacing w:after="0" w:line="312" w:lineRule="auto"/>
              <w:jc w:val="both"/>
              <w:rPr>
                <w:rFonts w:ascii="Times New Roman" w:hAnsi="Times New Roman" w:cs="Times New Roman"/>
              </w:rPr>
            </w:pPr>
            <w:r>
              <w:rPr>
                <w:rFonts w:ascii="Times New Roman" w:hAnsi="Times New Roman" w:cs="Times New Roman"/>
              </w:rPr>
              <w:t>SC</w:t>
            </w:r>
            <w:r w:rsidR="0079599C" w:rsidRPr="000F1C2D">
              <w:rPr>
                <w:rFonts w:ascii="Times New Roman" w:hAnsi="Times New Roman" w:cs="Times New Roman"/>
              </w:rPr>
              <w:t xml:space="preserve"> của công ty thu được nhiều lợi tức hơn từ một khoản đầu tư kinh doanh</w:t>
            </w:r>
          </w:p>
        </w:tc>
        <w:tc>
          <w:tcPr>
            <w:tcW w:w="1559" w:type="dxa"/>
            <w:vMerge/>
          </w:tcPr>
          <w:p w:rsidR="0079599C" w:rsidRPr="000F1C2D" w:rsidRDefault="0079599C" w:rsidP="00735338">
            <w:pPr>
              <w:spacing w:after="0" w:line="312" w:lineRule="auto"/>
              <w:jc w:val="both"/>
              <w:rPr>
                <w:rFonts w:ascii="Times New Roman" w:hAnsi="Times New Roman" w:cs="Times New Roman"/>
              </w:rPr>
            </w:pPr>
          </w:p>
        </w:tc>
      </w:tr>
      <w:tr w:rsidR="0079599C" w:rsidRPr="000F1C2D" w:rsidTr="00D63917">
        <w:trPr>
          <w:jc w:val="center"/>
        </w:trPr>
        <w:tc>
          <w:tcPr>
            <w:tcW w:w="1271" w:type="dxa"/>
            <w:vMerge/>
            <w:tcBorders>
              <w:left w:val="single" w:sz="4" w:space="0" w:color="auto"/>
              <w:right w:val="single" w:sz="4" w:space="0" w:color="auto"/>
            </w:tcBorders>
          </w:tcPr>
          <w:p w:rsidR="0079599C" w:rsidRPr="000F1C2D" w:rsidRDefault="0079599C" w:rsidP="00735338">
            <w:pPr>
              <w:spacing w:after="0" w:line="312" w:lineRule="auto"/>
              <w:jc w:val="both"/>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79599C" w:rsidRPr="000F1C2D" w:rsidRDefault="0079599C" w:rsidP="00735338">
            <w:pPr>
              <w:spacing w:after="0" w:line="312" w:lineRule="auto"/>
              <w:jc w:val="both"/>
              <w:rPr>
                <w:rFonts w:ascii="Times New Roman" w:hAnsi="Times New Roman" w:cs="Times New Roman"/>
              </w:rPr>
            </w:pPr>
            <w:r w:rsidRPr="000F1C2D">
              <w:rPr>
                <w:rFonts w:ascii="Times New Roman" w:hAnsi="Times New Roman" w:cs="Times New Roman"/>
              </w:rPr>
              <w:t>SCP3</w:t>
            </w:r>
          </w:p>
        </w:tc>
        <w:tc>
          <w:tcPr>
            <w:tcW w:w="5103" w:type="dxa"/>
            <w:tcBorders>
              <w:top w:val="single" w:sz="4" w:space="0" w:color="auto"/>
              <w:left w:val="single" w:sz="4" w:space="0" w:color="auto"/>
              <w:bottom w:val="single" w:sz="4" w:space="0" w:color="auto"/>
              <w:right w:val="single" w:sz="4" w:space="0" w:color="auto"/>
            </w:tcBorders>
          </w:tcPr>
          <w:p w:rsidR="0079599C" w:rsidRPr="000F1C2D" w:rsidRDefault="004A485F" w:rsidP="00735338">
            <w:pPr>
              <w:spacing w:after="0" w:line="312" w:lineRule="auto"/>
              <w:jc w:val="both"/>
              <w:rPr>
                <w:rFonts w:ascii="Times New Roman" w:hAnsi="Times New Roman" w:cs="Times New Roman"/>
              </w:rPr>
            </w:pPr>
            <w:r>
              <w:rPr>
                <w:rFonts w:ascii="Times New Roman" w:hAnsi="Times New Roman" w:cs="Times New Roman"/>
              </w:rPr>
              <w:t>SC</w:t>
            </w:r>
            <w:r w:rsidR="0079599C" w:rsidRPr="000F1C2D">
              <w:rPr>
                <w:rFonts w:ascii="Times New Roman" w:hAnsi="Times New Roman" w:cs="Times New Roman"/>
              </w:rPr>
              <w:t xml:space="preserve"> của công ty rút ngắn thời gian giao hàng hơn</w:t>
            </w:r>
          </w:p>
        </w:tc>
        <w:tc>
          <w:tcPr>
            <w:tcW w:w="1559" w:type="dxa"/>
            <w:vMerge/>
          </w:tcPr>
          <w:p w:rsidR="0079599C" w:rsidRPr="000F1C2D" w:rsidRDefault="0079599C" w:rsidP="00735338">
            <w:pPr>
              <w:spacing w:after="0" w:line="312" w:lineRule="auto"/>
              <w:jc w:val="both"/>
              <w:rPr>
                <w:rFonts w:ascii="Times New Roman" w:hAnsi="Times New Roman" w:cs="Times New Roman"/>
              </w:rPr>
            </w:pPr>
          </w:p>
        </w:tc>
      </w:tr>
      <w:tr w:rsidR="0079599C" w:rsidRPr="000F1C2D" w:rsidTr="00D63917">
        <w:trPr>
          <w:jc w:val="center"/>
        </w:trPr>
        <w:tc>
          <w:tcPr>
            <w:tcW w:w="1271" w:type="dxa"/>
            <w:vMerge/>
            <w:tcBorders>
              <w:left w:val="single" w:sz="4" w:space="0" w:color="auto"/>
              <w:bottom w:val="single" w:sz="4" w:space="0" w:color="auto"/>
              <w:right w:val="single" w:sz="4" w:space="0" w:color="auto"/>
            </w:tcBorders>
          </w:tcPr>
          <w:p w:rsidR="0079599C" w:rsidRPr="000F1C2D" w:rsidRDefault="0079599C" w:rsidP="00735338">
            <w:pPr>
              <w:spacing w:after="0" w:line="312" w:lineRule="auto"/>
              <w:jc w:val="both"/>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79599C" w:rsidRPr="000F1C2D" w:rsidRDefault="0079599C" w:rsidP="00735338">
            <w:pPr>
              <w:spacing w:after="0" w:line="312" w:lineRule="auto"/>
              <w:jc w:val="both"/>
              <w:rPr>
                <w:rFonts w:ascii="Times New Roman" w:hAnsi="Times New Roman" w:cs="Times New Roman"/>
              </w:rPr>
            </w:pPr>
            <w:r w:rsidRPr="000F1C2D">
              <w:rPr>
                <w:rFonts w:ascii="Times New Roman" w:hAnsi="Times New Roman" w:cs="Times New Roman"/>
              </w:rPr>
              <w:t>SCP4</w:t>
            </w:r>
          </w:p>
        </w:tc>
        <w:tc>
          <w:tcPr>
            <w:tcW w:w="5103" w:type="dxa"/>
            <w:tcBorders>
              <w:top w:val="single" w:sz="4" w:space="0" w:color="auto"/>
              <w:left w:val="single" w:sz="4" w:space="0" w:color="auto"/>
              <w:bottom w:val="single" w:sz="4" w:space="0" w:color="auto"/>
              <w:right w:val="single" w:sz="4" w:space="0" w:color="auto"/>
            </w:tcBorders>
          </w:tcPr>
          <w:p w:rsidR="0079599C" w:rsidRPr="000F1C2D" w:rsidRDefault="004A485F" w:rsidP="00735338">
            <w:pPr>
              <w:spacing w:after="0" w:line="312" w:lineRule="auto"/>
              <w:jc w:val="both"/>
              <w:rPr>
                <w:rFonts w:ascii="Times New Roman" w:hAnsi="Times New Roman" w:cs="Times New Roman"/>
              </w:rPr>
            </w:pPr>
            <w:r>
              <w:rPr>
                <w:rFonts w:ascii="Times New Roman" w:hAnsi="Times New Roman" w:cs="Times New Roman"/>
              </w:rPr>
              <w:t>SC</w:t>
            </w:r>
            <w:r w:rsidR="0079599C" w:rsidRPr="000F1C2D">
              <w:rPr>
                <w:rFonts w:ascii="Times New Roman" w:hAnsi="Times New Roman" w:cs="Times New Roman"/>
              </w:rPr>
              <w:t xml:space="preserve"> của công ty đáp ứng được các yêu cầu đa dạng của khách hàng về sản phẩm</w:t>
            </w:r>
          </w:p>
        </w:tc>
        <w:tc>
          <w:tcPr>
            <w:tcW w:w="1559" w:type="dxa"/>
            <w:vMerge/>
          </w:tcPr>
          <w:p w:rsidR="0079599C" w:rsidRPr="000F1C2D" w:rsidRDefault="0079599C" w:rsidP="00735338">
            <w:pPr>
              <w:spacing w:after="0" w:line="312" w:lineRule="auto"/>
              <w:jc w:val="both"/>
              <w:rPr>
                <w:rFonts w:ascii="Times New Roman" w:hAnsi="Times New Roman" w:cs="Times New Roman"/>
              </w:rPr>
            </w:pPr>
          </w:p>
        </w:tc>
      </w:tr>
    </w:tbl>
    <w:p w:rsidR="0011774F" w:rsidRDefault="0011774F" w:rsidP="00DC6DA2">
      <w:pPr>
        <w:widowControl w:val="0"/>
        <w:spacing w:after="0" w:line="312" w:lineRule="auto"/>
        <w:ind w:firstLine="567"/>
        <w:jc w:val="right"/>
        <w:rPr>
          <w:rFonts w:ascii="Times New Roman" w:hAnsi="Times New Roman" w:cs="Times New Roman"/>
          <w:bCs/>
          <w:i/>
          <w:lang w:val="vi-VN"/>
        </w:rPr>
        <w:sectPr w:rsidR="0011774F" w:rsidSect="0011774F">
          <w:type w:val="continuous"/>
          <w:pgSz w:w="12240" w:h="15840"/>
          <w:pgMar w:top="1440" w:right="1440" w:bottom="1440" w:left="1440" w:header="720" w:footer="720" w:gutter="0"/>
          <w:cols w:space="720"/>
          <w:docGrid w:linePitch="360"/>
        </w:sectPr>
      </w:pPr>
    </w:p>
    <w:p w:rsidR="00DC6DA2" w:rsidRPr="000F1C2D" w:rsidRDefault="00B40FC1" w:rsidP="00DC6DA2">
      <w:pPr>
        <w:widowControl w:val="0"/>
        <w:spacing w:after="0" w:line="312" w:lineRule="auto"/>
        <w:ind w:firstLine="567"/>
        <w:jc w:val="right"/>
        <w:rPr>
          <w:rFonts w:ascii="Times New Roman" w:hAnsi="Times New Roman" w:cs="Times New Roman"/>
          <w:bCs/>
          <w:i/>
          <w:lang w:val="vi-VN"/>
        </w:rPr>
      </w:pPr>
      <w:r>
        <w:rPr>
          <w:rFonts w:ascii="Times New Roman" w:hAnsi="Times New Roman" w:cs="Times New Roman"/>
          <w:bCs/>
          <w:i/>
          <w:lang w:val="vi-VN"/>
        </w:rPr>
        <w:lastRenderedPageBreak/>
        <w:t>(</w:t>
      </w:r>
      <w:r w:rsidR="00DC6DA2" w:rsidRPr="000F1C2D">
        <w:rPr>
          <w:rFonts w:ascii="Times New Roman" w:hAnsi="Times New Roman" w:cs="Times New Roman"/>
          <w:bCs/>
          <w:i/>
          <w:lang w:val="vi-VN"/>
        </w:rPr>
        <w:t xml:space="preserve">Nguồn: Nhóm tác giả tổng </w:t>
      </w:r>
      <w:r>
        <w:rPr>
          <w:rFonts w:ascii="Times New Roman" w:hAnsi="Times New Roman" w:cs="Times New Roman"/>
          <w:bCs/>
          <w:i/>
          <w:lang w:val="vi-VN"/>
        </w:rPr>
        <w:t>hợp)</w:t>
      </w:r>
    </w:p>
    <w:p w:rsidR="0011774F" w:rsidRDefault="0011774F" w:rsidP="00AD61DB">
      <w:pPr>
        <w:spacing w:after="0" w:line="312" w:lineRule="auto"/>
        <w:jc w:val="both"/>
        <w:rPr>
          <w:rFonts w:ascii="Times New Roman" w:hAnsi="Times New Roman" w:cs="Times New Roman"/>
          <w:b/>
          <w:i/>
        </w:rPr>
        <w:sectPr w:rsidR="0011774F" w:rsidSect="0011774F">
          <w:type w:val="continuous"/>
          <w:pgSz w:w="12240" w:h="15840"/>
          <w:pgMar w:top="1440" w:right="1440" w:bottom="1440" w:left="1440" w:header="720" w:footer="720" w:gutter="0"/>
          <w:cols w:space="720"/>
          <w:docGrid w:linePitch="360"/>
        </w:sectPr>
      </w:pPr>
    </w:p>
    <w:p w:rsidR="00514A08" w:rsidRPr="000F1C2D" w:rsidRDefault="00514A08" w:rsidP="00AD61DB">
      <w:pPr>
        <w:spacing w:after="0" w:line="312" w:lineRule="auto"/>
        <w:jc w:val="both"/>
        <w:rPr>
          <w:rFonts w:ascii="Times New Roman" w:hAnsi="Times New Roman" w:cs="Times New Roman"/>
          <w:b/>
          <w:i/>
          <w:lang w:val="vi-VN"/>
        </w:rPr>
      </w:pPr>
      <w:r w:rsidRPr="000F1C2D">
        <w:rPr>
          <w:rFonts w:ascii="Times New Roman" w:hAnsi="Times New Roman" w:cs="Times New Roman"/>
          <w:b/>
          <w:i/>
        </w:rPr>
        <w:lastRenderedPageBreak/>
        <w:t xml:space="preserve">3.2. </w:t>
      </w:r>
      <w:r w:rsidR="00447B06" w:rsidRPr="000F1C2D">
        <w:rPr>
          <w:rFonts w:ascii="Times New Roman" w:hAnsi="Times New Roman" w:cs="Times New Roman"/>
          <w:b/>
          <w:i/>
          <w:lang w:val="vi-VN"/>
        </w:rPr>
        <w:t>Thu thập dữ liệu và đặc điểm mẫu.</w:t>
      </w:r>
    </w:p>
    <w:p w:rsidR="003F153C" w:rsidRPr="000F1C2D" w:rsidRDefault="003F153C" w:rsidP="003F153C">
      <w:pPr>
        <w:spacing w:after="0" w:line="312" w:lineRule="auto"/>
        <w:ind w:firstLine="567"/>
        <w:jc w:val="both"/>
        <w:rPr>
          <w:rFonts w:ascii="Times New Roman" w:hAnsi="Times New Roman" w:cs="Times New Roman"/>
        </w:rPr>
      </w:pPr>
      <w:r w:rsidRPr="000F1C2D">
        <w:rPr>
          <w:rFonts w:ascii="Times New Roman" w:hAnsi="Times New Roman" w:cs="Times New Roman"/>
        </w:rPr>
        <w:t>Nghiên cứu này tập trung vào các công ty sản xuất đang hoạt động trong các khu công nghiệp</w:t>
      </w:r>
      <w:r w:rsidR="004610C4">
        <w:rPr>
          <w:rFonts w:ascii="Times New Roman" w:hAnsi="Times New Roman" w:cs="Times New Roman"/>
          <w:lang w:val="vi-VN"/>
        </w:rPr>
        <w:t xml:space="preserve"> (KCN)</w:t>
      </w:r>
      <w:r w:rsidRPr="000F1C2D">
        <w:rPr>
          <w:rFonts w:ascii="Times New Roman" w:hAnsi="Times New Roman" w:cs="Times New Roman"/>
        </w:rPr>
        <w:t xml:space="preserve"> tại Việt Nam vì trong </w:t>
      </w:r>
      <w:r w:rsidR="004610C4">
        <w:rPr>
          <w:rFonts w:ascii="Times New Roman" w:hAnsi="Times New Roman" w:cs="Times New Roman"/>
        </w:rPr>
        <w:t>KCN</w:t>
      </w:r>
      <w:r w:rsidRPr="000F1C2D">
        <w:rPr>
          <w:rFonts w:ascii="Times New Roman" w:hAnsi="Times New Roman" w:cs="Times New Roman"/>
        </w:rPr>
        <w:t xml:space="preserve"> tập trung nhiều doanh nghiệp sản xuất hơn </w:t>
      </w:r>
      <w:r w:rsidRPr="002055FC">
        <w:rPr>
          <w:rFonts w:ascii="Times New Roman" w:hAnsi="Times New Roman" w:cs="Times New Roman"/>
        </w:rPr>
        <w:t xml:space="preserve">và </w:t>
      </w:r>
      <w:r w:rsidR="002055FC" w:rsidRPr="002055FC">
        <w:rPr>
          <w:rFonts w:ascii="Times New Roman" w:hAnsi="Times New Roman" w:cs="Times New Roman"/>
          <w:lang w:val="vi-VN"/>
        </w:rPr>
        <w:t xml:space="preserve">nhóm </w:t>
      </w:r>
      <w:r w:rsidR="002055FC" w:rsidRPr="002055FC">
        <w:rPr>
          <w:rFonts w:ascii="Times New Roman" w:hAnsi="Times New Roman" w:cs="Times New Roman"/>
        </w:rPr>
        <w:t>tác giả</w:t>
      </w:r>
      <w:r w:rsidR="002055FC" w:rsidRPr="002055FC">
        <w:rPr>
          <w:rFonts w:ascii="Times New Roman" w:hAnsi="Times New Roman" w:cs="Times New Roman"/>
          <w:lang w:val="vi-VN"/>
        </w:rPr>
        <w:t xml:space="preserve"> cũng nhận thấy</w:t>
      </w:r>
      <w:r w:rsidR="002055FC" w:rsidRPr="002055FC">
        <w:rPr>
          <w:rFonts w:ascii="Times New Roman" w:hAnsi="Times New Roman" w:cs="Times New Roman"/>
        </w:rPr>
        <w:t xml:space="preserve"> </w:t>
      </w:r>
      <w:r w:rsidRPr="002055FC">
        <w:rPr>
          <w:rFonts w:ascii="Times New Roman" w:hAnsi="Times New Roman" w:cs="Times New Roman"/>
        </w:rPr>
        <w:t xml:space="preserve">các </w:t>
      </w:r>
      <w:r w:rsidR="000E06DD" w:rsidRPr="002055FC">
        <w:rPr>
          <w:rFonts w:ascii="Times New Roman" w:hAnsi="Times New Roman" w:cs="Times New Roman"/>
        </w:rPr>
        <w:t>DN</w:t>
      </w:r>
      <w:r w:rsidRPr="002055FC">
        <w:rPr>
          <w:rFonts w:ascii="Times New Roman" w:hAnsi="Times New Roman" w:cs="Times New Roman"/>
        </w:rPr>
        <w:t xml:space="preserve"> trong </w:t>
      </w:r>
      <w:r w:rsidR="004610C4" w:rsidRPr="002055FC">
        <w:rPr>
          <w:rFonts w:ascii="Times New Roman" w:hAnsi="Times New Roman" w:cs="Times New Roman"/>
        </w:rPr>
        <w:t>KC</w:t>
      </w:r>
      <w:r w:rsidR="004610C4">
        <w:rPr>
          <w:rFonts w:ascii="Times New Roman" w:hAnsi="Times New Roman" w:cs="Times New Roman"/>
        </w:rPr>
        <w:t>N</w:t>
      </w:r>
      <w:r w:rsidRPr="000F1C2D">
        <w:rPr>
          <w:rFonts w:ascii="Times New Roman" w:hAnsi="Times New Roman" w:cs="Times New Roman"/>
        </w:rPr>
        <w:t xml:space="preserve"> đạt được mức độ số hóa cao hơn nhờ các chính sách</w:t>
      </w:r>
      <w:r w:rsidR="002055FC">
        <w:rPr>
          <w:rFonts w:ascii="Times New Roman" w:hAnsi="Times New Roman" w:cs="Times New Roman"/>
        </w:rPr>
        <w:t xml:space="preserve"> </w:t>
      </w:r>
      <w:r w:rsidR="002055FC">
        <w:rPr>
          <w:rFonts w:ascii="Times New Roman" w:hAnsi="Times New Roman" w:cs="Times New Roman"/>
          <w:lang w:val="vi-VN"/>
        </w:rPr>
        <w:t>phát triển</w:t>
      </w:r>
      <w:r w:rsidRPr="000F1C2D">
        <w:rPr>
          <w:rFonts w:ascii="Times New Roman" w:hAnsi="Times New Roman" w:cs="Times New Roman"/>
        </w:rPr>
        <w:t xml:space="preserve"> của </w:t>
      </w:r>
      <w:r w:rsidR="004610C4">
        <w:rPr>
          <w:rFonts w:ascii="Times New Roman" w:hAnsi="Times New Roman" w:cs="Times New Roman"/>
        </w:rPr>
        <w:t>KCN</w:t>
      </w:r>
      <w:r w:rsidRPr="000F1C2D">
        <w:rPr>
          <w:rFonts w:ascii="Times New Roman" w:hAnsi="Times New Roman" w:cs="Times New Roman"/>
        </w:rPr>
        <w:t xml:space="preserve"> ở Việt Nam.</w:t>
      </w:r>
    </w:p>
    <w:p w:rsidR="00A73870" w:rsidRPr="000F1C2D" w:rsidRDefault="00514A08" w:rsidP="003F153C">
      <w:pPr>
        <w:spacing w:after="0" w:line="312" w:lineRule="auto"/>
        <w:ind w:firstLine="567"/>
        <w:jc w:val="both"/>
        <w:rPr>
          <w:rFonts w:ascii="Times New Roman" w:hAnsi="Times New Roman" w:cs="Times New Roman"/>
        </w:rPr>
      </w:pPr>
      <w:r w:rsidRPr="000F1C2D">
        <w:rPr>
          <w:rFonts w:ascii="Times New Roman" w:hAnsi="Times New Roman" w:cs="Times New Roman"/>
        </w:rPr>
        <w:lastRenderedPageBreak/>
        <w:t xml:space="preserve">Để kiểm tra các giả thuyết, nhóm tác giả tiến hành khảo sát trực tuyến bằng cách sử dụng phương pháp lấy mẫu thuận tiện kết hợp chọn lọc, đảm bảo người trả lời có kinh nghiệm và hiểu biết về hoạt động </w:t>
      </w:r>
      <w:r w:rsidR="004A485F">
        <w:rPr>
          <w:rFonts w:ascii="Times New Roman" w:hAnsi="Times New Roman" w:cs="Times New Roman"/>
        </w:rPr>
        <w:t>SC</w:t>
      </w:r>
      <w:r w:rsidRPr="000F1C2D">
        <w:rPr>
          <w:rFonts w:ascii="Times New Roman" w:hAnsi="Times New Roman" w:cs="Times New Roman"/>
        </w:rPr>
        <w:t xml:space="preserve"> củ</w:t>
      </w:r>
      <w:r w:rsidR="003F153C" w:rsidRPr="000F1C2D">
        <w:rPr>
          <w:rFonts w:ascii="Times New Roman" w:hAnsi="Times New Roman" w:cs="Times New Roman"/>
        </w:rPr>
        <w:t xml:space="preserve">a </w:t>
      </w:r>
      <w:r w:rsidR="000E06DD">
        <w:rPr>
          <w:rFonts w:ascii="Times New Roman" w:hAnsi="Times New Roman" w:cs="Times New Roman"/>
        </w:rPr>
        <w:t>DN</w:t>
      </w:r>
      <w:r w:rsidRPr="000F1C2D">
        <w:rPr>
          <w:rFonts w:ascii="Times New Roman" w:hAnsi="Times New Roman" w:cs="Times New Roman"/>
        </w:rPr>
        <w:t xml:space="preserve">. Dữ liệu của nghiên cứu được nhóm tác giả thu thập bằng Google Forms, một công cụ khảo sát tự quản trực tuyến. </w:t>
      </w:r>
      <w:r w:rsidR="00A73870" w:rsidRPr="000F1C2D">
        <w:rPr>
          <w:rFonts w:ascii="Times New Roman" w:hAnsi="Times New Roman" w:cs="Times New Roman"/>
        </w:rPr>
        <w:t xml:space="preserve">Nhóm tác giả đã tiến hành gửi bảng khảo sát bằng hình thức trực tuyến thông qua việc gửi đường link </w:t>
      </w:r>
      <w:r w:rsidR="00A73870" w:rsidRPr="000F1C2D">
        <w:rPr>
          <w:rFonts w:ascii="Times New Roman" w:hAnsi="Times New Roman" w:cs="Times New Roman"/>
        </w:rPr>
        <w:lastRenderedPageBreak/>
        <w:t xml:space="preserve">khảo sát đến các cán bộ phụ trách quản lý </w:t>
      </w:r>
      <w:r w:rsidR="000E06DD">
        <w:rPr>
          <w:rFonts w:ascii="Times New Roman" w:hAnsi="Times New Roman" w:cs="Times New Roman"/>
        </w:rPr>
        <w:t>DN</w:t>
      </w:r>
      <w:r w:rsidR="00A73870" w:rsidRPr="000F1C2D">
        <w:rPr>
          <w:rFonts w:ascii="Times New Roman" w:hAnsi="Times New Roman" w:cs="Times New Roman"/>
        </w:rPr>
        <w:t xml:space="preserve"> tại cơ quan thuế và Ban Quản lý các Khu Kinh tế tại Việt Nam. Những cán bộ này được đề nghị hỗ trợ chia sẻ đường link khảo sát đến các nhóm nội bộ hoặc cộng đồng trực tuyến gồm các nhà quản lý </w:t>
      </w:r>
      <w:r w:rsidR="000E06DD">
        <w:rPr>
          <w:rFonts w:ascii="Times New Roman" w:hAnsi="Times New Roman" w:cs="Times New Roman"/>
        </w:rPr>
        <w:t>DN</w:t>
      </w:r>
      <w:r w:rsidR="00A73870" w:rsidRPr="000F1C2D">
        <w:rPr>
          <w:rFonts w:ascii="Times New Roman" w:hAnsi="Times New Roman" w:cs="Times New Roman"/>
        </w:rPr>
        <w:t xml:space="preserve"> đang hoạt động trong các </w:t>
      </w:r>
      <w:r w:rsidR="004610C4">
        <w:rPr>
          <w:rFonts w:ascii="Times New Roman" w:hAnsi="Times New Roman" w:cs="Times New Roman"/>
        </w:rPr>
        <w:t>KCN</w:t>
      </w:r>
      <w:r w:rsidR="00A73870" w:rsidRPr="000F1C2D">
        <w:rPr>
          <w:rFonts w:ascii="Times New Roman" w:hAnsi="Times New Roman" w:cs="Times New Roman"/>
        </w:rPr>
        <w:t xml:space="preserve">. Cách tiếp cận này nhằm mở rộng phạm vi tiếp cận, đồng thời đảm </w:t>
      </w:r>
      <w:r w:rsidR="00A73870" w:rsidRPr="006E0285">
        <w:rPr>
          <w:rFonts w:ascii="Times New Roman" w:hAnsi="Times New Roman" w:cs="Times New Roman"/>
        </w:rPr>
        <w:t xml:space="preserve">bảo đối tượng trả lời là những người am hiểu thực tiễn điều hành </w:t>
      </w:r>
      <w:r w:rsidR="000E06DD" w:rsidRPr="006E0285">
        <w:rPr>
          <w:rFonts w:ascii="Times New Roman" w:hAnsi="Times New Roman" w:cs="Times New Roman"/>
        </w:rPr>
        <w:t>DN</w:t>
      </w:r>
      <w:r w:rsidR="00A73870" w:rsidRPr="006E0285">
        <w:rPr>
          <w:rFonts w:ascii="Times New Roman" w:hAnsi="Times New Roman" w:cs="Times New Roman"/>
        </w:rPr>
        <w:t xml:space="preserve">, từ đó nâng cao tính đại diện và độ tin cậy của dữ liệu thu thập được. Sau </w:t>
      </w:r>
      <w:r w:rsidR="00945D30" w:rsidRPr="006E0285">
        <w:rPr>
          <w:rFonts w:ascii="Times New Roman" w:hAnsi="Times New Roman" w:cs="Times New Roman"/>
        </w:rPr>
        <w:t>5</w:t>
      </w:r>
      <w:r w:rsidR="00A73870" w:rsidRPr="006E0285">
        <w:rPr>
          <w:rFonts w:ascii="Times New Roman" w:hAnsi="Times New Roman" w:cs="Times New Roman"/>
        </w:rPr>
        <w:t xml:space="preserve"> tháng khả</w:t>
      </w:r>
      <w:r w:rsidR="00AC0AE3" w:rsidRPr="006E0285">
        <w:rPr>
          <w:rFonts w:ascii="Times New Roman" w:hAnsi="Times New Roman" w:cs="Times New Roman"/>
        </w:rPr>
        <w:t xml:space="preserve">o </w:t>
      </w:r>
      <w:r w:rsidR="00FB7031" w:rsidRPr="006E0285">
        <w:rPr>
          <w:rFonts w:ascii="Times New Roman" w:hAnsi="Times New Roman" w:cs="Times New Roman"/>
          <w:lang w:val="vi-VN"/>
        </w:rPr>
        <w:t>sát, từ tháng 12/2024 đến hết tháng 4/2025</w:t>
      </w:r>
      <w:r w:rsidR="00AC0AE3" w:rsidRPr="006E0285">
        <w:rPr>
          <w:rFonts w:ascii="Times New Roman" w:hAnsi="Times New Roman" w:cs="Times New Roman"/>
        </w:rPr>
        <w:t>, 189</w:t>
      </w:r>
      <w:r w:rsidR="00A73870" w:rsidRPr="006E0285">
        <w:rPr>
          <w:rFonts w:ascii="Times New Roman" w:hAnsi="Times New Roman" w:cs="Times New Roman"/>
        </w:rPr>
        <w:t xml:space="preserve"> bảng câu hỏi đã được phản hồi. Theo nguyên tắc chung, kích thước mẫu nhỏ nhất cần thiết để thử nghiệm mô </w:t>
      </w:r>
      <w:r w:rsidR="00A73870" w:rsidRPr="000F1C2D">
        <w:rPr>
          <w:rFonts w:ascii="Times New Roman" w:hAnsi="Times New Roman" w:cs="Times New Roman"/>
        </w:rPr>
        <w:t>hình SEM chứa năm cấu trúc hoặc ít hơn là khoả</w:t>
      </w:r>
      <w:r w:rsidR="003F153C" w:rsidRPr="000F1C2D">
        <w:rPr>
          <w:rFonts w:ascii="Times New Roman" w:hAnsi="Times New Roman" w:cs="Times New Roman"/>
        </w:rPr>
        <w:t>ng 100–150</w:t>
      </w:r>
      <w:r w:rsidR="00A73870" w:rsidRPr="000F1C2D">
        <w:rPr>
          <w:rFonts w:ascii="Times New Roman" w:hAnsi="Times New Roman" w:cs="Times New Roman"/>
        </w:rPr>
        <w:fldChar w:fldCharType="begin"/>
      </w:r>
      <w:r w:rsidR="008F5622">
        <w:rPr>
          <w:rFonts w:ascii="Times New Roman" w:hAnsi="Times New Roman" w:cs="Times New Roman"/>
        </w:rPr>
        <w:instrText xml:space="preserve"> ADDIN EN.CITE &lt;EndNote&gt;&lt;Cite&gt;&lt;Author&gt;Hair&lt;/Author&gt;&lt;Year&gt;2009&lt;/Year&gt;&lt;RecNum&gt;26&lt;/RecNum&gt;&lt;DisplayText&gt;&lt;style face="superscript"&gt;26&lt;/style&gt;&lt;/DisplayText&gt;&lt;record&gt;&lt;rec-number&gt;26&lt;/rec-number&gt;&lt;foreign-keys&gt;&lt;key app="EN" db-id="zrxvexxvx0vtpmeafst5dtv5w2zx9fwa0ffp" timestamp="1753850310"&gt;26&lt;/key&gt;&lt;/foreign-keys&gt;&lt;ref-type name="Journal Article"&gt;17&lt;/ref-type&gt;&lt;contributors&gt;&lt;authors&gt;&lt;author&gt;Hair, Joseph F&lt;/author&gt;&lt;/authors&gt;&lt;/contributors&gt;&lt;titles&gt;&lt;title&gt;Multivariate data analysis&lt;/title&gt;&lt;/titles&gt;&lt;dates&gt;&lt;year&gt;2009&lt;/year&gt;&lt;/dates&gt;&lt;urls&gt;&lt;/urls&gt;&lt;/record&gt;&lt;/Cite&gt;&lt;/EndNote&gt;</w:instrText>
      </w:r>
      <w:r w:rsidR="00A73870" w:rsidRPr="000F1C2D">
        <w:rPr>
          <w:rFonts w:ascii="Times New Roman" w:hAnsi="Times New Roman" w:cs="Times New Roman"/>
        </w:rPr>
        <w:fldChar w:fldCharType="separate"/>
      </w:r>
      <w:r w:rsidR="008F5622" w:rsidRPr="008F5622">
        <w:rPr>
          <w:rFonts w:ascii="Times New Roman" w:hAnsi="Times New Roman" w:cs="Times New Roman"/>
          <w:noProof/>
          <w:vertAlign w:val="superscript"/>
        </w:rPr>
        <w:t>26</w:t>
      </w:r>
      <w:r w:rsidR="00A73870" w:rsidRPr="000F1C2D">
        <w:rPr>
          <w:rFonts w:ascii="Times New Roman" w:hAnsi="Times New Roman" w:cs="Times New Roman"/>
        </w:rPr>
        <w:fldChar w:fldCharType="end"/>
      </w:r>
      <w:r w:rsidR="003F153C" w:rsidRPr="000F1C2D">
        <w:rPr>
          <w:rFonts w:ascii="Times New Roman" w:hAnsi="Times New Roman" w:cs="Times New Roman"/>
        </w:rPr>
        <w:t xml:space="preserve">. </w:t>
      </w:r>
      <w:r w:rsidR="00A73870" w:rsidRPr="000F1C2D">
        <w:rPr>
          <w:rFonts w:ascii="Times New Roman" w:hAnsi="Times New Roman" w:cs="Times New Roman"/>
        </w:rPr>
        <w:t xml:space="preserve">Mô hình nghiên cứu của chúng tôi chỉ chứa </w:t>
      </w:r>
      <w:r w:rsidR="00945D30" w:rsidRPr="000F1C2D">
        <w:rPr>
          <w:rFonts w:ascii="Times New Roman" w:hAnsi="Times New Roman" w:cs="Times New Roman"/>
        </w:rPr>
        <w:t>ba</w:t>
      </w:r>
      <w:r w:rsidR="00A73870" w:rsidRPr="000F1C2D">
        <w:rPr>
          <w:rFonts w:ascii="Times New Roman" w:hAnsi="Times New Roman" w:cs="Times New Roman"/>
        </w:rPr>
        <w:t xml:space="preserve"> cấu trúc. Do đó, kích thước mẫ</w:t>
      </w:r>
      <w:r w:rsidR="00945D30" w:rsidRPr="000F1C2D">
        <w:rPr>
          <w:rFonts w:ascii="Times New Roman" w:hAnsi="Times New Roman" w:cs="Times New Roman"/>
        </w:rPr>
        <w:t>u là 189</w:t>
      </w:r>
      <w:r w:rsidR="00A73870" w:rsidRPr="000F1C2D">
        <w:rPr>
          <w:rFonts w:ascii="Times New Roman" w:hAnsi="Times New Roman" w:cs="Times New Roman"/>
        </w:rPr>
        <w:t xml:space="preserve"> đáp ứng kích thước mẫu yêu cầu. </w:t>
      </w:r>
    </w:p>
    <w:p w:rsidR="00A73870" w:rsidRPr="000F1C2D" w:rsidRDefault="00A73870" w:rsidP="003F153C">
      <w:pPr>
        <w:spacing w:after="0" w:line="312" w:lineRule="auto"/>
        <w:ind w:firstLine="567"/>
        <w:jc w:val="both"/>
        <w:rPr>
          <w:rFonts w:ascii="Times New Roman" w:hAnsi="Times New Roman" w:cs="Times New Roman"/>
        </w:rPr>
      </w:pPr>
      <w:r w:rsidRPr="000F1C2D">
        <w:rPr>
          <w:rFonts w:ascii="Times New Roman" w:hAnsi="Times New Roman" w:cs="Times New Roman"/>
        </w:rPr>
        <w:t xml:space="preserve">Trong số </w:t>
      </w:r>
      <w:r w:rsidR="00FA7E7F" w:rsidRPr="000F1C2D">
        <w:rPr>
          <w:rFonts w:ascii="Times New Roman" w:hAnsi="Times New Roman" w:cs="Times New Roman"/>
        </w:rPr>
        <w:t>189</w:t>
      </w:r>
      <w:r w:rsidRPr="000F1C2D">
        <w:rPr>
          <w:rFonts w:ascii="Times New Roman" w:hAnsi="Times New Roman" w:cs="Times New Roman"/>
        </w:rPr>
        <w:t xml:space="preserve"> người được hỏi, </w:t>
      </w:r>
      <w:r w:rsidR="00FA7E7F" w:rsidRPr="000F1C2D">
        <w:rPr>
          <w:rFonts w:ascii="Times New Roman" w:hAnsi="Times New Roman" w:cs="Times New Roman"/>
        </w:rPr>
        <w:t>8</w:t>
      </w:r>
      <w:r w:rsidRPr="000F1C2D">
        <w:rPr>
          <w:rFonts w:ascii="Times New Roman" w:hAnsi="Times New Roman" w:cs="Times New Roman"/>
        </w:rPr>
        <w:t xml:space="preserve"> người tự nhận mình là giám đố</w:t>
      </w:r>
      <w:r w:rsidR="00FA7E7F" w:rsidRPr="000F1C2D">
        <w:rPr>
          <w:rFonts w:ascii="Times New Roman" w:hAnsi="Times New Roman" w:cs="Times New Roman"/>
        </w:rPr>
        <w:t>c, 13</w:t>
      </w:r>
      <w:r w:rsidRPr="000F1C2D">
        <w:rPr>
          <w:rFonts w:ascii="Times New Roman" w:hAnsi="Times New Roman" w:cs="Times New Roman"/>
        </w:rPr>
        <w:t xml:space="preserve"> người là phó giám đốc, </w:t>
      </w:r>
      <w:r w:rsidR="00FA7E7F" w:rsidRPr="000F1C2D">
        <w:rPr>
          <w:rFonts w:ascii="Times New Roman" w:hAnsi="Times New Roman" w:cs="Times New Roman"/>
        </w:rPr>
        <w:t xml:space="preserve">122 người là trưởng/ phó phòng </w:t>
      </w:r>
      <w:r w:rsidRPr="000F1C2D">
        <w:rPr>
          <w:rFonts w:ascii="Times New Roman" w:hAnsi="Times New Roman" w:cs="Times New Roman"/>
        </w:rPr>
        <w:t xml:space="preserve">và </w:t>
      </w:r>
      <w:r w:rsidR="00FA7E7F" w:rsidRPr="000F1C2D">
        <w:rPr>
          <w:rFonts w:ascii="Times New Roman" w:hAnsi="Times New Roman" w:cs="Times New Roman"/>
        </w:rPr>
        <w:t>46 người</w:t>
      </w:r>
      <w:r w:rsidRPr="000F1C2D">
        <w:rPr>
          <w:rFonts w:ascii="Times New Roman" w:hAnsi="Times New Roman" w:cs="Times New Roman"/>
        </w:rPr>
        <w:t xml:space="preserve"> ở các vị trí quản lý khác. Tất cả những người được khảo sát đều có ít nhất ba năm kinh nghiệm quản lý, trong đó một tỷ lệ đáng kể</w:t>
      </w:r>
      <w:r w:rsidR="00FA7E7F" w:rsidRPr="000F1C2D">
        <w:rPr>
          <w:rFonts w:ascii="Times New Roman" w:hAnsi="Times New Roman" w:cs="Times New Roman"/>
        </w:rPr>
        <w:t xml:space="preserve"> (64,0</w:t>
      </w:r>
      <w:r w:rsidRPr="000F1C2D">
        <w:rPr>
          <w:rFonts w:ascii="Times New Roman" w:hAnsi="Times New Roman" w:cs="Times New Roman"/>
        </w:rPr>
        <w:t>%) có hơn năm năm kinh nghiệm ở các vị</w:t>
      </w:r>
      <w:r w:rsidR="00FA7E7F" w:rsidRPr="000F1C2D">
        <w:rPr>
          <w:rFonts w:ascii="Times New Roman" w:hAnsi="Times New Roman" w:cs="Times New Roman"/>
        </w:rPr>
        <w:t xml:space="preserve"> trí quản lý</w:t>
      </w:r>
      <w:r w:rsidRPr="000F1C2D">
        <w:rPr>
          <w:rFonts w:ascii="Times New Roman" w:hAnsi="Times New Roman" w:cs="Times New Roman"/>
        </w:rPr>
        <w:t>.</w:t>
      </w:r>
      <w:r w:rsidR="009900DE" w:rsidRPr="000F1C2D">
        <w:rPr>
          <w:rFonts w:ascii="Times New Roman" w:hAnsi="Times New Roman" w:cs="Times New Roman"/>
        </w:rPr>
        <w:t xml:space="preserve"> </w:t>
      </w:r>
      <w:r w:rsidRPr="000F1C2D">
        <w:rPr>
          <w:rFonts w:ascii="Times New Roman" w:hAnsi="Times New Roman" w:cs="Times New Roman"/>
        </w:rPr>
        <w:t>Bả</w:t>
      </w:r>
      <w:r w:rsidR="00831E86" w:rsidRPr="000F1C2D">
        <w:rPr>
          <w:rFonts w:ascii="Times New Roman" w:hAnsi="Times New Roman" w:cs="Times New Roman"/>
        </w:rPr>
        <w:t>ng 2</w:t>
      </w:r>
      <w:r w:rsidR="00FA7E7F" w:rsidRPr="000F1C2D">
        <w:rPr>
          <w:rFonts w:ascii="Times New Roman" w:hAnsi="Times New Roman" w:cs="Times New Roman"/>
        </w:rPr>
        <w:t xml:space="preserve"> trình bày</w:t>
      </w:r>
      <w:r w:rsidRPr="000F1C2D">
        <w:rPr>
          <w:rFonts w:ascii="Times New Roman" w:hAnsi="Times New Roman" w:cs="Times New Roman"/>
        </w:rPr>
        <w:t xml:space="preserve"> các đặc điểm </w:t>
      </w:r>
      <w:r w:rsidR="00FA7E7F" w:rsidRPr="000F1C2D">
        <w:rPr>
          <w:rFonts w:ascii="Times New Roman" w:hAnsi="Times New Roman" w:cs="Times New Roman"/>
        </w:rPr>
        <w:t xml:space="preserve">của </w:t>
      </w:r>
      <w:r w:rsidRPr="000F1C2D">
        <w:rPr>
          <w:rFonts w:ascii="Times New Roman" w:hAnsi="Times New Roman" w:cs="Times New Roman"/>
        </w:rPr>
        <w:t xml:space="preserve">mẫu. </w:t>
      </w:r>
      <w:r w:rsidR="00FA7E7F" w:rsidRPr="000F1C2D">
        <w:rPr>
          <w:rFonts w:ascii="Times New Roman" w:hAnsi="Times New Roman" w:cs="Times New Roman"/>
        </w:rPr>
        <w:t>42,9</w:t>
      </w:r>
      <w:r w:rsidRPr="000F1C2D">
        <w:rPr>
          <w:rFonts w:ascii="Times New Roman" w:hAnsi="Times New Roman" w:cs="Times New Roman"/>
        </w:rPr>
        <w:t xml:space="preserve">% </w:t>
      </w:r>
      <w:r w:rsidR="000E06DD">
        <w:rPr>
          <w:rFonts w:ascii="Times New Roman" w:hAnsi="Times New Roman" w:cs="Times New Roman"/>
          <w:lang w:val="vi-VN"/>
        </w:rPr>
        <w:t>DN</w:t>
      </w:r>
      <w:r w:rsidR="003F153C" w:rsidRPr="000F1C2D">
        <w:rPr>
          <w:rFonts w:ascii="Times New Roman" w:hAnsi="Times New Roman" w:cs="Times New Roman"/>
          <w:lang w:val="vi-VN"/>
        </w:rPr>
        <w:t xml:space="preserve"> </w:t>
      </w:r>
      <w:r w:rsidRPr="000F1C2D">
        <w:rPr>
          <w:rFonts w:ascii="Times New Roman" w:hAnsi="Times New Roman" w:cs="Times New Roman"/>
        </w:rPr>
        <w:t>trong mẫu có ít hơn 200 nhân viên. Khoảng hơn hai phần ba trong số</w:t>
      </w:r>
      <w:r w:rsidR="00FA7E7F" w:rsidRPr="000F1C2D">
        <w:rPr>
          <w:rFonts w:ascii="Times New Roman" w:hAnsi="Times New Roman" w:cs="Times New Roman"/>
        </w:rPr>
        <w:t xml:space="preserve"> 189</w:t>
      </w:r>
      <w:r w:rsidR="006B135A">
        <w:rPr>
          <w:rFonts w:ascii="Times New Roman" w:hAnsi="Times New Roman" w:cs="Times New Roman"/>
        </w:rPr>
        <w:t xml:space="preserve"> </w:t>
      </w:r>
      <w:r w:rsidR="006B135A">
        <w:rPr>
          <w:rFonts w:ascii="Times New Roman" w:hAnsi="Times New Roman" w:cs="Times New Roman"/>
          <w:lang w:val="vi-VN"/>
        </w:rPr>
        <w:t>DN</w:t>
      </w:r>
      <w:bookmarkStart w:id="2" w:name="_GoBack"/>
      <w:bookmarkEnd w:id="2"/>
      <w:r w:rsidRPr="000F1C2D">
        <w:rPr>
          <w:rFonts w:ascii="Times New Roman" w:hAnsi="Times New Roman" w:cs="Times New Roman"/>
        </w:rPr>
        <w:t xml:space="preserve"> có doanh thu năm 2024 từ 200 tỷ đến 500 tỷ</w:t>
      </w:r>
      <w:r w:rsidR="00FA7E7F" w:rsidRPr="000F1C2D">
        <w:rPr>
          <w:rFonts w:ascii="Times New Roman" w:hAnsi="Times New Roman" w:cs="Times New Roman"/>
        </w:rPr>
        <w:t xml:space="preserve"> đồng</w:t>
      </w:r>
    </w:p>
    <w:p w:rsidR="00A73870" w:rsidRPr="000F1C2D" w:rsidRDefault="0070165C" w:rsidP="000B7499">
      <w:pPr>
        <w:spacing w:after="0" w:line="312" w:lineRule="auto"/>
        <w:jc w:val="both"/>
        <w:rPr>
          <w:rFonts w:ascii="Times New Roman" w:hAnsi="Times New Roman" w:cs="Times New Roman"/>
          <w:b/>
        </w:rPr>
      </w:pPr>
      <w:r w:rsidRPr="000F1C2D">
        <w:rPr>
          <w:rFonts w:ascii="Times New Roman" w:hAnsi="Times New Roman" w:cs="Times New Roman"/>
          <w:b/>
        </w:rPr>
        <w:t xml:space="preserve">Bảng </w:t>
      </w:r>
      <w:r w:rsidR="00831E86" w:rsidRPr="000F1C2D">
        <w:rPr>
          <w:rFonts w:ascii="Times New Roman" w:hAnsi="Times New Roman" w:cs="Times New Roman"/>
          <w:b/>
        </w:rPr>
        <w:t>2</w:t>
      </w:r>
      <w:r w:rsidR="000B7499">
        <w:rPr>
          <w:rFonts w:ascii="Times New Roman" w:hAnsi="Times New Roman" w:cs="Times New Roman"/>
          <w:b/>
        </w:rPr>
        <w:t>.</w:t>
      </w:r>
      <w:r w:rsidRPr="000F1C2D">
        <w:rPr>
          <w:rFonts w:ascii="Times New Roman" w:hAnsi="Times New Roman" w:cs="Times New Roman"/>
          <w:b/>
        </w:rPr>
        <w:t xml:space="preserve"> </w:t>
      </w:r>
      <w:r w:rsidRPr="000B7499">
        <w:rPr>
          <w:rFonts w:ascii="Times New Roman" w:hAnsi="Times New Roman" w:cs="Times New Roman"/>
        </w:rPr>
        <w:t>Đặc điểm mẫu khảo sát</w:t>
      </w:r>
    </w:p>
    <w:tbl>
      <w:tblPr>
        <w:tblStyle w:val="TableGrid"/>
        <w:tblW w:w="5012" w:type="dxa"/>
        <w:jc w:val="center"/>
        <w:tblLook w:val="04A0" w:firstRow="1" w:lastRow="0" w:firstColumn="1" w:lastColumn="0" w:noHBand="0" w:noVBand="1"/>
      </w:tblPr>
      <w:tblGrid>
        <w:gridCol w:w="2547"/>
        <w:gridCol w:w="1417"/>
        <w:gridCol w:w="1048"/>
      </w:tblGrid>
      <w:tr w:rsidR="00A73870" w:rsidRPr="000F1C2D" w:rsidTr="00735338">
        <w:trPr>
          <w:jc w:val="center"/>
        </w:trPr>
        <w:tc>
          <w:tcPr>
            <w:tcW w:w="2547" w:type="dxa"/>
          </w:tcPr>
          <w:p w:rsidR="00A73870" w:rsidRPr="000F1C2D" w:rsidRDefault="00FA7E7F" w:rsidP="00304AF9">
            <w:pPr>
              <w:spacing w:line="312" w:lineRule="auto"/>
              <w:jc w:val="center"/>
              <w:rPr>
                <w:rFonts w:ascii="Times New Roman" w:hAnsi="Times New Roman" w:cs="Times New Roman"/>
                <w:b/>
              </w:rPr>
            </w:pPr>
            <w:r w:rsidRPr="000F1C2D">
              <w:rPr>
                <w:rFonts w:ascii="Times New Roman" w:hAnsi="Times New Roman" w:cs="Times New Roman"/>
                <w:b/>
              </w:rPr>
              <w:t>Đặc trưng</w:t>
            </w:r>
          </w:p>
        </w:tc>
        <w:tc>
          <w:tcPr>
            <w:tcW w:w="1417" w:type="dxa"/>
          </w:tcPr>
          <w:p w:rsidR="00A73870" w:rsidRPr="000F1C2D" w:rsidRDefault="00FA7E7F" w:rsidP="00304AF9">
            <w:pPr>
              <w:spacing w:line="312" w:lineRule="auto"/>
              <w:jc w:val="center"/>
              <w:rPr>
                <w:rFonts w:ascii="Times New Roman" w:hAnsi="Times New Roman" w:cs="Times New Roman"/>
                <w:b/>
              </w:rPr>
            </w:pPr>
            <w:r w:rsidRPr="000F1C2D">
              <w:rPr>
                <w:rFonts w:ascii="Times New Roman" w:hAnsi="Times New Roman" w:cs="Times New Roman"/>
                <w:b/>
              </w:rPr>
              <w:t>Số lượng</w:t>
            </w:r>
          </w:p>
        </w:tc>
        <w:tc>
          <w:tcPr>
            <w:tcW w:w="1048" w:type="dxa"/>
          </w:tcPr>
          <w:p w:rsidR="00A73870" w:rsidRPr="000F1C2D" w:rsidRDefault="00FA7E7F" w:rsidP="00304AF9">
            <w:pPr>
              <w:spacing w:line="312" w:lineRule="auto"/>
              <w:jc w:val="center"/>
              <w:rPr>
                <w:rFonts w:ascii="Times New Roman" w:hAnsi="Times New Roman" w:cs="Times New Roman"/>
                <w:b/>
              </w:rPr>
            </w:pPr>
            <w:r w:rsidRPr="000F1C2D">
              <w:rPr>
                <w:rFonts w:ascii="Times New Roman" w:hAnsi="Times New Roman" w:cs="Times New Roman"/>
                <w:b/>
              </w:rPr>
              <w:t>Tỷ lệ</w:t>
            </w:r>
          </w:p>
        </w:tc>
      </w:tr>
      <w:tr w:rsidR="00A73870" w:rsidRPr="000F1C2D" w:rsidTr="00735338">
        <w:trPr>
          <w:jc w:val="center"/>
        </w:trPr>
        <w:tc>
          <w:tcPr>
            <w:tcW w:w="2547" w:type="dxa"/>
          </w:tcPr>
          <w:p w:rsidR="00A73870" w:rsidRPr="000F1C2D" w:rsidRDefault="00A73870" w:rsidP="003F153C">
            <w:pPr>
              <w:spacing w:line="312" w:lineRule="auto"/>
              <w:jc w:val="both"/>
              <w:rPr>
                <w:rFonts w:ascii="Times New Roman" w:hAnsi="Times New Roman" w:cs="Times New Roman"/>
                <w:b/>
              </w:rPr>
            </w:pPr>
            <w:r w:rsidRPr="000F1C2D">
              <w:rPr>
                <w:rFonts w:ascii="Times New Roman" w:hAnsi="Times New Roman" w:cs="Times New Roman"/>
                <w:b/>
              </w:rPr>
              <w:t>Chức vụ</w:t>
            </w:r>
            <w:r w:rsidR="00FA7E7F" w:rsidRPr="000F1C2D">
              <w:rPr>
                <w:rFonts w:ascii="Times New Roman" w:hAnsi="Times New Roman" w:cs="Times New Roman"/>
                <w:b/>
              </w:rPr>
              <w:t xml:space="preserve"> trong công ty</w:t>
            </w:r>
          </w:p>
        </w:tc>
        <w:tc>
          <w:tcPr>
            <w:tcW w:w="1417" w:type="dxa"/>
          </w:tcPr>
          <w:p w:rsidR="00A73870" w:rsidRPr="000F1C2D" w:rsidRDefault="00A73870" w:rsidP="003F153C">
            <w:pPr>
              <w:spacing w:line="312" w:lineRule="auto"/>
              <w:jc w:val="both"/>
              <w:rPr>
                <w:rFonts w:ascii="Times New Roman" w:hAnsi="Times New Roman" w:cs="Times New Roman"/>
              </w:rPr>
            </w:pPr>
          </w:p>
        </w:tc>
        <w:tc>
          <w:tcPr>
            <w:tcW w:w="1048" w:type="dxa"/>
          </w:tcPr>
          <w:p w:rsidR="00A73870" w:rsidRPr="000F1C2D" w:rsidRDefault="00A73870" w:rsidP="003F153C">
            <w:pPr>
              <w:spacing w:line="312" w:lineRule="auto"/>
              <w:jc w:val="both"/>
              <w:rPr>
                <w:rFonts w:ascii="Times New Roman" w:hAnsi="Times New Roman" w:cs="Times New Roman"/>
              </w:rPr>
            </w:pPr>
          </w:p>
        </w:tc>
      </w:tr>
      <w:tr w:rsidR="00DF755B" w:rsidRPr="000F1C2D" w:rsidTr="00735338">
        <w:trPr>
          <w:jc w:val="center"/>
        </w:trPr>
        <w:tc>
          <w:tcPr>
            <w:tcW w:w="2547" w:type="dxa"/>
            <w:vAlign w:val="center"/>
          </w:tcPr>
          <w:p w:rsidR="00DF755B" w:rsidRPr="000F1C2D" w:rsidRDefault="00FA7E7F" w:rsidP="003F153C">
            <w:pPr>
              <w:spacing w:line="312" w:lineRule="auto"/>
              <w:jc w:val="both"/>
              <w:rPr>
                <w:rFonts w:ascii="Times New Roman" w:hAnsi="Times New Roman" w:cs="Times New Roman"/>
              </w:rPr>
            </w:pPr>
            <w:r w:rsidRPr="000F1C2D">
              <w:rPr>
                <w:rFonts w:ascii="Times New Roman" w:hAnsi="Times New Roman" w:cs="Times New Roman"/>
              </w:rPr>
              <w:t>Giám đốc</w:t>
            </w:r>
          </w:p>
        </w:tc>
        <w:tc>
          <w:tcPr>
            <w:tcW w:w="1417" w:type="dxa"/>
            <w:vAlign w:val="bottom"/>
          </w:tcPr>
          <w:p w:rsidR="00DF755B" w:rsidRPr="000F1C2D" w:rsidRDefault="00DF755B" w:rsidP="00304AF9">
            <w:pPr>
              <w:spacing w:line="312" w:lineRule="auto"/>
              <w:jc w:val="center"/>
              <w:rPr>
                <w:rFonts w:ascii="Times New Roman" w:hAnsi="Times New Roman" w:cs="Times New Roman"/>
              </w:rPr>
            </w:pPr>
            <w:r w:rsidRPr="000F1C2D">
              <w:rPr>
                <w:rFonts w:ascii="Times New Roman" w:hAnsi="Times New Roman" w:cs="Times New Roman"/>
              </w:rPr>
              <w:t>8</w:t>
            </w:r>
            <w:r w:rsidR="00FA7E7F" w:rsidRPr="000F1C2D">
              <w:rPr>
                <w:rFonts w:ascii="Times New Roman" w:hAnsi="Times New Roman" w:cs="Times New Roman"/>
              </w:rPr>
              <w:t xml:space="preserve"> người</w:t>
            </w:r>
          </w:p>
        </w:tc>
        <w:tc>
          <w:tcPr>
            <w:tcW w:w="1048" w:type="dxa"/>
            <w:vAlign w:val="bottom"/>
          </w:tcPr>
          <w:p w:rsidR="00DF755B" w:rsidRPr="000F1C2D" w:rsidRDefault="00DF755B" w:rsidP="00304AF9">
            <w:pPr>
              <w:spacing w:line="312" w:lineRule="auto"/>
              <w:jc w:val="center"/>
              <w:rPr>
                <w:rFonts w:ascii="Times New Roman" w:hAnsi="Times New Roman" w:cs="Times New Roman"/>
              </w:rPr>
            </w:pPr>
            <w:r w:rsidRPr="000F1C2D">
              <w:rPr>
                <w:rFonts w:ascii="Times New Roman" w:hAnsi="Times New Roman" w:cs="Times New Roman"/>
              </w:rPr>
              <w:t>4,2%</w:t>
            </w:r>
          </w:p>
        </w:tc>
      </w:tr>
      <w:tr w:rsidR="00DF755B" w:rsidRPr="000F1C2D" w:rsidTr="00735338">
        <w:trPr>
          <w:jc w:val="center"/>
        </w:trPr>
        <w:tc>
          <w:tcPr>
            <w:tcW w:w="2547" w:type="dxa"/>
            <w:vAlign w:val="center"/>
          </w:tcPr>
          <w:p w:rsidR="00DF755B" w:rsidRPr="000F1C2D" w:rsidRDefault="00FA7E7F" w:rsidP="003F153C">
            <w:pPr>
              <w:spacing w:line="312" w:lineRule="auto"/>
              <w:jc w:val="both"/>
              <w:rPr>
                <w:rFonts w:ascii="Times New Roman" w:hAnsi="Times New Roman" w:cs="Times New Roman"/>
              </w:rPr>
            </w:pPr>
            <w:r w:rsidRPr="000F1C2D">
              <w:rPr>
                <w:rFonts w:ascii="Times New Roman" w:hAnsi="Times New Roman" w:cs="Times New Roman"/>
              </w:rPr>
              <w:t>Phó giám đốc</w:t>
            </w:r>
          </w:p>
        </w:tc>
        <w:tc>
          <w:tcPr>
            <w:tcW w:w="1417" w:type="dxa"/>
            <w:vAlign w:val="bottom"/>
          </w:tcPr>
          <w:p w:rsidR="00DF755B" w:rsidRPr="000F1C2D" w:rsidRDefault="00DF755B" w:rsidP="00304AF9">
            <w:pPr>
              <w:spacing w:line="312" w:lineRule="auto"/>
              <w:jc w:val="center"/>
              <w:rPr>
                <w:rFonts w:ascii="Times New Roman" w:hAnsi="Times New Roman" w:cs="Times New Roman"/>
              </w:rPr>
            </w:pPr>
            <w:r w:rsidRPr="000F1C2D">
              <w:rPr>
                <w:rFonts w:ascii="Times New Roman" w:hAnsi="Times New Roman" w:cs="Times New Roman"/>
              </w:rPr>
              <w:t>13</w:t>
            </w:r>
            <w:r w:rsidR="00FA7E7F" w:rsidRPr="000F1C2D">
              <w:rPr>
                <w:rFonts w:ascii="Times New Roman" w:hAnsi="Times New Roman" w:cs="Times New Roman"/>
              </w:rPr>
              <w:t xml:space="preserve"> người</w:t>
            </w:r>
          </w:p>
        </w:tc>
        <w:tc>
          <w:tcPr>
            <w:tcW w:w="1048" w:type="dxa"/>
            <w:vAlign w:val="bottom"/>
          </w:tcPr>
          <w:p w:rsidR="00DF755B" w:rsidRPr="000F1C2D" w:rsidRDefault="00DF755B" w:rsidP="00304AF9">
            <w:pPr>
              <w:spacing w:line="312" w:lineRule="auto"/>
              <w:jc w:val="center"/>
              <w:rPr>
                <w:rFonts w:ascii="Times New Roman" w:hAnsi="Times New Roman" w:cs="Times New Roman"/>
              </w:rPr>
            </w:pPr>
            <w:r w:rsidRPr="000F1C2D">
              <w:rPr>
                <w:rFonts w:ascii="Times New Roman" w:hAnsi="Times New Roman" w:cs="Times New Roman"/>
              </w:rPr>
              <w:t>6,9%</w:t>
            </w:r>
          </w:p>
        </w:tc>
      </w:tr>
      <w:tr w:rsidR="00DF755B" w:rsidRPr="000F1C2D" w:rsidTr="00735338">
        <w:trPr>
          <w:jc w:val="center"/>
        </w:trPr>
        <w:tc>
          <w:tcPr>
            <w:tcW w:w="2547" w:type="dxa"/>
            <w:vAlign w:val="center"/>
          </w:tcPr>
          <w:p w:rsidR="00DF755B" w:rsidRPr="000F1C2D" w:rsidRDefault="00FA7E7F" w:rsidP="003F153C">
            <w:pPr>
              <w:spacing w:line="312" w:lineRule="auto"/>
              <w:jc w:val="both"/>
              <w:rPr>
                <w:rFonts w:ascii="Times New Roman" w:hAnsi="Times New Roman" w:cs="Times New Roman"/>
              </w:rPr>
            </w:pPr>
            <w:r w:rsidRPr="000F1C2D">
              <w:rPr>
                <w:rFonts w:ascii="Times New Roman" w:hAnsi="Times New Roman" w:cs="Times New Roman"/>
              </w:rPr>
              <w:t>Trưởng/ phó phòng</w:t>
            </w:r>
          </w:p>
        </w:tc>
        <w:tc>
          <w:tcPr>
            <w:tcW w:w="1417" w:type="dxa"/>
            <w:vAlign w:val="bottom"/>
          </w:tcPr>
          <w:p w:rsidR="00DF755B" w:rsidRPr="000F1C2D" w:rsidRDefault="00DF755B" w:rsidP="00304AF9">
            <w:pPr>
              <w:spacing w:line="312" w:lineRule="auto"/>
              <w:jc w:val="center"/>
              <w:rPr>
                <w:rFonts w:ascii="Times New Roman" w:hAnsi="Times New Roman" w:cs="Times New Roman"/>
              </w:rPr>
            </w:pPr>
            <w:r w:rsidRPr="000F1C2D">
              <w:rPr>
                <w:rFonts w:ascii="Times New Roman" w:hAnsi="Times New Roman" w:cs="Times New Roman"/>
              </w:rPr>
              <w:t>122</w:t>
            </w:r>
            <w:r w:rsidR="00FA7E7F" w:rsidRPr="000F1C2D">
              <w:rPr>
                <w:rFonts w:ascii="Times New Roman" w:hAnsi="Times New Roman" w:cs="Times New Roman"/>
              </w:rPr>
              <w:t xml:space="preserve"> người</w:t>
            </w:r>
          </w:p>
        </w:tc>
        <w:tc>
          <w:tcPr>
            <w:tcW w:w="1048" w:type="dxa"/>
            <w:vAlign w:val="bottom"/>
          </w:tcPr>
          <w:p w:rsidR="00DF755B" w:rsidRPr="000F1C2D" w:rsidRDefault="00DF755B" w:rsidP="00304AF9">
            <w:pPr>
              <w:spacing w:line="312" w:lineRule="auto"/>
              <w:jc w:val="center"/>
              <w:rPr>
                <w:rFonts w:ascii="Times New Roman" w:hAnsi="Times New Roman" w:cs="Times New Roman"/>
              </w:rPr>
            </w:pPr>
            <w:r w:rsidRPr="000F1C2D">
              <w:rPr>
                <w:rFonts w:ascii="Times New Roman" w:hAnsi="Times New Roman" w:cs="Times New Roman"/>
              </w:rPr>
              <w:t>64,6%</w:t>
            </w:r>
          </w:p>
        </w:tc>
      </w:tr>
      <w:tr w:rsidR="00DF755B" w:rsidRPr="000F1C2D" w:rsidTr="00735338">
        <w:trPr>
          <w:jc w:val="center"/>
        </w:trPr>
        <w:tc>
          <w:tcPr>
            <w:tcW w:w="2547" w:type="dxa"/>
            <w:vAlign w:val="center"/>
          </w:tcPr>
          <w:p w:rsidR="00DF755B" w:rsidRPr="000F1C2D" w:rsidRDefault="00FA7E7F" w:rsidP="003F153C">
            <w:pPr>
              <w:spacing w:line="312" w:lineRule="auto"/>
              <w:jc w:val="both"/>
              <w:rPr>
                <w:rFonts w:ascii="Times New Roman" w:hAnsi="Times New Roman" w:cs="Times New Roman"/>
              </w:rPr>
            </w:pPr>
            <w:r w:rsidRPr="000F1C2D">
              <w:rPr>
                <w:rFonts w:ascii="Times New Roman" w:hAnsi="Times New Roman" w:cs="Times New Roman"/>
              </w:rPr>
              <w:t>Vị trí quản lý khác</w:t>
            </w:r>
          </w:p>
        </w:tc>
        <w:tc>
          <w:tcPr>
            <w:tcW w:w="1417" w:type="dxa"/>
            <w:vAlign w:val="bottom"/>
          </w:tcPr>
          <w:p w:rsidR="00DF755B" w:rsidRPr="000F1C2D" w:rsidRDefault="00DF755B" w:rsidP="00304AF9">
            <w:pPr>
              <w:spacing w:line="312" w:lineRule="auto"/>
              <w:jc w:val="center"/>
              <w:rPr>
                <w:rFonts w:ascii="Times New Roman" w:hAnsi="Times New Roman" w:cs="Times New Roman"/>
              </w:rPr>
            </w:pPr>
            <w:r w:rsidRPr="000F1C2D">
              <w:rPr>
                <w:rFonts w:ascii="Times New Roman" w:hAnsi="Times New Roman" w:cs="Times New Roman"/>
              </w:rPr>
              <w:t>46</w:t>
            </w:r>
            <w:r w:rsidR="00FA7E7F" w:rsidRPr="000F1C2D">
              <w:rPr>
                <w:rFonts w:ascii="Times New Roman" w:hAnsi="Times New Roman" w:cs="Times New Roman"/>
              </w:rPr>
              <w:t xml:space="preserve"> người</w:t>
            </w:r>
          </w:p>
        </w:tc>
        <w:tc>
          <w:tcPr>
            <w:tcW w:w="1048" w:type="dxa"/>
            <w:vAlign w:val="bottom"/>
          </w:tcPr>
          <w:p w:rsidR="00DF755B" w:rsidRPr="000F1C2D" w:rsidRDefault="00DF755B" w:rsidP="00304AF9">
            <w:pPr>
              <w:spacing w:line="312" w:lineRule="auto"/>
              <w:jc w:val="center"/>
              <w:rPr>
                <w:rFonts w:ascii="Times New Roman" w:hAnsi="Times New Roman" w:cs="Times New Roman"/>
              </w:rPr>
            </w:pPr>
            <w:r w:rsidRPr="000F1C2D">
              <w:rPr>
                <w:rFonts w:ascii="Times New Roman" w:hAnsi="Times New Roman" w:cs="Times New Roman"/>
              </w:rPr>
              <w:t>24,3%</w:t>
            </w:r>
          </w:p>
        </w:tc>
      </w:tr>
      <w:tr w:rsidR="00A73870" w:rsidRPr="000F1C2D" w:rsidTr="00735338">
        <w:trPr>
          <w:jc w:val="center"/>
        </w:trPr>
        <w:tc>
          <w:tcPr>
            <w:tcW w:w="2547" w:type="dxa"/>
            <w:vAlign w:val="center"/>
          </w:tcPr>
          <w:p w:rsidR="00A73870" w:rsidRPr="000F1C2D" w:rsidRDefault="002B6E21" w:rsidP="003F153C">
            <w:pPr>
              <w:spacing w:line="312" w:lineRule="auto"/>
              <w:jc w:val="both"/>
              <w:rPr>
                <w:rFonts w:ascii="Times New Roman" w:hAnsi="Times New Roman" w:cs="Times New Roman"/>
                <w:b/>
              </w:rPr>
            </w:pPr>
            <w:r w:rsidRPr="000F1C2D">
              <w:rPr>
                <w:rFonts w:ascii="Times New Roman" w:hAnsi="Times New Roman" w:cs="Times New Roman"/>
                <w:b/>
                <w:lang w:val="vi-VN"/>
              </w:rPr>
              <w:t>Kinh nghiệm</w:t>
            </w:r>
            <w:r w:rsidR="00A73870" w:rsidRPr="000F1C2D">
              <w:rPr>
                <w:rFonts w:ascii="Times New Roman" w:hAnsi="Times New Roman" w:cs="Times New Roman"/>
                <w:b/>
              </w:rPr>
              <w:t xml:space="preserve"> quản lý</w:t>
            </w:r>
          </w:p>
        </w:tc>
        <w:tc>
          <w:tcPr>
            <w:tcW w:w="1417" w:type="dxa"/>
            <w:vAlign w:val="bottom"/>
          </w:tcPr>
          <w:p w:rsidR="00A73870" w:rsidRPr="000F1C2D" w:rsidRDefault="00A73870" w:rsidP="003F153C">
            <w:pPr>
              <w:spacing w:line="312" w:lineRule="auto"/>
              <w:jc w:val="both"/>
              <w:rPr>
                <w:rFonts w:ascii="Times New Roman" w:hAnsi="Times New Roman" w:cs="Times New Roman"/>
              </w:rPr>
            </w:pPr>
          </w:p>
        </w:tc>
        <w:tc>
          <w:tcPr>
            <w:tcW w:w="1048" w:type="dxa"/>
            <w:vAlign w:val="bottom"/>
          </w:tcPr>
          <w:p w:rsidR="00A73870" w:rsidRPr="000F1C2D" w:rsidRDefault="00A73870" w:rsidP="003F153C">
            <w:pPr>
              <w:spacing w:line="312" w:lineRule="auto"/>
              <w:jc w:val="both"/>
              <w:rPr>
                <w:rFonts w:ascii="Times New Roman" w:hAnsi="Times New Roman" w:cs="Times New Roman"/>
              </w:rPr>
            </w:pPr>
          </w:p>
        </w:tc>
      </w:tr>
      <w:tr w:rsidR="00B3699E" w:rsidRPr="000F1C2D" w:rsidTr="00735338">
        <w:trPr>
          <w:jc w:val="center"/>
        </w:trPr>
        <w:tc>
          <w:tcPr>
            <w:tcW w:w="2547" w:type="dxa"/>
            <w:vAlign w:val="bottom"/>
          </w:tcPr>
          <w:p w:rsidR="00B3699E" w:rsidRPr="000F1C2D" w:rsidRDefault="00B3699E" w:rsidP="003F153C">
            <w:pPr>
              <w:spacing w:line="312" w:lineRule="auto"/>
              <w:jc w:val="both"/>
              <w:rPr>
                <w:rFonts w:ascii="Times New Roman" w:hAnsi="Times New Roman" w:cs="Times New Roman"/>
              </w:rPr>
            </w:pPr>
            <w:r w:rsidRPr="000F1C2D">
              <w:rPr>
                <w:rFonts w:ascii="Times New Roman" w:hAnsi="Times New Roman" w:cs="Times New Roman"/>
              </w:rPr>
              <w:t>Từ 3 năm đến 5 năm</w:t>
            </w:r>
          </w:p>
        </w:tc>
        <w:tc>
          <w:tcPr>
            <w:tcW w:w="1417" w:type="dxa"/>
            <w:vAlign w:val="bottom"/>
          </w:tcPr>
          <w:p w:rsidR="00B3699E" w:rsidRPr="000F1C2D" w:rsidRDefault="00B3699E" w:rsidP="003F153C">
            <w:pPr>
              <w:spacing w:line="312" w:lineRule="auto"/>
              <w:jc w:val="both"/>
              <w:rPr>
                <w:rFonts w:ascii="Times New Roman" w:hAnsi="Times New Roman" w:cs="Times New Roman"/>
              </w:rPr>
            </w:pPr>
            <w:r w:rsidRPr="000F1C2D">
              <w:rPr>
                <w:rFonts w:ascii="Times New Roman" w:hAnsi="Times New Roman" w:cs="Times New Roman"/>
              </w:rPr>
              <w:t>68</w:t>
            </w:r>
            <w:r w:rsidR="00FA7E7F" w:rsidRPr="000F1C2D">
              <w:rPr>
                <w:rFonts w:ascii="Times New Roman" w:hAnsi="Times New Roman" w:cs="Times New Roman"/>
              </w:rPr>
              <w:t xml:space="preserve"> người</w:t>
            </w:r>
          </w:p>
        </w:tc>
        <w:tc>
          <w:tcPr>
            <w:tcW w:w="1048" w:type="dxa"/>
            <w:vAlign w:val="bottom"/>
          </w:tcPr>
          <w:p w:rsidR="00B3699E" w:rsidRPr="000F1C2D" w:rsidRDefault="00B3699E" w:rsidP="003F153C">
            <w:pPr>
              <w:spacing w:line="312" w:lineRule="auto"/>
              <w:jc w:val="both"/>
              <w:rPr>
                <w:rFonts w:ascii="Times New Roman" w:hAnsi="Times New Roman" w:cs="Times New Roman"/>
              </w:rPr>
            </w:pPr>
            <w:r w:rsidRPr="000F1C2D">
              <w:rPr>
                <w:rFonts w:ascii="Times New Roman" w:hAnsi="Times New Roman" w:cs="Times New Roman"/>
              </w:rPr>
              <w:t>36,0%</w:t>
            </w:r>
          </w:p>
        </w:tc>
      </w:tr>
      <w:tr w:rsidR="00B3699E" w:rsidRPr="000F1C2D" w:rsidTr="00735338">
        <w:trPr>
          <w:jc w:val="center"/>
        </w:trPr>
        <w:tc>
          <w:tcPr>
            <w:tcW w:w="2547" w:type="dxa"/>
            <w:vAlign w:val="bottom"/>
          </w:tcPr>
          <w:p w:rsidR="00B3699E" w:rsidRPr="000F1C2D" w:rsidRDefault="00B3699E" w:rsidP="003F153C">
            <w:pPr>
              <w:spacing w:line="312" w:lineRule="auto"/>
              <w:jc w:val="both"/>
              <w:rPr>
                <w:rFonts w:ascii="Times New Roman" w:hAnsi="Times New Roman" w:cs="Times New Roman"/>
              </w:rPr>
            </w:pPr>
            <w:r w:rsidRPr="000F1C2D">
              <w:rPr>
                <w:rFonts w:ascii="Times New Roman" w:hAnsi="Times New Roman" w:cs="Times New Roman"/>
              </w:rPr>
              <w:t>Trên 5 năm</w:t>
            </w:r>
          </w:p>
        </w:tc>
        <w:tc>
          <w:tcPr>
            <w:tcW w:w="1417" w:type="dxa"/>
            <w:vAlign w:val="bottom"/>
          </w:tcPr>
          <w:p w:rsidR="00B3699E" w:rsidRPr="000F1C2D" w:rsidRDefault="00B3699E" w:rsidP="003F153C">
            <w:pPr>
              <w:spacing w:line="312" w:lineRule="auto"/>
              <w:jc w:val="both"/>
              <w:rPr>
                <w:rFonts w:ascii="Times New Roman" w:hAnsi="Times New Roman" w:cs="Times New Roman"/>
              </w:rPr>
            </w:pPr>
            <w:r w:rsidRPr="000F1C2D">
              <w:rPr>
                <w:rFonts w:ascii="Times New Roman" w:hAnsi="Times New Roman" w:cs="Times New Roman"/>
              </w:rPr>
              <w:t>121</w:t>
            </w:r>
            <w:r w:rsidR="00FA7E7F" w:rsidRPr="000F1C2D">
              <w:rPr>
                <w:rFonts w:ascii="Times New Roman" w:hAnsi="Times New Roman" w:cs="Times New Roman"/>
              </w:rPr>
              <w:t xml:space="preserve"> người</w:t>
            </w:r>
          </w:p>
        </w:tc>
        <w:tc>
          <w:tcPr>
            <w:tcW w:w="1048" w:type="dxa"/>
            <w:vAlign w:val="bottom"/>
          </w:tcPr>
          <w:p w:rsidR="00B3699E" w:rsidRPr="000F1C2D" w:rsidRDefault="00B3699E" w:rsidP="003F153C">
            <w:pPr>
              <w:spacing w:line="312" w:lineRule="auto"/>
              <w:jc w:val="both"/>
              <w:rPr>
                <w:rFonts w:ascii="Times New Roman" w:hAnsi="Times New Roman" w:cs="Times New Roman"/>
              </w:rPr>
            </w:pPr>
            <w:r w:rsidRPr="000F1C2D">
              <w:rPr>
                <w:rFonts w:ascii="Times New Roman" w:hAnsi="Times New Roman" w:cs="Times New Roman"/>
              </w:rPr>
              <w:t>64,0%</w:t>
            </w:r>
          </w:p>
        </w:tc>
      </w:tr>
      <w:tr w:rsidR="00A73870" w:rsidRPr="000F1C2D" w:rsidTr="00735338">
        <w:trPr>
          <w:jc w:val="center"/>
        </w:trPr>
        <w:tc>
          <w:tcPr>
            <w:tcW w:w="2547" w:type="dxa"/>
            <w:vAlign w:val="center"/>
          </w:tcPr>
          <w:p w:rsidR="00A73870" w:rsidRPr="000F1C2D" w:rsidRDefault="00A73870" w:rsidP="003F153C">
            <w:pPr>
              <w:spacing w:line="312" w:lineRule="auto"/>
              <w:jc w:val="both"/>
              <w:rPr>
                <w:rFonts w:ascii="Times New Roman" w:hAnsi="Times New Roman" w:cs="Times New Roman"/>
                <w:b/>
              </w:rPr>
            </w:pPr>
            <w:r w:rsidRPr="000F1C2D">
              <w:rPr>
                <w:rFonts w:ascii="Times New Roman" w:hAnsi="Times New Roman" w:cs="Times New Roman"/>
                <w:b/>
              </w:rPr>
              <w:lastRenderedPageBreak/>
              <w:t xml:space="preserve">Tổng số lao động </w:t>
            </w:r>
          </w:p>
        </w:tc>
        <w:tc>
          <w:tcPr>
            <w:tcW w:w="1417" w:type="dxa"/>
            <w:vAlign w:val="bottom"/>
          </w:tcPr>
          <w:p w:rsidR="00A73870" w:rsidRPr="000F1C2D" w:rsidRDefault="00A73870" w:rsidP="003F153C">
            <w:pPr>
              <w:spacing w:line="312" w:lineRule="auto"/>
              <w:jc w:val="both"/>
              <w:rPr>
                <w:rFonts w:ascii="Times New Roman" w:hAnsi="Times New Roman" w:cs="Times New Roman"/>
              </w:rPr>
            </w:pPr>
          </w:p>
        </w:tc>
        <w:tc>
          <w:tcPr>
            <w:tcW w:w="1048" w:type="dxa"/>
            <w:vAlign w:val="bottom"/>
          </w:tcPr>
          <w:p w:rsidR="00A73870" w:rsidRPr="000F1C2D" w:rsidRDefault="00A73870" w:rsidP="003F153C">
            <w:pPr>
              <w:spacing w:line="312" w:lineRule="auto"/>
              <w:jc w:val="both"/>
              <w:rPr>
                <w:rFonts w:ascii="Times New Roman" w:hAnsi="Times New Roman" w:cs="Times New Roman"/>
              </w:rPr>
            </w:pPr>
          </w:p>
        </w:tc>
      </w:tr>
      <w:tr w:rsidR="00B3699E" w:rsidRPr="000F1C2D" w:rsidTr="00735338">
        <w:trPr>
          <w:jc w:val="center"/>
        </w:trPr>
        <w:tc>
          <w:tcPr>
            <w:tcW w:w="2547" w:type="dxa"/>
            <w:vAlign w:val="center"/>
          </w:tcPr>
          <w:p w:rsidR="00B3699E" w:rsidRPr="000F1C2D" w:rsidRDefault="00B3699E" w:rsidP="002B6E21">
            <w:pPr>
              <w:spacing w:line="312" w:lineRule="auto"/>
              <w:rPr>
                <w:rFonts w:ascii="Times New Roman" w:hAnsi="Times New Roman" w:cs="Times New Roman"/>
              </w:rPr>
            </w:pPr>
            <w:r w:rsidRPr="000F1C2D">
              <w:rPr>
                <w:rFonts w:ascii="Times New Roman" w:hAnsi="Times New Roman" w:cs="Times New Roman"/>
              </w:rPr>
              <w:t>Từ 1 đến 200 người</w:t>
            </w:r>
          </w:p>
        </w:tc>
        <w:tc>
          <w:tcPr>
            <w:tcW w:w="1417" w:type="dxa"/>
            <w:vAlign w:val="bottom"/>
          </w:tcPr>
          <w:p w:rsidR="00B3699E" w:rsidRPr="000F1C2D" w:rsidRDefault="00B3699E" w:rsidP="003F153C">
            <w:pPr>
              <w:spacing w:line="312" w:lineRule="auto"/>
              <w:jc w:val="both"/>
              <w:rPr>
                <w:rFonts w:ascii="Times New Roman" w:hAnsi="Times New Roman" w:cs="Times New Roman"/>
              </w:rPr>
            </w:pPr>
            <w:r w:rsidRPr="000F1C2D">
              <w:rPr>
                <w:rFonts w:ascii="Times New Roman" w:hAnsi="Times New Roman" w:cs="Times New Roman"/>
              </w:rPr>
              <w:t>81</w:t>
            </w:r>
            <w:r w:rsidR="00FA7E7F" w:rsidRPr="000F1C2D">
              <w:rPr>
                <w:rFonts w:ascii="Times New Roman" w:hAnsi="Times New Roman" w:cs="Times New Roman"/>
              </w:rPr>
              <w:t xml:space="preserve"> người</w:t>
            </w:r>
          </w:p>
        </w:tc>
        <w:tc>
          <w:tcPr>
            <w:tcW w:w="1048" w:type="dxa"/>
            <w:vAlign w:val="bottom"/>
          </w:tcPr>
          <w:p w:rsidR="00B3699E" w:rsidRPr="000F1C2D" w:rsidRDefault="00B3699E" w:rsidP="003F153C">
            <w:pPr>
              <w:spacing w:line="312" w:lineRule="auto"/>
              <w:jc w:val="both"/>
              <w:rPr>
                <w:rFonts w:ascii="Times New Roman" w:hAnsi="Times New Roman" w:cs="Times New Roman"/>
              </w:rPr>
            </w:pPr>
            <w:r w:rsidRPr="000F1C2D">
              <w:rPr>
                <w:rFonts w:ascii="Times New Roman" w:hAnsi="Times New Roman" w:cs="Times New Roman"/>
              </w:rPr>
              <w:t>42,9%</w:t>
            </w:r>
          </w:p>
        </w:tc>
      </w:tr>
      <w:tr w:rsidR="00B3699E" w:rsidRPr="000F1C2D" w:rsidTr="00735338">
        <w:trPr>
          <w:jc w:val="center"/>
        </w:trPr>
        <w:tc>
          <w:tcPr>
            <w:tcW w:w="2547" w:type="dxa"/>
            <w:vAlign w:val="center"/>
          </w:tcPr>
          <w:p w:rsidR="00B3699E" w:rsidRPr="000F1C2D" w:rsidRDefault="00B3699E" w:rsidP="003F153C">
            <w:pPr>
              <w:spacing w:line="312" w:lineRule="auto"/>
              <w:jc w:val="both"/>
              <w:rPr>
                <w:rFonts w:ascii="Times New Roman" w:hAnsi="Times New Roman" w:cs="Times New Roman"/>
              </w:rPr>
            </w:pPr>
            <w:r w:rsidRPr="000F1C2D">
              <w:rPr>
                <w:rFonts w:ascii="Times New Roman" w:hAnsi="Times New Roman" w:cs="Times New Roman"/>
              </w:rPr>
              <w:t>Từ 201 đến 500 người</w:t>
            </w:r>
          </w:p>
        </w:tc>
        <w:tc>
          <w:tcPr>
            <w:tcW w:w="1417" w:type="dxa"/>
            <w:vAlign w:val="bottom"/>
          </w:tcPr>
          <w:p w:rsidR="00B3699E" w:rsidRPr="000F1C2D" w:rsidRDefault="00B3699E" w:rsidP="003F153C">
            <w:pPr>
              <w:spacing w:line="312" w:lineRule="auto"/>
              <w:jc w:val="both"/>
              <w:rPr>
                <w:rFonts w:ascii="Times New Roman" w:hAnsi="Times New Roman" w:cs="Times New Roman"/>
              </w:rPr>
            </w:pPr>
            <w:r w:rsidRPr="000F1C2D">
              <w:rPr>
                <w:rFonts w:ascii="Times New Roman" w:hAnsi="Times New Roman" w:cs="Times New Roman"/>
              </w:rPr>
              <w:t>55</w:t>
            </w:r>
            <w:r w:rsidR="00FA7E7F" w:rsidRPr="000F1C2D">
              <w:rPr>
                <w:rFonts w:ascii="Times New Roman" w:hAnsi="Times New Roman" w:cs="Times New Roman"/>
              </w:rPr>
              <w:t xml:space="preserve"> người</w:t>
            </w:r>
          </w:p>
        </w:tc>
        <w:tc>
          <w:tcPr>
            <w:tcW w:w="1048" w:type="dxa"/>
            <w:vAlign w:val="bottom"/>
          </w:tcPr>
          <w:p w:rsidR="00B3699E" w:rsidRPr="000F1C2D" w:rsidRDefault="00B3699E" w:rsidP="003F153C">
            <w:pPr>
              <w:spacing w:line="312" w:lineRule="auto"/>
              <w:jc w:val="both"/>
              <w:rPr>
                <w:rFonts w:ascii="Times New Roman" w:hAnsi="Times New Roman" w:cs="Times New Roman"/>
              </w:rPr>
            </w:pPr>
            <w:r w:rsidRPr="000F1C2D">
              <w:rPr>
                <w:rFonts w:ascii="Times New Roman" w:hAnsi="Times New Roman" w:cs="Times New Roman"/>
              </w:rPr>
              <w:t>29,1%</w:t>
            </w:r>
          </w:p>
        </w:tc>
      </w:tr>
      <w:tr w:rsidR="00B3699E" w:rsidRPr="000F1C2D" w:rsidTr="00735338">
        <w:trPr>
          <w:jc w:val="center"/>
        </w:trPr>
        <w:tc>
          <w:tcPr>
            <w:tcW w:w="2547" w:type="dxa"/>
            <w:vAlign w:val="center"/>
          </w:tcPr>
          <w:p w:rsidR="00B3699E" w:rsidRPr="000F1C2D" w:rsidRDefault="00B3699E" w:rsidP="003F153C">
            <w:pPr>
              <w:spacing w:line="312" w:lineRule="auto"/>
              <w:jc w:val="both"/>
              <w:rPr>
                <w:rFonts w:ascii="Times New Roman" w:hAnsi="Times New Roman" w:cs="Times New Roman"/>
              </w:rPr>
            </w:pPr>
            <w:r w:rsidRPr="000F1C2D">
              <w:rPr>
                <w:rFonts w:ascii="Times New Roman" w:hAnsi="Times New Roman" w:cs="Times New Roman"/>
              </w:rPr>
              <w:t>Từ 401 đến 600 người</w:t>
            </w:r>
          </w:p>
        </w:tc>
        <w:tc>
          <w:tcPr>
            <w:tcW w:w="1417" w:type="dxa"/>
            <w:vAlign w:val="bottom"/>
          </w:tcPr>
          <w:p w:rsidR="00B3699E" w:rsidRPr="000F1C2D" w:rsidRDefault="00B3699E" w:rsidP="003F153C">
            <w:pPr>
              <w:spacing w:line="312" w:lineRule="auto"/>
              <w:jc w:val="both"/>
              <w:rPr>
                <w:rFonts w:ascii="Times New Roman" w:hAnsi="Times New Roman" w:cs="Times New Roman"/>
              </w:rPr>
            </w:pPr>
            <w:r w:rsidRPr="000F1C2D">
              <w:rPr>
                <w:rFonts w:ascii="Times New Roman" w:hAnsi="Times New Roman" w:cs="Times New Roman"/>
              </w:rPr>
              <w:t>20</w:t>
            </w:r>
            <w:r w:rsidR="00FA7E7F" w:rsidRPr="000F1C2D">
              <w:rPr>
                <w:rFonts w:ascii="Times New Roman" w:hAnsi="Times New Roman" w:cs="Times New Roman"/>
              </w:rPr>
              <w:t xml:space="preserve"> người</w:t>
            </w:r>
          </w:p>
        </w:tc>
        <w:tc>
          <w:tcPr>
            <w:tcW w:w="1048" w:type="dxa"/>
            <w:vAlign w:val="bottom"/>
          </w:tcPr>
          <w:p w:rsidR="00B3699E" w:rsidRPr="000F1C2D" w:rsidRDefault="00B3699E" w:rsidP="003F153C">
            <w:pPr>
              <w:spacing w:line="312" w:lineRule="auto"/>
              <w:jc w:val="both"/>
              <w:rPr>
                <w:rFonts w:ascii="Times New Roman" w:hAnsi="Times New Roman" w:cs="Times New Roman"/>
              </w:rPr>
            </w:pPr>
            <w:r w:rsidRPr="000F1C2D">
              <w:rPr>
                <w:rFonts w:ascii="Times New Roman" w:hAnsi="Times New Roman" w:cs="Times New Roman"/>
              </w:rPr>
              <w:t>10,6%</w:t>
            </w:r>
          </w:p>
        </w:tc>
      </w:tr>
      <w:tr w:rsidR="00B3699E" w:rsidRPr="000F1C2D" w:rsidTr="00735338">
        <w:trPr>
          <w:jc w:val="center"/>
        </w:trPr>
        <w:tc>
          <w:tcPr>
            <w:tcW w:w="2547" w:type="dxa"/>
            <w:vAlign w:val="center"/>
          </w:tcPr>
          <w:p w:rsidR="00B3699E" w:rsidRPr="000F1C2D" w:rsidRDefault="00B3699E" w:rsidP="003F153C">
            <w:pPr>
              <w:spacing w:line="312" w:lineRule="auto"/>
              <w:jc w:val="both"/>
              <w:rPr>
                <w:rFonts w:ascii="Times New Roman" w:hAnsi="Times New Roman" w:cs="Times New Roman"/>
              </w:rPr>
            </w:pPr>
            <w:r w:rsidRPr="000F1C2D">
              <w:rPr>
                <w:rFonts w:ascii="Times New Roman" w:hAnsi="Times New Roman" w:cs="Times New Roman"/>
              </w:rPr>
              <w:t>Từ 601 đến 800 người</w:t>
            </w:r>
          </w:p>
        </w:tc>
        <w:tc>
          <w:tcPr>
            <w:tcW w:w="1417" w:type="dxa"/>
            <w:vAlign w:val="bottom"/>
          </w:tcPr>
          <w:p w:rsidR="00B3699E" w:rsidRPr="000F1C2D" w:rsidRDefault="00B3699E" w:rsidP="003F153C">
            <w:pPr>
              <w:spacing w:line="312" w:lineRule="auto"/>
              <w:jc w:val="both"/>
              <w:rPr>
                <w:rFonts w:ascii="Times New Roman" w:hAnsi="Times New Roman" w:cs="Times New Roman"/>
              </w:rPr>
            </w:pPr>
            <w:r w:rsidRPr="000F1C2D">
              <w:rPr>
                <w:rFonts w:ascii="Times New Roman" w:hAnsi="Times New Roman" w:cs="Times New Roman"/>
              </w:rPr>
              <w:t>13</w:t>
            </w:r>
            <w:r w:rsidR="00FA7E7F" w:rsidRPr="000F1C2D">
              <w:rPr>
                <w:rFonts w:ascii="Times New Roman" w:hAnsi="Times New Roman" w:cs="Times New Roman"/>
              </w:rPr>
              <w:t xml:space="preserve"> người</w:t>
            </w:r>
          </w:p>
        </w:tc>
        <w:tc>
          <w:tcPr>
            <w:tcW w:w="1048" w:type="dxa"/>
            <w:vAlign w:val="bottom"/>
          </w:tcPr>
          <w:p w:rsidR="00B3699E" w:rsidRPr="000F1C2D" w:rsidRDefault="00B3699E" w:rsidP="003F153C">
            <w:pPr>
              <w:spacing w:line="312" w:lineRule="auto"/>
              <w:jc w:val="both"/>
              <w:rPr>
                <w:rFonts w:ascii="Times New Roman" w:hAnsi="Times New Roman" w:cs="Times New Roman"/>
              </w:rPr>
            </w:pPr>
            <w:r w:rsidRPr="000F1C2D">
              <w:rPr>
                <w:rFonts w:ascii="Times New Roman" w:hAnsi="Times New Roman" w:cs="Times New Roman"/>
              </w:rPr>
              <w:t>6,9%</w:t>
            </w:r>
          </w:p>
        </w:tc>
      </w:tr>
      <w:tr w:rsidR="00B3699E" w:rsidRPr="000F1C2D" w:rsidTr="00735338">
        <w:trPr>
          <w:jc w:val="center"/>
        </w:trPr>
        <w:tc>
          <w:tcPr>
            <w:tcW w:w="2547" w:type="dxa"/>
            <w:vAlign w:val="center"/>
          </w:tcPr>
          <w:p w:rsidR="00B3699E" w:rsidRPr="000F1C2D" w:rsidRDefault="00B3699E" w:rsidP="003F153C">
            <w:pPr>
              <w:spacing w:line="312" w:lineRule="auto"/>
              <w:jc w:val="both"/>
              <w:rPr>
                <w:rFonts w:ascii="Times New Roman" w:hAnsi="Times New Roman" w:cs="Times New Roman"/>
              </w:rPr>
            </w:pPr>
            <w:r w:rsidRPr="000F1C2D">
              <w:rPr>
                <w:rFonts w:ascii="Times New Roman" w:hAnsi="Times New Roman" w:cs="Times New Roman"/>
              </w:rPr>
              <w:t>Từ 801 đến 1000 người</w:t>
            </w:r>
          </w:p>
        </w:tc>
        <w:tc>
          <w:tcPr>
            <w:tcW w:w="1417" w:type="dxa"/>
            <w:vAlign w:val="bottom"/>
          </w:tcPr>
          <w:p w:rsidR="00B3699E" w:rsidRPr="000F1C2D" w:rsidRDefault="00B3699E" w:rsidP="003F153C">
            <w:pPr>
              <w:spacing w:line="312" w:lineRule="auto"/>
              <w:jc w:val="both"/>
              <w:rPr>
                <w:rFonts w:ascii="Times New Roman" w:hAnsi="Times New Roman" w:cs="Times New Roman"/>
              </w:rPr>
            </w:pPr>
            <w:r w:rsidRPr="000F1C2D">
              <w:rPr>
                <w:rFonts w:ascii="Times New Roman" w:hAnsi="Times New Roman" w:cs="Times New Roman"/>
              </w:rPr>
              <w:t>6</w:t>
            </w:r>
            <w:r w:rsidR="00FA7E7F" w:rsidRPr="000F1C2D">
              <w:rPr>
                <w:rFonts w:ascii="Times New Roman" w:hAnsi="Times New Roman" w:cs="Times New Roman"/>
              </w:rPr>
              <w:t xml:space="preserve"> người</w:t>
            </w:r>
          </w:p>
        </w:tc>
        <w:tc>
          <w:tcPr>
            <w:tcW w:w="1048" w:type="dxa"/>
            <w:vAlign w:val="bottom"/>
          </w:tcPr>
          <w:p w:rsidR="00B3699E" w:rsidRPr="000F1C2D" w:rsidRDefault="00B3699E" w:rsidP="003F153C">
            <w:pPr>
              <w:spacing w:line="312" w:lineRule="auto"/>
              <w:jc w:val="both"/>
              <w:rPr>
                <w:rFonts w:ascii="Times New Roman" w:hAnsi="Times New Roman" w:cs="Times New Roman"/>
              </w:rPr>
            </w:pPr>
            <w:r w:rsidRPr="000F1C2D">
              <w:rPr>
                <w:rFonts w:ascii="Times New Roman" w:hAnsi="Times New Roman" w:cs="Times New Roman"/>
              </w:rPr>
              <w:t>3,2%</w:t>
            </w:r>
          </w:p>
        </w:tc>
      </w:tr>
      <w:tr w:rsidR="00B3699E" w:rsidRPr="000F1C2D" w:rsidTr="00735338">
        <w:trPr>
          <w:jc w:val="center"/>
        </w:trPr>
        <w:tc>
          <w:tcPr>
            <w:tcW w:w="2547" w:type="dxa"/>
            <w:vAlign w:val="center"/>
          </w:tcPr>
          <w:p w:rsidR="00B3699E" w:rsidRPr="000F1C2D" w:rsidRDefault="00B3699E" w:rsidP="003F153C">
            <w:pPr>
              <w:spacing w:line="312" w:lineRule="auto"/>
              <w:jc w:val="both"/>
              <w:rPr>
                <w:rFonts w:ascii="Times New Roman" w:hAnsi="Times New Roman" w:cs="Times New Roman"/>
              </w:rPr>
            </w:pPr>
            <w:r w:rsidRPr="000F1C2D">
              <w:rPr>
                <w:rFonts w:ascii="Times New Roman" w:hAnsi="Times New Roman" w:cs="Times New Roman"/>
              </w:rPr>
              <w:t>Trên 1000 người</w:t>
            </w:r>
          </w:p>
        </w:tc>
        <w:tc>
          <w:tcPr>
            <w:tcW w:w="1417" w:type="dxa"/>
            <w:vAlign w:val="bottom"/>
          </w:tcPr>
          <w:p w:rsidR="00B3699E" w:rsidRPr="000F1C2D" w:rsidRDefault="00B3699E" w:rsidP="003F153C">
            <w:pPr>
              <w:spacing w:line="312" w:lineRule="auto"/>
              <w:jc w:val="both"/>
              <w:rPr>
                <w:rFonts w:ascii="Times New Roman" w:hAnsi="Times New Roman" w:cs="Times New Roman"/>
              </w:rPr>
            </w:pPr>
            <w:r w:rsidRPr="000F1C2D">
              <w:rPr>
                <w:rFonts w:ascii="Times New Roman" w:hAnsi="Times New Roman" w:cs="Times New Roman"/>
              </w:rPr>
              <w:t>14</w:t>
            </w:r>
            <w:r w:rsidR="00FA7E7F" w:rsidRPr="000F1C2D">
              <w:rPr>
                <w:rFonts w:ascii="Times New Roman" w:hAnsi="Times New Roman" w:cs="Times New Roman"/>
              </w:rPr>
              <w:t xml:space="preserve"> người</w:t>
            </w:r>
          </w:p>
        </w:tc>
        <w:tc>
          <w:tcPr>
            <w:tcW w:w="1048" w:type="dxa"/>
            <w:vAlign w:val="bottom"/>
          </w:tcPr>
          <w:p w:rsidR="00B3699E" w:rsidRPr="000F1C2D" w:rsidRDefault="00B3699E" w:rsidP="003F153C">
            <w:pPr>
              <w:spacing w:line="312" w:lineRule="auto"/>
              <w:jc w:val="both"/>
              <w:rPr>
                <w:rFonts w:ascii="Times New Roman" w:hAnsi="Times New Roman" w:cs="Times New Roman"/>
              </w:rPr>
            </w:pPr>
            <w:r w:rsidRPr="000F1C2D">
              <w:rPr>
                <w:rFonts w:ascii="Times New Roman" w:hAnsi="Times New Roman" w:cs="Times New Roman"/>
              </w:rPr>
              <w:t>7,4%</w:t>
            </w:r>
          </w:p>
        </w:tc>
      </w:tr>
      <w:tr w:rsidR="00A73870" w:rsidRPr="000F1C2D" w:rsidTr="00735338">
        <w:trPr>
          <w:jc w:val="center"/>
        </w:trPr>
        <w:tc>
          <w:tcPr>
            <w:tcW w:w="2547" w:type="dxa"/>
            <w:vAlign w:val="center"/>
          </w:tcPr>
          <w:p w:rsidR="00A73870" w:rsidRPr="000F1C2D" w:rsidRDefault="00A73870" w:rsidP="003F153C">
            <w:pPr>
              <w:spacing w:line="312" w:lineRule="auto"/>
              <w:jc w:val="both"/>
              <w:rPr>
                <w:rFonts w:ascii="Times New Roman" w:hAnsi="Times New Roman" w:cs="Times New Roman"/>
                <w:b/>
              </w:rPr>
            </w:pPr>
            <w:r w:rsidRPr="000F1C2D">
              <w:rPr>
                <w:rFonts w:ascii="Times New Roman" w:hAnsi="Times New Roman" w:cs="Times New Roman"/>
                <w:b/>
              </w:rPr>
              <w:t xml:space="preserve">Doanh số năm 2024 </w:t>
            </w:r>
          </w:p>
        </w:tc>
        <w:tc>
          <w:tcPr>
            <w:tcW w:w="1417" w:type="dxa"/>
            <w:vAlign w:val="bottom"/>
          </w:tcPr>
          <w:p w:rsidR="00A73870" w:rsidRPr="000F1C2D" w:rsidRDefault="00A73870" w:rsidP="003F153C">
            <w:pPr>
              <w:spacing w:line="312" w:lineRule="auto"/>
              <w:jc w:val="both"/>
              <w:rPr>
                <w:rFonts w:ascii="Times New Roman" w:hAnsi="Times New Roman" w:cs="Times New Roman"/>
              </w:rPr>
            </w:pPr>
          </w:p>
        </w:tc>
        <w:tc>
          <w:tcPr>
            <w:tcW w:w="1048" w:type="dxa"/>
            <w:vAlign w:val="bottom"/>
          </w:tcPr>
          <w:p w:rsidR="00A73870" w:rsidRPr="000F1C2D" w:rsidRDefault="00A73870" w:rsidP="003F153C">
            <w:pPr>
              <w:spacing w:line="312" w:lineRule="auto"/>
              <w:jc w:val="both"/>
              <w:rPr>
                <w:rFonts w:ascii="Times New Roman" w:hAnsi="Times New Roman" w:cs="Times New Roman"/>
              </w:rPr>
            </w:pPr>
          </w:p>
        </w:tc>
      </w:tr>
      <w:tr w:rsidR="00B3699E" w:rsidRPr="000F1C2D" w:rsidTr="00735338">
        <w:trPr>
          <w:jc w:val="center"/>
        </w:trPr>
        <w:tc>
          <w:tcPr>
            <w:tcW w:w="2547" w:type="dxa"/>
            <w:vAlign w:val="center"/>
          </w:tcPr>
          <w:p w:rsidR="00B3699E" w:rsidRPr="000F1C2D" w:rsidRDefault="00B3699E" w:rsidP="003F153C">
            <w:pPr>
              <w:spacing w:line="312" w:lineRule="auto"/>
              <w:jc w:val="both"/>
              <w:rPr>
                <w:rFonts w:ascii="Times New Roman" w:hAnsi="Times New Roman" w:cs="Times New Roman"/>
              </w:rPr>
            </w:pPr>
            <w:r w:rsidRPr="000F1C2D">
              <w:rPr>
                <w:rFonts w:ascii="Times New Roman" w:hAnsi="Times New Roman" w:cs="Times New Roman"/>
              </w:rPr>
              <w:t>Từ 20 tỷ đồng hoặc ít hơn</w:t>
            </w:r>
          </w:p>
        </w:tc>
        <w:tc>
          <w:tcPr>
            <w:tcW w:w="1417" w:type="dxa"/>
            <w:vAlign w:val="bottom"/>
          </w:tcPr>
          <w:p w:rsidR="00B3699E" w:rsidRPr="006B135A" w:rsidRDefault="00B3699E" w:rsidP="003F153C">
            <w:pPr>
              <w:spacing w:line="312" w:lineRule="auto"/>
              <w:jc w:val="both"/>
              <w:rPr>
                <w:rFonts w:ascii="Times New Roman" w:hAnsi="Times New Roman" w:cs="Times New Roman"/>
                <w:lang w:val="vi-VN"/>
              </w:rPr>
            </w:pPr>
            <w:r w:rsidRPr="000F1C2D">
              <w:rPr>
                <w:rFonts w:ascii="Times New Roman" w:hAnsi="Times New Roman" w:cs="Times New Roman"/>
              </w:rPr>
              <w:t>4</w:t>
            </w:r>
            <w:r w:rsidR="0070165C" w:rsidRPr="000F1C2D">
              <w:rPr>
                <w:rFonts w:ascii="Times New Roman" w:hAnsi="Times New Roman" w:cs="Times New Roman"/>
              </w:rPr>
              <w:t xml:space="preserve"> doanh nghiệp</w:t>
            </w:r>
          </w:p>
        </w:tc>
        <w:tc>
          <w:tcPr>
            <w:tcW w:w="1048" w:type="dxa"/>
            <w:vAlign w:val="bottom"/>
          </w:tcPr>
          <w:p w:rsidR="00B3699E" w:rsidRPr="000F1C2D" w:rsidRDefault="00B3699E" w:rsidP="003F153C">
            <w:pPr>
              <w:spacing w:line="312" w:lineRule="auto"/>
              <w:jc w:val="both"/>
              <w:rPr>
                <w:rFonts w:ascii="Times New Roman" w:hAnsi="Times New Roman" w:cs="Times New Roman"/>
              </w:rPr>
            </w:pPr>
            <w:r w:rsidRPr="000F1C2D">
              <w:rPr>
                <w:rFonts w:ascii="Times New Roman" w:hAnsi="Times New Roman" w:cs="Times New Roman"/>
              </w:rPr>
              <w:t>2,1%</w:t>
            </w:r>
          </w:p>
        </w:tc>
      </w:tr>
      <w:tr w:rsidR="00B3699E" w:rsidRPr="000F1C2D" w:rsidTr="00735338">
        <w:trPr>
          <w:jc w:val="center"/>
        </w:trPr>
        <w:tc>
          <w:tcPr>
            <w:tcW w:w="2547" w:type="dxa"/>
            <w:vAlign w:val="center"/>
          </w:tcPr>
          <w:p w:rsidR="00B3699E" w:rsidRPr="000F1C2D" w:rsidRDefault="00B3699E" w:rsidP="003F153C">
            <w:pPr>
              <w:spacing w:line="312" w:lineRule="auto"/>
              <w:jc w:val="both"/>
              <w:rPr>
                <w:rFonts w:ascii="Times New Roman" w:hAnsi="Times New Roman" w:cs="Times New Roman"/>
              </w:rPr>
            </w:pPr>
            <w:r w:rsidRPr="000F1C2D">
              <w:rPr>
                <w:rFonts w:ascii="Times New Roman" w:hAnsi="Times New Roman" w:cs="Times New Roman"/>
              </w:rPr>
              <w:t>Trên 20 tỷ đồng đến 200 tỷ đồng</w:t>
            </w:r>
          </w:p>
        </w:tc>
        <w:tc>
          <w:tcPr>
            <w:tcW w:w="1417" w:type="dxa"/>
            <w:vAlign w:val="bottom"/>
          </w:tcPr>
          <w:p w:rsidR="00B3699E" w:rsidRPr="006B135A" w:rsidRDefault="00B3699E" w:rsidP="003F153C">
            <w:pPr>
              <w:spacing w:line="312" w:lineRule="auto"/>
              <w:jc w:val="both"/>
              <w:rPr>
                <w:rFonts w:ascii="Times New Roman" w:hAnsi="Times New Roman" w:cs="Times New Roman"/>
                <w:lang w:val="vi-VN"/>
              </w:rPr>
            </w:pPr>
            <w:r w:rsidRPr="000F1C2D">
              <w:rPr>
                <w:rFonts w:ascii="Times New Roman" w:hAnsi="Times New Roman" w:cs="Times New Roman"/>
              </w:rPr>
              <w:t>26</w:t>
            </w:r>
            <w:r w:rsidR="0070165C" w:rsidRPr="000F1C2D">
              <w:rPr>
                <w:rFonts w:ascii="Times New Roman" w:hAnsi="Times New Roman" w:cs="Times New Roman"/>
              </w:rPr>
              <w:t xml:space="preserve"> doanh nghiệp</w:t>
            </w:r>
          </w:p>
        </w:tc>
        <w:tc>
          <w:tcPr>
            <w:tcW w:w="1048" w:type="dxa"/>
            <w:vAlign w:val="bottom"/>
          </w:tcPr>
          <w:p w:rsidR="00B3699E" w:rsidRPr="000F1C2D" w:rsidRDefault="00B3699E" w:rsidP="003F153C">
            <w:pPr>
              <w:spacing w:line="312" w:lineRule="auto"/>
              <w:jc w:val="both"/>
              <w:rPr>
                <w:rFonts w:ascii="Times New Roman" w:hAnsi="Times New Roman" w:cs="Times New Roman"/>
              </w:rPr>
            </w:pPr>
            <w:r w:rsidRPr="000F1C2D">
              <w:rPr>
                <w:rFonts w:ascii="Times New Roman" w:hAnsi="Times New Roman" w:cs="Times New Roman"/>
              </w:rPr>
              <w:t>13,8%</w:t>
            </w:r>
          </w:p>
        </w:tc>
      </w:tr>
      <w:tr w:rsidR="00B3699E" w:rsidRPr="000F1C2D" w:rsidTr="00735338">
        <w:trPr>
          <w:jc w:val="center"/>
        </w:trPr>
        <w:tc>
          <w:tcPr>
            <w:tcW w:w="2547" w:type="dxa"/>
            <w:vAlign w:val="center"/>
          </w:tcPr>
          <w:p w:rsidR="00B3699E" w:rsidRPr="000F1C2D" w:rsidRDefault="00B3699E" w:rsidP="003F153C">
            <w:pPr>
              <w:spacing w:line="312" w:lineRule="auto"/>
              <w:jc w:val="both"/>
              <w:rPr>
                <w:rFonts w:ascii="Times New Roman" w:hAnsi="Times New Roman" w:cs="Times New Roman"/>
              </w:rPr>
            </w:pPr>
            <w:r w:rsidRPr="000F1C2D">
              <w:rPr>
                <w:rFonts w:ascii="Times New Roman" w:hAnsi="Times New Roman" w:cs="Times New Roman"/>
              </w:rPr>
              <w:t>Trên 200 tỷ đồng đến 300 tỷ đồng</w:t>
            </w:r>
          </w:p>
        </w:tc>
        <w:tc>
          <w:tcPr>
            <w:tcW w:w="1417" w:type="dxa"/>
            <w:vAlign w:val="bottom"/>
          </w:tcPr>
          <w:p w:rsidR="00B3699E" w:rsidRPr="006B135A" w:rsidRDefault="00B3699E" w:rsidP="003F153C">
            <w:pPr>
              <w:spacing w:line="312" w:lineRule="auto"/>
              <w:jc w:val="both"/>
              <w:rPr>
                <w:rFonts w:ascii="Times New Roman" w:hAnsi="Times New Roman" w:cs="Times New Roman"/>
                <w:lang w:val="vi-VN"/>
              </w:rPr>
            </w:pPr>
            <w:r w:rsidRPr="000F1C2D">
              <w:rPr>
                <w:rFonts w:ascii="Times New Roman" w:hAnsi="Times New Roman" w:cs="Times New Roman"/>
              </w:rPr>
              <w:t>68</w:t>
            </w:r>
            <w:r w:rsidR="0070165C" w:rsidRPr="000F1C2D">
              <w:rPr>
                <w:rFonts w:ascii="Times New Roman" w:hAnsi="Times New Roman" w:cs="Times New Roman"/>
              </w:rPr>
              <w:t xml:space="preserve"> doanh nghiệp</w:t>
            </w:r>
          </w:p>
        </w:tc>
        <w:tc>
          <w:tcPr>
            <w:tcW w:w="1048" w:type="dxa"/>
            <w:vAlign w:val="bottom"/>
          </w:tcPr>
          <w:p w:rsidR="00B3699E" w:rsidRPr="000F1C2D" w:rsidRDefault="00B3699E" w:rsidP="003F153C">
            <w:pPr>
              <w:spacing w:line="312" w:lineRule="auto"/>
              <w:jc w:val="both"/>
              <w:rPr>
                <w:rFonts w:ascii="Times New Roman" w:hAnsi="Times New Roman" w:cs="Times New Roman"/>
              </w:rPr>
            </w:pPr>
            <w:r w:rsidRPr="000F1C2D">
              <w:rPr>
                <w:rFonts w:ascii="Times New Roman" w:hAnsi="Times New Roman" w:cs="Times New Roman"/>
              </w:rPr>
              <w:t>36,0%</w:t>
            </w:r>
          </w:p>
        </w:tc>
      </w:tr>
      <w:tr w:rsidR="00B3699E" w:rsidRPr="000F1C2D" w:rsidTr="00735338">
        <w:trPr>
          <w:jc w:val="center"/>
        </w:trPr>
        <w:tc>
          <w:tcPr>
            <w:tcW w:w="2547" w:type="dxa"/>
            <w:vAlign w:val="center"/>
          </w:tcPr>
          <w:p w:rsidR="00B3699E" w:rsidRPr="000F1C2D" w:rsidRDefault="00B3699E" w:rsidP="003F153C">
            <w:pPr>
              <w:spacing w:line="312" w:lineRule="auto"/>
              <w:jc w:val="both"/>
              <w:rPr>
                <w:rFonts w:ascii="Times New Roman" w:hAnsi="Times New Roman" w:cs="Times New Roman"/>
              </w:rPr>
            </w:pPr>
            <w:r w:rsidRPr="000F1C2D">
              <w:rPr>
                <w:rFonts w:ascii="Times New Roman" w:hAnsi="Times New Roman" w:cs="Times New Roman"/>
              </w:rPr>
              <w:t>Trên 300 tỷ đồng đến 500 tỷ đồng</w:t>
            </w:r>
          </w:p>
        </w:tc>
        <w:tc>
          <w:tcPr>
            <w:tcW w:w="1417" w:type="dxa"/>
            <w:vAlign w:val="bottom"/>
          </w:tcPr>
          <w:p w:rsidR="00B3699E" w:rsidRPr="006B135A" w:rsidRDefault="00B3699E" w:rsidP="003F153C">
            <w:pPr>
              <w:spacing w:line="312" w:lineRule="auto"/>
              <w:jc w:val="both"/>
              <w:rPr>
                <w:rFonts w:ascii="Times New Roman" w:hAnsi="Times New Roman" w:cs="Times New Roman"/>
                <w:lang w:val="vi-VN"/>
              </w:rPr>
            </w:pPr>
            <w:r w:rsidRPr="000F1C2D">
              <w:rPr>
                <w:rFonts w:ascii="Times New Roman" w:hAnsi="Times New Roman" w:cs="Times New Roman"/>
              </w:rPr>
              <w:t>75</w:t>
            </w:r>
            <w:r w:rsidR="0070165C" w:rsidRPr="000F1C2D">
              <w:rPr>
                <w:rFonts w:ascii="Times New Roman" w:hAnsi="Times New Roman" w:cs="Times New Roman"/>
              </w:rPr>
              <w:t xml:space="preserve"> doanh nghiệp</w:t>
            </w:r>
          </w:p>
        </w:tc>
        <w:tc>
          <w:tcPr>
            <w:tcW w:w="1048" w:type="dxa"/>
            <w:vAlign w:val="bottom"/>
          </w:tcPr>
          <w:p w:rsidR="00B3699E" w:rsidRPr="000F1C2D" w:rsidRDefault="00B3699E" w:rsidP="003F153C">
            <w:pPr>
              <w:spacing w:line="312" w:lineRule="auto"/>
              <w:jc w:val="both"/>
              <w:rPr>
                <w:rFonts w:ascii="Times New Roman" w:hAnsi="Times New Roman" w:cs="Times New Roman"/>
              </w:rPr>
            </w:pPr>
            <w:r w:rsidRPr="000F1C2D">
              <w:rPr>
                <w:rFonts w:ascii="Times New Roman" w:hAnsi="Times New Roman" w:cs="Times New Roman"/>
              </w:rPr>
              <w:t>39,7%</w:t>
            </w:r>
          </w:p>
        </w:tc>
      </w:tr>
      <w:tr w:rsidR="00B3699E" w:rsidRPr="000F1C2D" w:rsidTr="00735338">
        <w:trPr>
          <w:jc w:val="center"/>
        </w:trPr>
        <w:tc>
          <w:tcPr>
            <w:tcW w:w="2547" w:type="dxa"/>
            <w:vAlign w:val="center"/>
          </w:tcPr>
          <w:p w:rsidR="00B3699E" w:rsidRPr="000F1C2D" w:rsidRDefault="00B3699E" w:rsidP="003F153C">
            <w:pPr>
              <w:spacing w:line="312" w:lineRule="auto"/>
              <w:jc w:val="both"/>
              <w:rPr>
                <w:rFonts w:ascii="Times New Roman" w:hAnsi="Times New Roman" w:cs="Times New Roman"/>
              </w:rPr>
            </w:pPr>
            <w:r w:rsidRPr="000F1C2D">
              <w:rPr>
                <w:rFonts w:ascii="Times New Roman" w:hAnsi="Times New Roman" w:cs="Times New Roman"/>
              </w:rPr>
              <w:t>Trên 500 tỷ đồng</w:t>
            </w:r>
          </w:p>
        </w:tc>
        <w:tc>
          <w:tcPr>
            <w:tcW w:w="1417" w:type="dxa"/>
            <w:vAlign w:val="bottom"/>
          </w:tcPr>
          <w:p w:rsidR="00B3699E" w:rsidRPr="006B135A" w:rsidRDefault="00B3699E" w:rsidP="003F153C">
            <w:pPr>
              <w:spacing w:line="312" w:lineRule="auto"/>
              <w:jc w:val="both"/>
              <w:rPr>
                <w:rFonts w:ascii="Times New Roman" w:hAnsi="Times New Roman" w:cs="Times New Roman"/>
                <w:lang w:val="vi-VN"/>
              </w:rPr>
            </w:pPr>
            <w:r w:rsidRPr="000F1C2D">
              <w:rPr>
                <w:rFonts w:ascii="Times New Roman" w:hAnsi="Times New Roman" w:cs="Times New Roman"/>
              </w:rPr>
              <w:t>16</w:t>
            </w:r>
            <w:r w:rsidR="0070165C" w:rsidRPr="000F1C2D">
              <w:rPr>
                <w:rFonts w:ascii="Times New Roman" w:hAnsi="Times New Roman" w:cs="Times New Roman"/>
              </w:rPr>
              <w:t xml:space="preserve"> doanh nghiệp</w:t>
            </w:r>
          </w:p>
        </w:tc>
        <w:tc>
          <w:tcPr>
            <w:tcW w:w="1048" w:type="dxa"/>
            <w:vAlign w:val="bottom"/>
          </w:tcPr>
          <w:p w:rsidR="00B3699E" w:rsidRPr="000F1C2D" w:rsidRDefault="00B3699E" w:rsidP="003F153C">
            <w:pPr>
              <w:spacing w:line="312" w:lineRule="auto"/>
              <w:jc w:val="both"/>
              <w:rPr>
                <w:rFonts w:ascii="Times New Roman" w:hAnsi="Times New Roman" w:cs="Times New Roman"/>
              </w:rPr>
            </w:pPr>
            <w:r w:rsidRPr="000F1C2D">
              <w:rPr>
                <w:rFonts w:ascii="Times New Roman" w:hAnsi="Times New Roman" w:cs="Times New Roman"/>
              </w:rPr>
              <w:t>8,5%</w:t>
            </w:r>
          </w:p>
        </w:tc>
      </w:tr>
    </w:tbl>
    <w:p w:rsidR="00A73870" w:rsidRPr="000F1C2D" w:rsidRDefault="00B40FC1" w:rsidP="002B6E21">
      <w:pPr>
        <w:widowControl w:val="0"/>
        <w:spacing w:after="0" w:line="312" w:lineRule="auto"/>
        <w:ind w:firstLine="567"/>
        <w:jc w:val="right"/>
        <w:rPr>
          <w:rFonts w:ascii="Times New Roman" w:hAnsi="Times New Roman" w:cs="Times New Roman"/>
          <w:bCs/>
          <w:i/>
          <w:lang w:val="vi-VN"/>
        </w:rPr>
      </w:pPr>
      <w:r>
        <w:rPr>
          <w:rFonts w:ascii="Times New Roman" w:hAnsi="Times New Roman" w:cs="Times New Roman"/>
          <w:bCs/>
          <w:i/>
          <w:lang w:val="vi-VN"/>
        </w:rPr>
        <w:t>(</w:t>
      </w:r>
      <w:r w:rsidR="00DC6DA2" w:rsidRPr="000F1C2D">
        <w:rPr>
          <w:rFonts w:ascii="Times New Roman" w:hAnsi="Times New Roman" w:cs="Times New Roman"/>
          <w:bCs/>
          <w:i/>
          <w:lang w:val="vi-VN"/>
        </w:rPr>
        <w:t xml:space="preserve">Nguồn: Nhóm tác giả tổng </w:t>
      </w:r>
      <w:r>
        <w:rPr>
          <w:rFonts w:ascii="Times New Roman" w:hAnsi="Times New Roman" w:cs="Times New Roman"/>
          <w:bCs/>
          <w:i/>
          <w:lang w:val="vi-VN"/>
        </w:rPr>
        <w:t>hợp)</w:t>
      </w:r>
    </w:p>
    <w:p w:rsidR="00514A08" w:rsidRPr="000F1C2D" w:rsidRDefault="00514A08" w:rsidP="00AD61DB">
      <w:pPr>
        <w:spacing w:after="0" w:line="312" w:lineRule="auto"/>
        <w:jc w:val="both"/>
        <w:rPr>
          <w:rFonts w:ascii="Times New Roman" w:hAnsi="Times New Roman" w:cs="Times New Roman"/>
          <w:b/>
        </w:rPr>
      </w:pPr>
      <w:r w:rsidRPr="000F1C2D">
        <w:rPr>
          <w:rFonts w:ascii="Times New Roman" w:hAnsi="Times New Roman" w:cs="Times New Roman"/>
          <w:b/>
        </w:rPr>
        <w:t>4.</w:t>
      </w:r>
      <w:r w:rsidR="00AD61DB" w:rsidRPr="000F1C2D">
        <w:rPr>
          <w:rFonts w:ascii="Times New Roman" w:hAnsi="Times New Roman" w:cs="Times New Roman"/>
          <w:b/>
          <w:lang w:val="vi-VN"/>
        </w:rPr>
        <w:t xml:space="preserve"> Kết quả nghiên cứu</w:t>
      </w:r>
    </w:p>
    <w:p w:rsidR="00456C3A" w:rsidRPr="006E0285" w:rsidRDefault="00FB7031" w:rsidP="00456C3A">
      <w:pPr>
        <w:spacing w:after="0" w:line="312" w:lineRule="auto"/>
        <w:ind w:firstLine="567"/>
        <w:jc w:val="both"/>
        <w:rPr>
          <w:rFonts w:ascii="Times New Roman" w:hAnsi="Times New Roman" w:cs="Times New Roman"/>
        </w:rPr>
      </w:pPr>
      <w:r w:rsidRPr="006E0285">
        <w:rPr>
          <w:rFonts w:ascii="Times New Roman" w:hAnsi="Times New Roman" w:cs="Times New Roman"/>
        </w:rPr>
        <w:t>Sau khi hoàn tất quá trình thu thập dữ liệu, nhóm nghiên cứu tiến hành kiểm định mô hình đo lường và mô hình cấu trúc bằng phần mềm SmartPLS 4. Phương pháp bootstrap với 5.000 mẫu lặp lại được sử dụng để ước lượng độ tin cậy của các hệ số và kiểm định ý nghĩa thống kê của các mối quan hệ trong mô hình.</w:t>
      </w:r>
    </w:p>
    <w:p w:rsidR="005F6E20" w:rsidRPr="006E0285" w:rsidRDefault="00735338" w:rsidP="00456C3A">
      <w:pPr>
        <w:spacing w:after="0" w:line="312" w:lineRule="auto"/>
        <w:ind w:firstLine="567"/>
        <w:jc w:val="both"/>
        <w:rPr>
          <w:rFonts w:ascii="Times New Roman" w:hAnsi="Times New Roman" w:cs="Times New Roman"/>
          <w:color w:val="FF0000"/>
        </w:rPr>
      </w:pPr>
      <w:r>
        <w:rPr>
          <w:rFonts w:ascii="Times New Roman" w:hAnsi="Times New Roman" w:cs="Times New Roman"/>
          <w:color w:val="FF0000"/>
          <w:lang w:val="vi-VN"/>
        </w:rPr>
        <w:t xml:space="preserve">Việc </w:t>
      </w:r>
      <w:r w:rsidR="005F6E20" w:rsidRPr="006E0285">
        <w:rPr>
          <w:rFonts w:ascii="Times New Roman" w:hAnsi="Times New Roman" w:cs="Times New Roman"/>
          <w:color w:val="FF0000"/>
        </w:rPr>
        <w:t>đánh giá mô hình thang đo và mô hình cấ</w:t>
      </w:r>
      <w:r>
        <w:rPr>
          <w:rFonts w:ascii="Times New Roman" w:hAnsi="Times New Roman" w:cs="Times New Roman"/>
          <w:color w:val="FF0000"/>
        </w:rPr>
        <w:t>u trúc</w:t>
      </w:r>
      <w:r>
        <w:rPr>
          <w:rFonts w:ascii="Times New Roman" w:hAnsi="Times New Roman" w:cs="Times New Roman"/>
          <w:color w:val="FF0000"/>
          <w:lang w:val="vi-VN"/>
        </w:rPr>
        <w:t xml:space="preserve"> của</w:t>
      </w:r>
      <w:r w:rsidR="005F6E20" w:rsidRPr="006E0285">
        <w:rPr>
          <w:rFonts w:ascii="Times New Roman" w:hAnsi="Times New Roman" w:cs="Times New Roman"/>
          <w:color w:val="FF0000"/>
        </w:rPr>
        <w:t xml:space="preserve"> nghiên cứu này tuân theo hướng dẫn của Hair và cộng sự (2019)</w:t>
      </w:r>
      <w:r w:rsidR="00456C3A" w:rsidRPr="006E0285">
        <w:rPr>
          <w:rFonts w:ascii="Times New Roman" w:hAnsi="Times New Roman" w:cs="Times New Roman"/>
          <w:color w:val="FF0000"/>
          <w:lang w:val="vi-VN"/>
        </w:rPr>
        <w:t xml:space="preserve"> </w:t>
      </w:r>
      <w:r w:rsidR="00456C3A" w:rsidRPr="006E0285">
        <w:rPr>
          <w:rFonts w:ascii="Times New Roman" w:hAnsi="Times New Roman" w:cs="Times New Roman"/>
          <w:color w:val="FF0000"/>
          <w:lang w:val="vi-VN"/>
        </w:rPr>
        <w:fldChar w:fldCharType="begin"/>
      </w:r>
      <w:r w:rsidR="00456C3A" w:rsidRPr="006E0285">
        <w:rPr>
          <w:rFonts w:ascii="Times New Roman" w:hAnsi="Times New Roman" w:cs="Times New Roman"/>
          <w:color w:val="FF0000"/>
          <w:lang w:val="vi-VN"/>
        </w:rPr>
        <w:instrText xml:space="preserve"> ADDIN EN.CITE &lt;EndNote&gt;&lt;Cite&gt;&lt;Author&gt;Hair&lt;/Author&gt;&lt;Year&gt;2019&lt;/Year&gt;&lt;RecNum&gt;28&lt;/RecNum&gt;&lt;DisplayText&gt;&lt;style face="superscript"&gt;28&lt;/style&gt;&lt;/DisplayText&gt;&lt;record&gt;&lt;rec-number&gt;28&lt;/rec-number&gt;&lt;foreign-keys&gt;&lt;key app="EN" db-id="zrxvexxvx0vtpmeafst5dtv5w2zx9fwa0ffp" timestamp="1753851175"&gt;28&lt;/key&gt;&lt;/foreign-keys&gt;&lt;ref-type name="Journal Article"&gt;17&lt;/ref-type&gt;&lt;contributors&gt;&lt;authors&gt;&lt;author&gt;Hair, Joseph F&lt;/author&gt;&lt;author&gt;Risher, Jeffrey J&lt;/author&gt;&lt;author&gt;Sarstedt, Marko&lt;/author&gt;&lt;author&gt;Ringle, Christian M&lt;/author&gt;&lt;/authors&gt;&lt;/contributors&gt;&lt;titles&gt;&lt;title&gt;When to use and how to report the results of PLS-SEM&lt;/title&gt;&lt;secondary-title&gt;European business review&lt;/secondary-title&gt;&lt;/titles&gt;&lt;periodical&gt;&lt;full-title&gt;European business review&lt;/full-title&gt;&lt;/periodical&gt;&lt;pages&gt;2-24&lt;/pages&gt;&lt;volume&gt;31&lt;/volume&gt;&lt;number&gt;1&lt;/number&gt;&lt;dates&gt;&lt;year&gt;2019&lt;/year&gt;&lt;/dates&gt;&lt;isbn&gt;0955-534X&lt;/isbn&gt;&lt;urls&gt;&lt;/urls&gt;&lt;/record&gt;&lt;/Cite&gt;&lt;/EndNote&gt;</w:instrText>
      </w:r>
      <w:r w:rsidR="00456C3A" w:rsidRPr="006E0285">
        <w:rPr>
          <w:rFonts w:ascii="Times New Roman" w:hAnsi="Times New Roman" w:cs="Times New Roman"/>
          <w:color w:val="FF0000"/>
          <w:lang w:val="vi-VN"/>
        </w:rPr>
        <w:fldChar w:fldCharType="separate"/>
      </w:r>
      <w:r w:rsidR="00456C3A" w:rsidRPr="006E0285">
        <w:rPr>
          <w:rFonts w:ascii="Times New Roman" w:hAnsi="Times New Roman" w:cs="Times New Roman"/>
          <w:noProof/>
          <w:color w:val="FF0000"/>
          <w:vertAlign w:val="superscript"/>
          <w:lang w:val="vi-VN"/>
        </w:rPr>
        <w:t>28</w:t>
      </w:r>
      <w:r w:rsidR="00456C3A" w:rsidRPr="006E0285">
        <w:rPr>
          <w:rFonts w:ascii="Times New Roman" w:hAnsi="Times New Roman" w:cs="Times New Roman"/>
          <w:color w:val="FF0000"/>
          <w:lang w:val="vi-VN"/>
        </w:rPr>
        <w:fldChar w:fldCharType="end"/>
      </w:r>
      <w:r w:rsidR="005F6E20" w:rsidRPr="006E0285">
        <w:rPr>
          <w:rFonts w:ascii="Times New Roman" w:hAnsi="Times New Roman" w:cs="Times New Roman"/>
          <w:color w:val="FF0000"/>
        </w:rPr>
        <w:t>. Cụ thể, độ tin cậy được đảm bảo khi Cronbach’s Alpha (CA) và Composite Reliability (CR) đạt từ 0,70 trở</w:t>
      </w:r>
      <w:r w:rsidR="00456C3A" w:rsidRPr="006E0285">
        <w:rPr>
          <w:rFonts w:ascii="Times New Roman" w:hAnsi="Times New Roman" w:cs="Times New Roman"/>
          <w:color w:val="FF0000"/>
        </w:rPr>
        <w:t xml:space="preserve"> lên,</w:t>
      </w:r>
      <w:r w:rsidR="005F6E20" w:rsidRPr="006E0285">
        <w:rPr>
          <w:rFonts w:ascii="Times New Roman" w:hAnsi="Times New Roman" w:cs="Times New Roman"/>
          <w:color w:val="FF0000"/>
        </w:rPr>
        <w:t xml:space="preserve"> giá trị hội tụ được chấp nhận khi AVE ≥ 0,50. Giá trị phân biệt được đánh giá bằng tiêu chí Fornell–Larcker</w:t>
      </w:r>
      <w:r w:rsidR="00456C3A" w:rsidRPr="006E0285">
        <w:rPr>
          <w:rFonts w:ascii="Times New Roman" w:hAnsi="Times New Roman" w:cs="Times New Roman"/>
          <w:color w:val="FF0000"/>
        </w:rPr>
        <w:t xml:space="preserve"> (căn bậc hai </w:t>
      </w:r>
      <w:r w:rsidR="005F6E20" w:rsidRPr="006E0285">
        <w:rPr>
          <w:rFonts w:ascii="Times New Roman" w:hAnsi="Times New Roman" w:cs="Times New Roman"/>
          <w:color w:val="FF0000"/>
        </w:rPr>
        <w:t>AVE lớn hơn hệ số tương quan giữa các biến) và HTMT &lt; 0,85. Với mô hình cấu trúc, các chỉ số R², f², Q² và SRMR (&lt; 0,08) được sử dụng để xem xét mức độ phù hợp và khả năng dự báo của mô hình.</w:t>
      </w:r>
    </w:p>
    <w:p w:rsidR="00514A08" w:rsidRPr="000F1C2D" w:rsidRDefault="00514A08" w:rsidP="00AD61DB">
      <w:pPr>
        <w:spacing w:after="0" w:line="312" w:lineRule="auto"/>
        <w:jc w:val="both"/>
        <w:rPr>
          <w:rFonts w:ascii="Times New Roman" w:hAnsi="Times New Roman" w:cs="Times New Roman"/>
          <w:b/>
          <w:i/>
        </w:rPr>
      </w:pPr>
      <w:r w:rsidRPr="000F1C2D">
        <w:rPr>
          <w:rFonts w:ascii="Times New Roman" w:hAnsi="Times New Roman" w:cs="Times New Roman"/>
          <w:b/>
          <w:i/>
          <w:lang w:val="vi-VN"/>
        </w:rPr>
        <w:lastRenderedPageBreak/>
        <w:t>4</w:t>
      </w:r>
      <w:r w:rsidRPr="000F1C2D">
        <w:rPr>
          <w:rFonts w:ascii="Times New Roman" w:hAnsi="Times New Roman" w:cs="Times New Roman"/>
          <w:b/>
          <w:i/>
        </w:rPr>
        <w:t>.1. Kết quả đánh giá mô hình đo lường</w:t>
      </w:r>
    </w:p>
    <w:p w:rsidR="00DC11CA" w:rsidRPr="00835F07" w:rsidRDefault="00DC11CA" w:rsidP="00835F07">
      <w:pPr>
        <w:spacing w:after="0" w:line="312" w:lineRule="auto"/>
        <w:ind w:firstLine="567"/>
        <w:jc w:val="both"/>
        <w:rPr>
          <w:rFonts w:ascii="Times New Roman" w:hAnsi="Times New Roman" w:cs="Times New Roman"/>
          <w:lang w:val="vi-VN"/>
        </w:rPr>
      </w:pPr>
      <w:r w:rsidRPr="00835F07">
        <w:rPr>
          <w:rFonts w:ascii="Times New Roman" w:hAnsi="Times New Roman" w:cs="Times New Roman"/>
        </w:rPr>
        <w:t>Việc đánh giá mô hình đo lường được thực hiện nhằm xem xét chất lượng của các biến quan sát, độ tin cậy Cronbach’s Alpha, độ tin cậy tổng hợp, cũng như giá trị hội tụ và giá trị phân biệt.</w:t>
      </w:r>
      <w:r w:rsidRPr="00835F07">
        <w:rPr>
          <w:rFonts w:ascii="Times New Roman" w:hAnsi="Times New Roman" w:cs="Times New Roman"/>
        </w:rPr>
        <w:br/>
        <w:t>Kết quả phân tích cho thấy tất cả các biến quan sát đều có hệ số tải ngoài vượt mức 0,70, chứng tỏ chúng có ý nghĩa trong nghiên cứu. Độ tin cậy tổng hợp (CR) của các biến đạt từ 0,882 đến 0,920, cao hơn ngưỡng 0,70. Tương tự, hệ số Cronbach’s Alpha (CA) dao động từ 0,821 đến 0,898, cho thấy thang đo có độ tin cậy tốt</w:t>
      </w:r>
      <w:r w:rsidR="00DB3AC7" w:rsidRPr="00835F07">
        <w:rPr>
          <w:rFonts w:ascii="Times New Roman" w:hAnsi="Times New Roman" w:cs="Times New Roman"/>
        </w:rPr>
        <w:fldChar w:fldCharType="begin"/>
      </w:r>
      <w:r w:rsidR="00DB3AC7" w:rsidRPr="00835F07">
        <w:rPr>
          <w:rFonts w:ascii="Times New Roman" w:hAnsi="Times New Roman" w:cs="Times New Roman"/>
        </w:rPr>
        <w:instrText xml:space="preserve"> ADDIN EN.CITE &lt;EndNote&gt;&lt;Cite&gt;&lt;Author&gt;Hair Jr&lt;/Author&gt;&lt;Year&gt;2017&lt;/Year&gt;&lt;RecNum&gt;29&lt;/RecNum&gt;&lt;DisplayText&gt;&lt;style face="superscript"&gt;27&lt;/style&gt;&lt;/DisplayText&gt;&lt;record&gt;&lt;rec-number&gt;29&lt;/rec-number&gt;&lt;foreign-keys&gt;&lt;key app="EN" db-id="zrxvexxvx0vtpmeafst5dtv5w2zx9fwa0ffp" timestamp="1753851608"&gt;29&lt;/key&gt;&lt;/foreign-keys&gt;&lt;ref-type name="Journal Article"&gt;17&lt;/ref-type&gt;&lt;contributors&gt;&lt;authors&gt;&lt;author&gt;Hair Jr, Joseph F&lt;/author&gt;&lt;author&gt;Babin, Barry J&lt;/author&gt;&lt;author&gt;Krey, Nina&lt;/author&gt;&lt;/authors&gt;&lt;/contributors&gt;&lt;titles&gt;&lt;title&gt;Covariance-based structural equation modeling in the Journal of Advertising: Review and recommendations&lt;/title&gt;&lt;secondary-title&gt;Journal of Advertising&lt;/secondary-title&gt;&lt;/titles&gt;&lt;periodical&gt;&lt;full-title&gt;Journal of Advertising&lt;/full-title&gt;&lt;/periodical&gt;&lt;pages&gt;163-177&lt;/pages&gt;&lt;volume&gt;46&lt;/volume&gt;&lt;number&gt;1&lt;/number&gt;&lt;dates&gt;&lt;year&gt;2017&lt;/year&gt;&lt;/dates&gt;&lt;isbn&gt;0091-3367&lt;/isbn&gt;&lt;urls&gt;&lt;/urls&gt;&lt;/record&gt;&lt;/Cite&gt;&lt;/EndNote&gt;</w:instrText>
      </w:r>
      <w:r w:rsidR="00DB3AC7" w:rsidRPr="00835F07">
        <w:rPr>
          <w:rFonts w:ascii="Times New Roman" w:hAnsi="Times New Roman" w:cs="Times New Roman"/>
        </w:rPr>
        <w:fldChar w:fldCharType="separate"/>
      </w:r>
      <w:r w:rsidR="00DB3AC7" w:rsidRPr="00835F07">
        <w:rPr>
          <w:rFonts w:ascii="Times New Roman" w:hAnsi="Times New Roman" w:cs="Times New Roman"/>
          <w:noProof/>
          <w:vertAlign w:val="superscript"/>
        </w:rPr>
        <w:t>27</w:t>
      </w:r>
      <w:r w:rsidR="00DB3AC7" w:rsidRPr="00835F07">
        <w:rPr>
          <w:rFonts w:ascii="Times New Roman" w:hAnsi="Times New Roman" w:cs="Times New Roman"/>
        </w:rPr>
        <w:fldChar w:fldCharType="end"/>
      </w:r>
      <w:r w:rsidRPr="00835F07">
        <w:rPr>
          <w:rFonts w:ascii="Times New Roman" w:hAnsi="Times New Roman" w:cs="Times New Roman"/>
        </w:rPr>
        <w:t xml:space="preserve">. Ngoài ra, các giá trị tải ngoài nằm trong khoảng 0,710 đến 0,877 và giá trị phương sai trích bình quân (AVE) đều trên 0,50 (từ 0,653 đến 0,687). Những kết quả này khẳng định các thang đo trong nghiên cứu đáp ứng đầy đủ tiêu chí về giá trị hội </w:t>
      </w:r>
      <w:r w:rsidR="00835F07" w:rsidRPr="00835F07">
        <w:rPr>
          <w:rFonts w:ascii="Times New Roman" w:hAnsi="Times New Roman" w:cs="Times New Roman"/>
          <w:lang w:val="vi-VN"/>
        </w:rPr>
        <w:t xml:space="preserve">tụ. </w:t>
      </w:r>
      <w:r w:rsidR="00835F07" w:rsidRPr="00835F07">
        <w:rPr>
          <w:rFonts w:ascii="Times New Roman" w:hAnsi="Times New Roman" w:cs="Times New Roman"/>
        </w:rPr>
        <w:fldChar w:fldCharType="begin"/>
      </w:r>
      <w:r w:rsidR="00835F07" w:rsidRPr="00835F07">
        <w:rPr>
          <w:rFonts w:ascii="Times New Roman" w:hAnsi="Times New Roman" w:cs="Times New Roman"/>
        </w:rPr>
        <w:instrText xml:space="preserve"> ADDIN EN.CITE &lt;EndNote&gt;&lt;Cite&gt;&lt;Author&gt;Hair Jr&lt;/Author&gt;&lt;Year&gt;2017&lt;/Year&gt;&lt;RecNum&gt;29&lt;/RecNum&gt;&lt;DisplayText&gt;&lt;style face="superscript"&gt;27&lt;/style&gt;&lt;/DisplayText&gt;&lt;record&gt;&lt;rec-number&gt;29&lt;/rec-number&gt;&lt;foreign-keys&gt;&lt;key app="EN" db-id="zrxvexxvx0vtpmeafst5dtv5w2zx9fwa0ffp" timestamp="1753851608"&gt;29&lt;/key&gt;&lt;/foreign-keys&gt;&lt;ref-type name="Journal Article"&gt;17&lt;/ref-type&gt;&lt;contributors&gt;&lt;authors&gt;&lt;author&gt;Hair Jr, Joseph F&lt;/author&gt;&lt;author&gt;Babin, Barry J&lt;/author&gt;&lt;author&gt;Krey, Nina&lt;/author&gt;&lt;/authors&gt;&lt;/contributors&gt;&lt;titles&gt;&lt;title&gt;Covariance-based structural equation modeling in the Journal of Advertising: Review and recommendations&lt;/title&gt;&lt;secondary-title&gt;Journal of Advertising&lt;/secondary-title&gt;&lt;/titles&gt;&lt;periodical&gt;&lt;full-title&gt;Journal of Advertising&lt;/full-title&gt;&lt;/periodical&gt;&lt;pages&gt;163-177&lt;/pages&gt;&lt;volume&gt;46&lt;/volume&gt;&lt;number&gt;1&lt;/number&gt;&lt;dates&gt;&lt;year&gt;2017&lt;/year&gt;&lt;/dates&gt;&lt;isbn&gt;0091-3367&lt;/isbn&gt;&lt;urls&gt;&lt;/urls&gt;&lt;/record&gt;&lt;/Cite&gt;&lt;/EndNote&gt;</w:instrText>
      </w:r>
      <w:r w:rsidR="00835F07" w:rsidRPr="00835F07">
        <w:rPr>
          <w:rFonts w:ascii="Times New Roman" w:hAnsi="Times New Roman" w:cs="Times New Roman"/>
        </w:rPr>
        <w:fldChar w:fldCharType="separate"/>
      </w:r>
      <w:r w:rsidR="00835F07" w:rsidRPr="00835F07">
        <w:rPr>
          <w:rFonts w:ascii="Times New Roman" w:hAnsi="Times New Roman" w:cs="Times New Roman"/>
          <w:noProof/>
          <w:vertAlign w:val="superscript"/>
        </w:rPr>
        <w:t>27</w:t>
      </w:r>
      <w:r w:rsidR="00835F07" w:rsidRPr="00835F07">
        <w:rPr>
          <w:rFonts w:ascii="Times New Roman" w:hAnsi="Times New Roman" w:cs="Times New Roman"/>
        </w:rPr>
        <w:fldChar w:fldCharType="end"/>
      </w:r>
      <w:r w:rsidR="00835F07" w:rsidRPr="00835F07">
        <w:rPr>
          <w:rFonts w:ascii="Times New Roman" w:hAnsi="Times New Roman" w:cs="Times New Roman"/>
          <w:vertAlign w:val="superscript"/>
          <w:lang w:val="vi-VN"/>
        </w:rPr>
        <w:t>,</w:t>
      </w:r>
      <w:r w:rsidR="00835F07" w:rsidRPr="00835F07">
        <w:rPr>
          <w:rFonts w:ascii="Times New Roman" w:hAnsi="Times New Roman" w:cs="Times New Roman"/>
          <w:lang w:val="vi-VN"/>
        </w:rPr>
        <w:fldChar w:fldCharType="begin"/>
      </w:r>
      <w:r w:rsidR="00835F07" w:rsidRPr="00835F07">
        <w:rPr>
          <w:rFonts w:ascii="Times New Roman" w:hAnsi="Times New Roman" w:cs="Times New Roman"/>
          <w:lang w:val="vi-VN"/>
        </w:rPr>
        <w:instrText xml:space="preserve"> ADDIN EN.CITE &lt;EndNote&gt;&lt;Cite&gt;&lt;Author&gt;Hair&lt;/Author&gt;&lt;Year&gt;2019&lt;/Year&gt;&lt;RecNum&gt;28&lt;/RecNum&gt;&lt;DisplayText&gt;&lt;style face="superscript"&gt;28&lt;/style&gt;&lt;/DisplayText&gt;&lt;record&gt;&lt;rec-number&gt;28&lt;/rec-number&gt;&lt;foreign-keys&gt;&lt;key app="EN" db-id="zrxvexxvx0vtpmeafst5dtv5w2zx9fwa0ffp" timestamp="1753851175"&gt;28&lt;/key&gt;&lt;/foreign-keys&gt;&lt;ref-type name="Journal Article"&gt;17&lt;/ref-type&gt;&lt;contributors&gt;&lt;authors&gt;&lt;author&gt;Hair, Joseph F&lt;/author&gt;&lt;author&gt;Risher, Jeffrey J&lt;/author&gt;&lt;author&gt;Sarstedt, Marko&lt;/author&gt;&lt;author&gt;Ringle, Christian M&lt;/author&gt;&lt;/authors&gt;&lt;/contributors&gt;&lt;titles&gt;&lt;title&gt;When to use and how to report the results of PLS-SEM&lt;/title&gt;&lt;secondary-title&gt;European business review&lt;/secondary-title&gt;&lt;/titles&gt;&lt;periodical&gt;&lt;full-title&gt;European business review&lt;/full-title&gt;&lt;/periodical&gt;&lt;pages&gt;2-24&lt;/pages&gt;&lt;volume&gt;31&lt;/volume&gt;&lt;number&gt;1&lt;/number&gt;&lt;dates&gt;&lt;year&gt;2019&lt;/year&gt;&lt;/dates&gt;&lt;isbn&gt;0955-534X&lt;/isbn&gt;&lt;urls&gt;&lt;/urls&gt;&lt;/record&gt;&lt;/Cite&gt;&lt;/EndNote&gt;</w:instrText>
      </w:r>
      <w:r w:rsidR="00835F07" w:rsidRPr="00835F07">
        <w:rPr>
          <w:rFonts w:ascii="Times New Roman" w:hAnsi="Times New Roman" w:cs="Times New Roman"/>
          <w:lang w:val="vi-VN"/>
        </w:rPr>
        <w:fldChar w:fldCharType="separate"/>
      </w:r>
      <w:r w:rsidR="00835F07" w:rsidRPr="00835F07">
        <w:rPr>
          <w:rFonts w:ascii="Times New Roman" w:hAnsi="Times New Roman" w:cs="Times New Roman"/>
          <w:noProof/>
          <w:vertAlign w:val="superscript"/>
          <w:lang w:val="vi-VN"/>
        </w:rPr>
        <w:t>28</w:t>
      </w:r>
      <w:r w:rsidR="00835F07" w:rsidRPr="00835F07">
        <w:rPr>
          <w:rFonts w:ascii="Times New Roman" w:hAnsi="Times New Roman" w:cs="Times New Roman"/>
          <w:lang w:val="vi-VN"/>
        </w:rPr>
        <w:fldChar w:fldCharType="end"/>
      </w:r>
    </w:p>
    <w:p w:rsidR="00514A08" w:rsidRPr="000F1C2D" w:rsidRDefault="00514A08" w:rsidP="003A7A96">
      <w:pPr>
        <w:spacing w:after="0" w:line="312" w:lineRule="auto"/>
        <w:jc w:val="center"/>
        <w:rPr>
          <w:rFonts w:ascii="Times New Roman" w:hAnsi="Times New Roman" w:cs="Times New Roman"/>
          <w:b/>
        </w:rPr>
      </w:pPr>
      <w:r w:rsidRPr="00835F07">
        <w:rPr>
          <w:rFonts w:ascii="Times New Roman" w:hAnsi="Times New Roman" w:cs="Times New Roman"/>
          <w:b/>
        </w:rPr>
        <w:t>Bả</w:t>
      </w:r>
      <w:r w:rsidR="00831E86" w:rsidRPr="00835F07">
        <w:rPr>
          <w:rFonts w:ascii="Times New Roman" w:hAnsi="Times New Roman" w:cs="Times New Roman"/>
          <w:b/>
        </w:rPr>
        <w:t xml:space="preserve">ng </w:t>
      </w:r>
      <w:r w:rsidR="00831E86" w:rsidRPr="000F1C2D">
        <w:rPr>
          <w:rFonts w:ascii="Times New Roman" w:hAnsi="Times New Roman" w:cs="Times New Roman"/>
          <w:b/>
          <w:lang w:val="vi-VN"/>
        </w:rPr>
        <w:t>3</w:t>
      </w:r>
      <w:r w:rsidRPr="000F1C2D">
        <w:rPr>
          <w:rFonts w:ascii="Times New Roman" w:hAnsi="Times New Roman" w:cs="Times New Roman"/>
          <w:b/>
        </w:rPr>
        <w:t xml:space="preserve">. </w:t>
      </w:r>
      <w:r w:rsidRPr="000B7499">
        <w:rPr>
          <w:rFonts w:ascii="Times New Roman" w:hAnsi="Times New Roman" w:cs="Times New Roman"/>
        </w:rPr>
        <w:t>Đánh giá độ tin cậy và giá trị hội tụ của thang đo</w:t>
      </w:r>
    </w:p>
    <w:tbl>
      <w:tblPr>
        <w:tblStyle w:val="TableGrid"/>
        <w:tblW w:w="4815" w:type="dxa"/>
        <w:tblInd w:w="-147" w:type="dxa"/>
        <w:tblLayout w:type="fixed"/>
        <w:tblLook w:val="04A0" w:firstRow="1" w:lastRow="0" w:firstColumn="1" w:lastColumn="0" w:noHBand="0" w:noVBand="1"/>
      </w:tblPr>
      <w:tblGrid>
        <w:gridCol w:w="704"/>
        <w:gridCol w:w="776"/>
        <w:gridCol w:w="850"/>
        <w:gridCol w:w="851"/>
        <w:gridCol w:w="783"/>
        <w:gridCol w:w="851"/>
      </w:tblGrid>
      <w:tr w:rsidR="006E0285" w:rsidRPr="006E0285" w:rsidTr="00FC7FDF">
        <w:tc>
          <w:tcPr>
            <w:tcW w:w="704" w:type="dxa"/>
          </w:tcPr>
          <w:p w:rsidR="003A7A96" w:rsidRPr="006E0285" w:rsidRDefault="003A7A96" w:rsidP="003A7A96">
            <w:pPr>
              <w:ind w:left="-120"/>
              <w:jc w:val="center"/>
              <w:rPr>
                <w:rFonts w:ascii="Times New Roman" w:hAnsi="Times New Roman" w:cs="Times New Roman"/>
              </w:rPr>
            </w:pPr>
            <w:r w:rsidRPr="006E0285">
              <w:rPr>
                <w:rFonts w:ascii="Times New Roman" w:hAnsi="Times New Roman" w:cs="Times New Roman"/>
              </w:rPr>
              <w:t>Thang đo</w:t>
            </w:r>
          </w:p>
        </w:tc>
        <w:tc>
          <w:tcPr>
            <w:tcW w:w="776" w:type="dxa"/>
          </w:tcPr>
          <w:p w:rsidR="003A7A96" w:rsidRPr="006E0285" w:rsidRDefault="003A7A96" w:rsidP="000B7499">
            <w:pPr>
              <w:jc w:val="center"/>
              <w:rPr>
                <w:rFonts w:ascii="Times New Roman" w:hAnsi="Times New Roman" w:cs="Times New Roman"/>
                <w:lang w:val="vi-VN"/>
              </w:rPr>
            </w:pPr>
            <w:r w:rsidRPr="006E0285">
              <w:rPr>
                <w:rFonts w:ascii="Times New Roman" w:hAnsi="Times New Roman" w:cs="Times New Roman"/>
                <w:lang w:val="vi-VN"/>
              </w:rPr>
              <w:t>Chỉ báo</w:t>
            </w:r>
          </w:p>
        </w:tc>
        <w:tc>
          <w:tcPr>
            <w:tcW w:w="850" w:type="dxa"/>
          </w:tcPr>
          <w:p w:rsidR="003A7A96" w:rsidRPr="006E0285" w:rsidRDefault="003A7A96" w:rsidP="000B7499">
            <w:pPr>
              <w:jc w:val="center"/>
              <w:rPr>
                <w:rFonts w:ascii="Times New Roman" w:hAnsi="Times New Roman" w:cs="Times New Roman"/>
              </w:rPr>
            </w:pPr>
            <w:r w:rsidRPr="006E0285">
              <w:rPr>
                <w:rFonts w:ascii="Times New Roman" w:hAnsi="Times New Roman" w:cs="Times New Roman"/>
              </w:rPr>
              <w:t>Hệ số tải ngoài</w:t>
            </w:r>
          </w:p>
        </w:tc>
        <w:tc>
          <w:tcPr>
            <w:tcW w:w="851" w:type="dxa"/>
          </w:tcPr>
          <w:p w:rsidR="003A7A96" w:rsidRPr="006E0285" w:rsidRDefault="003A7A96" w:rsidP="000B7499">
            <w:pPr>
              <w:jc w:val="center"/>
              <w:rPr>
                <w:rFonts w:ascii="Times New Roman" w:hAnsi="Times New Roman" w:cs="Times New Roman"/>
              </w:rPr>
            </w:pPr>
            <w:r w:rsidRPr="006E0285">
              <w:rPr>
                <w:rFonts w:ascii="Times New Roman" w:hAnsi="Times New Roman" w:cs="Times New Roman"/>
              </w:rPr>
              <w:t>CA</w:t>
            </w:r>
          </w:p>
        </w:tc>
        <w:tc>
          <w:tcPr>
            <w:tcW w:w="783" w:type="dxa"/>
          </w:tcPr>
          <w:p w:rsidR="003A7A96" w:rsidRPr="006E0285" w:rsidRDefault="003A7A96" w:rsidP="000B7499">
            <w:pPr>
              <w:jc w:val="center"/>
              <w:rPr>
                <w:rFonts w:ascii="Times New Roman" w:hAnsi="Times New Roman" w:cs="Times New Roman"/>
              </w:rPr>
            </w:pPr>
            <w:r w:rsidRPr="006E0285">
              <w:rPr>
                <w:rFonts w:ascii="Times New Roman" w:hAnsi="Times New Roman" w:cs="Times New Roman"/>
              </w:rPr>
              <w:t>CR</w:t>
            </w:r>
          </w:p>
        </w:tc>
        <w:tc>
          <w:tcPr>
            <w:tcW w:w="851" w:type="dxa"/>
          </w:tcPr>
          <w:p w:rsidR="003A7A96" w:rsidRPr="006E0285" w:rsidRDefault="003A7A96" w:rsidP="000B7499">
            <w:pPr>
              <w:jc w:val="center"/>
              <w:rPr>
                <w:rFonts w:ascii="Times New Roman" w:hAnsi="Times New Roman" w:cs="Times New Roman"/>
              </w:rPr>
            </w:pPr>
            <w:r w:rsidRPr="006E0285">
              <w:rPr>
                <w:rFonts w:ascii="Times New Roman" w:hAnsi="Times New Roman" w:cs="Times New Roman"/>
              </w:rPr>
              <w:t>AVE</w:t>
            </w:r>
          </w:p>
        </w:tc>
      </w:tr>
      <w:tr w:rsidR="006E0285" w:rsidRPr="006E0285" w:rsidTr="00FC7FDF">
        <w:trPr>
          <w:trHeight w:val="55"/>
        </w:trPr>
        <w:tc>
          <w:tcPr>
            <w:tcW w:w="704" w:type="dxa"/>
            <w:vMerge w:val="restart"/>
          </w:tcPr>
          <w:p w:rsidR="003A7A96" w:rsidRPr="006E0285" w:rsidRDefault="003A7A96" w:rsidP="003A7A96">
            <w:pPr>
              <w:rPr>
                <w:rFonts w:ascii="Times New Roman" w:hAnsi="Times New Roman" w:cs="Times New Roman"/>
              </w:rPr>
            </w:pPr>
            <w:r w:rsidRPr="006E0285">
              <w:rPr>
                <w:rFonts w:ascii="Times New Roman" w:hAnsi="Times New Roman" w:cs="Times New Roman"/>
              </w:rPr>
              <w:t>SCV</w:t>
            </w:r>
          </w:p>
        </w:tc>
        <w:tc>
          <w:tcPr>
            <w:tcW w:w="776" w:type="dxa"/>
          </w:tcPr>
          <w:p w:rsidR="003A7A96" w:rsidRPr="006E0285" w:rsidRDefault="003A7A96" w:rsidP="003A7A96">
            <w:pPr>
              <w:rPr>
                <w:rFonts w:ascii="Times New Roman" w:hAnsi="Times New Roman" w:cs="Times New Roman"/>
              </w:rPr>
            </w:pPr>
            <w:r w:rsidRPr="006E0285">
              <w:rPr>
                <w:rFonts w:ascii="Times New Roman" w:hAnsi="Times New Roman" w:cs="Times New Roman"/>
                <w:lang w:val="vi-VN"/>
              </w:rPr>
              <w:t>SCV1</w:t>
            </w:r>
          </w:p>
        </w:tc>
        <w:tc>
          <w:tcPr>
            <w:tcW w:w="850" w:type="dxa"/>
            <w:vAlign w:val="bottom"/>
          </w:tcPr>
          <w:p w:rsidR="003A7A96" w:rsidRPr="006E0285" w:rsidRDefault="003A7A96" w:rsidP="003A7A96">
            <w:pPr>
              <w:jc w:val="right"/>
              <w:rPr>
                <w:rFonts w:ascii="Times New Roman" w:hAnsi="Times New Roman" w:cs="Times New Roman"/>
              </w:rPr>
            </w:pPr>
            <w:r w:rsidRPr="006E0285">
              <w:rPr>
                <w:rFonts w:ascii="Times New Roman" w:hAnsi="Times New Roman" w:cs="Times New Roman"/>
              </w:rPr>
              <w:t>0,814</w:t>
            </w:r>
          </w:p>
        </w:tc>
        <w:tc>
          <w:tcPr>
            <w:tcW w:w="851" w:type="dxa"/>
            <w:vMerge w:val="restart"/>
            <w:vAlign w:val="bottom"/>
          </w:tcPr>
          <w:p w:rsidR="003A7A96" w:rsidRPr="006E0285" w:rsidRDefault="003A7A96" w:rsidP="003A7A96">
            <w:pPr>
              <w:spacing w:line="312" w:lineRule="auto"/>
              <w:jc w:val="both"/>
              <w:rPr>
                <w:rFonts w:ascii="Times New Roman" w:hAnsi="Times New Roman" w:cs="Times New Roman"/>
              </w:rPr>
            </w:pPr>
            <w:r w:rsidRPr="006E0285">
              <w:rPr>
                <w:rFonts w:ascii="Times New Roman" w:hAnsi="Times New Roman" w:cs="Times New Roman"/>
              </w:rPr>
              <w:t>0,</w:t>
            </w:r>
            <w:r w:rsidRPr="006E0285">
              <w:rPr>
                <w:rFonts w:ascii="Times New Roman" w:hAnsi="Times New Roman" w:cs="Times New Roman"/>
                <w:lang w:val="vi-VN"/>
              </w:rPr>
              <w:t>898</w:t>
            </w:r>
          </w:p>
        </w:tc>
        <w:tc>
          <w:tcPr>
            <w:tcW w:w="783" w:type="dxa"/>
            <w:vMerge w:val="restart"/>
            <w:vAlign w:val="bottom"/>
          </w:tcPr>
          <w:p w:rsidR="003A7A96" w:rsidRPr="006E0285" w:rsidRDefault="003A7A96" w:rsidP="003A7A96">
            <w:pPr>
              <w:spacing w:line="312" w:lineRule="auto"/>
              <w:jc w:val="both"/>
              <w:rPr>
                <w:rFonts w:ascii="Times New Roman" w:hAnsi="Times New Roman" w:cs="Times New Roman"/>
              </w:rPr>
            </w:pPr>
            <w:r w:rsidRPr="006E0285">
              <w:rPr>
                <w:rFonts w:ascii="Times New Roman" w:hAnsi="Times New Roman" w:cs="Times New Roman"/>
              </w:rPr>
              <w:t>0,</w:t>
            </w:r>
            <w:r w:rsidRPr="006E0285">
              <w:rPr>
                <w:rFonts w:ascii="Times New Roman" w:hAnsi="Times New Roman" w:cs="Times New Roman"/>
                <w:lang w:val="vi-VN"/>
              </w:rPr>
              <w:t>920</w:t>
            </w:r>
          </w:p>
        </w:tc>
        <w:tc>
          <w:tcPr>
            <w:tcW w:w="851" w:type="dxa"/>
            <w:vMerge w:val="restart"/>
            <w:vAlign w:val="bottom"/>
          </w:tcPr>
          <w:p w:rsidR="003A7A96" w:rsidRPr="006E0285" w:rsidRDefault="003A7A96" w:rsidP="003A7A96">
            <w:pPr>
              <w:rPr>
                <w:rFonts w:ascii="Times New Roman" w:hAnsi="Times New Roman" w:cs="Times New Roman"/>
              </w:rPr>
            </w:pPr>
            <w:r w:rsidRPr="006E0285">
              <w:rPr>
                <w:rFonts w:ascii="Times New Roman" w:hAnsi="Times New Roman" w:cs="Times New Roman"/>
              </w:rPr>
              <w:t>0,</w:t>
            </w:r>
            <w:r w:rsidRPr="006E0285">
              <w:rPr>
                <w:rFonts w:ascii="Times New Roman" w:hAnsi="Times New Roman" w:cs="Times New Roman"/>
                <w:lang w:val="vi-VN"/>
              </w:rPr>
              <w:t>657</w:t>
            </w:r>
          </w:p>
        </w:tc>
      </w:tr>
      <w:tr w:rsidR="006E0285" w:rsidRPr="006E0285" w:rsidTr="00FC7FDF">
        <w:trPr>
          <w:trHeight w:val="55"/>
        </w:trPr>
        <w:tc>
          <w:tcPr>
            <w:tcW w:w="704" w:type="dxa"/>
            <w:vMerge/>
          </w:tcPr>
          <w:p w:rsidR="003A7A96" w:rsidRPr="006E0285" w:rsidRDefault="003A7A96" w:rsidP="003A7A96">
            <w:pPr>
              <w:rPr>
                <w:rFonts w:ascii="Times New Roman" w:hAnsi="Times New Roman" w:cs="Times New Roman"/>
              </w:rPr>
            </w:pPr>
          </w:p>
        </w:tc>
        <w:tc>
          <w:tcPr>
            <w:tcW w:w="776" w:type="dxa"/>
          </w:tcPr>
          <w:p w:rsidR="003A7A96" w:rsidRPr="006E0285" w:rsidRDefault="003A7A96" w:rsidP="003A7A96">
            <w:pPr>
              <w:rPr>
                <w:rFonts w:ascii="Times New Roman" w:hAnsi="Times New Roman" w:cs="Times New Roman"/>
              </w:rPr>
            </w:pPr>
            <w:r w:rsidRPr="006E0285">
              <w:rPr>
                <w:rFonts w:ascii="Times New Roman" w:hAnsi="Times New Roman" w:cs="Times New Roman"/>
                <w:lang w:val="vi-VN"/>
              </w:rPr>
              <w:t>SCV2</w:t>
            </w:r>
          </w:p>
        </w:tc>
        <w:tc>
          <w:tcPr>
            <w:tcW w:w="850" w:type="dxa"/>
            <w:vAlign w:val="bottom"/>
          </w:tcPr>
          <w:p w:rsidR="003A7A96" w:rsidRPr="006E0285" w:rsidRDefault="003A7A96" w:rsidP="003A7A96">
            <w:pPr>
              <w:jc w:val="right"/>
              <w:rPr>
                <w:rFonts w:ascii="Times New Roman" w:hAnsi="Times New Roman" w:cs="Times New Roman"/>
              </w:rPr>
            </w:pPr>
            <w:r w:rsidRPr="006E0285">
              <w:rPr>
                <w:rFonts w:ascii="Times New Roman" w:hAnsi="Times New Roman" w:cs="Times New Roman"/>
              </w:rPr>
              <w:t>0,710</w:t>
            </w:r>
          </w:p>
        </w:tc>
        <w:tc>
          <w:tcPr>
            <w:tcW w:w="851" w:type="dxa"/>
            <w:vMerge/>
            <w:vAlign w:val="bottom"/>
          </w:tcPr>
          <w:p w:rsidR="003A7A96" w:rsidRPr="006E0285" w:rsidRDefault="003A7A96" w:rsidP="003A7A96">
            <w:pPr>
              <w:spacing w:line="312" w:lineRule="auto"/>
              <w:jc w:val="both"/>
              <w:rPr>
                <w:rFonts w:ascii="Times New Roman" w:hAnsi="Times New Roman" w:cs="Times New Roman"/>
              </w:rPr>
            </w:pPr>
          </w:p>
        </w:tc>
        <w:tc>
          <w:tcPr>
            <w:tcW w:w="783" w:type="dxa"/>
            <w:vMerge/>
            <w:vAlign w:val="bottom"/>
          </w:tcPr>
          <w:p w:rsidR="003A7A96" w:rsidRPr="006E0285" w:rsidRDefault="003A7A96" w:rsidP="003A7A96">
            <w:pPr>
              <w:spacing w:line="312" w:lineRule="auto"/>
              <w:jc w:val="both"/>
              <w:rPr>
                <w:rFonts w:ascii="Times New Roman" w:hAnsi="Times New Roman" w:cs="Times New Roman"/>
              </w:rPr>
            </w:pPr>
          </w:p>
        </w:tc>
        <w:tc>
          <w:tcPr>
            <w:tcW w:w="851" w:type="dxa"/>
            <w:vMerge/>
            <w:vAlign w:val="bottom"/>
          </w:tcPr>
          <w:p w:rsidR="003A7A96" w:rsidRPr="006E0285" w:rsidRDefault="003A7A96" w:rsidP="003A7A96">
            <w:pPr>
              <w:rPr>
                <w:rFonts w:ascii="Times New Roman" w:hAnsi="Times New Roman" w:cs="Times New Roman"/>
              </w:rPr>
            </w:pPr>
          </w:p>
        </w:tc>
      </w:tr>
      <w:tr w:rsidR="006E0285" w:rsidRPr="006E0285" w:rsidTr="00FC7FDF">
        <w:trPr>
          <w:trHeight w:val="55"/>
        </w:trPr>
        <w:tc>
          <w:tcPr>
            <w:tcW w:w="704" w:type="dxa"/>
            <w:vMerge/>
          </w:tcPr>
          <w:p w:rsidR="003A7A96" w:rsidRPr="006E0285" w:rsidRDefault="003A7A96" w:rsidP="003A7A96">
            <w:pPr>
              <w:rPr>
                <w:rFonts w:ascii="Times New Roman" w:hAnsi="Times New Roman" w:cs="Times New Roman"/>
              </w:rPr>
            </w:pPr>
          </w:p>
        </w:tc>
        <w:tc>
          <w:tcPr>
            <w:tcW w:w="776" w:type="dxa"/>
          </w:tcPr>
          <w:p w:rsidR="003A7A96" w:rsidRPr="006E0285" w:rsidRDefault="003A7A96" w:rsidP="003A7A96">
            <w:pPr>
              <w:rPr>
                <w:rFonts w:ascii="Times New Roman" w:hAnsi="Times New Roman" w:cs="Times New Roman"/>
              </w:rPr>
            </w:pPr>
            <w:r w:rsidRPr="006E0285">
              <w:rPr>
                <w:rFonts w:ascii="Times New Roman" w:hAnsi="Times New Roman" w:cs="Times New Roman"/>
                <w:lang w:val="vi-VN"/>
              </w:rPr>
              <w:t>SCV3</w:t>
            </w:r>
          </w:p>
        </w:tc>
        <w:tc>
          <w:tcPr>
            <w:tcW w:w="850" w:type="dxa"/>
            <w:vAlign w:val="bottom"/>
          </w:tcPr>
          <w:p w:rsidR="003A7A96" w:rsidRPr="006E0285" w:rsidRDefault="003A7A96" w:rsidP="003A7A96">
            <w:pPr>
              <w:jc w:val="right"/>
              <w:rPr>
                <w:rFonts w:ascii="Times New Roman" w:hAnsi="Times New Roman" w:cs="Times New Roman"/>
              </w:rPr>
            </w:pPr>
            <w:r w:rsidRPr="006E0285">
              <w:rPr>
                <w:rFonts w:ascii="Times New Roman" w:hAnsi="Times New Roman" w:cs="Times New Roman"/>
              </w:rPr>
              <w:t>0,855</w:t>
            </w:r>
          </w:p>
        </w:tc>
        <w:tc>
          <w:tcPr>
            <w:tcW w:w="851" w:type="dxa"/>
            <w:vMerge/>
            <w:vAlign w:val="bottom"/>
          </w:tcPr>
          <w:p w:rsidR="003A7A96" w:rsidRPr="006E0285" w:rsidRDefault="003A7A96" w:rsidP="003A7A96">
            <w:pPr>
              <w:spacing w:line="312" w:lineRule="auto"/>
              <w:jc w:val="both"/>
              <w:rPr>
                <w:rFonts w:ascii="Times New Roman" w:hAnsi="Times New Roman" w:cs="Times New Roman"/>
              </w:rPr>
            </w:pPr>
          </w:p>
        </w:tc>
        <w:tc>
          <w:tcPr>
            <w:tcW w:w="783" w:type="dxa"/>
            <w:vMerge/>
            <w:vAlign w:val="bottom"/>
          </w:tcPr>
          <w:p w:rsidR="003A7A96" w:rsidRPr="006E0285" w:rsidRDefault="003A7A96" w:rsidP="003A7A96">
            <w:pPr>
              <w:spacing w:line="312" w:lineRule="auto"/>
              <w:jc w:val="both"/>
              <w:rPr>
                <w:rFonts w:ascii="Times New Roman" w:hAnsi="Times New Roman" w:cs="Times New Roman"/>
              </w:rPr>
            </w:pPr>
          </w:p>
        </w:tc>
        <w:tc>
          <w:tcPr>
            <w:tcW w:w="851" w:type="dxa"/>
            <w:vMerge/>
            <w:vAlign w:val="bottom"/>
          </w:tcPr>
          <w:p w:rsidR="003A7A96" w:rsidRPr="006E0285" w:rsidRDefault="003A7A96" w:rsidP="003A7A96">
            <w:pPr>
              <w:rPr>
                <w:rFonts w:ascii="Times New Roman" w:hAnsi="Times New Roman" w:cs="Times New Roman"/>
              </w:rPr>
            </w:pPr>
          </w:p>
        </w:tc>
      </w:tr>
      <w:tr w:rsidR="006E0285" w:rsidRPr="006E0285" w:rsidTr="00FC7FDF">
        <w:trPr>
          <w:trHeight w:val="55"/>
        </w:trPr>
        <w:tc>
          <w:tcPr>
            <w:tcW w:w="704" w:type="dxa"/>
            <w:vMerge/>
          </w:tcPr>
          <w:p w:rsidR="003A7A96" w:rsidRPr="006E0285" w:rsidRDefault="003A7A96" w:rsidP="003A7A96">
            <w:pPr>
              <w:rPr>
                <w:rFonts w:ascii="Times New Roman" w:hAnsi="Times New Roman" w:cs="Times New Roman"/>
              </w:rPr>
            </w:pPr>
          </w:p>
        </w:tc>
        <w:tc>
          <w:tcPr>
            <w:tcW w:w="776" w:type="dxa"/>
          </w:tcPr>
          <w:p w:rsidR="003A7A96" w:rsidRPr="006E0285" w:rsidRDefault="003A7A96" w:rsidP="003A7A96">
            <w:pPr>
              <w:rPr>
                <w:rFonts w:ascii="Times New Roman" w:hAnsi="Times New Roman" w:cs="Times New Roman"/>
              </w:rPr>
            </w:pPr>
            <w:r w:rsidRPr="006E0285">
              <w:rPr>
                <w:rFonts w:ascii="Times New Roman" w:hAnsi="Times New Roman" w:cs="Times New Roman"/>
                <w:lang w:val="vi-VN"/>
              </w:rPr>
              <w:t>SCV4</w:t>
            </w:r>
          </w:p>
        </w:tc>
        <w:tc>
          <w:tcPr>
            <w:tcW w:w="850" w:type="dxa"/>
            <w:vAlign w:val="bottom"/>
          </w:tcPr>
          <w:p w:rsidR="003A7A96" w:rsidRPr="006E0285" w:rsidRDefault="003A7A96" w:rsidP="003A7A96">
            <w:pPr>
              <w:jc w:val="right"/>
              <w:rPr>
                <w:rFonts w:ascii="Times New Roman" w:hAnsi="Times New Roman" w:cs="Times New Roman"/>
              </w:rPr>
            </w:pPr>
            <w:r w:rsidRPr="006E0285">
              <w:rPr>
                <w:rFonts w:ascii="Times New Roman" w:hAnsi="Times New Roman" w:cs="Times New Roman"/>
              </w:rPr>
              <w:t>0,844</w:t>
            </w:r>
          </w:p>
        </w:tc>
        <w:tc>
          <w:tcPr>
            <w:tcW w:w="851" w:type="dxa"/>
            <w:vMerge/>
            <w:vAlign w:val="bottom"/>
          </w:tcPr>
          <w:p w:rsidR="003A7A96" w:rsidRPr="006E0285" w:rsidRDefault="003A7A96" w:rsidP="003A7A96">
            <w:pPr>
              <w:spacing w:line="312" w:lineRule="auto"/>
              <w:jc w:val="both"/>
              <w:rPr>
                <w:rFonts w:ascii="Times New Roman" w:hAnsi="Times New Roman" w:cs="Times New Roman"/>
              </w:rPr>
            </w:pPr>
          </w:p>
        </w:tc>
        <w:tc>
          <w:tcPr>
            <w:tcW w:w="783" w:type="dxa"/>
            <w:vMerge/>
            <w:vAlign w:val="bottom"/>
          </w:tcPr>
          <w:p w:rsidR="003A7A96" w:rsidRPr="006E0285" w:rsidRDefault="003A7A96" w:rsidP="003A7A96">
            <w:pPr>
              <w:spacing w:line="312" w:lineRule="auto"/>
              <w:jc w:val="both"/>
              <w:rPr>
                <w:rFonts w:ascii="Times New Roman" w:hAnsi="Times New Roman" w:cs="Times New Roman"/>
              </w:rPr>
            </w:pPr>
          </w:p>
        </w:tc>
        <w:tc>
          <w:tcPr>
            <w:tcW w:w="851" w:type="dxa"/>
            <w:vMerge/>
            <w:vAlign w:val="bottom"/>
          </w:tcPr>
          <w:p w:rsidR="003A7A96" w:rsidRPr="006E0285" w:rsidRDefault="003A7A96" w:rsidP="003A7A96">
            <w:pPr>
              <w:rPr>
                <w:rFonts w:ascii="Times New Roman" w:hAnsi="Times New Roman" w:cs="Times New Roman"/>
              </w:rPr>
            </w:pPr>
          </w:p>
        </w:tc>
      </w:tr>
      <w:tr w:rsidR="006E0285" w:rsidRPr="006E0285" w:rsidTr="00FC7FDF">
        <w:trPr>
          <w:trHeight w:val="55"/>
        </w:trPr>
        <w:tc>
          <w:tcPr>
            <w:tcW w:w="704" w:type="dxa"/>
            <w:vMerge/>
          </w:tcPr>
          <w:p w:rsidR="003A7A96" w:rsidRPr="006E0285" w:rsidRDefault="003A7A96" w:rsidP="003A7A96">
            <w:pPr>
              <w:rPr>
                <w:rFonts w:ascii="Times New Roman" w:hAnsi="Times New Roman" w:cs="Times New Roman"/>
              </w:rPr>
            </w:pPr>
          </w:p>
        </w:tc>
        <w:tc>
          <w:tcPr>
            <w:tcW w:w="776" w:type="dxa"/>
          </w:tcPr>
          <w:p w:rsidR="003A7A96" w:rsidRPr="006E0285" w:rsidRDefault="003A7A96" w:rsidP="003A7A96">
            <w:pPr>
              <w:rPr>
                <w:rFonts w:ascii="Times New Roman" w:hAnsi="Times New Roman" w:cs="Times New Roman"/>
              </w:rPr>
            </w:pPr>
            <w:r w:rsidRPr="006E0285">
              <w:rPr>
                <w:rFonts w:ascii="Times New Roman" w:hAnsi="Times New Roman" w:cs="Times New Roman"/>
                <w:lang w:val="vi-VN"/>
              </w:rPr>
              <w:t>SCV5</w:t>
            </w:r>
          </w:p>
        </w:tc>
        <w:tc>
          <w:tcPr>
            <w:tcW w:w="850" w:type="dxa"/>
            <w:vAlign w:val="bottom"/>
          </w:tcPr>
          <w:p w:rsidR="003A7A96" w:rsidRPr="006E0285" w:rsidRDefault="003A7A96" w:rsidP="003A7A96">
            <w:pPr>
              <w:jc w:val="right"/>
              <w:rPr>
                <w:rFonts w:ascii="Times New Roman" w:hAnsi="Times New Roman" w:cs="Times New Roman"/>
              </w:rPr>
            </w:pPr>
            <w:r w:rsidRPr="006E0285">
              <w:rPr>
                <w:rFonts w:ascii="Times New Roman" w:hAnsi="Times New Roman" w:cs="Times New Roman"/>
              </w:rPr>
              <w:t>0,822</w:t>
            </w:r>
          </w:p>
        </w:tc>
        <w:tc>
          <w:tcPr>
            <w:tcW w:w="851" w:type="dxa"/>
            <w:vMerge/>
            <w:vAlign w:val="bottom"/>
          </w:tcPr>
          <w:p w:rsidR="003A7A96" w:rsidRPr="006E0285" w:rsidRDefault="003A7A96" w:rsidP="003A7A96">
            <w:pPr>
              <w:spacing w:line="312" w:lineRule="auto"/>
              <w:jc w:val="both"/>
              <w:rPr>
                <w:rFonts w:ascii="Times New Roman" w:hAnsi="Times New Roman" w:cs="Times New Roman"/>
              </w:rPr>
            </w:pPr>
          </w:p>
        </w:tc>
        <w:tc>
          <w:tcPr>
            <w:tcW w:w="783" w:type="dxa"/>
            <w:vMerge/>
            <w:vAlign w:val="bottom"/>
          </w:tcPr>
          <w:p w:rsidR="003A7A96" w:rsidRPr="006E0285" w:rsidRDefault="003A7A96" w:rsidP="003A7A96">
            <w:pPr>
              <w:spacing w:line="312" w:lineRule="auto"/>
              <w:jc w:val="both"/>
              <w:rPr>
                <w:rFonts w:ascii="Times New Roman" w:hAnsi="Times New Roman" w:cs="Times New Roman"/>
              </w:rPr>
            </w:pPr>
          </w:p>
        </w:tc>
        <w:tc>
          <w:tcPr>
            <w:tcW w:w="851" w:type="dxa"/>
            <w:vMerge/>
            <w:vAlign w:val="bottom"/>
          </w:tcPr>
          <w:p w:rsidR="003A7A96" w:rsidRPr="006E0285" w:rsidRDefault="003A7A96" w:rsidP="003A7A96">
            <w:pPr>
              <w:rPr>
                <w:rFonts w:ascii="Times New Roman" w:hAnsi="Times New Roman" w:cs="Times New Roman"/>
              </w:rPr>
            </w:pPr>
          </w:p>
        </w:tc>
      </w:tr>
      <w:tr w:rsidR="006E0285" w:rsidRPr="006E0285" w:rsidTr="00FC7FDF">
        <w:trPr>
          <w:trHeight w:val="55"/>
        </w:trPr>
        <w:tc>
          <w:tcPr>
            <w:tcW w:w="704" w:type="dxa"/>
            <w:vMerge/>
          </w:tcPr>
          <w:p w:rsidR="003A7A96" w:rsidRPr="006E0285" w:rsidRDefault="003A7A96" w:rsidP="003A7A96">
            <w:pPr>
              <w:rPr>
                <w:rFonts w:ascii="Times New Roman" w:hAnsi="Times New Roman" w:cs="Times New Roman"/>
              </w:rPr>
            </w:pPr>
          </w:p>
        </w:tc>
        <w:tc>
          <w:tcPr>
            <w:tcW w:w="776" w:type="dxa"/>
          </w:tcPr>
          <w:p w:rsidR="003A7A96" w:rsidRPr="006E0285" w:rsidRDefault="003A7A96" w:rsidP="003A7A96">
            <w:pPr>
              <w:rPr>
                <w:rFonts w:ascii="Times New Roman" w:hAnsi="Times New Roman" w:cs="Times New Roman"/>
              </w:rPr>
            </w:pPr>
            <w:r w:rsidRPr="006E0285">
              <w:rPr>
                <w:rFonts w:ascii="Times New Roman" w:hAnsi="Times New Roman" w:cs="Times New Roman"/>
                <w:lang w:val="vi-VN"/>
              </w:rPr>
              <w:t>SCV6</w:t>
            </w:r>
          </w:p>
        </w:tc>
        <w:tc>
          <w:tcPr>
            <w:tcW w:w="850" w:type="dxa"/>
            <w:vAlign w:val="bottom"/>
          </w:tcPr>
          <w:p w:rsidR="003A7A96" w:rsidRPr="006E0285" w:rsidRDefault="003A7A96" w:rsidP="003A7A96">
            <w:pPr>
              <w:jc w:val="right"/>
              <w:rPr>
                <w:rFonts w:ascii="Times New Roman" w:hAnsi="Times New Roman" w:cs="Times New Roman"/>
              </w:rPr>
            </w:pPr>
            <w:r w:rsidRPr="006E0285">
              <w:rPr>
                <w:rFonts w:ascii="Times New Roman" w:hAnsi="Times New Roman" w:cs="Times New Roman"/>
              </w:rPr>
              <w:t>0,810</w:t>
            </w:r>
          </w:p>
        </w:tc>
        <w:tc>
          <w:tcPr>
            <w:tcW w:w="851" w:type="dxa"/>
            <w:vMerge/>
            <w:vAlign w:val="bottom"/>
          </w:tcPr>
          <w:p w:rsidR="003A7A96" w:rsidRPr="006E0285" w:rsidRDefault="003A7A96" w:rsidP="003A7A96">
            <w:pPr>
              <w:spacing w:line="312" w:lineRule="auto"/>
              <w:jc w:val="both"/>
              <w:rPr>
                <w:rFonts w:ascii="Times New Roman" w:hAnsi="Times New Roman" w:cs="Times New Roman"/>
              </w:rPr>
            </w:pPr>
          </w:p>
        </w:tc>
        <w:tc>
          <w:tcPr>
            <w:tcW w:w="783" w:type="dxa"/>
            <w:vMerge/>
            <w:vAlign w:val="bottom"/>
          </w:tcPr>
          <w:p w:rsidR="003A7A96" w:rsidRPr="006E0285" w:rsidRDefault="003A7A96" w:rsidP="003A7A96">
            <w:pPr>
              <w:spacing w:line="312" w:lineRule="auto"/>
              <w:jc w:val="both"/>
              <w:rPr>
                <w:rFonts w:ascii="Times New Roman" w:hAnsi="Times New Roman" w:cs="Times New Roman"/>
              </w:rPr>
            </w:pPr>
          </w:p>
        </w:tc>
        <w:tc>
          <w:tcPr>
            <w:tcW w:w="851" w:type="dxa"/>
            <w:vMerge/>
            <w:vAlign w:val="bottom"/>
          </w:tcPr>
          <w:p w:rsidR="003A7A96" w:rsidRPr="006E0285" w:rsidRDefault="003A7A96" w:rsidP="003A7A96">
            <w:pPr>
              <w:rPr>
                <w:rFonts w:ascii="Times New Roman" w:hAnsi="Times New Roman" w:cs="Times New Roman"/>
              </w:rPr>
            </w:pPr>
          </w:p>
        </w:tc>
      </w:tr>
      <w:tr w:rsidR="006E0285" w:rsidRPr="006E0285" w:rsidTr="00FC7FDF">
        <w:trPr>
          <w:trHeight w:val="66"/>
        </w:trPr>
        <w:tc>
          <w:tcPr>
            <w:tcW w:w="704" w:type="dxa"/>
            <w:vMerge w:val="restart"/>
          </w:tcPr>
          <w:p w:rsidR="003A7A96" w:rsidRPr="006E0285" w:rsidRDefault="003A7A96" w:rsidP="003A7A96">
            <w:pPr>
              <w:rPr>
                <w:rFonts w:ascii="Times New Roman" w:hAnsi="Times New Roman" w:cs="Times New Roman"/>
              </w:rPr>
            </w:pPr>
            <w:r w:rsidRPr="006E0285">
              <w:rPr>
                <w:rFonts w:ascii="Times New Roman" w:hAnsi="Times New Roman" w:cs="Times New Roman"/>
                <w:lang w:val="vi-VN"/>
              </w:rPr>
              <w:t>SCR</w:t>
            </w:r>
          </w:p>
        </w:tc>
        <w:tc>
          <w:tcPr>
            <w:tcW w:w="776" w:type="dxa"/>
          </w:tcPr>
          <w:p w:rsidR="003A7A96" w:rsidRPr="006E0285" w:rsidRDefault="003A7A96" w:rsidP="003A7A96">
            <w:pPr>
              <w:rPr>
                <w:rFonts w:ascii="Times New Roman" w:hAnsi="Times New Roman" w:cs="Times New Roman"/>
              </w:rPr>
            </w:pPr>
            <w:r w:rsidRPr="006E0285">
              <w:rPr>
                <w:rFonts w:ascii="Times New Roman" w:hAnsi="Times New Roman" w:cs="Times New Roman"/>
                <w:lang w:val="vi-VN"/>
              </w:rPr>
              <w:t>SCR1</w:t>
            </w:r>
          </w:p>
        </w:tc>
        <w:tc>
          <w:tcPr>
            <w:tcW w:w="850" w:type="dxa"/>
            <w:vAlign w:val="bottom"/>
          </w:tcPr>
          <w:p w:rsidR="003A7A96" w:rsidRPr="006E0285" w:rsidRDefault="003A7A96" w:rsidP="003A7A96">
            <w:pPr>
              <w:jc w:val="right"/>
              <w:rPr>
                <w:rFonts w:ascii="Times New Roman" w:hAnsi="Times New Roman" w:cs="Times New Roman"/>
              </w:rPr>
            </w:pPr>
            <w:r w:rsidRPr="006E0285">
              <w:rPr>
                <w:rFonts w:ascii="Times New Roman" w:hAnsi="Times New Roman" w:cs="Times New Roman"/>
              </w:rPr>
              <w:t>0,862</w:t>
            </w:r>
          </w:p>
        </w:tc>
        <w:tc>
          <w:tcPr>
            <w:tcW w:w="851" w:type="dxa"/>
            <w:vMerge w:val="restart"/>
            <w:vAlign w:val="bottom"/>
          </w:tcPr>
          <w:p w:rsidR="003A7A96" w:rsidRPr="006E0285" w:rsidRDefault="003A7A96" w:rsidP="003A7A96">
            <w:pPr>
              <w:spacing w:line="312" w:lineRule="auto"/>
              <w:jc w:val="both"/>
              <w:rPr>
                <w:rFonts w:ascii="Times New Roman" w:hAnsi="Times New Roman" w:cs="Times New Roman"/>
              </w:rPr>
            </w:pPr>
            <w:r w:rsidRPr="006E0285">
              <w:rPr>
                <w:rFonts w:ascii="Times New Roman" w:hAnsi="Times New Roman" w:cs="Times New Roman"/>
              </w:rPr>
              <w:t>0,</w:t>
            </w:r>
            <w:r w:rsidRPr="006E0285">
              <w:rPr>
                <w:rFonts w:ascii="Times New Roman" w:hAnsi="Times New Roman" w:cs="Times New Roman"/>
                <w:lang w:val="vi-VN"/>
              </w:rPr>
              <w:t>886</w:t>
            </w:r>
          </w:p>
        </w:tc>
        <w:tc>
          <w:tcPr>
            <w:tcW w:w="783" w:type="dxa"/>
            <w:vMerge w:val="restart"/>
            <w:vAlign w:val="bottom"/>
          </w:tcPr>
          <w:p w:rsidR="003A7A96" w:rsidRPr="006E0285" w:rsidRDefault="003A7A96" w:rsidP="003A7A96">
            <w:pPr>
              <w:spacing w:line="312" w:lineRule="auto"/>
              <w:jc w:val="both"/>
              <w:rPr>
                <w:rFonts w:ascii="Times New Roman" w:hAnsi="Times New Roman" w:cs="Times New Roman"/>
              </w:rPr>
            </w:pPr>
            <w:r w:rsidRPr="006E0285">
              <w:rPr>
                <w:rFonts w:ascii="Times New Roman" w:hAnsi="Times New Roman" w:cs="Times New Roman"/>
              </w:rPr>
              <w:t>0,</w:t>
            </w:r>
            <w:r w:rsidRPr="006E0285">
              <w:rPr>
                <w:rFonts w:ascii="Times New Roman" w:hAnsi="Times New Roman" w:cs="Times New Roman"/>
                <w:lang w:val="vi-VN"/>
              </w:rPr>
              <w:t>916</w:t>
            </w:r>
          </w:p>
        </w:tc>
        <w:tc>
          <w:tcPr>
            <w:tcW w:w="851" w:type="dxa"/>
            <w:vMerge w:val="restart"/>
            <w:vAlign w:val="bottom"/>
          </w:tcPr>
          <w:p w:rsidR="003A7A96" w:rsidRPr="006E0285" w:rsidRDefault="003A7A96" w:rsidP="003A7A96">
            <w:pPr>
              <w:rPr>
                <w:rFonts w:ascii="Times New Roman" w:hAnsi="Times New Roman" w:cs="Times New Roman"/>
              </w:rPr>
            </w:pPr>
            <w:r w:rsidRPr="006E0285">
              <w:rPr>
                <w:rFonts w:ascii="Times New Roman" w:hAnsi="Times New Roman" w:cs="Times New Roman"/>
              </w:rPr>
              <w:t>0,</w:t>
            </w:r>
            <w:r w:rsidRPr="006E0285">
              <w:rPr>
                <w:rFonts w:ascii="Times New Roman" w:hAnsi="Times New Roman" w:cs="Times New Roman"/>
                <w:lang w:val="vi-VN"/>
              </w:rPr>
              <w:t>687</w:t>
            </w:r>
          </w:p>
        </w:tc>
      </w:tr>
      <w:tr w:rsidR="006E0285" w:rsidRPr="006E0285" w:rsidTr="00FC7FDF">
        <w:trPr>
          <w:trHeight w:val="66"/>
        </w:trPr>
        <w:tc>
          <w:tcPr>
            <w:tcW w:w="704" w:type="dxa"/>
            <w:vMerge/>
          </w:tcPr>
          <w:p w:rsidR="003A7A96" w:rsidRPr="006E0285" w:rsidRDefault="003A7A96" w:rsidP="003A7A96">
            <w:pPr>
              <w:rPr>
                <w:rFonts w:ascii="Times New Roman" w:hAnsi="Times New Roman" w:cs="Times New Roman"/>
                <w:lang w:val="vi-VN"/>
              </w:rPr>
            </w:pPr>
          </w:p>
        </w:tc>
        <w:tc>
          <w:tcPr>
            <w:tcW w:w="776" w:type="dxa"/>
          </w:tcPr>
          <w:p w:rsidR="003A7A96" w:rsidRPr="006E0285" w:rsidRDefault="003A7A96" w:rsidP="003A7A96">
            <w:pPr>
              <w:rPr>
                <w:rFonts w:ascii="Times New Roman" w:hAnsi="Times New Roman" w:cs="Times New Roman"/>
              </w:rPr>
            </w:pPr>
            <w:r w:rsidRPr="006E0285">
              <w:rPr>
                <w:rFonts w:ascii="Times New Roman" w:hAnsi="Times New Roman" w:cs="Times New Roman"/>
                <w:lang w:val="vi-VN"/>
              </w:rPr>
              <w:t>SCR2</w:t>
            </w:r>
          </w:p>
        </w:tc>
        <w:tc>
          <w:tcPr>
            <w:tcW w:w="850" w:type="dxa"/>
            <w:vAlign w:val="bottom"/>
          </w:tcPr>
          <w:p w:rsidR="003A7A96" w:rsidRPr="006E0285" w:rsidRDefault="003A7A96" w:rsidP="003A7A96">
            <w:pPr>
              <w:jc w:val="right"/>
              <w:rPr>
                <w:rFonts w:ascii="Times New Roman" w:hAnsi="Times New Roman" w:cs="Times New Roman"/>
              </w:rPr>
            </w:pPr>
            <w:r w:rsidRPr="006E0285">
              <w:rPr>
                <w:rFonts w:ascii="Times New Roman" w:hAnsi="Times New Roman" w:cs="Times New Roman"/>
              </w:rPr>
              <w:t>0,768</w:t>
            </w:r>
          </w:p>
        </w:tc>
        <w:tc>
          <w:tcPr>
            <w:tcW w:w="851" w:type="dxa"/>
            <w:vMerge/>
            <w:vAlign w:val="bottom"/>
          </w:tcPr>
          <w:p w:rsidR="003A7A96" w:rsidRPr="006E0285" w:rsidRDefault="003A7A96" w:rsidP="003A7A96">
            <w:pPr>
              <w:spacing w:line="312" w:lineRule="auto"/>
              <w:jc w:val="both"/>
              <w:rPr>
                <w:rFonts w:ascii="Times New Roman" w:hAnsi="Times New Roman" w:cs="Times New Roman"/>
              </w:rPr>
            </w:pPr>
          </w:p>
        </w:tc>
        <w:tc>
          <w:tcPr>
            <w:tcW w:w="783" w:type="dxa"/>
            <w:vMerge/>
            <w:vAlign w:val="bottom"/>
          </w:tcPr>
          <w:p w:rsidR="003A7A96" w:rsidRPr="006E0285" w:rsidRDefault="003A7A96" w:rsidP="003A7A96">
            <w:pPr>
              <w:spacing w:line="312" w:lineRule="auto"/>
              <w:jc w:val="both"/>
              <w:rPr>
                <w:rFonts w:ascii="Times New Roman" w:hAnsi="Times New Roman" w:cs="Times New Roman"/>
              </w:rPr>
            </w:pPr>
          </w:p>
        </w:tc>
        <w:tc>
          <w:tcPr>
            <w:tcW w:w="851" w:type="dxa"/>
            <w:vMerge/>
            <w:vAlign w:val="bottom"/>
          </w:tcPr>
          <w:p w:rsidR="003A7A96" w:rsidRPr="006E0285" w:rsidRDefault="003A7A96" w:rsidP="003A7A96">
            <w:pPr>
              <w:rPr>
                <w:rFonts w:ascii="Times New Roman" w:hAnsi="Times New Roman" w:cs="Times New Roman"/>
              </w:rPr>
            </w:pPr>
          </w:p>
        </w:tc>
      </w:tr>
      <w:tr w:rsidR="006E0285" w:rsidRPr="006E0285" w:rsidTr="00FC7FDF">
        <w:trPr>
          <w:trHeight w:val="66"/>
        </w:trPr>
        <w:tc>
          <w:tcPr>
            <w:tcW w:w="704" w:type="dxa"/>
            <w:vMerge/>
          </w:tcPr>
          <w:p w:rsidR="003A7A96" w:rsidRPr="006E0285" w:rsidRDefault="003A7A96" w:rsidP="003A7A96">
            <w:pPr>
              <w:rPr>
                <w:rFonts w:ascii="Times New Roman" w:hAnsi="Times New Roman" w:cs="Times New Roman"/>
                <w:lang w:val="vi-VN"/>
              </w:rPr>
            </w:pPr>
          </w:p>
        </w:tc>
        <w:tc>
          <w:tcPr>
            <w:tcW w:w="776" w:type="dxa"/>
          </w:tcPr>
          <w:p w:rsidR="003A7A96" w:rsidRPr="006E0285" w:rsidRDefault="003A7A96" w:rsidP="003A7A96">
            <w:pPr>
              <w:rPr>
                <w:rFonts w:ascii="Times New Roman" w:hAnsi="Times New Roman" w:cs="Times New Roman"/>
              </w:rPr>
            </w:pPr>
            <w:r w:rsidRPr="006E0285">
              <w:rPr>
                <w:rFonts w:ascii="Times New Roman" w:hAnsi="Times New Roman" w:cs="Times New Roman"/>
                <w:lang w:val="vi-VN"/>
              </w:rPr>
              <w:t>SCR3</w:t>
            </w:r>
          </w:p>
        </w:tc>
        <w:tc>
          <w:tcPr>
            <w:tcW w:w="850" w:type="dxa"/>
            <w:vAlign w:val="bottom"/>
          </w:tcPr>
          <w:p w:rsidR="003A7A96" w:rsidRPr="006E0285" w:rsidRDefault="003A7A96" w:rsidP="003A7A96">
            <w:pPr>
              <w:jc w:val="right"/>
              <w:rPr>
                <w:rFonts w:ascii="Times New Roman" w:hAnsi="Times New Roman" w:cs="Times New Roman"/>
              </w:rPr>
            </w:pPr>
            <w:r w:rsidRPr="006E0285">
              <w:rPr>
                <w:rFonts w:ascii="Times New Roman" w:hAnsi="Times New Roman" w:cs="Times New Roman"/>
              </w:rPr>
              <w:t>0,826</w:t>
            </w:r>
          </w:p>
        </w:tc>
        <w:tc>
          <w:tcPr>
            <w:tcW w:w="851" w:type="dxa"/>
            <w:vMerge/>
            <w:vAlign w:val="bottom"/>
          </w:tcPr>
          <w:p w:rsidR="003A7A96" w:rsidRPr="006E0285" w:rsidRDefault="003A7A96" w:rsidP="003A7A96">
            <w:pPr>
              <w:spacing w:line="312" w:lineRule="auto"/>
              <w:jc w:val="both"/>
              <w:rPr>
                <w:rFonts w:ascii="Times New Roman" w:hAnsi="Times New Roman" w:cs="Times New Roman"/>
              </w:rPr>
            </w:pPr>
          </w:p>
        </w:tc>
        <w:tc>
          <w:tcPr>
            <w:tcW w:w="783" w:type="dxa"/>
            <w:vMerge/>
            <w:vAlign w:val="bottom"/>
          </w:tcPr>
          <w:p w:rsidR="003A7A96" w:rsidRPr="006E0285" w:rsidRDefault="003A7A96" w:rsidP="003A7A96">
            <w:pPr>
              <w:spacing w:line="312" w:lineRule="auto"/>
              <w:jc w:val="both"/>
              <w:rPr>
                <w:rFonts w:ascii="Times New Roman" w:hAnsi="Times New Roman" w:cs="Times New Roman"/>
              </w:rPr>
            </w:pPr>
          </w:p>
        </w:tc>
        <w:tc>
          <w:tcPr>
            <w:tcW w:w="851" w:type="dxa"/>
            <w:vMerge/>
            <w:vAlign w:val="bottom"/>
          </w:tcPr>
          <w:p w:rsidR="003A7A96" w:rsidRPr="006E0285" w:rsidRDefault="003A7A96" w:rsidP="003A7A96">
            <w:pPr>
              <w:rPr>
                <w:rFonts w:ascii="Times New Roman" w:hAnsi="Times New Roman" w:cs="Times New Roman"/>
              </w:rPr>
            </w:pPr>
          </w:p>
        </w:tc>
      </w:tr>
      <w:tr w:rsidR="006E0285" w:rsidRPr="006E0285" w:rsidTr="00FC7FDF">
        <w:trPr>
          <w:trHeight w:val="66"/>
        </w:trPr>
        <w:tc>
          <w:tcPr>
            <w:tcW w:w="704" w:type="dxa"/>
            <w:vMerge/>
          </w:tcPr>
          <w:p w:rsidR="003A7A96" w:rsidRPr="006E0285" w:rsidRDefault="003A7A96" w:rsidP="003A7A96">
            <w:pPr>
              <w:rPr>
                <w:rFonts w:ascii="Times New Roman" w:hAnsi="Times New Roman" w:cs="Times New Roman"/>
                <w:lang w:val="vi-VN"/>
              </w:rPr>
            </w:pPr>
          </w:p>
        </w:tc>
        <w:tc>
          <w:tcPr>
            <w:tcW w:w="776" w:type="dxa"/>
          </w:tcPr>
          <w:p w:rsidR="003A7A96" w:rsidRPr="006E0285" w:rsidRDefault="003A7A96" w:rsidP="003A7A96">
            <w:pPr>
              <w:rPr>
                <w:rFonts w:ascii="Times New Roman" w:hAnsi="Times New Roman" w:cs="Times New Roman"/>
              </w:rPr>
            </w:pPr>
            <w:r w:rsidRPr="006E0285">
              <w:rPr>
                <w:rFonts w:ascii="Times New Roman" w:hAnsi="Times New Roman" w:cs="Times New Roman"/>
                <w:lang w:val="vi-VN"/>
              </w:rPr>
              <w:t>SCR4</w:t>
            </w:r>
          </w:p>
        </w:tc>
        <w:tc>
          <w:tcPr>
            <w:tcW w:w="850" w:type="dxa"/>
            <w:vAlign w:val="bottom"/>
          </w:tcPr>
          <w:p w:rsidR="003A7A96" w:rsidRPr="006E0285" w:rsidRDefault="003A7A96" w:rsidP="003A7A96">
            <w:pPr>
              <w:jc w:val="right"/>
              <w:rPr>
                <w:rFonts w:ascii="Times New Roman" w:hAnsi="Times New Roman" w:cs="Times New Roman"/>
              </w:rPr>
            </w:pPr>
            <w:r w:rsidRPr="006E0285">
              <w:rPr>
                <w:rFonts w:ascii="Times New Roman" w:hAnsi="Times New Roman" w:cs="Times New Roman"/>
              </w:rPr>
              <w:t>0,837</w:t>
            </w:r>
          </w:p>
        </w:tc>
        <w:tc>
          <w:tcPr>
            <w:tcW w:w="851" w:type="dxa"/>
            <w:vMerge/>
            <w:vAlign w:val="bottom"/>
          </w:tcPr>
          <w:p w:rsidR="003A7A96" w:rsidRPr="006E0285" w:rsidRDefault="003A7A96" w:rsidP="003A7A96">
            <w:pPr>
              <w:spacing w:line="312" w:lineRule="auto"/>
              <w:jc w:val="both"/>
              <w:rPr>
                <w:rFonts w:ascii="Times New Roman" w:hAnsi="Times New Roman" w:cs="Times New Roman"/>
              </w:rPr>
            </w:pPr>
          </w:p>
        </w:tc>
        <w:tc>
          <w:tcPr>
            <w:tcW w:w="783" w:type="dxa"/>
            <w:vMerge/>
            <w:vAlign w:val="bottom"/>
          </w:tcPr>
          <w:p w:rsidR="003A7A96" w:rsidRPr="006E0285" w:rsidRDefault="003A7A96" w:rsidP="003A7A96">
            <w:pPr>
              <w:spacing w:line="312" w:lineRule="auto"/>
              <w:jc w:val="both"/>
              <w:rPr>
                <w:rFonts w:ascii="Times New Roman" w:hAnsi="Times New Roman" w:cs="Times New Roman"/>
              </w:rPr>
            </w:pPr>
          </w:p>
        </w:tc>
        <w:tc>
          <w:tcPr>
            <w:tcW w:w="851" w:type="dxa"/>
            <w:vMerge/>
            <w:vAlign w:val="bottom"/>
          </w:tcPr>
          <w:p w:rsidR="003A7A96" w:rsidRPr="006E0285" w:rsidRDefault="003A7A96" w:rsidP="003A7A96">
            <w:pPr>
              <w:rPr>
                <w:rFonts w:ascii="Times New Roman" w:hAnsi="Times New Roman" w:cs="Times New Roman"/>
              </w:rPr>
            </w:pPr>
          </w:p>
        </w:tc>
      </w:tr>
      <w:tr w:rsidR="006E0285" w:rsidRPr="006E0285" w:rsidTr="00FC7FDF">
        <w:trPr>
          <w:trHeight w:val="66"/>
        </w:trPr>
        <w:tc>
          <w:tcPr>
            <w:tcW w:w="704" w:type="dxa"/>
            <w:vMerge/>
          </w:tcPr>
          <w:p w:rsidR="003A7A96" w:rsidRPr="006E0285" w:rsidRDefault="003A7A96" w:rsidP="003A7A96">
            <w:pPr>
              <w:rPr>
                <w:rFonts w:ascii="Times New Roman" w:hAnsi="Times New Roman" w:cs="Times New Roman"/>
                <w:lang w:val="vi-VN"/>
              </w:rPr>
            </w:pPr>
          </w:p>
        </w:tc>
        <w:tc>
          <w:tcPr>
            <w:tcW w:w="776" w:type="dxa"/>
          </w:tcPr>
          <w:p w:rsidR="003A7A96" w:rsidRPr="006E0285" w:rsidRDefault="003A7A96" w:rsidP="003A7A96">
            <w:pPr>
              <w:rPr>
                <w:rFonts w:ascii="Times New Roman" w:hAnsi="Times New Roman" w:cs="Times New Roman"/>
              </w:rPr>
            </w:pPr>
            <w:r w:rsidRPr="006E0285">
              <w:rPr>
                <w:rFonts w:ascii="Times New Roman" w:hAnsi="Times New Roman" w:cs="Times New Roman"/>
                <w:lang w:val="vi-VN"/>
              </w:rPr>
              <w:t>SCR5</w:t>
            </w:r>
          </w:p>
        </w:tc>
        <w:tc>
          <w:tcPr>
            <w:tcW w:w="850" w:type="dxa"/>
            <w:vAlign w:val="bottom"/>
          </w:tcPr>
          <w:p w:rsidR="003A7A96" w:rsidRPr="006E0285" w:rsidRDefault="003A7A96" w:rsidP="003A7A96">
            <w:pPr>
              <w:jc w:val="right"/>
              <w:rPr>
                <w:rFonts w:ascii="Times New Roman" w:hAnsi="Times New Roman" w:cs="Times New Roman"/>
              </w:rPr>
            </w:pPr>
            <w:r w:rsidRPr="006E0285">
              <w:rPr>
                <w:rFonts w:ascii="Times New Roman" w:hAnsi="Times New Roman" w:cs="Times New Roman"/>
              </w:rPr>
              <w:t>0,847</w:t>
            </w:r>
          </w:p>
        </w:tc>
        <w:tc>
          <w:tcPr>
            <w:tcW w:w="851" w:type="dxa"/>
            <w:vMerge/>
            <w:vAlign w:val="bottom"/>
          </w:tcPr>
          <w:p w:rsidR="003A7A96" w:rsidRPr="006E0285" w:rsidRDefault="003A7A96" w:rsidP="003A7A96">
            <w:pPr>
              <w:spacing w:line="312" w:lineRule="auto"/>
              <w:jc w:val="both"/>
              <w:rPr>
                <w:rFonts w:ascii="Times New Roman" w:hAnsi="Times New Roman" w:cs="Times New Roman"/>
              </w:rPr>
            </w:pPr>
          </w:p>
        </w:tc>
        <w:tc>
          <w:tcPr>
            <w:tcW w:w="783" w:type="dxa"/>
            <w:vMerge/>
            <w:vAlign w:val="bottom"/>
          </w:tcPr>
          <w:p w:rsidR="003A7A96" w:rsidRPr="006E0285" w:rsidRDefault="003A7A96" w:rsidP="003A7A96">
            <w:pPr>
              <w:spacing w:line="312" w:lineRule="auto"/>
              <w:jc w:val="both"/>
              <w:rPr>
                <w:rFonts w:ascii="Times New Roman" w:hAnsi="Times New Roman" w:cs="Times New Roman"/>
              </w:rPr>
            </w:pPr>
          </w:p>
        </w:tc>
        <w:tc>
          <w:tcPr>
            <w:tcW w:w="851" w:type="dxa"/>
            <w:vMerge/>
            <w:vAlign w:val="bottom"/>
          </w:tcPr>
          <w:p w:rsidR="003A7A96" w:rsidRPr="006E0285" w:rsidRDefault="003A7A96" w:rsidP="003A7A96">
            <w:pPr>
              <w:rPr>
                <w:rFonts w:ascii="Times New Roman" w:hAnsi="Times New Roman" w:cs="Times New Roman"/>
              </w:rPr>
            </w:pPr>
          </w:p>
        </w:tc>
      </w:tr>
      <w:tr w:rsidR="006E0285" w:rsidRPr="006E0285" w:rsidTr="00FC7FDF">
        <w:trPr>
          <w:trHeight w:val="84"/>
        </w:trPr>
        <w:tc>
          <w:tcPr>
            <w:tcW w:w="704" w:type="dxa"/>
            <w:vMerge w:val="restart"/>
          </w:tcPr>
          <w:p w:rsidR="003A7A96" w:rsidRPr="006E0285" w:rsidRDefault="003A7A96" w:rsidP="003A7A96">
            <w:pPr>
              <w:rPr>
                <w:rFonts w:ascii="Times New Roman" w:hAnsi="Times New Roman" w:cs="Times New Roman"/>
              </w:rPr>
            </w:pPr>
            <w:r w:rsidRPr="006E0285">
              <w:rPr>
                <w:rFonts w:ascii="Times New Roman" w:hAnsi="Times New Roman" w:cs="Times New Roman"/>
                <w:lang w:val="vi-VN"/>
              </w:rPr>
              <w:t>SCP</w:t>
            </w:r>
          </w:p>
        </w:tc>
        <w:tc>
          <w:tcPr>
            <w:tcW w:w="776" w:type="dxa"/>
          </w:tcPr>
          <w:p w:rsidR="003A7A96" w:rsidRPr="006E0285" w:rsidRDefault="003A7A96" w:rsidP="003A7A96">
            <w:pPr>
              <w:rPr>
                <w:rFonts w:ascii="Times New Roman" w:hAnsi="Times New Roman" w:cs="Times New Roman"/>
              </w:rPr>
            </w:pPr>
            <w:r w:rsidRPr="006E0285">
              <w:rPr>
                <w:rFonts w:ascii="Times New Roman" w:hAnsi="Times New Roman" w:cs="Times New Roman"/>
                <w:lang w:val="vi-VN"/>
              </w:rPr>
              <w:t>SCP1</w:t>
            </w:r>
          </w:p>
        </w:tc>
        <w:tc>
          <w:tcPr>
            <w:tcW w:w="850" w:type="dxa"/>
            <w:vAlign w:val="bottom"/>
          </w:tcPr>
          <w:p w:rsidR="003A7A96" w:rsidRPr="006E0285" w:rsidRDefault="003A7A96" w:rsidP="003A7A96">
            <w:pPr>
              <w:jc w:val="right"/>
              <w:rPr>
                <w:rFonts w:ascii="Times New Roman" w:hAnsi="Times New Roman" w:cs="Times New Roman"/>
              </w:rPr>
            </w:pPr>
            <w:r w:rsidRPr="006E0285">
              <w:rPr>
                <w:rFonts w:ascii="Times New Roman" w:hAnsi="Times New Roman" w:cs="Times New Roman"/>
              </w:rPr>
              <w:t>0,797</w:t>
            </w:r>
          </w:p>
        </w:tc>
        <w:tc>
          <w:tcPr>
            <w:tcW w:w="851" w:type="dxa"/>
            <w:vMerge w:val="restart"/>
            <w:vAlign w:val="bottom"/>
          </w:tcPr>
          <w:p w:rsidR="003A7A96" w:rsidRPr="006E0285" w:rsidRDefault="003A7A96" w:rsidP="003A7A96">
            <w:pPr>
              <w:spacing w:line="312" w:lineRule="auto"/>
              <w:jc w:val="both"/>
              <w:rPr>
                <w:rFonts w:ascii="Times New Roman" w:hAnsi="Times New Roman" w:cs="Times New Roman"/>
              </w:rPr>
            </w:pPr>
            <w:r w:rsidRPr="006E0285">
              <w:rPr>
                <w:rFonts w:ascii="Times New Roman" w:hAnsi="Times New Roman" w:cs="Times New Roman"/>
              </w:rPr>
              <w:lastRenderedPageBreak/>
              <w:t>0,</w:t>
            </w:r>
            <w:r w:rsidRPr="006E0285">
              <w:rPr>
                <w:rFonts w:ascii="Times New Roman" w:hAnsi="Times New Roman" w:cs="Times New Roman"/>
                <w:lang w:val="vi-VN"/>
              </w:rPr>
              <w:t>821</w:t>
            </w:r>
          </w:p>
        </w:tc>
        <w:tc>
          <w:tcPr>
            <w:tcW w:w="783" w:type="dxa"/>
            <w:vMerge w:val="restart"/>
            <w:vAlign w:val="bottom"/>
          </w:tcPr>
          <w:p w:rsidR="003A7A96" w:rsidRPr="006E0285" w:rsidRDefault="003A7A96" w:rsidP="003A7A96">
            <w:pPr>
              <w:spacing w:line="312" w:lineRule="auto"/>
              <w:jc w:val="both"/>
              <w:rPr>
                <w:rFonts w:ascii="Times New Roman" w:hAnsi="Times New Roman" w:cs="Times New Roman"/>
              </w:rPr>
            </w:pPr>
            <w:r w:rsidRPr="006E0285">
              <w:rPr>
                <w:rFonts w:ascii="Times New Roman" w:hAnsi="Times New Roman" w:cs="Times New Roman"/>
              </w:rPr>
              <w:t>0,</w:t>
            </w:r>
            <w:r w:rsidRPr="006E0285">
              <w:rPr>
                <w:rFonts w:ascii="Times New Roman" w:hAnsi="Times New Roman" w:cs="Times New Roman"/>
                <w:lang w:val="vi-VN"/>
              </w:rPr>
              <w:t>882</w:t>
            </w:r>
          </w:p>
        </w:tc>
        <w:tc>
          <w:tcPr>
            <w:tcW w:w="851" w:type="dxa"/>
            <w:vMerge w:val="restart"/>
            <w:vAlign w:val="bottom"/>
          </w:tcPr>
          <w:p w:rsidR="003A7A96" w:rsidRPr="006E0285" w:rsidRDefault="003A7A96" w:rsidP="003A7A96">
            <w:pPr>
              <w:rPr>
                <w:rFonts w:ascii="Times New Roman" w:hAnsi="Times New Roman" w:cs="Times New Roman"/>
              </w:rPr>
            </w:pPr>
            <w:r w:rsidRPr="006E0285">
              <w:rPr>
                <w:rFonts w:ascii="Times New Roman" w:hAnsi="Times New Roman" w:cs="Times New Roman"/>
              </w:rPr>
              <w:t>0,</w:t>
            </w:r>
            <w:r w:rsidRPr="006E0285">
              <w:rPr>
                <w:rFonts w:ascii="Times New Roman" w:hAnsi="Times New Roman" w:cs="Times New Roman"/>
                <w:lang w:val="vi-VN"/>
              </w:rPr>
              <w:t>653</w:t>
            </w:r>
          </w:p>
        </w:tc>
      </w:tr>
      <w:tr w:rsidR="006E0285" w:rsidRPr="006E0285" w:rsidTr="00FC7FDF">
        <w:trPr>
          <w:trHeight w:val="82"/>
        </w:trPr>
        <w:tc>
          <w:tcPr>
            <w:tcW w:w="704" w:type="dxa"/>
            <w:vMerge/>
          </w:tcPr>
          <w:p w:rsidR="003A7A96" w:rsidRPr="006E0285" w:rsidRDefault="003A7A96" w:rsidP="003A7A96">
            <w:pPr>
              <w:rPr>
                <w:rFonts w:ascii="Times New Roman" w:hAnsi="Times New Roman" w:cs="Times New Roman"/>
                <w:lang w:val="vi-VN"/>
              </w:rPr>
            </w:pPr>
          </w:p>
        </w:tc>
        <w:tc>
          <w:tcPr>
            <w:tcW w:w="776" w:type="dxa"/>
          </w:tcPr>
          <w:p w:rsidR="003A7A96" w:rsidRPr="006E0285" w:rsidRDefault="003A7A96" w:rsidP="003A7A96">
            <w:pPr>
              <w:rPr>
                <w:rFonts w:ascii="Times New Roman" w:hAnsi="Times New Roman" w:cs="Times New Roman"/>
              </w:rPr>
            </w:pPr>
            <w:r w:rsidRPr="006E0285">
              <w:rPr>
                <w:rFonts w:ascii="Times New Roman" w:hAnsi="Times New Roman" w:cs="Times New Roman"/>
                <w:lang w:val="vi-VN"/>
              </w:rPr>
              <w:t>SCP2</w:t>
            </w:r>
          </w:p>
        </w:tc>
        <w:tc>
          <w:tcPr>
            <w:tcW w:w="850" w:type="dxa"/>
            <w:vAlign w:val="bottom"/>
          </w:tcPr>
          <w:p w:rsidR="003A7A96" w:rsidRPr="006E0285" w:rsidRDefault="003A7A96" w:rsidP="003A7A96">
            <w:pPr>
              <w:jc w:val="right"/>
              <w:rPr>
                <w:rFonts w:ascii="Times New Roman" w:hAnsi="Times New Roman" w:cs="Times New Roman"/>
              </w:rPr>
            </w:pPr>
            <w:r w:rsidRPr="006E0285">
              <w:rPr>
                <w:rFonts w:ascii="Times New Roman" w:hAnsi="Times New Roman" w:cs="Times New Roman"/>
              </w:rPr>
              <w:t>0,768</w:t>
            </w:r>
          </w:p>
        </w:tc>
        <w:tc>
          <w:tcPr>
            <w:tcW w:w="851" w:type="dxa"/>
            <w:vMerge/>
            <w:vAlign w:val="bottom"/>
          </w:tcPr>
          <w:p w:rsidR="003A7A96" w:rsidRPr="006E0285" w:rsidRDefault="003A7A96" w:rsidP="003A7A96">
            <w:pPr>
              <w:spacing w:line="312" w:lineRule="auto"/>
              <w:jc w:val="both"/>
              <w:rPr>
                <w:rFonts w:ascii="Times New Roman" w:hAnsi="Times New Roman" w:cs="Times New Roman"/>
              </w:rPr>
            </w:pPr>
          </w:p>
        </w:tc>
        <w:tc>
          <w:tcPr>
            <w:tcW w:w="783" w:type="dxa"/>
            <w:vMerge/>
            <w:vAlign w:val="bottom"/>
          </w:tcPr>
          <w:p w:rsidR="003A7A96" w:rsidRPr="006E0285" w:rsidRDefault="003A7A96" w:rsidP="003A7A96">
            <w:pPr>
              <w:spacing w:line="312" w:lineRule="auto"/>
              <w:jc w:val="both"/>
              <w:rPr>
                <w:rFonts w:ascii="Times New Roman" w:hAnsi="Times New Roman" w:cs="Times New Roman"/>
              </w:rPr>
            </w:pPr>
          </w:p>
        </w:tc>
        <w:tc>
          <w:tcPr>
            <w:tcW w:w="851" w:type="dxa"/>
            <w:vMerge/>
            <w:vAlign w:val="bottom"/>
          </w:tcPr>
          <w:p w:rsidR="003A7A96" w:rsidRPr="006E0285" w:rsidRDefault="003A7A96" w:rsidP="003A7A96">
            <w:pPr>
              <w:rPr>
                <w:rFonts w:ascii="Times New Roman" w:hAnsi="Times New Roman" w:cs="Times New Roman"/>
              </w:rPr>
            </w:pPr>
          </w:p>
        </w:tc>
      </w:tr>
      <w:tr w:rsidR="006E0285" w:rsidRPr="006E0285" w:rsidTr="00FC7FDF">
        <w:trPr>
          <w:trHeight w:val="82"/>
        </w:trPr>
        <w:tc>
          <w:tcPr>
            <w:tcW w:w="704" w:type="dxa"/>
            <w:vMerge/>
          </w:tcPr>
          <w:p w:rsidR="003A7A96" w:rsidRPr="006E0285" w:rsidRDefault="003A7A96" w:rsidP="003A7A96">
            <w:pPr>
              <w:rPr>
                <w:rFonts w:ascii="Times New Roman" w:hAnsi="Times New Roman" w:cs="Times New Roman"/>
                <w:lang w:val="vi-VN"/>
              </w:rPr>
            </w:pPr>
          </w:p>
        </w:tc>
        <w:tc>
          <w:tcPr>
            <w:tcW w:w="776" w:type="dxa"/>
          </w:tcPr>
          <w:p w:rsidR="003A7A96" w:rsidRPr="006E0285" w:rsidRDefault="003A7A96" w:rsidP="003A7A96">
            <w:pPr>
              <w:rPr>
                <w:rFonts w:ascii="Times New Roman" w:hAnsi="Times New Roman" w:cs="Times New Roman"/>
              </w:rPr>
            </w:pPr>
            <w:r w:rsidRPr="006E0285">
              <w:rPr>
                <w:rFonts w:ascii="Times New Roman" w:hAnsi="Times New Roman" w:cs="Times New Roman"/>
                <w:lang w:val="vi-VN"/>
              </w:rPr>
              <w:t>SCP3</w:t>
            </w:r>
          </w:p>
        </w:tc>
        <w:tc>
          <w:tcPr>
            <w:tcW w:w="850" w:type="dxa"/>
            <w:vAlign w:val="bottom"/>
          </w:tcPr>
          <w:p w:rsidR="003A7A96" w:rsidRPr="006E0285" w:rsidRDefault="003A7A96" w:rsidP="003A7A96">
            <w:pPr>
              <w:jc w:val="right"/>
              <w:rPr>
                <w:rFonts w:ascii="Times New Roman" w:hAnsi="Times New Roman" w:cs="Times New Roman"/>
              </w:rPr>
            </w:pPr>
            <w:r w:rsidRPr="006E0285">
              <w:rPr>
                <w:rFonts w:ascii="Times New Roman" w:hAnsi="Times New Roman" w:cs="Times New Roman"/>
              </w:rPr>
              <w:t>0,877</w:t>
            </w:r>
          </w:p>
        </w:tc>
        <w:tc>
          <w:tcPr>
            <w:tcW w:w="851" w:type="dxa"/>
            <w:vMerge/>
            <w:vAlign w:val="bottom"/>
          </w:tcPr>
          <w:p w:rsidR="003A7A96" w:rsidRPr="006E0285" w:rsidRDefault="003A7A96" w:rsidP="003A7A96">
            <w:pPr>
              <w:spacing w:line="312" w:lineRule="auto"/>
              <w:jc w:val="both"/>
              <w:rPr>
                <w:rFonts w:ascii="Times New Roman" w:hAnsi="Times New Roman" w:cs="Times New Roman"/>
              </w:rPr>
            </w:pPr>
          </w:p>
        </w:tc>
        <w:tc>
          <w:tcPr>
            <w:tcW w:w="783" w:type="dxa"/>
            <w:vMerge/>
            <w:vAlign w:val="bottom"/>
          </w:tcPr>
          <w:p w:rsidR="003A7A96" w:rsidRPr="006E0285" w:rsidRDefault="003A7A96" w:rsidP="003A7A96">
            <w:pPr>
              <w:spacing w:line="312" w:lineRule="auto"/>
              <w:jc w:val="both"/>
              <w:rPr>
                <w:rFonts w:ascii="Times New Roman" w:hAnsi="Times New Roman" w:cs="Times New Roman"/>
              </w:rPr>
            </w:pPr>
          </w:p>
        </w:tc>
        <w:tc>
          <w:tcPr>
            <w:tcW w:w="851" w:type="dxa"/>
            <w:vMerge/>
            <w:vAlign w:val="bottom"/>
          </w:tcPr>
          <w:p w:rsidR="003A7A96" w:rsidRPr="006E0285" w:rsidRDefault="003A7A96" w:rsidP="003A7A96">
            <w:pPr>
              <w:rPr>
                <w:rFonts w:ascii="Times New Roman" w:hAnsi="Times New Roman" w:cs="Times New Roman"/>
              </w:rPr>
            </w:pPr>
          </w:p>
        </w:tc>
      </w:tr>
      <w:tr w:rsidR="006E0285" w:rsidRPr="006E0285" w:rsidTr="00FC7FDF">
        <w:trPr>
          <w:trHeight w:val="82"/>
        </w:trPr>
        <w:tc>
          <w:tcPr>
            <w:tcW w:w="704" w:type="dxa"/>
            <w:vMerge/>
          </w:tcPr>
          <w:p w:rsidR="003A7A96" w:rsidRPr="006E0285" w:rsidRDefault="003A7A96" w:rsidP="003A7A96">
            <w:pPr>
              <w:rPr>
                <w:rFonts w:ascii="Times New Roman" w:hAnsi="Times New Roman" w:cs="Times New Roman"/>
                <w:lang w:val="vi-VN"/>
              </w:rPr>
            </w:pPr>
          </w:p>
        </w:tc>
        <w:tc>
          <w:tcPr>
            <w:tcW w:w="776" w:type="dxa"/>
          </w:tcPr>
          <w:p w:rsidR="003A7A96" w:rsidRPr="006E0285" w:rsidRDefault="003A7A96" w:rsidP="003A7A96">
            <w:pPr>
              <w:rPr>
                <w:rFonts w:ascii="Times New Roman" w:hAnsi="Times New Roman" w:cs="Times New Roman"/>
              </w:rPr>
            </w:pPr>
            <w:r w:rsidRPr="006E0285">
              <w:rPr>
                <w:rFonts w:ascii="Times New Roman" w:hAnsi="Times New Roman" w:cs="Times New Roman"/>
                <w:lang w:val="vi-VN"/>
              </w:rPr>
              <w:t>SCP4</w:t>
            </w:r>
          </w:p>
        </w:tc>
        <w:tc>
          <w:tcPr>
            <w:tcW w:w="850" w:type="dxa"/>
            <w:vAlign w:val="bottom"/>
          </w:tcPr>
          <w:p w:rsidR="003A7A96" w:rsidRPr="006E0285" w:rsidRDefault="003A7A96" w:rsidP="003A7A96">
            <w:pPr>
              <w:jc w:val="right"/>
              <w:rPr>
                <w:rFonts w:ascii="Times New Roman" w:hAnsi="Times New Roman" w:cs="Times New Roman"/>
              </w:rPr>
            </w:pPr>
            <w:r w:rsidRPr="006E0285">
              <w:rPr>
                <w:rFonts w:ascii="Times New Roman" w:hAnsi="Times New Roman" w:cs="Times New Roman"/>
              </w:rPr>
              <w:t>0,784</w:t>
            </w:r>
          </w:p>
        </w:tc>
        <w:tc>
          <w:tcPr>
            <w:tcW w:w="851" w:type="dxa"/>
            <w:vMerge/>
            <w:vAlign w:val="bottom"/>
          </w:tcPr>
          <w:p w:rsidR="003A7A96" w:rsidRPr="006E0285" w:rsidRDefault="003A7A96" w:rsidP="003A7A96">
            <w:pPr>
              <w:spacing w:line="312" w:lineRule="auto"/>
              <w:jc w:val="both"/>
              <w:rPr>
                <w:rFonts w:ascii="Times New Roman" w:hAnsi="Times New Roman" w:cs="Times New Roman"/>
              </w:rPr>
            </w:pPr>
          </w:p>
        </w:tc>
        <w:tc>
          <w:tcPr>
            <w:tcW w:w="783" w:type="dxa"/>
            <w:vMerge/>
            <w:vAlign w:val="bottom"/>
          </w:tcPr>
          <w:p w:rsidR="003A7A96" w:rsidRPr="006E0285" w:rsidRDefault="003A7A96" w:rsidP="003A7A96">
            <w:pPr>
              <w:spacing w:line="312" w:lineRule="auto"/>
              <w:jc w:val="both"/>
              <w:rPr>
                <w:rFonts w:ascii="Times New Roman" w:hAnsi="Times New Roman" w:cs="Times New Roman"/>
              </w:rPr>
            </w:pPr>
          </w:p>
        </w:tc>
        <w:tc>
          <w:tcPr>
            <w:tcW w:w="851" w:type="dxa"/>
            <w:vMerge/>
            <w:vAlign w:val="bottom"/>
          </w:tcPr>
          <w:p w:rsidR="003A7A96" w:rsidRPr="006E0285" w:rsidRDefault="003A7A96" w:rsidP="003A7A96">
            <w:pPr>
              <w:rPr>
                <w:rFonts w:ascii="Times New Roman" w:hAnsi="Times New Roman" w:cs="Times New Roman"/>
              </w:rPr>
            </w:pPr>
          </w:p>
        </w:tc>
      </w:tr>
    </w:tbl>
    <w:p w:rsidR="00514A08" w:rsidRPr="000F1C2D" w:rsidRDefault="00514A08" w:rsidP="00514A08">
      <w:pPr>
        <w:spacing w:after="0" w:line="312" w:lineRule="auto"/>
        <w:jc w:val="right"/>
        <w:rPr>
          <w:rFonts w:ascii="Times New Roman" w:hAnsi="Times New Roman" w:cs="Times New Roman"/>
          <w:i/>
        </w:rPr>
      </w:pPr>
      <w:r w:rsidRPr="000F1C2D">
        <w:rPr>
          <w:rFonts w:ascii="Times New Roman" w:hAnsi="Times New Roman" w:cs="Times New Roman"/>
          <w:i/>
        </w:rPr>
        <w:t>(Nguồn: Kết quả phân tích dữ liệu từ phần mềm SmartPLS 4)</w:t>
      </w:r>
    </w:p>
    <w:p w:rsidR="00017E1E" w:rsidRDefault="00017E1E" w:rsidP="008979B8">
      <w:pPr>
        <w:spacing w:after="0" w:line="312" w:lineRule="auto"/>
        <w:ind w:firstLine="567"/>
        <w:jc w:val="both"/>
        <w:rPr>
          <w:rFonts w:ascii="Times New Roman" w:hAnsi="Times New Roman" w:cs="Times New Roman"/>
        </w:rPr>
      </w:pPr>
      <w:r w:rsidRPr="007D437E">
        <w:rPr>
          <w:rFonts w:ascii="Times New Roman" w:hAnsi="Times New Roman" w:cs="Times New Roman"/>
        </w:rPr>
        <w:t>Tiếp theo, nhóm nghiên cứu tiến hành đánh giá giá trị phân biệt củ</w:t>
      </w:r>
      <w:r w:rsidR="008979B8">
        <w:rPr>
          <w:rFonts w:ascii="Times New Roman" w:hAnsi="Times New Roman" w:cs="Times New Roman"/>
        </w:rPr>
        <w:t xml:space="preserve">a các thang </w:t>
      </w:r>
      <w:r w:rsidR="008979B8">
        <w:rPr>
          <w:rFonts w:ascii="Times New Roman" w:hAnsi="Times New Roman" w:cs="Times New Roman"/>
          <w:lang w:val="vi-VN"/>
        </w:rPr>
        <w:t xml:space="preserve">đo. </w:t>
      </w:r>
      <w:r w:rsidR="008979B8" w:rsidRPr="006E0285">
        <w:rPr>
          <w:rFonts w:ascii="Times New Roman" w:hAnsi="Times New Roman" w:cs="Times New Roman"/>
          <w:color w:val="FF0000"/>
        </w:rPr>
        <w:t xml:space="preserve">Bảng 4 trình bày kết quả đánh giá giá trị phân biệt của các khái niệm theo hai </w:t>
      </w:r>
      <w:r w:rsidR="008979B8" w:rsidRPr="006E0285">
        <w:rPr>
          <w:rFonts w:ascii="Times New Roman" w:hAnsi="Times New Roman" w:cs="Times New Roman"/>
          <w:color w:val="FF0000"/>
          <w:lang w:val="vi-VN"/>
        </w:rPr>
        <w:t>tiêu</w:t>
      </w:r>
      <w:r w:rsidR="008979B8" w:rsidRPr="006E0285">
        <w:rPr>
          <w:rFonts w:ascii="Times New Roman" w:hAnsi="Times New Roman" w:cs="Times New Roman"/>
          <w:color w:val="FF0000"/>
        </w:rPr>
        <w:t xml:space="preserve"> chí Fornell–Larcker và HTMT. Các giá trị trên đường chéo thể hiện chỉ số</w:t>
      </w:r>
      <w:r w:rsidR="00EB7848">
        <w:rPr>
          <w:rFonts w:ascii="Times New Roman" w:hAnsi="Times New Roman" w:cs="Times New Roman"/>
          <w:color w:val="FF0000"/>
        </w:rPr>
        <w:t xml:space="preserve"> HTMT</w:t>
      </w:r>
      <w:r w:rsidR="008979B8" w:rsidRPr="006E0285">
        <w:rPr>
          <w:rFonts w:ascii="Times New Roman" w:hAnsi="Times New Roman" w:cs="Times New Roman"/>
          <w:color w:val="FF0000"/>
        </w:rPr>
        <w:t xml:space="preserve"> trong khi các giá trị dưới đường chéo là hệ số tương quan giữa các biến tiềm ẩn. Các giá trị</w:t>
      </w:r>
      <w:r w:rsidR="00735338">
        <w:rPr>
          <w:rFonts w:ascii="Times New Roman" w:hAnsi="Times New Roman" w:cs="Times New Roman"/>
          <w:color w:val="FF0000"/>
          <w:lang w:val="vi-VN"/>
        </w:rPr>
        <w:t xml:space="preserve"> tại</w:t>
      </w:r>
      <w:r w:rsidR="008979B8" w:rsidRPr="006E0285">
        <w:rPr>
          <w:rFonts w:ascii="Times New Roman" w:hAnsi="Times New Roman" w:cs="Times New Roman"/>
          <w:color w:val="FF0000"/>
        </w:rPr>
        <w:t xml:space="preserve"> đường chéo được in đậm, phản ánh kiểm định Fornell–Larcker</w:t>
      </w:r>
      <w:r w:rsidRPr="006E0285">
        <w:rPr>
          <w:rFonts w:ascii="Times New Roman" w:hAnsi="Times New Roman" w:cs="Times New Roman"/>
          <w:color w:val="FF0000"/>
        </w:rPr>
        <w:t>.</w:t>
      </w:r>
      <w:r w:rsidRPr="007D437E">
        <w:rPr>
          <w:rFonts w:ascii="Times New Roman" w:hAnsi="Times New Roman" w:cs="Times New Roman"/>
        </w:rPr>
        <w:t xml:space="preserve"> Kết quả cho thấy căn bậc hai củ</w:t>
      </w:r>
      <w:r w:rsidR="004C20D5" w:rsidRPr="007D437E">
        <w:rPr>
          <w:rFonts w:ascii="Times New Roman" w:hAnsi="Times New Roman" w:cs="Times New Roman"/>
        </w:rPr>
        <w:t>a AVE</w:t>
      </w:r>
      <w:r w:rsidRPr="007D437E">
        <w:rPr>
          <w:rFonts w:ascii="Times New Roman" w:hAnsi="Times New Roman" w:cs="Times New Roman"/>
        </w:rPr>
        <w:t xml:space="preserve"> đối với tất cả các biến đều đạt từ 0,80 trở lên, đồng thời lớn hơn các hệ số tương quan giữa từng cặp biến. Điều này chứng tỏ rằng các thang đo trong nghiên cứu đáp ứng tiêu chuẩn Fornell–Larcker và đảm bảo được giá trị phân biệt.</w:t>
      </w:r>
    </w:p>
    <w:p w:rsidR="00A10579" w:rsidRDefault="008979B8" w:rsidP="00835F07">
      <w:pPr>
        <w:spacing w:after="0" w:line="312" w:lineRule="auto"/>
        <w:ind w:firstLine="567"/>
        <w:jc w:val="both"/>
        <w:rPr>
          <w:rFonts w:ascii="Times New Roman" w:hAnsi="Times New Roman" w:cs="Times New Roman"/>
          <w:lang w:val="vi-VN"/>
        </w:rPr>
      </w:pPr>
      <w:r>
        <w:rPr>
          <w:rFonts w:ascii="Times New Roman" w:hAnsi="Times New Roman" w:cs="Times New Roman"/>
          <w:lang w:val="vi-VN"/>
        </w:rPr>
        <w:t>Bên cạnh đó, k</w:t>
      </w:r>
      <w:r w:rsidR="00A10579" w:rsidRPr="00607D99">
        <w:rPr>
          <w:rFonts w:ascii="Times New Roman" w:hAnsi="Times New Roman" w:cs="Times New Roman"/>
        </w:rPr>
        <w:t xml:space="preserve">ết quả </w:t>
      </w:r>
      <w:r>
        <w:rPr>
          <w:rFonts w:ascii="Times New Roman" w:hAnsi="Times New Roman" w:cs="Times New Roman"/>
          <w:lang w:val="vi-VN"/>
        </w:rPr>
        <w:t xml:space="preserve">cũng </w:t>
      </w:r>
      <w:r w:rsidR="00A10579" w:rsidRPr="00607D99">
        <w:rPr>
          <w:rFonts w:ascii="Times New Roman" w:hAnsi="Times New Roman" w:cs="Times New Roman"/>
        </w:rPr>
        <w:t>cho thấy các hệ số</w:t>
      </w:r>
      <w:r w:rsidR="00A10579">
        <w:rPr>
          <w:rFonts w:ascii="Times New Roman" w:hAnsi="Times New Roman" w:cs="Times New Roman"/>
        </w:rPr>
        <w:t xml:space="preserve"> HTMT </w:t>
      </w:r>
      <w:r w:rsidR="00A10579">
        <w:rPr>
          <w:rFonts w:ascii="Times New Roman" w:hAnsi="Times New Roman" w:cs="Times New Roman"/>
          <w:lang w:val="vi-VN"/>
        </w:rPr>
        <w:t>trong khoảng</w:t>
      </w:r>
      <w:r w:rsidR="00A10579" w:rsidRPr="00607D99">
        <w:rPr>
          <w:rFonts w:ascii="Times New Roman" w:hAnsi="Times New Roman" w:cs="Times New Roman"/>
        </w:rPr>
        <w:t xml:space="preserve"> từ 0,517 đến 0,842</w:t>
      </w:r>
      <w:r w:rsidR="00A10579">
        <w:rPr>
          <w:rFonts w:ascii="Times New Roman" w:hAnsi="Times New Roman" w:cs="Times New Roman"/>
          <w:lang w:val="vi-VN"/>
        </w:rPr>
        <w:t xml:space="preserve"> </w:t>
      </w:r>
      <w:r w:rsidR="00A10579" w:rsidRPr="006E0285">
        <w:rPr>
          <w:rFonts w:ascii="Times New Roman" w:hAnsi="Times New Roman" w:cs="Times New Roman"/>
          <w:color w:val="FF0000"/>
          <w:lang w:val="vi-VN"/>
        </w:rPr>
        <w:t>(</w:t>
      </w:r>
      <w:r w:rsidRPr="006E0285">
        <w:rPr>
          <w:rFonts w:ascii="Times New Roman" w:hAnsi="Times New Roman" w:cs="Times New Roman"/>
          <w:color w:val="FF0000"/>
          <w:lang w:val="vi-VN"/>
        </w:rPr>
        <w:t xml:space="preserve">các </w:t>
      </w:r>
      <w:r w:rsidRPr="006E0285">
        <w:rPr>
          <w:rFonts w:ascii="Times New Roman" w:hAnsi="Times New Roman" w:cs="Times New Roman"/>
          <w:color w:val="FF0000"/>
        </w:rPr>
        <w:t xml:space="preserve">giá trị </w:t>
      </w:r>
      <w:r w:rsidR="00735338">
        <w:rPr>
          <w:rFonts w:ascii="Times New Roman" w:hAnsi="Times New Roman" w:cs="Times New Roman"/>
          <w:color w:val="FF0000"/>
          <w:lang w:val="vi-VN"/>
        </w:rPr>
        <w:t xml:space="preserve">phía </w:t>
      </w:r>
      <w:r w:rsidRPr="006E0285">
        <w:rPr>
          <w:rFonts w:ascii="Times New Roman" w:hAnsi="Times New Roman" w:cs="Times New Roman"/>
          <w:color w:val="FF0000"/>
        </w:rPr>
        <w:t>trên đường chéo</w:t>
      </w:r>
      <w:r w:rsidR="00A10579" w:rsidRPr="006E0285">
        <w:rPr>
          <w:rFonts w:ascii="Times New Roman" w:hAnsi="Times New Roman" w:cs="Times New Roman"/>
          <w:color w:val="FF0000"/>
          <w:lang w:val="vi-VN"/>
        </w:rPr>
        <w:t>)</w:t>
      </w:r>
      <w:r w:rsidR="00A10579" w:rsidRPr="00607D99">
        <w:rPr>
          <w:rFonts w:ascii="Times New Roman" w:hAnsi="Times New Roman" w:cs="Times New Roman"/>
        </w:rPr>
        <w:t xml:space="preserve"> đều nhỏ hơn ngưỡng 0,</w:t>
      </w:r>
      <w:r w:rsidR="005F6E20">
        <w:rPr>
          <w:rFonts w:ascii="Times New Roman" w:hAnsi="Times New Roman" w:cs="Times New Roman"/>
          <w:lang w:val="vi-VN"/>
        </w:rPr>
        <w:t>85</w:t>
      </w:r>
      <w:r w:rsidR="00A10579">
        <w:rPr>
          <w:rFonts w:ascii="Times New Roman" w:hAnsi="Times New Roman" w:cs="Times New Roman"/>
          <w:lang w:val="vi-VN"/>
        </w:rPr>
        <w:t>.</w:t>
      </w:r>
      <w:r w:rsidR="00A10579" w:rsidRPr="000F1C2D">
        <w:rPr>
          <w:rFonts w:ascii="Times New Roman" w:hAnsi="Times New Roman" w:cs="Times New Roman"/>
          <w:lang w:val="vi-VN"/>
        </w:rPr>
        <w:fldChar w:fldCharType="begin"/>
      </w:r>
      <w:r w:rsidR="00A10579">
        <w:rPr>
          <w:rFonts w:ascii="Times New Roman" w:hAnsi="Times New Roman" w:cs="Times New Roman"/>
          <w:lang w:val="vi-VN"/>
        </w:rPr>
        <w:instrText xml:space="preserve"> ADDIN EN.CITE &lt;EndNote&gt;&lt;Cite&gt;&lt;Author&gt;Henseler&lt;/Author&gt;&lt;Year&gt;2015&lt;/Year&gt;&lt;RecNum&gt;40&lt;/RecNum&gt;&lt;DisplayText&gt;&lt;style face="superscript"&gt;29&lt;/style&gt;&lt;/DisplayText&gt;&lt;record&gt;&lt;rec-number&gt;40&lt;/rec-number&gt;&lt;foreign-keys&gt;&lt;key app="EN" db-id="zrxvexxvx0vtpmeafst5dtv5w2zx9fwa0ffp" timestamp="1753853729"&gt;40&lt;/key&gt;&lt;/foreign-keys&gt;&lt;ref-type name="Journal Article"&gt;17&lt;/ref-type&gt;&lt;contributors&gt;&lt;authors&gt;&lt;author&gt;Henseler, Jörg&lt;/author&gt;&lt;author&gt;Ringle, Christian M&lt;/author&gt;&lt;author&gt;Sarstedt, Marko&lt;/author&gt;&lt;/authors&gt;&lt;/contributors&gt;&lt;titles&gt;&lt;title&gt;A new criterion for assessing discriminant validity in variance-based structural equation modeling&lt;/title&gt;&lt;secondary-title&gt;Journal of the academy of marketing science&lt;/secondary-title&gt;&lt;/titles&gt;&lt;periodical&gt;&lt;full-title&gt;Journal of the academy of marketing science&lt;/full-title&gt;&lt;/periodical&gt;&lt;pages&gt;115-135&lt;/pages&gt;&lt;volume&gt;43&lt;/volume&gt;&lt;number&gt;1&lt;/number&gt;&lt;dates&gt;&lt;year&gt;2015&lt;/year&gt;&lt;/dates&gt;&lt;isbn&gt;0092-0703&lt;/isbn&gt;&lt;urls&gt;&lt;/urls&gt;&lt;/record&gt;&lt;/Cite&gt;&lt;/EndNote&gt;</w:instrText>
      </w:r>
      <w:r w:rsidR="00A10579" w:rsidRPr="000F1C2D">
        <w:rPr>
          <w:rFonts w:ascii="Times New Roman" w:hAnsi="Times New Roman" w:cs="Times New Roman"/>
          <w:lang w:val="vi-VN"/>
        </w:rPr>
        <w:fldChar w:fldCharType="separate"/>
      </w:r>
      <w:r w:rsidR="00A10579" w:rsidRPr="008F5622">
        <w:rPr>
          <w:rFonts w:ascii="Times New Roman" w:hAnsi="Times New Roman" w:cs="Times New Roman"/>
          <w:noProof/>
          <w:vertAlign w:val="superscript"/>
          <w:lang w:val="vi-VN"/>
        </w:rPr>
        <w:t>29</w:t>
      </w:r>
      <w:r w:rsidR="00A10579" w:rsidRPr="000F1C2D">
        <w:rPr>
          <w:rFonts w:ascii="Times New Roman" w:hAnsi="Times New Roman" w:cs="Times New Roman"/>
          <w:lang w:val="vi-VN"/>
        </w:rPr>
        <w:fldChar w:fldCharType="end"/>
      </w:r>
      <w:r w:rsidR="00A10579" w:rsidRPr="000F1C2D">
        <w:rPr>
          <w:rFonts w:ascii="Times New Roman" w:hAnsi="Times New Roman" w:cs="Times New Roman"/>
          <w:vertAlign w:val="superscript"/>
          <w:lang w:val="vi-VN"/>
        </w:rPr>
        <w:t>,</w:t>
      </w:r>
      <w:r w:rsidR="00A10579" w:rsidRPr="000F1C2D">
        <w:rPr>
          <w:rFonts w:ascii="Times New Roman" w:hAnsi="Times New Roman" w:cs="Times New Roman"/>
          <w:lang w:val="vi-VN"/>
        </w:rPr>
        <w:fldChar w:fldCharType="begin"/>
      </w:r>
      <w:r w:rsidR="00A10579">
        <w:rPr>
          <w:rFonts w:ascii="Times New Roman" w:hAnsi="Times New Roman" w:cs="Times New Roman"/>
          <w:lang w:val="vi-VN"/>
        </w:rPr>
        <w:instrText xml:space="preserve"> ADDIN EN.CITE &lt;EndNote&gt;&lt;Cite&gt;&lt;Author&gt;Hair&lt;/Author&gt;&lt;Year&gt;2019&lt;/Year&gt;&lt;RecNum&gt;28&lt;/RecNum&gt;&lt;DisplayText&gt;&lt;style face="superscript"&gt;28&lt;/style&gt;&lt;/DisplayText&gt;&lt;record&gt;&lt;rec-number&gt;28&lt;/rec-number&gt;&lt;foreign-keys&gt;&lt;key app="EN" db-id="zrxvexxvx0vtpmeafst5dtv5w2zx9fwa0ffp" timestamp="1753851175"&gt;28&lt;/key&gt;&lt;/foreign-keys&gt;&lt;ref-type name="Journal Article"&gt;17&lt;/ref-type&gt;&lt;contributors&gt;&lt;authors&gt;&lt;author&gt;Hair, Joseph F&lt;/author&gt;&lt;author&gt;Risher, Jeffrey J&lt;/author&gt;&lt;author&gt;Sarstedt, Marko&lt;/author&gt;&lt;author&gt;Ringle, Christian M&lt;/author&gt;&lt;/authors&gt;&lt;/contributors&gt;&lt;titles&gt;&lt;title&gt;When to use and how to report the results of PLS-SEM&lt;/title&gt;&lt;secondary-title&gt;European business review&lt;/secondary-title&gt;&lt;/titles&gt;&lt;periodical&gt;&lt;full-title&gt;European business review&lt;/full-title&gt;&lt;/periodical&gt;&lt;pages&gt;2-24&lt;/pages&gt;&lt;volume&gt;31&lt;/volume&gt;&lt;number&gt;1&lt;/number&gt;&lt;dates&gt;&lt;year&gt;2019&lt;/year&gt;&lt;/dates&gt;&lt;isbn&gt;0955-534X&lt;/isbn&gt;&lt;urls&gt;&lt;/urls&gt;&lt;/record&gt;&lt;/Cite&gt;&lt;/EndNote&gt;</w:instrText>
      </w:r>
      <w:r w:rsidR="00A10579" w:rsidRPr="000F1C2D">
        <w:rPr>
          <w:rFonts w:ascii="Times New Roman" w:hAnsi="Times New Roman" w:cs="Times New Roman"/>
          <w:lang w:val="vi-VN"/>
        </w:rPr>
        <w:fldChar w:fldCharType="separate"/>
      </w:r>
      <w:r w:rsidR="00A10579" w:rsidRPr="008F5622">
        <w:rPr>
          <w:rFonts w:ascii="Times New Roman" w:hAnsi="Times New Roman" w:cs="Times New Roman"/>
          <w:noProof/>
          <w:vertAlign w:val="superscript"/>
          <w:lang w:val="vi-VN"/>
        </w:rPr>
        <w:t>28</w:t>
      </w:r>
      <w:r w:rsidR="00A10579" w:rsidRPr="000F1C2D">
        <w:rPr>
          <w:rFonts w:ascii="Times New Roman" w:hAnsi="Times New Roman" w:cs="Times New Roman"/>
          <w:lang w:val="vi-VN"/>
        </w:rPr>
        <w:fldChar w:fldCharType="end"/>
      </w:r>
      <w:r w:rsidR="00A10579">
        <w:rPr>
          <w:rFonts w:ascii="Times New Roman" w:hAnsi="Times New Roman" w:cs="Times New Roman"/>
          <w:lang w:val="vi-VN"/>
        </w:rPr>
        <w:t xml:space="preserve"> </w:t>
      </w:r>
      <w:r w:rsidR="00A10579" w:rsidRPr="00607D99">
        <w:rPr>
          <w:rFonts w:ascii="Times New Roman" w:hAnsi="Times New Roman" w:cs="Times New Roman"/>
        </w:rPr>
        <w:t xml:space="preserve">Điều này khẳng định rằng thang đo của các biến đạt được giá trị phân </w:t>
      </w:r>
      <w:r w:rsidR="00427307">
        <w:rPr>
          <w:rFonts w:ascii="Times New Roman" w:hAnsi="Times New Roman" w:cs="Times New Roman"/>
          <w:lang w:val="vi-VN"/>
        </w:rPr>
        <w:t>biệt.</w:t>
      </w:r>
    </w:p>
    <w:p w:rsidR="00514A08" w:rsidRPr="000B7499" w:rsidRDefault="00514A08" w:rsidP="00835F07">
      <w:pPr>
        <w:spacing w:after="0" w:line="312" w:lineRule="auto"/>
        <w:jc w:val="both"/>
        <w:rPr>
          <w:rFonts w:ascii="Times New Roman" w:hAnsi="Times New Roman" w:cs="Times New Roman"/>
        </w:rPr>
      </w:pPr>
      <w:r w:rsidRPr="00835F07">
        <w:rPr>
          <w:rFonts w:ascii="Times New Roman" w:hAnsi="Times New Roman" w:cs="Times New Roman"/>
          <w:b/>
        </w:rPr>
        <w:t>Bảng</w:t>
      </w:r>
      <w:r w:rsidRPr="00835F07">
        <w:rPr>
          <w:rFonts w:ascii="Times New Roman" w:hAnsi="Times New Roman" w:cs="Times New Roman"/>
        </w:rPr>
        <w:t xml:space="preserve"> </w:t>
      </w:r>
      <w:r w:rsidR="00831E86" w:rsidRPr="000F1C2D">
        <w:rPr>
          <w:rFonts w:ascii="Times New Roman" w:hAnsi="Times New Roman" w:cs="Times New Roman"/>
          <w:b/>
          <w:lang w:val="vi-VN"/>
        </w:rPr>
        <w:t>4</w:t>
      </w:r>
      <w:r w:rsidR="000B7499">
        <w:rPr>
          <w:rFonts w:ascii="Times New Roman" w:hAnsi="Times New Roman" w:cs="Times New Roman"/>
          <w:b/>
        </w:rPr>
        <w:t>.</w:t>
      </w:r>
      <w:r w:rsidRPr="000F1C2D">
        <w:rPr>
          <w:rFonts w:ascii="Times New Roman" w:hAnsi="Times New Roman" w:cs="Times New Roman"/>
          <w:b/>
        </w:rPr>
        <w:t xml:space="preserve"> </w:t>
      </w:r>
      <w:r w:rsidRPr="000B7499">
        <w:rPr>
          <w:rFonts w:ascii="Times New Roman" w:hAnsi="Times New Roman" w:cs="Times New Roman"/>
        </w:rPr>
        <w:t xml:space="preserve">Kết quả đánh giá giá trị phân biệt </w:t>
      </w:r>
    </w:p>
    <w:tbl>
      <w:tblPr>
        <w:tblW w:w="4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13"/>
        <w:gridCol w:w="1093"/>
        <w:gridCol w:w="1093"/>
        <w:gridCol w:w="1094"/>
      </w:tblGrid>
      <w:tr w:rsidR="006E0285" w:rsidRPr="006E0285" w:rsidTr="001C5D0B">
        <w:trPr>
          <w:trHeight w:val="300"/>
          <w:jc w:val="center"/>
        </w:trPr>
        <w:tc>
          <w:tcPr>
            <w:tcW w:w="1413" w:type="dxa"/>
            <w:shd w:val="clear" w:color="auto" w:fill="auto"/>
            <w:noWrap/>
            <w:tcMar>
              <w:top w:w="15" w:type="dxa"/>
              <w:left w:w="15" w:type="dxa"/>
              <w:bottom w:w="0" w:type="dxa"/>
              <w:right w:w="15" w:type="dxa"/>
            </w:tcMar>
            <w:vAlign w:val="bottom"/>
            <w:hideMark/>
          </w:tcPr>
          <w:p w:rsidR="00556C97" w:rsidRPr="006E0285" w:rsidRDefault="00556C97" w:rsidP="00D72A9B">
            <w:pPr>
              <w:spacing w:after="0" w:line="312" w:lineRule="auto"/>
              <w:jc w:val="center"/>
              <w:rPr>
                <w:rFonts w:ascii="Times New Roman" w:hAnsi="Times New Roman" w:cs="Times New Roman"/>
              </w:rPr>
            </w:pPr>
          </w:p>
        </w:tc>
        <w:tc>
          <w:tcPr>
            <w:tcW w:w="1093" w:type="dxa"/>
            <w:shd w:val="clear" w:color="auto" w:fill="auto"/>
            <w:noWrap/>
            <w:tcMar>
              <w:top w:w="15" w:type="dxa"/>
              <w:left w:w="15" w:type="dxa"/>
              <w:bottom w:w="0" w:type="dxa"/>
              <w:right w:w="15" w:type="dxa"/>
            </w:tcMar>
            <w:vAlign w:val="bottom"/>
            <w:hideMark/>
          </w:tcPr>
          <w:p w:rsidR="00556C97" w:rsidRPr="006E0285" w:rsidRDefault="00556C97" w:rsidP="00D72A9B">
            <w:pPr>
              <w:spacing w:after="0" w:line="312" w:lineRule="auto"/>
              <w:jc w:val="center"/>
              <w:rPr>
                <w:rFonts w:ascii="Times New Roman" w:hAnsi="Times New Roman" w:cs="Times New Roman"/>
              </w:rPr>
            </w:pPr>
            <w:r w:rsidRPr="006E0285">
              <w:rPr>
                <w:rFonts w:ascii="Times New Roman" w:hAnsi="Times New Roman" w:cs="Times New Roman"/>
              </w:rPr>
              <w:t>SCP</w:t>
            </w:r>
          </w:p>
        </w:tc>
        <w:tc>
          <w:tcPr>
            <w:tcW w:w="1093" w:type="dxa"/>
            <w:shd w:val="clear" w:color="auto" w:fill="auto"/>
            <w:noWrap/>
            <w:tcMar>
              <w:top w:w="15" w:type="dxa"/>
              <w:left w:w="15" w:type="dxa"/>
              <w:bottom w:w="0" w:type="dxa"/>
              <w:right w:w="15" w:type="dxa"/>
            </w:tcMar>
            <w:vAlign w:val="bottom"/>
            <w:hideMark/>
          </w:tcPr>
          <w:p w:rsidR="00556C97" w:rsidRPr="006E0285" w:rsidRDefault="00556C97" w:rsidP="00D72A9B">
            <w:pPr>
              <w:spacing w:after="0" w:line="312" w:lineRule="auto"/>
              <w:jc w:val="center"/>
              <w:rPr>
                <w:rFonts w:ascii="Times New Roman" w:hAnsi="Times New Roman" w:cs="Times New Roman"/>
              </w:rPr>
            </w:pPr>
            <w:r w:rsidRPr="006E0285">
              <w:rPr>
                <w:rFonts w:ascii="Times New Roman" w:hAnsi="Times New Roman" w:cs="Times New Roman"/>
              </w:rPr>
              <w:t>SCR</w:t>
            </w:r>
          </w:p>
        </w:tc>
        <w:tc>
          <w:tcPr>
            <w:tcW w:w="1094" w:type="dxa"/>
            <w:shd w:val="clear" w:color="auto" w:fill="auto"/>
            <w:noWrap/>
            <w:tcMar>
              <w:top w:w="15" w:type="dxa"/>
              <w:left w:w="15" w:type="dxa"/>
              <w:bottom w:w="0" w:type="dxa"/>
              <w:right w:w="15" w:type="dxa"/>
            </w:tcMar>
            <w:vAlign w:val="bottom"/>
            <w:hideMark/>
          </w:tcPr>
          <w:p w:rsidR="00556C97" w:rsidRPr="006E0285" w:rsidRDefault="00556C97" w:rsidP="00D72A9B">
            <w:pPr>
              <w:spacing w:after="0" w:line="312" w:lineRule="auto"/>
              <w:jc w:val="center"/>
              <w:rPr>
                <w:rFonts w:ascii="Times New Roman" w:hAnsi="Times New Roman" w:cs="Times New Roman"/>
              </w:rPr>
            </w:pPr>
            <w:r w:rsidRPr="006E0285">
              <w:rPr>
                <w:rFonts w:ascii="Times New Roman" w:hAnsi="Times New Roman" w:cs="Times New Roman"/>
              </w:rPr>
              <w:t>SCV</w:t>
            </w:r>
          </w:p>
        </w:tc>
      </w:tr>
      <w:tr w:rsidR="006E0285" w:rsidRPr="006E0285" w:rsidTr="00CB3C91">
        <w:trPr>
          <w:trHeight w:val="300"/>
          <w:jc w:val="center"/>
        </w:trPr>
        <w:tc>
          <w:tcPr>
            <w:tcW w:w="1413" w:type="dxa"/>
            <w:shd w:val="clear" w:color="auto" w:fill="auto"/>
            <w:noWrap/>
            <w:tcMar>
              <w:top w:w="15" w:type="dxa"/>
              <w:left w:w="15" w:type="dxa"/>
              <w:bottom w:w="0" w:type="dxa"/>
              <w:right w:w="15" w:type="dxa"/>
            </w:tcMar>
            <w:vAlign w:val="bottom"/>
            <w:hideMark/>
          </w:tcPr>
          <w:p w:rsidR="00A10579" w:rsidRPr="006E0285" w:rsidRDefault="00A10579" w:rsidP="00A10579">
            <w:pPr>
              <w:spacing w:after="0" w:line="312" w:lineRule="auto"/>
              <w:jc w:val="center"/>
              <w:rPr>
                <w:rFonts w:ascii="Times New Roman" w:hAnsi="Times New Roman" w:cs="Times New Roman"/>
              </w:rPr>
            </w:pPr>
            <w:r w:rsidRPr="006E0285">
              <w:rPr>
                <w:rFonts w:ascii="Times New Roman" w:hAnsi="Times New Roman" w:cs="Times New Roman"/>
              </w:rPr>
              <w:t>SCP</w:t>
            </w:r>
          </w:p>
        </w:tc>
        <w:tc>
          <w:tcPr>
            <w:tcW w:w="1093" w:type="dxa"/>
            <w:shd w:val="clear" w:color="auto" w:fill="auto"/>
            <w:noWrap/>
            <w:tcMar>
              <w:top w:w="15" w:type="dxa"/>
              <w:left w:w="15" w:type="dxa"/>
              <w:bottom w:w="0" w:type="dxa"/>
              <w:right w:w="15" w:type="dxa"/>
            </w:tcMar>
            <w:vAlign w:val="bottom"/>
            <w:hideMark/>
          </w:tcPr>
          <w:p w:rsidR="00A10579" w:rsidRPr="006E0285" w:rsidRDefault="00A10579" w:rsidP="00A10579">
            <w:pPr>
              <w:spacing w:after="0" w:line="312" w:lineRule="auto"/>
              <w:jc w:val="center"/>
              <w:rPr>
                <w:rFonts w:ascii="Times New Roman" w:hAnsi="Times New Roman" w:cs="Times New Roman"/>
                <w:b/>
              </w:rPr>
            </w:pPr>
            <w:r w:rsidRPr="006E0285">
              <w:rPr>
                <w:rFonts w:ascii="Times New Roman" w:hAnsi="Times New Roman" w:cs="Times New Roman"/>
                <w:b/>
              </w:rPr>
              <w:t>0,</w:t>
            </w:r>
            <w:r w:rsidRPr="006E0285">
              <w:rPr>
                <w:rFonts w:ascii="Times New Roman" w:hAnsi="Times New Roman" w:cs="Times New Roman"/>
                <w:b/>
                <w:lang w:val="vi-VN"/>
              </w:rPr>
              <w:t>808</w:t>
            </w:r>
          </w:p>
        </w:tc>
        <w:tc>
          <w:tcPr>
            <w:tcW w:w="1093" w:type="dxa"/>
            <w:shd w:val="clear" w:color="auto" w:fill="auto"/>
            <w:noWrap/>
            <w:tcMar>
              <w:top w:w="15" w:type="dxa"/>
              <w:left w:w="15" w:type="dxa"/>
              <w:bottom w:w="0" w:type="dxa"/>
              <w:right w:w="15" w:type="dxa"/>
            </w:tcMar>
            <w:vAlign w:val="center"/>
            <w:hideMark/>
          </w:tcPr>
          <w:p w:rsidR="00A10579" w:rsidRPr="006E0285" w:rsidRDefault="00A10579" w:rsidP="00A10579">
            <w:pPr>
              <w:spacing w:after="0" w:line="240" w:lineRule="auto"/>
              <w:jc w:val="center"/>
              <w:rPr>
                <w:rFonts w:ascii="Times New Roman" w:eastAsia="Times New Roman" w:hAnsi="Times New Roman" w:cs="Times New Roman"/>
              </w:rPr>
            </w:pPr>
            <w:r w:rsidRPr="006E0285">
              <w:rPr>
                <w:rFonts w:ascii="Times New Roman" w:eastAsia="Times New Roman" w:hAnsi="Times New Roman" w:cs="Times New Roman"/>
              </w:rPr>
              <w:t>0,698</w:t>
            </w:r>
          </w:p>
        </w:tc>
        <w:tc>
          <w:tcPr>
            <w:tcW w:w="1094" w:type="dxa"/>
            <w:shd w:val="clear" w:color="auto" w:fill="auto"/>
            <w:noWrap/>
            <w:tcMar>
              <w:top w:w="15" w:type="dxa"/>
              <w:left w:w="15" w:type="dxa"/>
              <w:bottom w:w="0" w:type="dxa"/>
              <w:right w:w="15" w:type="dxa"/>
            </w:tcMar>
            <w:vAlign w:val="center"/>
            <w:hideMark/>
          </w:tcPr>
          <w:p w:rsidR="00A10579" w:rsidRPr="006E0285" w:rsidRDefault="00A10579" w:rsidP="00A10579">
            <w:pPr>
              <w:spacing w:after="0" w:line="240" w:lineRule="auto"/>
              <w:jc w:val="center"/>
              <w:rPr>
                <w:rFonts w:ascii="Times New Roman" w:eastAsia="Times New Roman" w:hAnsi="Times New Roman" w:cs="Times New Roman"/>
              </w:rPr>
            </w:pPr>
            <w:r w:rsidRPr="006E0285">
              <w:rPr>
                <w:rFonts w:ascii="Times New Roman" w:eastAsia="Times New Roman" w:hAnsi="Times New Roman" w:cs="Times New Roman"/>
              </w:rPr>
              <w:t>0,517</w:t>
            </w:r>
          </w:p>
        </w:tc>
      </w:tr>
      <w:tr w:rsidR="006E0285" w:rsidRPr="006E0285" w:rsidTr="001C5D0B">
        <w:trPr>
          <w:trHeight w:val="352"/>
          <w:jc w:val="center"/>
        </w:trPr>
        <w:tc>
          <w:tcPr>
            <w:tcW w:w="1413" w:type="dxa"/>
            <w:shd w:val="clear" w:color="auto" w:fill="auto"/>
            <w:noWrap/>
            <w:tcMar>
              <w:top w:w="15" w:type="dxa"/>
              <w:left w:w="15" w:type="dxa"/>
              <w:bottom w:w="0" w:type="dxa"/>
              <w:right w:w="15" w:type="dxa"/>
            </w:tcMar>
            <w:vAlign w:val="bottom"/>
            <w:hideMark/>
          </w:tcPr>
          <w:p w:rsidR="00556C97" w:rsidRPr="006E0285" w:rsidRDefault="00556C97" w:rsidP="00D72A9B">
            <w:pPr>
              <w:spacing w:after="0" w:line="312" w:lineRule="auto"/>
              <w:jc w:val="center"/>
              <w:rPr>
                <w:rFonts w:ascii="Times New Roman" w:hAnsi="Times New Roman" w:cs="Times New Roman"/>
              </w:rPr>
            </w:pPr>
            <w:r w:rsidRPr="006E0285">
              <w:rPr>
                <w:rFonts w:ascii="Times New Roman" w:hAnsi="Times New Roman" w:cs="Times New Roman"/>
              </w:rPr>
              <w:t>SCR</w:t>
            </w:r>
          </w:p>
        </w:tc>
        <w:tc>
          <w:tcPr>
            <w:tcW w:w="1093" w:type="dxa"/>
            <w:shd w:val="clear" w:color="auto" w:fill="auto"/>
            <w:noWrap/>
            <w:tcMar>
              <w:top w:w="15" w:type="dxa"/>
              <w:left w:w="15" w:type="dxa"/>
              <w:bottom w:w="0" w:type="dxa"/>
              <w:right w:w="15" w:type="dxa"/>
            </w:tcMar>
            <w:vAlign w:val="bottom"/>
            <w:hideMark/>
          </w:tcPr>
          <w:p w:rsidR="00556C97" w:rsidRPr="006E0285" w:rsidRDefault="00556C97" w:rsidP="00D72A9B">
            <w:pPr>
              <w:spacing w:after="0" w:line="312" w:lineRule="auto"/>
              <w:jc w:val="center"/>
              <w:rPr>
                <w:rFonts w:ascii="Times New Roman" w:hAnsi="Times New Roman" w:cs="Times New Roman"/>
              </w:rPr>
            </w:pPr>
            <w:r w:rsidRPr="006E0285">
              <w:rPr>
                <w:rFonts w:ascii="Times New Roman" w:hAnsi="Times New Roman" w:cs="Times New Roman"/>
              </w:rPr>
              <w:t>0,</w:t>
            </w:r>
            <w:r w:rsidRPr="006E0285">
              <w:rPr>
                <w:rFonts w:ascii="Times New Roman" w:hAnsi="Times New Roman" w:cs="Times New Roman"/>
                <w:lang w:val="vi-VN"/>
              </w:rPr>
              <w:t>596</w:t>
            </w:r>
          </w:p>
        </w:tc>
        <w:tc>
          <w:tcPr>
            <w:tcW w:w="1093" w:type="dxa"/>
            <w:shd w:val="clear" w:color="auto" w:fill="auto"/>
            <w:noWrap/>
            <w:tcMar>
              <w:top w:w="15" w:type="dxa"/>
              <w:left w:w="15" w:type="dxa"/>
              <w:bottom w:w="0" w:type="dxa"/>
              <w:right w:w="15" w:type="dxa"/>
            </w:tcMar>
            <w:vAlign w:val="bottom"/>
            <w:hideMark/>
          </w:tcPr>
          <w:p w:rsidR="00556C97" w:rsidRPr="006E0285" w:rsidRDefault="00556C97" w:rsidP="00D72A9B">
            <w:pPr>
              <w:spacing w:after="0" w:line="312" w:lineRule="auto"/>
              <w:jc w:val="center"/>
              <w:rPr>
                <w:rFonts w:ascii="Times New Roman" w:hAnsi="Times New Roman" w:cs="Times New Roman"/>
                <w:b/>
              </w:rPr>
            </w:pPr>
            <w:r w:rsidRPr="006E0285">
              <w:rPr>
                <w:rFonts w:ascii="Times New Roman" w:hAnsi="Times New Roman" w:cs="Times New Roman"/>
                <w:b/>
              </w:rPr>
              <w:t>0,</w:t>
            </w:r>
            <w:r w:rsidRPr="006E0285">
              <w:rPr>
                <w:rFonts w:ascii="Times New Roman" w:hAnsi="Times New Roman" w:cs="Times New Roman"/>
                <w:b/>
                <w:lang w:val="vi-VN"/>
              </w:rPr>
              <w:t>829</w:t>
            </w:r>
          </w:p>
        </w:tc>
        <w:tc>
          <w:tcPr>
            <w:tcW w:w="1094" w:type="dxa"/>
            <w:shd w:val="clear" w:color="auto" w:fill="auto"/>
            <w:noWrap/>
            <w:tcMar>
              <w:top w:w="15" w:type="dxa"/>
              <w:left w:w="15" w:type="dxa"/>
              <w:bottom w:w="0" w:type="dxa"/>
              <w:right w:w="15" w:type="dxa"/>
            </w:tcMar>
            <w:vAlign w:val="bottom"/>
            <w:hideMark/>
          </w:tcPr>
          <w:p w:rsidR="00556C97" w:rsidRPr="006E0285" w:rsidRDefault="00A10579" w:rsidP="00D72A9B">
            <w:pPr>
              <w:spacing w:after="0" w:line="312" w:lineRule="auto"/>
              <w:jc w:val="center"/>
              <w:rPr>
                <w:rFonts w:ascii="Times New Roman" w:hAnsi="Times New Roman" w:cs="Times New Roman"/>
              </w:rPr>
            </w:pPr>
            <w:r w:rsidRPr="006E0285">
              <w:rPr>
                <w:rFonts w:ascii="Times New Roman" w:eastAsia="Times New Roman" w:hAnsi="Times New Roman" w:cs="Times New Roman"/>
              </w:rPr>
              <w:t>0,842</w:t>
            </w:r>
          </w:p>
        </w:tc>
      </w:tr>
      <w:tr w:rsidR="006E0285" w:rsidRPr="006E0285" w:rsidTr="001C5D0B">
        <w:trPr>
          <w:trHeight w:val="300"/>
          <w:jc w:val="center"/>
        </w:trPr>
        <w:tc>
          <w:tcPr>
            <w:tcW w:w="1413" w:type="dxa"/>
            <w:shd w:val="clear" w:color="auto" w:fill="auto"/>
            <w:noWrap/>
            <w:tcMar>
              <w:top w:w="15" w:type="dxa"/>
              <w:left w:w="15" w:type="dxa"/>
              <w:bottom w:w="0" w:type="dxa"/>
              <w:right w:w="15" w:type="dxa"/>
            </w:tcMar>
            <w:vAlign w:val="bottom"/>
            <w:hideMark/>
          </w:tcPr>
          <w:p w:rsidR="00556C97" w:rsidRPr="006E0285" w:rsidRDefault="00556C97" w:rsidP="00D72A9B">
            <w:pPr>
              <w:spacing w:after="0" w:line="312" w:lineRule="auto"/>
              <w:jc w:val="center"/>
              <w:rPr>
                <w:rFonts w:ascii="Times New Roman" w:hAnsi="Times New Roman" w:cs="Times New Roman"/>
              </w:rPr>
            </w:pPr>
            <w:r w:rsidRPr="006E0285">
              <w:rPr>
                <w:rFonts w:ascii="Times New Roman" w:hAnsi="Times New Roman" w:cs="Times New Roman"/>
              </w:rPr>
              <w:t>SCV</w:t>
            </w:r>
          </w:p>
        </w:tc>
        <w:tc>
          <w:tcPr>
            <w:tcW w:w="1093" w:type="dxa"/>
            <w:shd w:val="clear" w:color="auto" w:fill="auto"/>
            <w:noWrap/>
            <w:tcMar>
              <w:top w:w="15" w:type="dxa"/>
              <w:left w:w="15" w:type="dxa"/>
              <w:bottom w:w="0" w:type="dxa"/>
              <w:right w:w="15" w:type="dxa"/>
            </w:tcMar>
            <w:vAlign w:val="bottom"/>
            <w:hideMark/>
          </w:tcPr>
          <w:p w:rsidR="00556C97" w:rsidRPr="006E0285" w:rsidRDefault="00556C97" w:rsidP="00D72A9B">
            <w:pPr>
              <w:spacing w:after="0" w:line="312" w:lineRule="auto"/>
              <w:jc w:val="center"/>
              <w:rPr>
                <w:rFonts w:ascii="Times New Roman" w:hAnsi="Times New Roman" w:cs="Times New Roman"/>
              </w:rPr>
            </w:pPr>
            <w:r w:rsidRPr="006E0285">
              <w:rPr>
                <w:rFonts w:ascii="Times New Roman" w:hAnsi="Times New Roman" w:cs="Times New Roman"/>
              </w:rPr>
              <w:t>0,</w:t>
            </w:r>
            <w:r w:rsidRPr="006E0285">
              <w:rPr>
                <w:rFonts w:ascii="Times New Roman" w:hAnsi="Times New Roman" w:cs="Times New Roman"/>
                <w:lang w:val="vi-VN"/>
              </w:rPr>
              <w:t>446</w:t>
            </w:r>
          </w:p>
        </w:tc>
        <w:tc>
          <w:tcPr>
            <w:tcW w:w="1093" w:type="dxa"/>
            <w:shd w:val="clear" w:color="auto" w:fill="auto"/>
            <w:noWrap/>
            <w:tcMar>
              <w:top w:w="15" w:type="dxa"/>
              <w:left w:w="15" w:type="dxa"/>
              <w:bottom w:w="0" w:type="dxa"/>
              <w:right w:w="15" w:type="dxa"/>
            </w:tcMar>
            <w:vAlign w:val="bottom"/>
            <w:hideMark/>
          </w:tcPr>
          <w:p w:rsidR="00556C97" w:rsidRPr="006E0285" w:rsidRDefault="00556C97" w:rsidP="00D72A9B">
            <w:pPr>
              <w:spacing w:after="0" w:line="312" w:lineRule="auto"/>
              <w:jc w:val="center"/>
              <w:rPr>
                <w:rFonts w:ascii="Times New Roman" w:hAnsi="Times New Roman" w:cs="Times New Roman"/>
              </w:rPr>
            </w:pPr>
            <w:r w:rsidRPr="006E0285">
              <w:rPr>
                <w:rFonts w:ascii="Times New Roman" w:hAnsi="Times New Roman" w:cs="Times New Roman"/>
              </w:rPr>
              <w:t>0,</w:t>
            </w:r>
            <w:r w:rsidRPr="006E0285">
              <w:rPr>
                <w:rFonts w:ascii="Times New Roman" w:hAnsi="Times New Roman" w:cs="Times New Roman"/>
                <w:lang w:val="vi-VN"/>
              </w:rPr>
              <w:t>752</w:t>
            </w:r>
          </w:p>
        </w:tc>
        <w:tc>
          <w:tcPr>
            <w:tcW w:w="1094" w:type="dxa"/>
            <w:shd w:val="clear" w:color="auto" w:fill="auto"/>
            <w:noWrap/>
            <w:tcMar>
              <w:top w:w="15" w:type="dxa"/>
              <w:left w:w="15" w:type="dxa"/>
              <w:bottom w:w="0" w:type="dxa"/>
              <w:right w:w="15" w:type="dxa"/>
            </w:tcMar>
            <w:vAlign w:val="bottom"/>
            <w:hideMark/>
          </w:tcPr>
          <w:p w:rsidR="00556C97" w:rsidRPr="006E0285" w:rsidRDefault="00556C97" w:rsidP="00D72A9B">
            <w:pPr>
              <w:spacing w:after="0" w:line="312" w:lineRule="auto"/>
              <w:jc w:val="center"/>
              <w:rPr>
                <w:rFonts w:ascii="Times New Roman" w:hAnsi="Times New Roman" w:cs="Times New Roman"/>
                <w:b/>
              </w:rPr>
            </w:pPr>
            <w:r w:rsidRPr="006E0285">
              <w:rPr>
                <w:rFonts w:ascii="Times New Roman" w:hAnsi="Times New Roman" w:cs="Times New Roman"/>
                <w:b/>
              </w:rPr>
              <w:t>0,</w:t>
            </w:r>
            <w:r w:rsidRPr="006E0285">
              <w:rPr>
                <w:rFonts w:ascii="Times New Roman" w:hAnsi="Times New Roman" w:cs="Times New Roman"/>
                <w:b/>
                <w:lang w:val="vi-VN"/>
              </w:rPr>
              <w:t>810</w:t>
            </w:r>
          </w:p>
        </w:tc>
      </w:tr>
    </w:tbl>
    <w:p w:rsidR="001F7528" w:rsidRDefault="00514A08" w:rsidP="00FC7FDF">
      <w:pPr>
        <w:spacing w:after="0" w:line="312" w:lineRule="auto"/>
        <w:jc w:val="right"/>
        <w:rPr>
          <w:rFonts w:ascii="Times New Roman" w:hAnsi="Times New Roman" w:cs="Times New Roman"/>
          <w:i/>
        </w:rPr>
        <w:sectPr w:rsidR="001F7528" w:rsidSect="00C57A72">
          <w:type w:val="continuous"/>
          <w:pgSz w:w="12240" w:h="15840"/>
          <w:pgMar w:top="1440" w:right="1440" w:bottom="1440" w:left="1440" w:header="720" w:footer="720" w:gutter="0"/>
          <w:cols w:num="2" w:space="720"/>
          <w:docGrid w:linePitch="360"/>
        </w:sectPr>
      </w:pPr>
      <w:r w:rsidRPr="000F1C2D">
        <w:rPr>
          <w:rFonts w:ascii="Times New Roman" w:hAnsi="Times New Roman" w:cs="Times New Roman"/>
          <w:i/>
        </w:rPr>
        <w:t>(Nguồn: Kết quả phân tích dữ liệu từ phần mề</w:t>
      </w:r>
      <w:r w:rsidR="00FC7FDF">
        <w:rPr>
          <w:rFonts w:ascii="Times New Roman" w:hAnsi="Times New Roman" w:cs="Times New Roman"/>
          <w:i/>
        </w:rPr>
        <w:t>m SmartPLS 4)</w:t>
      </w:r>
    </w:p>
    <w:p w:rsidR="00427307" w:rsidRDefault="00FC7FDF" w:rsidP="001F7528">
      <w:pPr>
        <w:spacing w:after="0" w:line="312" w:lineRule="auto"/>
        <w:jc w:val="right"/>
        <w:rPr>
          <w:rFonts w:ascii="Times New Roman" w:hAnsi="Times New Roman" w:cs="Times New Roman"/>
          <w:i/>
        </w:rPr>
      </w:pPr>
      <w:r w:rsidRPr="000F1C2D">
        <w:rPr>
          <w:rFonts w:ascii="Times New Roman" w:hAnsi="Times New Roman" w:cs="Times New Roman"/>
          <w:i/>
        </w:rPr>
        <w:lastRenderedPageBreak/>
        <w:t xml:space="preserve"> </w:t>
      </w:r>
    </w:p>
    <w:p w:rsidR="00427307" w:rsidRDefault="00427307" w:rsidP="001F7528">
      <w:pPr>
        <w:spacing w:after="0" w:line="312" w:lineRule="auto"/>
        <w:jc w:val="right"/>
        <w:rPr>
          <w:rFonts w:ascii="Times New Roman" w:hAnsi="Times New Roman" w:cs="Times New Roman"/>
          <w:i/>
        </w:rPr>
      </w:pPr>
    </w:p>
    <w:p w:rsidR="00427307" w:rsidRDefault="00427307" w:rsidP="001F7528">
      <w:pPr>
        <w:spacing w:after="0" w:line="312" w:lineRule="auto"/>
        <w:jc w:val="right"/>
        <w:rPr>
          <w:rFonts w:ascii="Times New Roman" w:hAnsi="Times New Roman" w:cs="Times New Roman"/>
          <w:i/>
        </w:rPr>
      </w:pPr>
    </w:p>
    <w:p w:rsidR="00427307" w:rsidRDefault="00427307" w:rsidP="001F7528">
      <w:pPr>
        <w:spacing w:after="0" w:line="312" w:lineRule="auto"/>
        <w:jc w:val="right"/>
        <w:rPr>
          <w:rFonts w:ascii="Times New Roman" w:hAnsi="Times New Roman" w:cs="Times New Roman"/>
          <w:i/>
        </w:rPr>
      </w:pPr>
    </w:p>
    <w:p w:rsidR="00427307" w:rsidRDefault="00427307" w:rsidP="001F7528">
      <w:pPr>
        <w:spacing w:after="0" w:line="312" w:lineRule="auto"/>
        <w:jc w:val="right"/>
        <w:rPr>
          <w:rFonts w:ascii="Times New Roman" w:hAnsi="Times New Roman" w:cs="Times New Roman"/>
          <w:i/>
        </w:rPr>
      </w:pPr>
    </w:p>
    <w:p w:rsidR="00427307" w:rsidRDefault="00427307" w:rsidP="001F7528">
      <w:pPr>
        <w:spacing w:after="0" w:line="312" w:lineRule="auto"/>
        <w:jc w:val="right"/>
        <w:rPr>
          <w:rFonts w:ascii="Times New Roman" w:hAnsi="Times New Roman" w:cs="Times New Roman"/>
          <w:i/>
        </w:rPr>
      </w:pPr>
    </w:p>
    <w:p w:rsidR="001F7528" w:rsidRPr="00B40FC1" w:rsidRDefault="00427307" w:rsidP="001F7528">
      <w:pPr>
        <w:spacing w:after="0" w:line="312" w:lineRule="auto"/>
        <w:jc w:val="right"/>
        <w:rPr>
          <w:rFonts w:ascii="Times New Roman" w:hAnsi="Times New Roman" w:cs="Times New Roman"/>
          <w:i/>
        </w:rPr>
      </w:pPr>
      <w:r w:rsidRPr="001F7528">
        <w:rPr>
          <w:rFonts w:ascii="Times New Roman" w:hAnsi="Times New Roman" w:cs="Times New Roman"/>
          <w:noProof/>
        </w:rPr>
        <w:lastRenderedPageBreak/>
        <w:drawing>
          <wp:anchor distT="0" distB="0" distL="114300" distR="114300" simplePos="0" relativeHeight="251664384" behindDoc="0" locked="0" layoutInCell="1" allowOverlap="1" wp14:anchorId="5EF9664D" wp14:editId="20D68BAA">
            <wp:simplePos x="0" y="0"/>
            <wp:positionH relativeFrom="margin">
              <wp:align>center</wp:align>
            </wp:positionH>
            <wp:positionV relativeFrom="paragraph">
              <wp:posOffset>0</wp:posOffset>
            </wp:positionV>
            <wp:extent cx="6143625" cy="2857500"/>
            <wp:effectExtent l="0" t="0" r="9525"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6143625" cy="2857500"/>
                    </a:xfrm>
                    <a:prstGeom prst="rect">
                      <a:avLst/>
                    </a:prstGeom>
                  </pic:spPr>
                </pic:pic>
              </a:graphicData>
            </a:graphic>
            <wp14:sizeRelH relativeFrom="margin">
              <wp14:pctWidth>0</wp14:pctWidth>
            </wp14:sizeRelH>
            <wp14:sizeRelV relativeFrom="margin">
              <wp14:pctHeight>0</wp14:pctHeight>
            </wp14:sizeRelV>
          </wp:anchor>
        </w:drawing>
      </w:r>
      <w:r w:rsidRPr="001F7528">
        <w:rPr>
          <w:rFonts w:ascii="Times New Roman" w:hAnsi="Times New Roman" w:cs="Times New Roman"/>
          <w:noProof/>
        </w:rPr>
        <w:t xml:space="preserve"> </w:t>
      </w:r>
      <w:r w:rsidRPr="000F1C2D">
        <w:rPr>
          <w:rFonts w:ascii="Times New Roman" w:hAnsi="Times New Roman" w:cs="Times New Roman"/>
          <w:i/>
        </w:rPr>
        <w:t xml:space="preserve"> </w:t>
      </w:r>
      <w:r w:rsidR="001F7528" w:rsidRPr="000F1C2D">
        <w:rPr>
          <w:rFonts w:ascii="Times New Roman" w:hAnsi="Times New Roman" w:cs="Times New Roman"/>
          <w:i/>
        </w:rPr>
        <w:t>(Nguồn: Kết quả phân tích dữ liệu từ phần mề</w:t>
      </w:r>
      <w:r w:rsidR="001F7528">
        <w:rPr>
          <w:rFonts w:ascii="Times New Roman" w:hAnsi="Times New Roman" w:cs="Times New Roman"/>
          <w:i/>
        </w:rPr>
        <w:t>m SmartPLS 4)</w:t>
      </w:r>
    </w:p>
    <w:p w:rsidR="001F7528" w:rsidRPr="000F1C2D" w:rsidRDefault="001F7528" w:rsidP="001F7528">
      <w:pPr>
        <w:spacing w:after="0" w:line="312" w:lineRule="auto"/>
        <w:jc w:val="center"/>
        <w:rPr>
          <w:rFonts w:ascii="Times New Roman" w:hAnsi="Times New Roman" w:cs="Times New Roman"/>
        </w:rPr>
      </w:pPr>
      <w:r w:rsidRPr="000F1C2D">
        <w:rPr>
          <w:rFonts w:ascii="Times New Roman" w:hAnsi="Times New Roman" w:cs="Times New Roman"/>
          <w:b/>
          <w:lang w:val="vi-VN"/>
        </w:rPr>
        <w:t>Hình 2</w:t>
      </w:r>
      <w:r>
        <w:rPr>
          <w:rFonts w:ascii="Times New Roman" w:hAnsi="Times New Roman" w:cs="Times New Roman"/>
          <w:b/>
        </w:rPr>
        <w:t xml:space="preserve">. </w:t>
      </w:r>
      <w:r w:rsidRPr="000B7499">
        <w:rPr>
          <w:rFonts w:ascii="Times New Roman" w:hAnsi="Times New Roman" w:cs="Times New Roman"/>
          <w:lang w:val="vi-VN"/>
        </w:rPr>
        <w:t>Mô hình cấu trúc</w:t>
      </w:r>
    </w:p>
    <w:p w:rsidR="001F7528" w:rsidRDefault="001F7528" w:rsidP="00835F07">
      <w:pPr>
        <w:spacing w:after="0" w:line="312" w:lineRule="auto"/>
        <w:ind w:firstLine="567"/>
        <w:jc w:val="both"/>
        <w:rPr>
          <w:rFonts w:ascii="Times New Roman" w:hAnsi="Times New Roman" w:cs="Times New Roman"/>
        </w:rPr>
      </w:pPr>
    </w:p>
    <w:p w:rsidR="001F7528" w:rsidRDefault="001F7528" w:rsidP="00835F07">
      <w:pPr>
        <w:spacing w:after="0" w:line="312" w:lineRule="auto"/>
        <w:ind w:firstLine="567"/>
        <w:jc w:val="both"/>
        <w:rPr>
          <w:rFonts w:ascii="Times New Roman" w:hAnsi="Times New Roman" w:cs="Times New Roman"/>
        </w:rPr>
        <w:sectPr w:rsidR="001F7528" w:rsidSect="001F7528">
          <w:type w:val="continuous"/>
          <w:pgSz w:w="12240" w:h="15840"/>
          <w:pgMar w:top="1440" w:right="1440" w:bottom="1440" w:left="1440" w:header="720" w:footer="720" w:gutter="0"/>
          <w:cols w:space="720"/>
          <w:docGrid w:linePitch="360"/>
        </w:sectPr>
      </w:pPr>
    </w:p>
    <w:p w:rsidR="00514A08" w:rsidRPr="00835F07" w:rsidRDefault="00DC11CA" w:rsidP="00835F07">
      <w:pPr>
        <w:spacing w:after="0" w:line="312" w:lineRule="auto"/>
        <w:ind w:firstLine="567"/>
        <w:jc w:val="both"/>
        <w:rPr>
          <w:rFonts w:ascii="Times New Roman" w:hAnsi="Times New Roman" w:cs="Times New Roman"/>
        </w:rPr>
      </w:pPr>
      <w:r w:rsidRPr="00835F07">
        <w:rPr>
          <w:rFonts w:ascii="Times New Roman" w:hAnsi="Times New Roman" w:cs="Times New Roman"/>
        </w:rPr>
        <w:lastRenderedPageBreak/>
        <w:t>Tóm lại, toàn bộ các biế</w:t>
      </w:r>
      <w:r w:rsidR="004C20D5">
        <w:rPr>
          <w:rFonts w:ascii="Times New Roman" w:hAnsi="Times New Roman" w:cs="Times New Roman"/>
        </w:rPr>
        <w:t>n quan sát</w:t>
      </w:r>
      <w:r w:rsidRPr="00835F07">
        <w:rPr>
          <w:rFonts w:ascii="Times New Roman" w:hAnsi="Times New Roman" w:cs="Times New Roman"/>
        </w:rPr>
        <w:t xml:space="preserve"> đề</w:t>
      </w:r>
      <w:r w:rsidR="004C20D5">
        <w:rPr>
          <w:rFonts w:ascii="Times New Roman" w:hAnsi="Times New Roman" w:cs="Times New Roman"/>
        </w:rPr>
        <w:t xml:space="preserve">u </w:t>
      </w:r>
      <w:r w:rsidR="004C20D5">
        <w:rPr>
          <w:rFonts w:ascii="Times New Roman" w:hAnsi="Times New Roman" w:cs="Times New Roman"/>
          <w:lang w:val="vi-VN"/>
        </w:rPr>
        <w:t>có</w:t>
      </w:r>
      <w:r w:rsidRPr="00835F07">
        <w:rPr>
          <w:rFonts w:ascii="Times New Roman" w:hAnsi="Times New Roman" w:cs="Times New Roman"/>
        </w:rPr>
        <w:t xml:space="preserve"> ý nghĩa thống kê; các thang đo của các biế</w:t>
      </w:r>
      <w:r w:rsidR="004C20D5">
        <w:rPr>
          <w:rFonts w:ascii="Times New Roman" w:hAnsi="Times New Roman" w:cs="Times New Roman"/>
        </w:rPr>
        <w:t>n</w:t>
      </w:r>
      <w:r w:rsidRPr="00835F07">
        <w:rPr>
          <w:rFonts w:ascii="Times New Roman" w:hAnsi="Times New Roman" w:cs="Times New Roman"/>
        </w:rPr>
        <w:t xml:space="preserve"> đạt mức độ tin cậy cao, đồng thời đáp ứng cả giá trị hội tụ và giá trị phân biệ</w:t>
      </w:r>
      <w:r w:rsidR="004F38C4">
        <w:rPr>
          <w:rFonts w:ascii="Times New Roman" w:hAnsi="Times New Roman" w:cs="Times New Roman"/>
        </w:rPr>
        <w:t>t</w:t>
      </w:r>
      <w:r w:rsidR="00514A08" w:rsidRPr="00835F07">
        <w:rPr>
          <w:rFonts w:ascii="Times New Roman" w:hAnsi="Times New Roman" w:cs="Times New Roman"/>
        </w:rPr>
        <w:t>.</w:t>
      </w:r>
    </w:p>
    <w:p w:rsidR="00514A08" w:rsidRPr="000F1C2D" w:rsidRDefault="00514A08" w:rsidP="00AD61DB">
      <w:pPr>
        <w:spacing w:after="0" w:line="312" w:lineRule="auto"/>
        <w:jc w:val="both"/>
        <w:rPr>
          <w:rFonts w:ascii="Times New Roman" w:hAnsi="Times New Roman" w:cs="Times New Roman"/>
          <w:b/>
          <w:i/>
        </w:rPr>
      </w:pPr>
      <w:r w:rsidRPr="000F1C2D">
        <w:rPr>
          <w:rFonts w:ascii="Times New Roman" w:hAnsi="Times New Roman" w:cs="Times New Roman"/>
          <w:b/>
          <w:i/>
          <w:lang w:val="vi-VN"/>
        </w:rPr>
        <w:t>4</w:t>
      </w:r>
      <w:r w:rsidRPr="000F1C2D">
        <w:rPr>
          <w:rFonts w:ascii="Times New Roman" w:hAnsi="Times New Roman" w:cs="Times New Roman"/>
          <w:b/>
          <w:i/>
        </w:rPr>
        <w:t>.2. Kết quả đánh giá mô hình cấu trúc</w:t>
      </w:r>
    </w:p>
    <w:p w:rsidR="00D45308" w:rsidRPr="004C20D5" w:rsidRDefault="004C20D5" w:rsidP="00835F07">
      <w:pPr>
        <w:spacing w:after="0" w:line="312" w:lineRule="auto"/>
        <w:ind w:firstLine="567"/>
        <w:jc w:val="both"/>
        <w:rPr>
          <w:rFonts w:ascii="Times New Roman" w:hAnsi="Times New Roman" w:cs="Times New Roman"/>
          <w:lang w:val="vi-VN"/>
        </w:rPr>
      </w:pPr>
      <w:r>
        <w:rPr>
          <w:rFonts w:ascii="Times New Roman" w:hAnsi="Times New Roman" w:cs="Times New Roman"/>
          <w:lang w:val="vi-VN"/>
        </w:rPr>
        <w:t>Sau k</w:t>
      </w:r>
      <w:r w:rsidR="00D45308" w:rsidRPr="00835F07">
        <w:rPr>
          <w:rFonts w:ascii="Times New Roman" w:hAnsi="Times New Roman" w:cs="Times New Roman"/>
        </w:rPr>
        <w:t xml:space="preserve">hi </w:t>
      </w:r>
      <w:r>
        <w:rPr>
          <w:rFonts w:ascii="Times New Roman" w:hAnsi="Times New Roman" w:cs="Times New Roman"/>
          <w:lang w:val="vi-VN"/>
        </w:rPr>
        <w:t xml:space="preserve">kiểm tra </w:t>
      </w:r>
      <w:r w:rsidR="00D45308" w:rsidRPr="00835F07">
        <w:rPr>
          <w:rFonts w:ascii="Times New Roman" w:hAnsi="Times New Roman" w:cs="Times New Roman"/>
        </w:rPr>
        <w:t>mô hình đo lường, nhóm nghiên cứ</w:t>
      </w:r>
      <w:r>
        <w:rPr>
          <w:rFonts w:ascii="Times New Roman" w:hAnsi="Times New Roman" w:cs="Times New Roman"/>
        </w:rPr>
        <w:t xml:space="preserve">u </w:t>
      </w:r>
      <w:r>
        <w:rPr>
          <w:rFonts w:ascii="Times New Roman" w:hAnsi="Times New Roman" w:cs="Times New Roman"/>
          <w:lang w:val="vi-VN"/>
        </w:rPr>
        <w:t>tiến hành</w:t>
      </w:r>
      <w:r w:rsidR="00D45308" w:rsidRPr="00835F07">
        <w:rPr>
          <w:rFonts w:ascii="Times New Roman" w:hAnsi="Times New Roman" w:cs="Times New Roman"/>
        </w:rPr>
        <w:t xml:space="preserve"> kiểm định mô hình cấu trúc. Quy trình đánh giá mô hình cấu trúc bao gồm: kiểm tra hiện tượng đa cộng tuyến; xem xét hệ số xác định điều chỉnh; phân tích hệ số tác động; kiểm định ý nghĩa thống kê của các hệ số đường dẫn; và đánh giá mức độ phù hợp tổng thể của mô </w:t>
      </w:r>
      <w:r>
        <w:rPr>
          <w:rFonts w:ascii="Times New Roman" w:hAnsi="Times New Roman" w:cs="Times New Roman"/>
          <w:lang w:val="vi-VN"/>
        </w:rPr>
        <w:t>hình.</w:t>
      </w:r>
    </w:p>
    <w:p w:rsidR="00EF22B7" w:rsidRPr="001F7528" w:rsidRDefault="00514A08" w:rsidP="004776D7">
      <w:pPr>
        <w:spacing w:after="0" w:line="312" w:lineRule="auto"/>
        <w:ind w:firstLine="567"/>
        <w:jc w:val="both"/>
        <w:rPr>
          <w:rFonts w:ascii="Times New Roman" w:hAnsi="Times New Roman" w:cs="Times New Roman"/>
        </w:rPr>
      </w:pPr>
      <w:r w:rsidRPr="000F1C2D">
        <w:rPr>
          <w:rFonts w:ascii="Times New Roman" w:hAnsi="Times New Roman" w:cs="Times New Roman"/>
        </w:rPr>
        <w:t xml:space="preserve">Đầu tiên, </w:t>
      </w:r>
      <w:r w:rsidR="00D45308">
        <w:rPr>
          <w:rFonts w:ascii="Times New Roman" w:hAnsi="Times New Roman" w:cs="Times New Roman"/>
          <w:lang w:val="vi-VN"/>
        </w:rPr>
        <w:t>đ</w:t>
      </w:r>
      <w:r w:rsidR="004610C4" w:rsidRPr="000F1C2D">
        <w:rPr>
          <w:rFonts w:ascii="Times New Roman" w:hAnsi="Times New Roman" w:cs="Times New Roman"/>
        </w:rPr>
        <w:t xml:space="preserve">ể đánh giá hiện tượng đa cộng tuyến giữa các biến độc lập </w:t>
      </w:r>
      <w:r w:rsidRPr="000F1C2D">
        <w:rPr>
          <w:rFonts w:ascii="Times New Roman" w:hAnsi="Times New Roman" w:cs="Times New Roman"/>
        </w:rPr>
        <w:t>nghiên cứu sử dụng hệ số phóng đạ</w:t>
      </w:r>
      <w:r w:rsidR="004C20D5">
        <w:rPr>
          <w:rFonts w:ascii="Times New Roman" w:hAnsi="Times New Roman" w:cs="Times New Roman"/>
        </w:rPr>
        <w:t xml:space="preserve">i phương sai (VIF). </w:t>
      </w:r>
      <w:r w:rsidR="004C20D5">
        <w:rPr>
          <w:rFonts w:ascii="Times New Roman" w:hAnsi="Times New Roman" w:cs="Times New Roman"/>
          <w:lang w:val="vi-VN"/>
        </w:rPr>
        <w:t>Theo k</w:t>
      </w:r>
      <w:r w:rsidRPr="000F1C2D">
        <w:rPr>
          <w:rFonts w:ascii="Times New Roman" w:hAnsi="Times New Roman" w:cs="Times New Roman"/>
        </w:rPr>
        <w:t xml:space="preserve">ết </w:t>
      </w:r>
      <w:r w:rsidR="004C20D5">
        <w:rPr>
          <w:rFonts w:ascii="Times New Roman" w:hAnsi="Times New Roman" w:cs="Times New Roman"/>
          <w:lang w:val="vi-VN"/>
        </w:rPr>
        <w:t>quả,</w:t>
      </w:r>
      <w:r w:rsidRPr="000F1C2D">
        <w:rPr>
          <w:rFonts w:ascii="Times New Roman" w:hAnsi="Times New Roman" w:cs="Times New Roman"/>
        </w:rPr>
        <w:t xml:space="preserve"> giá trị VIF lớn nhấ</w:t>
      </w:r>
      <w:r w:rsidR="00EF22B7" w:rsidRPr="000F1C2D">
        <w:rPr>
          <w:rFonts w:ascii="Times New Roman" w:hAnsi="Times New Roman" w:cs="Times New Roman"/>
        </w:rPr>
        <w:t xml:space="preserve">t là </w:t>
      </w:r>
      <w:r w:rsidR="00EF22B7" w:rsidRPr="000F1C2D">
        <w:rPr>
          <w:rFonts w:ascii="Times New Roman" w:hAnsi="Times New Roman" w:cs="Times New Roman"/>
          <w:lang w:val="vi-VN"/>
        </w:rPr>
        <w:t>2,315</w:t>
      </w:r>
      <w:r w:rsidRPr="000F1C2D">
        <w:rPr>
          <w:rFonts w:ascii="Times New Roman" w:hAnsi="Times New Roman" w:cs="Times New Roman"/>
        </w:rPr>
        <w:t>, thỏa mãn điều kiện nhỏ hơn 5</w:t>
      </w:r>
      <w:r w:rsidR="0019447F" w:rsidRPr="000F1C2D">
        <w:rPr>
          <w:rFonts w:ascii="Times New Roman" w:hAnsi="Times New Roman" w:cs="Times New Roman"/>
        </w:rPr>
        <w:fldChar w:fldCharType="begin"/>
      </w:r>
      <w:r w:rsidR="008F5622">
        <w:rPr>
          <w:rFonts w:ascii="Times New Roman" w:hAnsi="Times New Roman" w:cs="Times New Roman"/>
        </w:rPr>
        <w:instrText xml:space="preserve"> ADDIN EN.CITE &lt;EndNote&gt;&lt;Cite&gt;&lt;Author&gt;Hair Jr&lt;/Author&gt;&lt;Year&gt;2017&lt;/Year&gt;&lt;RecNum&gt;45&lt;/RecNum&gt;&lt;DisplayText&gt;&lt;style face="superscript"&gt;27&lt;/style&gt;&lt;/DisplayText&gt;&lt;record&gt;&lt;rec-number&gt;45&lt;/rec-number&gt;&lt;foreign-keys&gt;&lt;key app="EN" db-id="zrxvexxvx0vtpmeafst5dtv5w2zx9fwa0ffp" timestamp="1753853729"&gt;45&lt;/key&gt;&lt;/foreign-keys&gt;&lt;ref-type name="Journal Article"&gt;17&lt;/ref-type&gt;&lt;contributors&gt;&lt;authors&gt;&lt;author&gt;Hair Jr, Joseph F&lt;/author&gt;&lt;author&gt;Babin, Barry J&lt;/author&gt;&lt;author&gt;Krey, Nina&lt;/author&gt;&lt;/authors&gt;&lt;/contributors&gt;&lt;titles&gt;&lt;title&gt;Covariance-based structural equation modeling in the Journal of Advertising: Review and recommendations&lt;/title&gt;&lt;secondary-title&gt;Journal of Advertising&lt;/secondary-title&gt;&lt;/titles&gt;&lt;periodical&gt;&lt;full-title&gt;Journal of Advertising&lt;/full-title&gt;&lt;/periodical&gt;&lt;pages&gt;163-177&lt;/pages&gt;&lt;volume&gt;46&lt;/volume&gt;&lt;number&gt;1&lt;/number&gt;&lt;dates&gt;&lt;year&gt;2017&lt;/year&gt;&lt;/dates&gt;&lt;isbn&gt;0091-3367&lt;/isbn&gt;&lt;urls&gt;&lt;/urls&gt;&lt;/record&gt;&lt;/Cite&gt;&lt;/EndNote&gt;</w:instrText>
      </w:r>
      <w:r w:rsidR="0019447F" w:rsidRPr="000F1C2D">
        <w:rPr>
          <w:rFonts w:ascii="Times New Roman" w:hAnsi="Times New Roman" w:cs="Times New Roman"/>
        </w:rPr>
        <w:fldChar w:fldCharType="separate"/>
      </w:r>
      <w:r w:rsidR="008F5622" w:rsidRPr="008F5622">
        <w:rPr>
          <w:rFonts w:ascii="Times New Roman" w:hAnsi="Times New Roman" w:cs="Times New Roman"/>
          <w:noProof/>
          <w:vertAlign w:val="superscript"/>
        </w:rPr>
        <w:t>27</w:t>
      </w:r>
      <w:r w:rsidR="0019447F" w:rsidRPr="000F1C2D">
        <w:rPr>
          <w:rFonts w:ascii="Times New Roman" w:hAnsi="Times New Roman" w:cs="Times New Roman"/>
        </w:rPr>
        <w:fldChar w:fldCharType="end"/>
      </w:r>
      <w:r w:rsidRPr="000F1C2D">
        <w:rPr>
          <w:rFonts w:ascii="Times New Roman" w:hAnsi="Times New Roman" w:cs="Times New Roman"/>
        </w:rPr>
        <w:t xml:space="preserve">. </w:t>
      </w:r>
      <w:r w:rsidR="004776D7" w:rsidRPr="001F7528">
        <w:rPr>
          <w:rFonts w:ascii="Times New Roman" w:hAnsi="Times New Roman" w:cs="Times New Roman"/>
        </w:rPr>
        <w:t>Kết quả này cho thấy mô hình đảm bảo tính phù hợp và không xuất hiện dấu hiệu đa cộng tuyến giữa các biến độc lập</w:t>
      </w:r>
      <w:r w:rsidRPr="001F7528">
        <w:rPr>
          <w:rFonts w:ascii="Times New Roman" w:hAnsi="Times New Roman" w:cs="Times New Roman"/>
        </w:rPr>
        <w:t>.</w:t>
      </w:r>
    </w:p>
    <w:p w:rsidR="001F7528" w:rsidRDefault="00017E1E" w:rsidP="00514A08">
      <w:pPr>
        <w:spacing w:after="0" w:line="312" w:lineRule="auto"/>
        <w:ind w:firstLine="567"/>
        <w:jc w:val="both"/>
        <w:rPr>
          <w:rFonts w:ascii="Times New Roman" w:hAnsi="Times New Roman" w:cs="Times New Roman"/>
        </w:rPr>
      </w:pPr>
      <w:r w:rsidRPr="001F7528">
        <w:rPr>
          <w:rFonts w:ascii="Times New Roman" w:hAnsi="Times New Roman" w:cs="Times New Roman"/>
        </w:rPr>
        <w:lastRenderedPageBreak/>
        <w:t>Hệ số</w:t>
      </w:r>
      <w:r w:rsidR="004776D7" w:rsidRPr="001F7528">
        <w:rPr>
          <w:rFonts w:ascii="Times New Roman" w:hAnsi="Times New Roman" w:cs="Times New Roman"/>
        </w:rPr>
        <w:t xml:space="preserve"> R² </w:t>
      </w:r>
      <w:r w:rsidR="004776D7" w:rsidRPr="001F7528">
        <w:rPr>
          <w:rFonts w:ascii="Times New Roman" w:hAnsi="Times New Roman" w:cs="Times New Roman"/>
          <w:lang w:val="vi-VN"/>
        </w:rPr>
        <w:t>điều</w:t>
      </w:r>
      <w:r w:rsidRPr="001F7528">
        <w:rPr>
          <w:rFonts w:ascii="Times New Roman" w:hAnsi="Times New Roman" w:cs="Times New Roman"/>
        </w:rPr>
        <w:t xml:space="preserve"> chỉ</w:t>
      </w:r>
      <w:r w:rsidR="004776D7" w:rsidRPr="001F7528">
        <w:rPr>
          <w:rFonts w:ascii="Times New Roman" w:hAnsi="Times New Roman" w:cs="Times New Roman"/>
        </w:rPr>
        <w:t>nh</w:t>
      </w:r>
      <w:r w:rsidRPr="001F7528">
        <w:rPr>
          <w:rFonts w:ascii="Times New Roman" w:hAnsi="Times New Roman" w:cs="Times New Roman"/>
        </w:rPr>
        <w:t xml:space="preserve"> được sử dụng nhằm đánh giá mức độ phù hợp của mô hình, phản ánh tỷ lệ biến thiên của biến phụ thuộc được giải thích</w:t>
      </w:r>
    </w:p>
    <w:p w:rsidR="001F7528" w:rsidRDefault="00017E1E" w:rsidP="001F7528">
      <w:pPr>
        <w:spacing w:after="0" w:line="312" w:lineRule="auto"/>
        <w:jc w:val="both"/>
        <w:rPr>
          <w:rFonts w:ascii="Times New Roman" w:hAnsi="Times New Roman" w:cs="Times New Roman"/>
        </w:rPr>
      </w:pPr>
      <w:r w:rsidRPr="001F7528">
        <w:rPr>
          <w:rFonts w:ascii="Times New Roman" w:hAnsi="Times New Roman" w:cs="Times New Roman"/>
        </w:rPr>
        <w:t xml:space="preserve"> bởi các biến độc lập sau khi đã điều chỉnh cho số </w:t>
      </w:r>
    </w:p>
    <w:p w:rsidR="00017E1E" w:rsidRDefault="00017E1E" w:rsidP="001F7528">
      <w:pPr>
        <w:spacing w:after="0" w:line="312" w:lineRule="auto"/>
        <w:jc w:val="both"/>
        <w:rPr>
          <w:rFonts w:ascii="Times New Roman" w:hAnsi="Times New Roman" w:cs="Times New Roman"/>
          <w:lang w:val="vi-VN"/>
        </w:rPr>
      </w:pPr>
      <w:r w:rsidRPr="001F7528">
        <w:rPr>
          <w:rFonts w:ascii="Times New Roman" w:hAnsi="Times New Roman" w:cs="Times New Roman"/>
        </w:rPr>
        <w:t>lượng biến trong mô hình. Kết quả cho thấy, giá trị</w:t>
      </w:r>
      <w:r w:rsidR="004776D7" w:rsidRPr="001F7528">
        <w:rPr>
          <w:rFonts w:ascii="Times New Roman" w:hAnsi="Times New Roman" w:cs="Times New Roman"/>
        </w:rPr>
        <w:t xml:space="preserve"> R² </w:t>
      </w:r>
      <w:r w:rsidR="004776D7" w:rsidRPr="001F7528">
        <w:rPr>
          <w:rFonts w:ascii="Times New Roman" w:hAnsi="Times New Roman" w:cs="Times New Roman"/>
          <w:lang w:val="vi-VN"/>
        </w:rPr>
        <w:t>điều</w:t>
      </w:r>
      <w:r w:rsidRPr="001F7528">
        <w:rPr>
          <w:rFonts w:ascii="Times New Roman" w:hAnsi="Times New Roman" w:cs="Times New Roman"/>
        </w:rPr>
        <w:t xml:space="preserve"> chỉnh của biến SCP đạt 0,342, hàm ý rằng các biến độc lập trong mô hình giải thích được 34,2% sự</w:t>
      </w:r>
      <w:r w:rsidR="004776D7" w:rsidRPr="001F7528">
        <w:rPr>
          <w:rFonts w:ascii="Times New Roman" w:hAnsi="Times New Roman" w:cs="Times New Roman"/>
        </w:rPr>
        <w:t xml:space="preserve"> </w:t>
      </w:r>
      <w:r w:rsidR="004776D7" w:rsidRPr="001F7528">
        <w:rPr>
          <w:rFonts w:ascii="Times New Roman" w:hAnsi="Times New Roman" w:cs="Times New Roman"/>
          <w:lang w:val="vi-VN"/>
        </w:rPr>
        <w:t>thay đổi</w:t>
      </w:r>
      <w:r w:rsidRPr="001F7528">
        <w:rPr>
          <w:rFonts w:ascii="Times New Roman" w:hAnsi="Times New Roman" w:cs="Times New Roman"/>
        </w:rPr>
        <w:t xml:space="preserve"> của </w:t>
      </w:r>
      <w:r w:rsidR="004776D7" w:rsidRPr="001F7528">
        <w:rPr>
          <w:rFonts w:ascii="Times New Roman" w:hAnsi="Times New Roman" w:cs="Times New Roman"/>
          <w:lang w:val="vi-VN"/>
        </w:rPr>
        <w:t xml:space="preserve">biến </w:t>
      </w:r>
      <w:r w:rsidRPr="001F7528">
        <w:rPr>
          <w:rFonts w:ascii="Times New Roman" w:hAnsi="Times New Roman" w:cs="Times New Roman"/>
        </w:rPr>
        <w:t>SCP. Tương tự</w:t>
      </w:r>
      <w:r w:rsidR="004776D7" w:rsidRPr="001F7528">
        <w:rPr>
          <w:rFonts w:ascii="Times New Roman" w:hAnsi="Times New Roman" w:cs="Times New Roman"/>
        </w:rPr>
        <w:t xml:space="preserve">, R² </w:t>
      </w:r>
      <w:r w:rsidR="004776D7" w:rsidRPr="001F7528">
        <w:rPr>
          <w:rFonts w:ascii="Times New Roman" w:hAnsi="Times New Roman" w:cs="Times New Roman"/>
          <w:lang w:val="vi-VN"/>
        </w:rPr>
        <w:t>điều</w:t>
      </w:r>
      <w:r w:rsidRPr="001F7528">
        <w:rPr>
          <w:rFonts w:ascii="Times New Roman" w:hAnsi="Times New Roman" w:cs="Times New Roman"/>
        </w:rPr>
        <w:t xml:space="preserve"> chỉnh của biến SCR đạt 0,564, cho thấy các biến độc lập giải thích được 56,4% sự thay đổi của </w:t>
      </w:r>
      <w:r w:rsidR="00A10579">
        <w:rPr>
          <w:rFonts w:ascii="Times New Roman" w:hAnsi="Times New Roman" w:cs="Times New Roman"/>
          <w:lang w:val="vi-VN"/>
        </w:rPr>
        <w:t>SCR.</w:t>
      </w:r>
    </w:p>
    <w:p w:rsidR="00A10579" w:rsidRPr="006E0285" w:rsidRDefault="00A10579" w:rsidP="00A10579">
      <w:pPr>
        <w:spacing w:after="0" w:line="312" w:lineRule="auto"/>
        <w:ind w:firstLine="567"/>
        <w:jc w:val="both"/>
        <w:rPr>
          <w:rFonts w:ascii="Times New Roman" w:hAnsi="Times New Roman" w:cs="Times New Roman"/>
        </w:rPr>
      </w:pPr>
      <w:r w:rsidRPr="006E0285">
        <w:rPr>
          <w:rFonts w:ascii="Times New Roman" w:hAnsi="Times New Roman" w:cs="Times New Roman"/>
        </w:rPr>
        <w:t>Mức độ phù hợp dự đoán của các biến phụ thuộc được đánh giá thông qua quy trình Blindfolding</w:t>
      </w:r>
      <w:r w:rsidRPr="006E0285">
        <w:rPr>
          <w:rFonts w:ascii="Times New Roman" w:hAnsi="Times New Roman" w:cs="Times New Roman"/>
        </w:rPr>
        <w:fldChar w:fldCharType="begin"/>
      </w:r>
      <w:r w:rsidRPr="006E0285">
        <w:rPr>
          <w:rFonts w:ascii="Times New Roman" w:hAnsi="Times New Roman" w:cs="Times New Roman"/>
        </w:rPr>
        <w:instrText xml:space="preserve"> ADDIN EN.CITE &lt;EndNote&gt;&lt;Cite&gt;&lt;Author&gt;Sarstedt&lt;/Author&gt;&lt;Year&gt;2021&lt;/Year&gt;&lt;RecNum&gt;152&lt;/RecNum&gt;&lt;DisplayText&gt;&lt;style face="superscript"&gt;32&lt;/style&gt;&lt;/DisplayText&gt;&lt;record&gt;&lt;rec-number&gt;152&lt;/rec-number&gt;&lt;foreign-keys&gt;&lt;key app="EN" db-id="zrxvexxvx0vtpmeafst5dtv5w2zx9fwa0ffp" timestamp="1754441593"&gt;152&lt;/key&gt;&lt;/foreign-keys&gt;&lt;ref-type name="Book Section"&gt;5&lt;/ref-type&gt;&lt;contributors&gt;&lt;authors&gt;&lt;author&gt;Sarstedt, Marko&lt;/author&gt;&lt;author&gt;Ringle, Christian M&lt;/author&gt;&lt;author&gt;Hair, Joseph F&lt;/author&gt;&lt;/authors&gt;&lt;/contributors&gt;&lt;titles&gt;&lt;title&gt;Partial least squares structural equation modeling&lt;/title&gt;&lt;secondary-title&gt;Handbook of market research&lt;/secondary-title&gt;&lt;/titles&gt;&lt;pages&gt;587-632&lt;/pages&gt;&lt;dates&gt;&lt;year&gt;2021&lt;/year&gt;&lt;/dates&gt;&lt;publisher&gt;Springer&lt;/publisher&gt;&lt;urls&gt;&lt;/urls&gt;&lt;/record&gt;&lt;/Cite&gt;&lt;/EndNote&gt;</w:instrText>
      </w:r>
      <w:r w:rsidRPr="006E0285">
        <w:rPr>
          <w:rFonts w:ascii="Times New Roman" w:hAnsi="Times New Roman" w:cs="Times New Roman"/>
        </w:rPr>
        <w:fldChar w:fldCharType="separate"/>
      </w:r>
      <w:r w:rsidRPr="006E0285">
        <w:rPr>
          <w:rFonts w:ascii="Times New Roman" w:hAnsi="Times New Roman" w:cs="Times New Roman"/>
          <w:noProof/>
          <w:vertAlign w:val="superscript"/>
        </w:rPr>
        <w:t>32</w:t>
      </w:r>
      <w:r w:rsidRPr="006E0285">
        <w:rPr>
          <w:rFonts w:ascii="Times New Roman" w:hAnsi="Times New Roman" w:cs="Times New Roman"/>
        </w:rPr>
        <w:fldChar w:fldCharType="end"/>
      </w:r>
      <w:r w:rsidRPr="006E0285">
        <w:rPr>
          <w:rFonts w:ascii="Times New Roman" w:hAnsi="Times New Roman" w:cs="Times New Roman"/>
          <w:lang w:val="vi-VN"/>
        </w:rPr>
        <w:t>.</w:t>
      </w:r>
      <w:r w:rsidRPr="006E0285">
        <w:rPr>
          <w:rFonts w:ascii="Times New Roman" w:hAnsi="Times New Roman" w:cs="Times New Roman"/>
        </w:rPr>
        <w:t xml:space="preserve"> Kết quả cho thấy mô hình có khả năng dự đoán lớn đối với SCR (Q² = 0,382) và khả năng dự đoán trung bình đối với </w:t>
      </w:r>
      <w:r w:rsidRPr="006E0285">
        <w:rPr>
          <w:rFonts w:ascii="Times New Roman" w:hAnsi="Times New Roman" w:cs="Times New Roman"/>
          <w:lang w:val="vi-VN"/>
        </w:rPr>
        <w:t>SCP</w:t>
      </w:r>
      <w:r w:rsidRPr="006E0285">
        <w:rPr>
          <w:rFonts w:ascii="Times New Roman" w:hAnsi="Times New Roman" w:cs="Times New Roman"/>
        </w:rPr>
        <w:t xml:space="preserve"> (Q² = 0,222). Điều này chứng tỏ mô hình có độ chính xác dự đoán phù hợp cho các biến phụ thuộc.</w:t>
      </w:r>
    </w:p>
    <w:p w:rsidR="00514A08" w:rsidRPr="000F1C2D" w:rsidRDefault="00514A08" w:rsidP="00514A08">
      <w:pPr>
        <w:spacing w:after="0" w:line="312" w:lineRule="auto"/>
        <w:ind w:firstLine="567"/>
        <w:jc w:val="both"/>
        <w:rPr>
          <w:rFonts w:ascii="Times New Roman" w:hAnsi="Times New Roman" w:cs="Times New Roman"/>
          <w:lang w:val="vi-VN"/>
        </w:rPr>
      </w:pPr>
      <w:r w:rsidRPr="006E0285">
        <w:rPr>
          <w:rFonts w:ascii="Times New Roman" w:hAnsi="Times New Roman" w:cs="Times New Roman"/>
        </w:rPr>
        <w:t>Bên cạ</w:t>
      </w:r>
      <w:r w:rsidR="004776D7" w:rsidRPr="006E0285">
        <w:rPr>
          <w:rFonts w:ascii="Times New Roman" w:hAnsi="Times New Roman" w:cs="Times New Roman"/>
        </w:rPr>
        <w:t>nh</w:t>
      </w:r>
      <w:r w:rsidRPr="006E0285">
        <w:rPr>
          <w:rFonts w:ascii="Times New Roman" w:hAnsi="Times New Roman" w:cs="Times New Roman"/>
        </w:rPr>
        <w:t xml:space="preserve"> hệ số R</w:t>
      </w:r>
      <w:r w:rsidRPr="006E0285">
        <w:rPr>
          <w:rFonts w:ascii="Times New Roman" w:hAnsi="Times New Roman" w:cs="Times New Roman"/>
          <w:vertAlign w:val="superscript"/>
        </w:rPr>
        <w:t>2</w:t>
      </w:r>
      <w:r w:rsidRPr="006E0285">
        <w:rPr>
          <w:rFonts w:ascii="Times New Roman" w:hAnsi="Times New Roman" w:cs="Times New Roman"/>
        </w:rPr>
        <w:t xml:space="preserve"> điều chỉnh,</w:t>
      </w:r>
      <w:r w:rsidR="00A10579" w:rsidRPr="006E0285">
        <w:rPr>
          <w:rFonts w:ascii="Times New Roman" w:hAnsi="Times New Roman" w:cs="Times New Roman"/>
          <w:lang w:val="vi-VN"/>
        </w:rPr>
        <w:t xml:space="preserve"> </w:t>
      </w:r>
      <w:r w:rsidR="00A10579" w:rsidRPr="006E0285">
        <w:rPr>
          <w:rFonts w:ascii="Times New Roman" w:hAnsi="Times New Roman" w:cs="Times New Roman"/>
        </w:rPr>
        <w:t>Q²</w:t>
      </w:r>
      <w:r w:rsidRPr="006E0285">
        <w:rPr>
          <w:rFonts w:ascii="Times New Roman" w:hAnsi="Times New Roman" w:cs="Times New Roman"/>
        </w:rPr>
        <w:t xml:space="preserve"> nghiên cứu cũng xem xét giá trị hệ số tác động f</w:t>
      </w:r>
      <w:r w:rsidRPr="006E0285">
        <w:rPr>
          <w:rFonts w:ascii="Times New Roman" w:hAnsi="Times New Roman" w:cs="Times New Roman"/>
          <w:vertAlign w:val="superscript"/>
        </w:rPr>
        <w:t>2</w:t>
      </w:r>
      <w:r w:rsidRPr="006E0285">
        <w:rPr>
          <w:rFonts w:ascii="Times New Roman" w:hAnsi="Times New Roman" w:cs="Times New Roman"/>
        </w:rPr>
        <w:t xml:space="preserve"> để xem xét tầm quan trọng của một biến độc lập lên biến phụ thuộc</w:t>
      </w:r>
      <w:r w:rsidR="0019447F" w:rsidRPr="006E0285">
        <w:rPr>
          <w:rFonts w:ascii="Times New Roman" w:hAnsi="Times New Roman" w:cs="Times New Roman"/>
        </w:rPr>
        <w:fldChar w:fldCharType="begin"/>
      </w:r>
      <w:r w:rsidR="008F5622" w:rsidRPr="006E0285">
        <w:rPr>
          <w:rFonts w:ascii="Times New Roman" w:hAnsi="Times New Roman" w:cs="Times New Roman"/>
        </w:rPr>
        <w:instrText xml:space="preserve"> ADDIN EN.CITE &lt;EndNote&gt;&lt;Cite&gt;&lt;Author&gt;Chin&lt;/Author&gt;&lt;Year&gt;1998&lt;/Year&gt;&lt;RecNum&gt;39&lt;/RecNum&gt;&lt;DisplayText&gt;&lt;style face="superscript"&gt;30&lt;/style&gt;&lt;/DisplayText&gt;&lt;record&gt;&lt;rec-number&gt;39&lt;/rec-number&gt;&lt;foreign-keys&gt;&lt;key app="EN" db-id="zrxvexxvx0vtpmeafst5dtv5w2zx9fwa0ffp" timestamp="1753853729"&gt;39&lt;/key&gt;&lt;/foreign-keys&gt;&lt;ref-type name="Book Section"&gt;5&lt;/ref-type&gt;&lt;contributors&gt;&lt;authors&gt;&lt;author&gt;Chin, Wynne W&lt;/author&gt;&lt;/authors&gt;&lt;/contributors&gt;&lt;titles&gt;&lt;title&gt;The partial least squares approach to structural equation modeling&lt;/title&gt;&lt;secondary-title&gt;Modern methods for business research&lt;/secondary-title&gt;&lt;/titles&gt;&lt;pages&gt;295-336&lt;/pages&gt;&lt;dates&gt;&lt;year&gt;1998&lt;/year&gt;&lt;/dates&gt;&lt;publisher&gt;Psychology Press&lt;/publisher&gt;&lt;urls&gt;&lt;/urls&gt;&lt;/record&gt;&lt;/Cite&gt;&lt;/EndNote&gt;</w:instrText>
      </w:r>
      <w:r w:rsidR="0019447F" w:rsidRPr="006E0285">
        <w:rPr>
          <w:rFonts w:ascii="Times New Roman" w:hAnsi="Times New Roman" w:cs="Times New Roman"/>
        </w:rPr>
        <w:fldChar w:fldCharType="separate"/>
      </w:r>
      <w:r w:rsidR="008F5622" w:rsidRPr="006E0285">
        <w:rPr>
          <w:rFonts w:ascii="Times New Roman" w:hAnsi="Times New Roman" w:cs="Times New Roman"/>
          <w:noProof/>
          <w:vertAlign w:val="superscript"/>
        </w:rPr>
        <w:t>30</w:t>
      </w:r>
      <w:r w:rsidR="0019447F" w:rsidRPr="006E0285">
        <w:rPr>
          <w:rFonts w:ascii="Times New Roman" w:hAnsi="Times New Roman" w:cs="Times New Roman"/>
        </w:rPr>
        <w:fldChar w:fldCharType="end"/>
      </w:r>
      <w:r w:rsidRPr="006E0285">
        <w:rPr>
          <w:rFonts w:ascii="Times New Roman" w:hAnsi="Times New Roman" w:cs="Times New Roman"/>
        </w:rPr>
        <w:t xml:space="preserve">. Từ kết quả nghiên cứu cho </w:t>
      </w:r>
      <w:r w:rsidRPr="001F7528">
        <w:rPr>
          <w:rFonts w:ascii="Times New Roman" w:hAnsi="Times New Roman" w:cs="Times New Roman"/>
        </w:rPr>
        <w:t>thấy biế</w:t>
      </w:r>
      <w:r w:rsidR="00EF22B7" w:rsidRPr="001F7528">
        <w:rPr>
          <w:rFonts w:ascii="Times New Roman" w:hAnsi="Times New Roman" w:cs="Times New Roman"/>
        </w:rPr>
        <w:t xml:space="preserve">n </w:t>
      </w:r>
      <w:r w:rsidR="00EF22B7" w:rsidRPr="001F7528">
        <w:rPr>
          <w:rFonts w:ascii="Times New Roman" w:hAnsi="Times New Roman" w:cs="Times New Roman"/>
          <w:lang w:val="vi-VN"/>
        </w:rPr>
        <w:lastRenderedPageBreak/>
        <w:t>SCV</w:t>
      </w:r>
      <w:r w:rsidRPr="001F7528">
        <w:rPr>
          <w:rFonts w:ascii="Times New Roman" w:hAnsi="Times New Roman" w:cs="Times New Roman"/>
        </w:rPr>
        <w:t xml:space="preserve"> có tác động đế</w:t>
      </w:r>
      <w:r w:rsidR="00EF22B7" w:rsidRPr="001F7528">
        <w:rPr>
          <w:rFonts w:ascii="Times New Roman" w:hAnsi="Times New Roman" w:cs="Times New Roman"/>
        </w:rPr>
        <w:t xml:space="preserve">n </w:t>
      </w:r>
      <w:r w:rsidR="00EF22B7" w:rsidRPr="001F7528">
        <w:rPr>
          <w:rFonts w:ascii="Times New Roman" w:hAnsi="Times New Roman" w:cs="Times New Roman"/>
          <w:lang w:val="vi-VN"/>
        </w:rPr>
        <w:t>SCR</w:t>
      </w:r>
      <w:r w:rsidRPr="001F7528">
        <w:rPr>
          <w:rFonts w:ascii="Times New Roman" w:hAnsi="Times New Roman" w:cs="Times New Roman"/>
        </w:rPr>
        <w:t xml:space="preserve"> ở mức cao (tương ứng với f</w:t>
      </w:r>
      <w:r w:rsidRPr="001F7528">
        <w:rPr>
          <w:rFonts w:ascii="Times New Roman" w:hAnsi="Times New Roman" w:cs="Times New Roman"/>
          <w:vertAlign w:val="superscript"/>
        </w:rPr>
        <w:t>2</w:t>
      </w:r>
      <w:r w:rsidR="00EF22B7" w:rsidRPr="001F7528">
        <w:rPr>
          <w:rFonts w:ascii="Times New Roman" w:hAnsi="Times New Roman" w:cs="Times New Roman"/>
        </w:rPr>
        <w:t xml:space="preserve"> là </w:t>
      </w:r>
      <w:r w:rsidR="00EF22B7" w:rsidRPr="001F7528">
        <w:rPr>
          <w:rFonts w:ascii="Times New Roman" w:hAnsi="Times New Roman" w:cs="Times New Roman"/>
          <w:lang w:val="vi-VN"/>
        </w:rPr>
        <w:t>1,305</w:t>
      </w:r>
      <w:r w:rsidRPr="000F1C2D">
        <w:rPr>
          <w:rFonts w:ascii="Times New Roman" w:hAnsi="Times New Roman" w:cs="Times New Roman"/>
        </w:rPr>
        <w:t xml:space="preserve"> lớn hơn 0,35); biến </w:t>
      </w:r>
      <w:r w:rsidR="00EF22B7" w:rsidRPr="000F1C2D">
        <w:rPr>
          <w:rFonts w:ascii="Times New Roman" w:hAnsi="Times New Roman" w:cs="Times New Roman"/>
          <w:lang w:val="vi-VN"/>
        </w:rPr>
        <w:t>SCR</w:t>
      </w:r>
      <w:r w:rsidRPr="000F1C2D">
        <w:rPr>
          <w:rFonts w:ascii="Times New Roman" w:hAnsi="Times New Roman" w:cs="Times New Roman"/>
        </w:rPr>
        <w:t xml:space="preserve"> có tác độ</w:t>
      </w:r>
      <w:r w:rsidR="00EF22B7" w:rsidRPr="000F1C2D">
        <w:rPr>
          <w:rFonts w:ascii="Times New Roman" w:hAnsi="Times New Roman" w:cs="Times New Roman"/>
        </w:rPr>
        <w:t xml:space="preserve">ng </w:t>
      </w:r>
      <w:r w:rsidR="00EF22B7" w:rsidRPr="000F1C2D">
        <w:rPr>
          <w:rFonts w:ascii="Times New Roman" w:hAnsi="Times New Roman" w:cs="Times New Roman"/>
          <w:lang w:val="vi-VN"/>
        </w:rPr>
        <w:t>trung bình</w:t>
      </w:r>
      <w:r w:rsidRPr="000F1C2D">
        <w:rPr>
          <w:rFonts w:ascii="Times New Roman" w:hAnsi="Times New Roman" w:cs="Times New Roman"/>
        </w:rPr>
        <w:t xml:space="preserve"> đến </w:t>
      </w:r>
      <w:r w:rsidR="00EF22B7" w:rsidRPr="000F1C2D">
        <w:rPr>
          <w:rFonts w:ascii="Times New Roman" w:hAnsi="Times New Roman" w:cs="Times New Roman"/>
          <w:lang w:val="vi-VN"/>
        </w:rPr>
        <w:t>SCP</w:t>
      </w:r>
      <w:r w:rsidRPr="000F1C2D">
        <w:rPr>
          <w:rFonts w:ascii="Times New Roman" w:hAnsi="Times New Roman" w:cs="Times New Roman"/>
          <w:lang w:val="vi-VN"/>
        </w:rPr>
        <w:t xml:space="preserve"> </w:t>
      </w:r>
      <w:r w:rsidR="00EF22B7" w:rsidRPr="000F1C2D">
        <w:rPr>
          <w:rFonts w:ascii="Times New Roman" w:hAnsi="Times New Roman" w:cs="Times New Roman"/>
        </w:rPr>
        <w:t>(</w:t>
      </w:r>
      <w:r w:rsidR="00EF22B7" w:rsidRPr="000F1C2D">
        <w:rPr>
          <w:rFonts w:ascii="Times New Roman" w:hAnsi="Times New Roman" w:cs="Times New Roman"/>
          <w:lang w:val="vi-VN"/>
        </w:rPr>
        <w:t>tương ứng</w:t>
      </w:r>
      <w:r w:rsidRPr="000F1C2D">
        <w:rPr>
          <w:rFonts w:ascii="Times New Roman" w:hAnsi="Times New Roman" w:cs="Times New Roman"/>
        </w:rPr>
        <w:t xml:space="preserve"> giá trị f</w:t>
      </w:r>
      <w:r w:rsidRPr="000F1C2D">
        <w:rPr>
          <w:rFonts w:ascii="Times New Roman" w:hAnsi="Times New Roman" w:cs="Times New Roman"/>
          <w:vertAlign w:val="superscript"/>
        </w:rPr>
        <w:t>2</w:t>
      </w:r>
      <w:r w:rsidRPr="000F1C2D">
        <w:rPr>
          <w:rFonts w:ascii="Times New Roman" w:hAnsi="Times New Roman" w:cs="Times New Roman"/>
        </w:rPr>
        <w:t xml:space="preserve"> lần lượt là 0,</w:t>
      </w:r>
      <w:r w:rsidR="00EF22B7" w:rsidRPr="000F1C2D">
        <w:rPr>
          <w:rFonts w:ascii="Times New Roman" w:hAnsi="Times New Roman" w:cs="Times New Roman"/>
          <w:lang w:val="vi-VN"/>
        </w:rPr>
        <w:t xml:space="preserve">238 </w:t>
      </w:r>
      <w:r w:rsidRPr="000F1C2D">
        <w:rPr>
          <w:rFonts w:ascii="Times New Roman" w:hAnsi="Times New Roman" w:cs="Times New Roman"/>
        </w:rPr>
        <w:t>lớn hơn hoặc bằng</w:t>
      </w:r>
      <w:r w:rsidR="00EF22B7" w:rsidRPr="000F1C2D">
        <w:rPr>
          <w:rFonts w:ascii="Times New Roman" w:hAnsi="Times New Roman" w:cs="Times New Roman"/>
          <w:lang w:val="vi-VN"/>
        </w:rPr>
        <w:t xml:space="preserve"> </w:t>
      </w:r>
      <w:r w:rsidR="00EF22B7" w:rsidRPr="000F1C2D">
        <w:rPr>
          <w:rFonts w:ascii="Times New Roman" w:hAnsi="Times New Roman" w:cs="Times New Roman"/>
        </w:rPr>
        <w:t>0,15</w:t>
      </w:r>
      <w:r w:rsidRPr="000F1C2D">
        <w:rPr>
          <w:rFonts w:ascii="Times New Roman" w:hAnsi="Times New Roman" w:cs="Times New Roman"/>
        </w:rPr>
        <w:t xml:space="preserve"> nhưng nhỏ hơn </w:t>
      </w:r>
      <w:r w:rsidR="00EF22B7" w:rsidRPr="000F1C2D">
        <w:rPr>
          <w:rFonts w:ascii="Times New Roman" w:hAnsi="Times New Roman" w:cs="Times New Roman"/>
        </w:rPr>
        <w:t>0,02</w:t>
      </w:r>
      <w:r w:rsidRPr="000F1C2D">
        <w:rPr>
          <w:rFonts w:ascii="Times New Roman" w:hAnsi="Times New Roman" w:cs="Times New Roman"/>
        </w:rPr>
        <w:t>). Các biến BS, FS, GA</w:t>
      </w:r>
      <w:r w:rsidRPr="000F1C2D">
        <w:rPr>
          <w:rFonts w:ascii="Times New Roman" w:hAnsi="Times New Roman" w:cs="Times New Roman"/>
          <w:lang w:val="vi-VN"/>
        </w:rPr>
        <w:t xml:space="preserve"> </w:t>
      </w:r>
      <w:r w:rsidRPr="000F1C2D">
        <w:rPr>
          <w:rFonts w:ascii="Times New Roman" w:hAnsi="Times New Roman" w:cs="Times New Roman"/>
        </w:rPr>
        <w:t>có các giá trị f</w:t>
      </w:r>
      <w:r w:rsidRPr="000F1C2D">
        <w:rPr>
          <w:rFonts w:ascii="Times New Roman" w:hAnsi="Times New Roman" w:cs="Times New Roman"/>
          <w:vertAlign w:val="superscript"/>
        </w:rPr>
        <w:t>2</w:t>
      </w:r>
      <w:r w:rsidRPr="000F1C2D">
        <w:rPr>
          <w:rFonts w:ascii="Times New Roman" w:hAnsi="Times New Roman" w:cs="Times New Roman"/>
        </w:rPr>
        <w:t xml:space="preserve"> đều có giá trị rất nhỏ, đều nhỏ hơn 0,02 nên các biến này không có tác động hoặc tác động rất nhỏ đến SCP nếu P-</w:t>
      </w:r>
      <w:r w:rsidR="00D72A9B" w:rsidRPr="000F1C2D">
        <w:rPr>
          <w:rFonts w:ascii="Times New Roman" w:hAnsi="Times New Roman" w:cs="Times New Roman"/>
          <w:lang w:val="vi-VN"/>
        </w:rPr>
        <w:t>v</w:t>
      </w:r>
      <w:r w:rsidRPr="000F1C2D">
        <w:rPr>
          <w:rFonts w:ascii="Times New Roman" w:hAnsi="Times New Roman" w:cs="Times New Roman"/>
        </w:rPr>
        <w:t xml:space="preserve">alue của các biến này trong bảng </w:t>
      </w:r>
      <w:r w:rsidRPr="000F1C2D">
        <w:rPr>
          <w:rFonts w:ascii="Times New Roman" w:hAnsi="Times New Roman" w:cs="Times New Roman"/>
        </w:rPr>
        <w:lastRenderedPageBreak/>
        <w:t xml:space="preserve">Hệ số đường dẫn nhỏ hơn </w:t>
      </w:r>
      <w:r w:rsidRPr="000F1C2D">
        <w:rPr>
          <w:rFonts w:ascii="Times New Roman" w:hAnsi="Times New Roman" w:cs="Times New Roman"/>
          <w:lang w:val="vi-VN"/>
        </w:rPr>
        <w:t>0,</w:t>
      </w:r>
      <w:r w:rsidRPr="000F1C2D">
        <w:rPr>
          <w:rFonts w:ascii="Times New Roman" w:hAnsi="Times New Roman" w:cs="Times New Roman"/>
        </w:rPr>
        <w:t xml:space="preserve">05 </w:t>
      </w:r>
      <w:r w:rsidRPr="000F1C2D">
        <w:rPr>
          <w:rFonts w:ascii="Times New Roman" w:hAnsi="Times New Roman" w:cs="Times New Roman"/>
          <w:lang w:val="vi-VN"/>
        </w:rPr>
        <w:t xml:space="preserve">nghĩa là </w:t>
      </w:r>
      <w:r w:rsidRPr="000F1C2D">
        <w:rPr>
          <w:rFonts w:ascii="Times New Roman" w:hAnsi="Times New Roman" w:cs="Times New Roman"/>
        </w:rPr>
        <w:t>có ý nghĩa thống kê ở độ tin cậy 95%</w:t>
      </w:r>
      <w:r w:rsidRPr="000F1C2D">
        <w:rPr>
          <w:rFonts w:ascii="Times New Roman" w:hAnsi="Times New Roman" w:cs="Times New Roman"/>
          <w:lang w:val="vi-VN"/>
        </w:rPr>
        <w:t xml:space="preserve"> </w:t>
      </w:r>
      <w:r w:rsidR="0019447F" w:rsidRPr="000F1C2D">
        <w:rPr>
          <w:rFonts w:ascii="Times New Roman" w:hAnsi="Times New Roman" w:cs="Times New Roman"/>
          <w:lang w:val="vi-VN"/>
        </w:rPr>
        <w:fldChar w:fldCharType="begin"/>
      </w:r>
      <w:r w:rsidR="008F5622">
        <w:rPr>
          <w:rFonts w:ascii="Times New Roman" w:hAnsi="Times New Roman" w:cs="Times New Roman"/>
          <w:lang w:val="vi-VN"/>
        </w:rPr>
        <w:instrText xml:space="preserve"> ADDIN EN.CITE &lt;EndNote&gt;&lt;Cite&gt;&lt;Author&gt;Cohen&lt;/Author&gt;&lt;Year&gt;2013&lt;/Year&gt;&lt;RecNum&gt;64&lt;/RecNum&gt;&lt;DisplayText&gt;&lt;style face="superscript"&gt;31&lt;/style&gt;&lt;/DisplayText&gt;&lt;record&gt;&lt;rec-number&gt;64&lt;/rec-number&gt;&lt;foreign-keys&gt;&lt;key app="EN" db-id="zrxvexxvx0vtpmeafst5dtv5w2zx9fwa0ffp" timestamp="1753853729"&gt;64&lt;/key&gt;&lt;/foreign-keys&gt;&lt;ref-type name="Book"&gt;6&lt;/ref-type&gt;&lt;contributors&gt;&lt;authors&gt;&lt;author&gt;Cohen, Jacob&lt;/author&gt;&lt;/authors&gt;&lt;/contributors&gt;&lt;titles&gt;&lt;title&gt;Statistical power analysis for the behavioral sciences&lt;/title&gt;&lt;/titles&gt;&lt;dates&gt;&lt;year&gt;2013&lt;/year&gt;&lt;/dates&gt;&lt;publisher&gt;routledge&lt;/publisher&gt;&lt;isbn&gt;0203771583&lt;/isbn&gt;&lt;urls&gt;&lt;/urls&gt;&lt;/record&gt;&lt;/Cite&gt;&lt;/EndNote&gt;</w:instrText>
      </w:r>
      <w:r w:rsidR="0019447F" w:rsidRPr="000F1C2D">
        <w:rPr>
          <w:rFonts w:ascii="Times New Roman" w:hAnsi="Times New Roman" w:cs="Times New Roman"/>
          <w:lang w:val="vi-VN"/>
        </w:rPr>
        <w:fldChar w:fldCharType="separate"/>
      </w:r>
      <w:r w:rsidR="008F5622" w:rsidRPr="008F5622">
        <w:rPr>
          <w:rFonts w:ascii="Times New Roman" w:hAnsi="Times New Roman" w:cs="Times New Roman"/>
          <w:noProof/>
          <w:vertAlign w:val="superscript"/>
          <w:lang w:val="vi-VN"/>
        </w:rPr>
        <w:t>31</w:t>
      </w:r>
      <w:r w:rsidR="0019447F" w:rsidRPr="000F1C2D">
        <w:rPr>
          <w:rFonts w:ascii="Times New Roman" w:hAnsi="Times New Roman" w:cs="Times New Roman"/>
          <w:lang w:val="vi-VN"/>
        </w:rPr>
        <w:fldChar w:fldCharType="end"/>
      </w:r>
      <w:r w:rsidRPr="000F1C2D">
        <w:rPr>
          <w:rFonts w:ascii="Times New Roman" w:hAnsi="Times New Roman" w:cs="Times New Roman"/>
          <w:lang w:val="vi-VN"/>
        </w:rPr>
        <w:t>.</w:t>
      </w:r>
    </w:p>
    <w:p w:rsidR="001F7528" w:rsidRDefault="00514A08" w:rsidP="00514A08">
      <w:pPr>
        <w:spacing w:after="0" w:line="312" w:lineRule="auto"/>
        <w:ind w:firstLine="567"/>
        <w:jc w:val="both"/>
        <w:rPr>
          <w:rFonts w:ascii="Times New Roman" w:hAnsi="Times New Roman" w:cs="Times New Roman"/>
        </w:rPr>
        <w:sectPr w:rsidR="001F7528" w:rsidSect="001F7528">
          <w:type w:val="continuous"/>
          <w:pgSz w:w="12240" w:h="15840"/>
          <w:pgMar w:top="1440" w:right="1440" w:bottom="1440" w:left="1440" w:header="720" w:footer="720" w:gutter="0"/>
          <w:cols w:num="2" w:space="720"/>
          <w:docGrid w:linePitch="360"/>
        </w:sectPr>
      </w:pPr>
      <w:r w:rsidRPr="000F1C2D">
        <w:rPr>
          <w:rFonts w:ascii="Times New Roman" w:hAnsi="Times New Roman" w:cs="Times New Roman"/>
        </w:rPr>
        <w:t xml:space="preserve">Tiếp đến </w:t>
      </w:r>
      <w:r w:rsidR="004776D7">
        <w:rPr>
          <w:rFonts w:ascii="Times New Roman" w:hAnsi="Times New Roman" w:cs="Times New Roman"/>
          <w:lang w:val="vi-VN"/>
        </w:rPr>
        <w:t>nhóm nghiên cứu tiến hành</w:t>
      </w:r>
      <w:r w:rsidRPr="000F1C2D">
        <w:rPr>
          <w:rFonts w:ascii="Times New Roman" w:hAnsi="Times New Roman" w:cs="Times New Roman"/>
        </w:rPr>
        <w:t xml:space="preserve"> kiểm định các giả thuyết thông qua việc </w:t>
      </w:r>
      <w:r w:rsidR="004776D7">
        <w:rPr>
          <w:rFonts w:ascii="Times New Roman" w:hAnsi="Times New Roman" w:cs="Times New Roman"/>
          <w:lang w:val="vi-VN"/>
        </w:rPr>
        <w:t xml:space="preserve">kiểm định </w:t>
      </w:r>
      <w:r w:rsidRPr="000F1C2D">
        <w:rPr>
          <w:rFonts w:ascii="Times New Roman" w:hAnsi="Times New Roman" w:cs="Times New Roman"/>
        </w:rPr>
        <w:t xml:space="preserve">các tác động trực tiếp và </w:t>
      </w:r>
      <w:r w:rsidR="004776D7">
        <w:rPr>
          <w:rFonts w:ascii="Times New Roman" w:hAnsi="Times New Roman" w:cs="Times New Roman"/>
          <w:lang w:val="vi-VN"/>
        </w:rPr>
        <w:t xml:space="preserve">các tác động </w:t>
      </w:r>
      <w:r w:rsidRPr="000F1C2D">
        <w:rPr>
          <w:rFonts w:ascii="Times New Roman" w:hAnsi="Times New Roman" w:cs="Times New Roman"/>
        </w:rPr>
        <w:t>gián tiếp. Hình 2 và Bả</w:t>
      </w:r>
      <w:r w:rsidR="00D72A9B" w:rsidRPr="000F1C2D">
        <w:rPr>
          <w:rFonts w:ascii="Times New Roman" w:hAnsi="Times New Roman" w:cs="Times New Roman"/>
        </w:rPr>
        <w:t xml:space="preserve">ng </w:t>
      </w:r>
      <w:r w:rsidR="005C091A">
        <w:rPr>
          <w:rFonts w:ascii="Times New Roman" w:hAnsi="Times New Roman" w:cs="Times New Roman"/>
          <w:lang w:val="vi-VN"/>
        </w:rPr>
        <w:t>5</w:t>
      </w:r>
      <w:r w:rsidRPr="000F1C2D">
        <w:rPr>
          <w:rFonts w:ascii="Times New Roman" w:hAnsi="Times New Roman" w:cs="Times New Roman"/>
        </w:rPr>
        <w:t xml:space="preserve"> phản ánh mô hình cấu trúc với các ảnh hưởng trực tiếp giữa các biế</w:t>
      </w:r>
      <w:r w:rsidR="001F7528">
        <w:rPr>
          <w:rFonts w:ascii="Times New Roman" w:hAnsi="Times New Roman" w:cs="Times New Roman"/>
        </w:rPr>
        <w:t>n</w:t>
      </w:r>
    </w:p>
    <w:p w:rsidR="00514A08" w:rsidRPr="000B7499" w:rsidRDefault="00514A08" w:rsidP="00EB7848">
      <w:pPr>
        <w:spacing w:after="0" w:line="312" w:lineRule="auto"/>
        <w:rPr>
          <w:rFonts w:ascii="Times New Roman" w:hAnsi="Times New Roman" w:cs="Times New Roman"/>
          <w:lang w:val="vi-VN"/>
        </w:rPr>
      </w:pPr>
      <w:r w:rsidRPr="000F1C2D">
        <w:rPr>
          <w:rFonts w:ascii="Times New Roman" w:hAnsi="Times New Roman" w:cs="Times New Roman"/>
          <w:b/>
          <w:lang w:val="vi-VN"/>
        </w:rPr>
        <w:lastRenderedPageBreak/>
        <w:t>Bả</w:t>
      </w:r>
      <w:r w:rsidR="00831E86" w:rsidRPr="000F1C2D">
        <w:rPr>
          <w:rFonts w:ascii="Times New Roman" w:hAnsi="Times New Roman" w:cs="Times New Roman"/>
          <w:b/>
          <w:lang w:val="vi-VN"/>
        </w:rPr>
        <w:t xml:space="preserve">ng </w:t>
      </w:r>
      <w:r w:rsidR="005C091A">
        <w:rPr>
          <w:rFonts w:ascii="Times New Roman" w:hAnsi="Times New Roman" w:cs="Times New Roman"/>
          <w:b/>
          <w:lang w:val="vi-VN"/>
        </w:rPr>
        <w:t>5</w:t>
      </w:r>
      <w:r w:rsidR="000B7499">
        <w:rPr>
          <w:rFonts w:ascii="Times New Roman" w:hAnsi="Times New Roman" w:cs="Times New Roman"/>
          <w:b/>
        </w:rPr>
        <w:t xml:space="preserve">. </w:t>
      </w:r>
      <w:r w:rsidRPr="000B7499">
        <w:rPr>
          <w:rFonts w:ascii="Times New Roman" w:hAnsi="Times New Roman" w:cs="Times New Roman"/>
        </w:rPr>
        <w:t>Kết quả kiểm định các giả thuyết về mối quan hệ trực tiếp</w:t>
      </w:r>
    </w:p>
    <w:p w:rsidR="0011774F" w:rsidRDefault="0011774F" w:rsidP="00404928">
      <w:pPr>
        <w:spacing w:after="0" w:line="312" w:lineRule="auto"/>
        <w:jc w:val="center"/>
        <w:rPr>
          <w:rFonts w:ascii="Times New Roman" w:hAnsi="Times New Roman" w:cs="Times New Roman"/>
        </w:rPr>
        <w:sectPr w:rsidR="0011774F" w:rsidSect="0011774F">
          <w:type w:val="continuous"/>
          <w:pgSz w:w="12240" w:h="15840"/>
          <w:pgMar w:top="1440" w:right="1440" w:bottom="1440" w:left="1440" w:header="720" w:footer="720" w:gutter="0"/>
          <w:cols w:space="720"/>
          <w:docGrid w:linePitch="360"/>
        </w:sect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1276"/>
        <w:gridCol w:w="1134"/>
        <w:gridCol w:w="992"/>
        <w:gridCol w:w="1418"/>
        <w:gridCol w:w="1417"/>
        <w:gridCol w:w="1276"/>
      </w:tblGrid>
      <w:tr w:rsidR="0011774F" w:rsidRPr="000F1C2D" w:rsidTr="00E007B0">
        <w:tc>
          <w:tcPr>
            <w:tcW w:w="1696" w:type="dxa"/>
            <w:vMerge w:val="restart"/>
          </w:tcPr>
          <w:p w:rsidR="0011774F" w:rsidRPr="000F1C2D" w:rsidRDefault="0011774F" w:rsidP="00EB7848">
            <w:pPr>
              <w:spacing w:after="0" w:line="312" w:lineRule="auto"/>
              <w:rPr>
                <w:rFonts w:ascii="Times New Roman" w:hAnsi="Times New Roman" w:cs="Times New Roman"/>
              </w:rPr>
            </w:pPr>
          </w:p>
        </w:tc>
        <w:tc>
          <w:tcPr>
            <w:tcW w:w="3402" w:type="dxa"/>
            <w:gridSpan w:val="3"/>
          </w:tcPr>
          <w:p w:rsidR="0011774F" w:rsidRPr="000F1C2D" w:rsidRDefault="0011774F" w:rsidP="0063329A">
            <w:pPr>
              <w:spacing w:after="0" w:line="312" w:lineRule="auto"/>
              <w:jc w:val="center"/>
              <w:rPr>
                <w:rFonts w:ascii="Times New Roman" w:hAnsi="Times New Roman" w:cs="Times New Roman"/>
              </w:rPr>
            </w:pPr>
            <w:r w:rsidRPr="000F1C2D">
              <w:rPr>
                <w:rFonts w:ascii="Times New Roman" w:hAnsi="Times New Roman" w:cs="Times New Roman"/>
              </w:rPr>
              <w:t>SCR</w:t>
            </w:r>
          </w:p>
        </w:tc>
        <w:tc>
          <w:tcPr>
            <w:tcW w:w="4111" w:type="dxa"/>
            <w:gridSpan w:val="3"/>
          </w:tcPr>
          <w:p w:rsidR="0011774F" w:rsidRPr="000F1C2D" w:rsidRDefault="0011774F" w:rsidP="0063329A">
            <w:pPr>
              <w:spacing w:after="0" w:line="312" w:lineRule="auto"/>
              <w:jc w:val="center"/>
              <w:rPr>
                <w:rFonts w:ascii="Times New Roman" w:hAnsi="Times New Roman" w:cs="Times New Roman"/>
              </w:rPr>
            </w:pPr>
            <w:r w:rsidRPr="000F1C2D">
              <w:rPr>
                <w:rFonts w:ascii="Times New Roman" w:hAnsi="Times New Roman" w:cs="Times New Roman"/>
              </w:rPr>
              <w:t>SCP</w:t>
            </w:r>
          </w:p>
        </w:tc>
      </w:tr>
      <w:tr w:rsidR="0011774F" w:rsidRPr="000F1C2D" w:rsidTr="00E007B0">
        <w:tc>
          <w:tcPr>
            <w:tcW w:w="1696" w:type="dxa"/>
            <w:vMerge/>
          </w:tcPr>
          <w:p w:rsidR="0011774F" w:rsidRPr="000F1C2D" w:rsidRDefault="0011774F" w:rsidP="0063329A">
            <w:pPr>
              <w:spacing w:after="0" w:line="312" w:lineRule="auto"/>
              <w:jc w:val="center"/>
              <w:rPr>
                <w:rFonts w:ascii="Times New Roman" w:hAnsi="Times New Roman" w:cs="Times New Roman"/>
              </w:rPr>
            </w:pPr>
          </w:p>
        </w:tc>
        <w:tc>
          <w:tcPr>
            <w:tcW w:w="1276" w:type="dxa"/>
          </w:tcPr>
          <w:p w:rsidR="0011774F" w:rsidRPr="000F1C2D" w:rsidRDefault="0011774F" w:rsidP="0063329A">
            <w:pPr>
              <w:spacing w:after="0" w:line="312" w:lineRule="auto"/>
              <w:jc w:val="center"/>
              <w:rPr>
                <w:rFonts w:ascii="Times New Roman" w:hAnsi="Times New Roman" w:cs="Times New Roman"/>
              </w:rPr>
            </w:pPr>
            <w:r w:rsidRPr="000F1C2D">
              <w:rPr>
                <w:rFonts w:ascii="Times New Roman" w:hAnsi="Times New Roman" w:cs="Times New Roman"/>
              </w:rPr>
              <w:t>β</w:t>
            </w:r>
          </w:p>
        </w:tc>
        <w:tc>
          <w:tcPr>
            <w:tcW w:w="1134" w:type="dxa"/>
          </w:tcPr>
          <w:p w:rsidR="0011774F" w:rsidRPr="000F1C2D" w:rsidRDefault="0011774F" w:rsidP="0063329A">
            <w:pPr>
              <w:spacing w:after="0" w:line="312" w:lineRule="auto"/>
              <w:jc w:val="center"/>
              <w:rPr>
                <w:rFonts w:ascii="Times New Roman" w:hAnsi="Times New Roman" w:cs="Times New Roman"/>
              </w:rPr>
            </w:pPr>
            <w:r w:rsidRPr="000F1C2D">
              <w:rPr>
                <w:rFonts w:ascii="Times New Roman" w:hAnsi="Times New Roman" w:cs="Times New Roman"/>
              </w:rPr>
              <w:t>p-value</w:t>
            </w:r>
          </w:p>
        </w:tc>
        <w:tc>
          <w:tcPr>
            <w:tcW w:w="992" w:type="dxa"/>
          </w:tcPr>
          <w:p w:rsidR="0011774F" w:rsidRPr="000F1C2D" w:rsidRDefault="0011774F" w:rsidP="0063329A">
            <w:pPr>
              <w:spacing w:after="0" w:line="312" w:lineRule="auto"/>
              <w:jc w:val="center"/>
              <w:rPr>
                <w:rFonts w:ascii="Times New Roman" w:hAnsi="Times New Roman" w:cs="Times New Roman"/>
              </w:rPr>
            </w:pPr>
            <w:r w:rsidRPr="000F1C2D">
              <w:rPr>
                <w:rFonts w:ascii="Times New Roman" w:hAnsi="Times New Roman" w:cs="Times New Roman"/>
              </w:rPr>
              <w:t>t-value</w:t>
            </w:r>
          </w:p>
        </w:tc>
        <w:tc>
          <w:tcPr>
            <w:tcW w:w="1418" w:type="dxa"/>
          </w:tcPr>
          <w:p w:rsidR="0011774F" w:rsidRPr="000F1C2D" w:rsidRDefault="0011774F" w:rsidP="0063329A">
            <w:pPr>
              <w:spacing w:after="0" w:line="312" w:lineRule="auto"/>
              <w:jc w:val="center"/>
              <w:rPr>
                <w:rFonts w:ascii="Times New Roman" w:hAnsi="Times New Roman" w:cs="Times New Roman"/>
              </w:rPr>
            </w:pPr>
            <w:r w:rsidRPr="000F1C2D">
              <w:rPr>
                <w:rFonts w:ascii="Times New Roman" w:hAnsi="Times New Roman" w:cs="Times New Roman"/>
              </w:rPr>
              <w:t>β</w:t>
            </w:r>
          </w:p>
        </w:tc>
        <w:tc>
          <w:tcPr>
            <w:tcW w:w="1417" w:type="dxa"/>
          </w:tcPr>
          <w:p w:rsidR="0011774F" w:rsidRPr="000F1C2D" w:rsidRDefault="0011774F" w:rsidP="0063329A">
            <w:pPr>
              <w:spacing w:after="0" w:line="312" w:lineRule="auto"/>
              <w:jc w:val="center"/>
              <w:rPr>
                <w:rFonts w:ascii="Times New Roman" w:hAnsi="Times New Roman" w:cs="Times New Roman"/>
              </w:rPr>
            </w:pPr>
            <w:r w:rsidRPr="000F1C2D">
              <w:rPr>
                <w:rFonts w:ascii="Times New Roman" w:hAnsi="Times New Roman" w:cs="Times New Roman"/>
              </w:rPr>
              <w:t>p-value</w:t>
            </w:r>
          </w:p>
        </w:tc>
        <w:tc>
          <w:tcPr>
            <w:tcW w:w="1276" w:type="dxa"/>
          </w:tcPr>
          <w:p w:rsidR="0011774F" w:rsidRPr="000F1C2D" w:rsidRDefault="0011774F" w:rsidP="0063329A">
            <w:pPr>
              <w:spacing w:after="0" w:line="312" w:lineRule="auto"/>
              <w:jc w:val="center"/>
              <w:rPr>
                <w:rFonts w:ascii="Times New Roman" w:hAnsi="Times New Roman" w:cs="Times New Roman"/>
              </w:rPr>
            </w:pPr>
            <w:r w:rsidRPr="000F1C2D">
              <w:rPr>
                <w:rFonts w:ascii="Times New Roman" w:hAnsi="Times New Roman" w:cs="Times New Roman"/>
              </w:rPr>
              <w:t>t-value</w:t>
            </w:r>
          </w:p>
        </w:tc>
      </w:tr>
      <w:tr w:rsidR="0011774F" w:rsidRPr="000F1C2D" w:rsidTr="00E007B0">
        <w:tc>
          <w:tcPr>
            <w:tcW w:w="1696" w:type="dxa"/>
            <w:vAlign w:val="bottom"/>
          </w:tcPr>
          <w:p w:rsidR="0011774F" w:rsidRPr="000F1C2D" w:rsidRDefault="0011774F" w:rsidP="0063329A">
            <w:pPr>
              <w:spacing w:after="0" w:line="312" w:lineRule="auto"/>
              <w:jc w:val="center"/>
              <w:rPr>
                <w:rFonts w:ascii="Times New Roman" w:hAnsi="Times New Roman" w:cs="Times New Roman"/>
              </w:rPr>
            </w:pPr>
            <w:r w:rsidRPr="000F1C2D">
              <w:rPr>
                <w:rFonts w:ascii="Times New Roman" w:hAnsi="Times New Roman" w:cs="Times New Roman"/>
              </w:rPr>
              <w:t>SCV</w:t>
            </w:r>
          </w:p>
        </w:tc>
        <w:tc>
          <w:tcPr>
            <w:tcW w:w="1276" w:type="dxa"/>
          </w:tcPr>
          <w:p w:rsidR="0011774F" w:rsidRPr="000F1C2D" w:rsidRDefault="0011774F" w:rsidP="0063329A">
            <w:pPr>
              <w:spacing w:after="0" w:line="312" w:lineRule="auto"/>
              <w:jc w:val="center"/>
              <w:rPr>
                <w:rFonts w:ascii="Times New Roman" w:hAnsi="Times New Roman" w:cs="Times New Roman"/>
              </w:rPr>
            </w:pPr>
            <w:r w:rsidRPr="000F1C2D">
              <w:rPr>
                <w:rFonts w:ascii="Times New Roman" w:hAnsi="Times New Roman" w:cs="Times New Roman"/>
              </w:rPr>
              <w:t>0,</w:t>
            </w:r>
            <w:r w:rsidRPr="000F1C2D">
              <w:rPr>
                <w:rFonts w:ascii="Times New Roman" w:hAnsi="Times New Roman" w:cs="Times New Roman"/>
                <w:lang w:val="vi-VN"/>
              </w:rPr>
              <w:t>752</w:t>
            </w:r>
            <w:r w:rsidRPr="000F1C2D">
              <w:rPr>
                <w:rFonts w:ascii="Times New Roman" w:hAnsi="Times New Roman" w:cs="Times New Roman"/>
              </w:rPr>
              <w:t>***</w:t>
            </w:r>
          </w:p>
        </w:tc>
        <w:tc>
          <w:tcPr>
            <w:tcW w:w="1134" w:type="dxa"/>
          </w:tcPr>
          <w:p w:rsidR="0011774F" w:rsidRPr="000F1C2D" w:rsidRDefault="0011774F" w:rsidP="0063329A">
            <w:pPr>
              <w:spacing w:after="0" w:line="312" w:lineRule="auto"/>
              <w:jc w:val="center"/>
              <w:rPr>
                <w:rFonts w:ascii="Times New Roman" w:hAnsi="Times New Roman" w:cs="Times New Roman"/>
              </w:rPr>
            </w:pPr>
            <w:r w:rsidRPr="000F1C2D">
              <w:rPr>
                <w:rFonts w:ascii="Times New Roman" w:hAnsi="Times New Roman" w:cs="Times New Roman"/>
              </w:rPr>
              <w:t>0,000</w:t>
            </w:r>
          </w:p>
        </w:tc>
        <w:tc>
          <w:tcPr>
            <w:tcW w:w="992" w:type="dxa"/>
          </w:tcPr>
          <w:p w:rsidR="0011774F" w:rsidRPr="000F1C2D" w:rsidRDefault="0011774F" w:rsidP="0063329A">
            <w:pPr>
              <w:spacing w:after="0" w:line="312" w:lineRule="auto"/>
              <w:jc w:val="center"/>
              <w:rPr>
                <w:rFonts w:ascii="Times New Roman" w:hAnsi="Times New Roman" w:cs="Times New Roman"/>
              </w:rPr>
            </w:pPr>
            <w:r w:rsidRPr="000F1C2D">
              <w:rPr>
                <w:rFonts w:ascii="Times New Roman" w:hAnsi="Times New Roman" w:cs="Times New Roman"/>
                <w:lang w:val="vi-VN"/>
              </w:rPr>
              <w:t>16</w:t>
            </w:r>
            <w:r w:rsidRPr="000F1C2D">
              <w:rPr>
                <w:rFonts w:ascii="Times New Roman" w:hAnsi="Times New Roman" w:cs="Times New Roman"/>
              </w:rPr>
              <w:t>,</w:t>
            </w:r>
            <w:r w:rsidRPr="000F1C2D">
              <w:rPr>
                <w:rFonts w:ascii="Times New Roman" w:hAnsi="Times New Roman" w:cs="Times New Roman"/>
                <w:lang w:val="vi-VN"/>
              </w:rPr>
              <w:t>412</w:t>
            </w:r>
          </w:p>
        </w:tc>
        <w:tc>
          <w:tcPr>
            <w:tcW w:w="1418" w:type="dxa"/>
          </w:tcPr>
          <w:p w:rsidR="0011774F" w:rsidRPr="000F1C2D" w:rsidRDefault="0011774F" w:rsidP="0063329A">
            <w:pPr>
              <w:spacing w:after="0" w:line="312" w:lineRule="auto"/>
              <w:jc w:val="center"/>
              <w:rPr>
                <w:rFonts w:ascii="Times New Roman" w:hAnsi="Times New Roman" w:cs="Times New Roman"/>
                <w:lang w:val="vi-VN"/>
              </w:rPr>
            </w:pPr>
            <w:r w:rsidRPr="000F1C2D">
              <w:rPr>
                <w:rFonts w:ascii="Times New Roman" w:hAnsi="Times New Roman" w:cs="Times New Roman"/>
                <w:lang w:val="vi-VN"/>
              </w:rPr>
              <w:t>0,000</w:t>
            </w:r>
            <w:r w:rsidRPr="000F1C2D">
              <w:rPr>
                <w:rFonts w:ascii="Times New Roman" w:hAnsi="Times New Roman" w:cs="Times New Roman"/>
                <w:vertAlign w:val="superscript"/>
                <w:lang w:val="vi-VN"/>
              </w:rPr>
              <w:t>ns</w:t>
            </w:r>
          </w:p>
        </w:tc>
        <w:tc>
          <w:tcPr>
            <w:tcW w:w="1417" w:type="dxa"/>
          </w:tcPr>
          <w:p w:rsidR="0011774F" w:rsidRPr="000F1C2D" w:rsidRDefault="0011774F" w:rsidP="0063329A">
            <w:pPr>
              <w:spacing w:after="0" w:line="312" w:lineRule="auto"/>
              <w:rPr>
                <w:rFonts w:ascii="Times New Roman" w:hAnsi="Times New Roman" w:cs="Times New Roman"/>
                <w:lang w:val="vi-VN"/>
              </w:rPr>
            </w:pPr>
            <w:r w:rsidRPr="000F1C2D">
              <w:rPr>
                <w:rFonts w:ascii="Times New Roman" w:hAnsi="Times New Roman" w:cs="Times New Roman"/>
                <w:lang w:val="vi-VN"/>
              </w:rPr>
              <w:t>1,000</w:t>
            </w:r>
          </w:p>
        </w:tc>
        <w:tc>
          <w:tcPr>
            <w:tcW w:w="1276" w:type="dxa"/>
          </w:tcPr>
          <w:p w:rsidR="0011774F" w:rsidRPr="000F1C2D" w:rsidRDefault="0011774F" w:rsidP="0063329A">
            <w:pPr>
              <w:spacing w:after="0" w:line="312" w:lineRule="auto"/>
              <w:jc w:val="center"/>
              <w:rPr>
                <w:rFonts w:ascii="Times New Roman" w:hAnsi="Times New Roman" w:cs="Times New Roman"/>
                <w:lang w:val="vi-VN"/>
              </w:rPr>
            </w:pPr>
            <w:r w:rsidRPr="000F1C2D">
              <w:rPr>
                <w:rFonts w:ascii="Times New Roman" w:hAnsi="Times New Roman" w:cs="Times New Roman"/>
                <w:lang w:val="vi-VN"/>
              </w:rPr>
              <w:t>0,000</w:t>
            </w:r>
          </w:p>
        </w:tc>
      </w:tr>
      <w:tr w:rsidR="0011774F" w:rsidRPr="000F1C2D" w:rsidTr="00E007B0">
        <w:tc>
          <w:tcPr>
            <w:tcW w:w="1696" w:type="dxa"/>
            <w:vAlign w:val="bottom"/>
          </w:tcPr>
          <w:p w:rsidR="0011774F" w:rsidRPr="000F1C2D" w:rsidRDefault="0011774F" w:rsidP="0063329A">
            <w:pPr>
              <w:spacing w:after="0" w:line="312" w:lineRule="auto"/>
              <w:jc w:val="center"/>
              <w:rPr>
                <w:rFonts w:ascii="Times New Roman" w:hAnsi="Times New Roman" w:cs="Times New Roman"/>
              </w:rPr>
            </w:pPr>
            <w:r w:rsidRPr="000F1C2D">
              <w:rPr>
                <w:rFonts w:ascii="Times New Roman" w:hAnsi="Times New Roman" w:cs="Times New Roman"/>
              </w:rPr>
              <w:t>SCR</w:t>
            </w:r>
          </w:p>
        </w:tc>
        <w:tc>
          <w:tcPr>
            <w:tcW w:w="1276" w:type="dxa"/>
          </w:tcPr>
          <w:p w:rsidR="0011774F" w:rsidRPr="000F1C2D" w:rsidRDefault="0011774F" w:rsidP="0063329A">
            <w:pPr>
              <w:spacing w:after="0" w:line="312" w:lineRule="auto"/>
              <w:jc w:val="center"/>
              <w:rPr>
                <w:rFonts w:ascii="Times New Roman" w:hAnsi="Times New Roman" w:cs="Times New Roman"/>
              </w:rPr>
            </w:pPr>
            <w:r w:rsidRPr="000F1C2D">
              <w:rPr>
                <w:rFonts w:ascii="Times New Roman" w:hAnsi="Times New Roman" w:cs="Times New Roman"/>
              </w:rPr>
              <w:sym w:font="Symbol" w:char="F0BE"/>
            </w:r>
          </w:p>
        </w:tc>
        <w:tc>
          <w:tcPr>
            <w:tcW w:w="1134" w:type="dxa"/>
          </w:tcPr>
          <w:p w:rsidR="0011774F" w:rsidRPr="000F1C2D" w:rsidRDefault="0011774F" w:rsidP="0063329A">
            <w:pPr>
              <w:spacing w:after="0" w:line="312" w:lineRule="auto"/>
              <w:jc w:val="center"/>
              <w:rPr>
                <w:rFonts w:ascii="Times New Roman" w:hAnsi="Times New Roman" w:cs="Times New Roman"/>
              </w:rPr>
            </w:pPr>
            <w:r w:rsidRPr="000F1C2D">
              <w:rPr>
                <w:rFonts w:ascii="Times New Roman" w:hAnsi="Times New Roman" w:cs="Times New Roman"/>
              </w:rPr>
              <w:sym w:font="Symbol" w:char="F0BE"/>
            </w:r>
          </w:p>
        </w:tc>
        <w:tc>
          <w:tcPr>
            <w:tcW w:w="992" w:type="dxa"/>
          </w:tcPr>
          <w:p w:rsidR="0011774F" w:rsidRPr="000F1C2D" w:rsidRDefault="0011774F" w:rsidP="0063329A">
            <w:pPr>
              <w:spacing w:after="0" w:line="312" w:lineRule="auto"/>
              <w:jc w:val="center"/>
              <w:rPr>
                <w:rFonts w:ascii="Times New Roman" w:hAnsi="Times New Roman" w:cs="Times New Roman"/>
              </w:rPr>
            </w:pPr>
            <w:r w:rsidRPr="000F1C2D">
              <w:rPr>
                <w:rFonts w:ascii="Times New Roman" w:hAnsi="Times New Roman" w:cs="Times New Roman"/>
              </w:rPr>
              <w:sym w:font="Symbol" w:char="F0BE"/>
            </w:r>
          </w:p>
        </w:tc>
        <w:tc>
          <w:tcPr>
            <w:tcW w:w="1418" w:type="dxa"/>
          </w:tcPr>
          <w:p w:rsidR="0011774F" w:rsidRPr="000F1C2D" w:rsidRDefault="0011774F" w:rsidP="0063329A">
            <w:pPr>
              <w:spacing w:after="0" w:line="312" w:lineRule="auto"/>
              <w:jc w:val="center"/>
              <w:rPr>
                <w:rFonts w:ascii="Times New Roman" w:hAnsi="Times New Roman" w:cs="Times New Roman"/>
              </w:rPr>
            </w:pPr>
            <w:r w:rsidRPr="000F1C2D">
              <w:rPr>
                <w:rFonts w:ascii="Times New Roman" w:hAnsi="Times New Roman" w:cs="Times New Roman"/>
              </w:rPr>
              <w:t>0,</w:t>
            </w:r>
            <w:r w:rsidRPr="000F1C2D">
              <w:rPr>
                <w:rFonts w:ascii="Times New Roman" w:hAnsi="Times New Roman" w:cs="Times New Roman"/>
                <w:lang w:val="vi-VN"/>
              </w:rPr>
              <w:t>594</w:t>
            </w:r>
            <w:r w:rsidRPr="000F1C2D">
              <w:rPr>
                <w:rFonts w:ascii="Times New Roman" w:hAnsi="Times New Roman" w:cs="Times New Roman"/>
              </w:rPr>
              <w:t>***</w:t>
            </w:r>
          </w:p>
        </w:tc>
        <w:tc>
          <w:tcPr>
            <w:tcW w:w="1417" w:type="dxa"/>
          </w:tcPr>
          <w:p w:rsidR="0011774F" w:rsidRPr="000F1C2D" w:rsidRDefault="0011774F" w:rsidP="0063329A">
            <w:pPr>
              <w:spacing w:after="0" w:line="312" w:lineRule="auto"/>
              <w:jc w:val="center"/>
              <w:rPr>
                <w:rFonts w:ascii="Times New Roman" w:hAnsi="Times New Roman" w:cs="Times New Roman"/>
              </w:rPr>
            </w:pPr>
            <w:r w:rsidRPr="000F1C2D">
              <w:rPr>
                <w:rFonts w:ascii="Times New Roman" w:hAnsi="Times New Roman" w:cs="Times New Roman"/>
              </w:rPr>
              <w:t>0,</w:t>
            </w:r>
            <w:r w:rsidRPr="000F1C2D">
              <w:rPr>
                <w:rFonts w:ascii="Times New Roman" w:hAnsi="Times New Roman" w:cs="Times New Roman"/>
                <w:lang w:val="vi-VN"/>
              </w:rPr>
              <w:t>000</w:t>
            </w:r>
          </w:p>
        </w:tc>
        <w:tc>
          <w:tcPr>
            <w:tcW w:w="1276" w:type="dxa"/>
          </w:tcPr>
          <w:p w:rsidR="0011774F" w:rsidRPr="000F1C2D" w:rsidRDefault="0011774F" w:rsidP="0063329A">
            <w:pPr>
              <w:spacing w:after="0" w:line="312" w:lineRule="auto"/>
              <w:jc w:val="center"/>
              <w:rPr>
                <w:rFonts w:ascii="Times New Roman" w:hAnsi="Times New Roman" w:cs="Times New Roman"/>
              </w:rPr>
            </w:pPr>
            <w:r w:rsidRPr="000F1C2D">
              <w:rPr>
                <w:rFonts w:ascii="Times New Roman" w:hAnsi="Times New Roman" w:cs="Times New Roman"/>
                <w:lang w:val="vi-VN"/>
              </w:rPr>
              <w:t>6</w:t>
            </w:r>
            <w:r w:rsidRPr="000F1C2D">
              <w:rPr>
                <w:rFonts w:ascii="Times New Roman" w:hAnsi="Times New Roman" w:cs="Times New Roman"/>
              </w:rPr>
              <w:t>,</w:t>
            </w:r>
            <w:r w:rsidRPr="000F1C2D">
              <w:rPr>
                <w:rFonts w:ascii="Times New Roman" w:hAnsi="Times New Roman" w:cs="Times New Roman"/>
                <w:lang w:val="vi-VN"/>
              </w:rPr>
              <w:t>819</w:t>
            </w:r>
          </w:p>
        </w:tc>
      </w:tr>
      <w:tr w:rsidR="0011774F" w:rsidRPr="000F1C2D" w:rsidTr="00E007B0">
        <w:tc>
          <w:tcPr>
            <w:tcW w:w="1696" w:type="dxa"/>
            <w:vAlign w:val="bottom"/>
          </w:tcPr>
          <w:p w:rsidR="0011774F" w:rsidRPr="000F1C2D" w:rsidRDefault="0011774F" w:rsidP="0063329A">
            <w:pPr>
              <w:spacing w:after="0" w:line="312" w:lineRule="auto"/>
              <w:jc w:val="center"/>
              <w:rPr>
                <w:rFonts w:ascii="Times New Roman" w:hAnsi="Times New Roman" w:cs="Times New Roman"/>
              </w:rPr>
            </w:pPr>
            <w:r w:rsidRPr="000F1C2D">
              <w:rPr>
                <w:rFonts w:ascii="Times New Roman" w:hAnsi="Times New Roman" w:cs="Times New Roman"/>
              </w:rPr>
              <w:t>BS</w:t>
            </w:r>
          </w:p>
        </w:tc>
        <w:tc>
          <w:tcPr>
            <w:tcW w:w="1276" w:type="dxa"/>
          </w:tcPr>
          <w:p w:rsidR="0011774F" w:rsidRPr="000F1C2D" w:rsidRDefault="0011774F" w:rsidP="0063329A">
            <w:pPr>
              <w:spacing w:after="0" w:line="312" w:lineRule="auto"/>
              <w:jc w:val="center"/>
              <w:rPr>
                <w:rFonts w:ascii="Times New Roman" w:hAnsi="Times New Roman" w:cs="Times New Roman"/>
              </w:rPr>
            </w:pPr>
            <w:r w:rsidRPr="000F1C2D">
              <w:rPr>
                <w:rFonts w:ascii="Times New Roman" w:hAnsi="Times New Roman" w:cs="Times New Roman"/>
              </w:rPr>
              <w:sym w:font="Symbol" w:char="F0BE"/>
            </w:r>
          </w:p>
        </w:tc>
        <w:tc>
          <w:tcPr>
            <w:tcW w:w="1134" w:type="dxa"/>
          </w:tcPr>
          <w:p w:rsidR="0011774F" w:rsidRPr="000F1C2D" w:rsidRDefault="0011774F" w:rsidP="0063329A">
            <w:pPr>
              <w:spacing w:after="0" w:line="312" w:lineRule="auto"/>
              <w:jc w:val="center"/>
              <w:rPr>
                <w:rFonts w:ascii="Times New Roman" w:hAnsi="Times New Roman" w:cs="Times New Roman"/>
              </w:rPr>
            </w:pPr>
            <w:r w:rsidRPr="000F1C2D">
              <w:rPr>
                <w:rFonts w:ascii="Times New Roman" w:hAnsi="Times New Roman" w:cs="Times New Roman"/>
              </w:rPr>
              <w:sym w:font="Symbol" w:char="F0BE"/>
            </w:r>
          </w:p>
        </w:tc>
        <w:tc>
          <w:tcPr>
            <w:tcW w:w="992" w:type="dxa"/>
          </w:tcPr>
          <w:p w:rsidR="0011774F" w:rsidRPr="000F1C2D" w:rsidRDefault="0011774F" w:rsidP="0063329A">
            <w:pPr>
              <w:spacing w:after="0" w:line="312" w:lineRule="auto"/>
              <w:jc w:val="center"/>
              <w:rPr>
                <w:rFonts w:ascii="Times New Roman" w:hAnsi="Times New Roman" w:cs="Times New Roman"/>
              </w:rPr>
            </w:pPr>
            <w:r w:rsidRPr="000F1C2D">
              <w:rPr>
                <w:rFonts w:ascii="Times New Roman" w:hAnsi="Times New Roman" w:cs="Times New Roman"/>
              </w:rPr>
              <w:sym w:font="Symbol" w:char="F0BE"/>
            </w:r>
          </w:p>
        </w:tc>
        <w:tc>
          <w:tcPr>
            <w:tcW w:w="1418" w:type="dxa"/>
            <w:vAlign w:val="bottom"/>
          </w:tcPr>
          <w:p w:rsidR="0011774F" w:rsidRPr="000F1C2D" w:rsidRDefault="0011774F" w:rsidP="0063329A">
            <w:pPr>
              <w:spacing w:after="0"/>
              <w:jc w:val="center"/>
              <w:rPr>
                <w:rFonts w:ascii="Times New Roman" w:hAnsi="Times New Roman" w:cs="Times New Roman"/>
              </w:rPr>
            </w:pPr>
            <w:r w:rsidRPr="000F1C2D">
              <w:rPr>
                <w:rFonts w:ascii="Times New Roman" w:hAnsi="Times New Roman" w:cs="Times New Roman"/>
              </w:rPr>
              <w:t>-0,</w:t>
            </w:r>
            <w:r w:rsidRPr="000F1C2D">
              <w:rPr>
                <w:rFonts w:ascii="Times New Roman" w:hAnsi="Times New Roman" w:cs="Times New Roman"/>
                <w:lang w:val="vi-VN"/>
              </w:rPr>
              <w:t>062</w:t>
            </w:r>
            <w:r w:rsidRPr="000F1C2D">
              <w:rPr>
                <w:rFonts w:ascii="Times New Roman" w:hAnsi="Times New Roman" w:cs="Times New Roman"/>
                <w:vertAlign w:val="superscript"/>
                <w:lang w:val="vi-VN"/>
              </w:rPr>
              <w:t>ns</w:t>
            </w:r>
          </w:p>
        </w:tc>
        <w:tc>
          <w:tcPr>
            <w:tcW w:w="1417" w:type="dxa"/>
            <w:vAlign w:val="bottom"/>
          </w:tcPr>
          <w:p w:rsidR="0011774F" w:rsidRPr="000F1C2D" w:rsidRDefault="0011774F" w:rsidP="0063329A">
            <w:pPr>
              <w:spacing w:after="0"/>
              <w:jc w:val="center"/>
              <w:rPr>
                <w:rFonts w:ascii="Times New Roman" w:hAnsi="Times New Roman" w:cs="Times New Roman"/>
              </w:rPr>
            </w:pPr>
            <w:r w:rsidRPr="000F1C2D">
              <w:rPr>
                <w:rFonts w:ascii="Times New Roman" w:hAnsi="Times New Roman" w:cs="Times New Roman"/>
              </w:rPr>
              <w:t>0,247</w:t>
            </w:r>
          </w:p>
        </w:tc>
        <w:tc>
          <w:tcPr>
            <w:tcW w:w="1276" w:type="dxa"/>
            <w:vAlign w:val="bottom"/>
          </w:tcPr>
          <w:p w:rsidR="0011774F" w:rsidRPr="000F1C2D" w:rsidRDefault="0011774F" w:rsidP="0063329A">
            <w:pPr>
              <w:spacing w:after="0"/>
              <w:jc w:val="center"/>
              <w:rPr>
                <w:rFonts w:ascii="Times New Roman" w:hAnsi="Times New Roman" w:cs="Times New Roman"/>
              </w:rPr>
            </w:pPr>
            <w:r w:rsidRPr="000F1C2D">
              <w:rPr>
                <w:rFonts w:ascii="Times New Roman" w:hAnsi="Times New Roman" w:cs="Times New Roman"/>
              </w:rPr>
              <w:t>1,157</w:t>
            </w:r>
          </w:p>
        </w:tc>
      </w:tr>
      <w:tr w:rsidR="0011774F" w:rsidRPr="000F1C2D" w:rsidTr="00E007B0">
        <w:tc>
          <w:tcPr>
            <w:tcW w:w="1696" w:type="dxa"/>
            <w:vAlign w:val="bottom"/>
          </w:tcPr>
          <w:p w:rsidR="0011774F" w:rsidRPr="000F1C2D" w:rsidRDefault="0011774F" w:rsidP="0063329A">
            <w:pPr>
              <w:spacing w:after="0" w:line="312" w:lineRule="auto"/>
              <w:jc w:val="center"/>
              <w:rPr>
                <w:rFonts w:ascii="Times New Roman" w:hAnsi="Times New Roman" w:cs="Times New Roman"/>
              </w:rPr>
            </w:pPr>
            <w:r w:rsidRPr="000F1C2D">
              <w:rPr>
                <w:rFonts w:ascii="Times New Roman" w:hAnsi="Times New Roman" w:cs="Times New Roman"/>
              </w:rPr>
              <w:t>FS</w:t>
            </w:r>
          </w:p>
        </w:tc>
        <w:tc>
          <w:tcPr>
            <w:tcW w:w="1276" w:type="dxa"/>
          </w:tcPr>
          <w:p w:rsidR="0011774F" w:rsidRPr="000F1C2D" w:rsidRDefault="0011774F" w:rsidP="0063329A">
            <w:pPr>
              <w:spacing w:after="0" w:line="312" w:lineRule="auto"/>
              <w:jc w:val="center"/>
              <w:rPr>
                <w:rFonts w:ascii="Times New Roman" w:hAnsi="Times New Roman" w:cs="Times New Roman"/>
              </w:rPr>
            </w:pPr>
            <w:r w:rsidRPr="000F1C2D">
              <w:rPr>
                <w:rFonts w:ascii="Times New Roman" w:hAnsi="Times New Roman" w:cs="Times New Roman"/>
              </w:rPr>
              <w:sym w:font="Symbol" w:char="F0BE"/>
            </w:r>
          </w:p>
        </w:tc>
        <w:tc>
          <w:tcPr>
            <w:tcW w:w="1134" w:type="dxa"/>
          </w:tcPr>
          <w:p w:rsidR="0011774F" w:rsidRPr="000F1C2D" w:rsidRDefault="0011774F" w:rsidP="0063329A">
            <w:pPr>
              <w:spacing w:after="0" w:line="312" w:lineRule="auto"/>
              <w:jc w:val="center"/>
              <w:rPr>
                <w:rFonts w:ascii="Times New Roman" w:hAnsi="Times New Roman" w:cs="Times New Roman"/>
              </w:rPr>
            </w:pPr>
            <w:r w:rsidRPr="000F1C2D">
              <w:rPr>
                <w:rFonts w:ascii="Times New Roman" w:hAnsi="Times New Roman" w:cs="Times New Roman"/>
              </w:rPr>
              <w:sym w:font="Symbol" w:char="F0BE"/>
            </w:r>
          </w:p>
        </w:tc>
        <w:tc>
          <w:tcPr>
            <w:tcW w:w="992" w:type="dxa"/>
          </w:tcPr>
          <w:p w:rsidR="0011774F" w:rsidRPr="000F1C2D" w:rsidRDefault="0011774F" w:rsidP="0063329A">
            <w:pPr>
              <w:spacing w:after="0" w:line="312" w:lineRule="auto"/>
              <w:jc w:val="center"/>
              <w:rPr>
                <w:rFonts w:ascii="Times New Roman" w:hAnsi="Times New Roman" w:cs="Times New Roman"/>
              </w:rPr>
            </w:pPr>
            <w:r w:rsidRPr="000F1C2D">
              <w:rPr>
                <w:rFonts w:ascii="Times New Roman" w:hAnsi="Times New Roman" w:cs="Times New Roman"/>
              </w:rPr>
              <w:sym w:font="Symbol" w:char="F0BE"/>
            </w:r>
          </w:p>
        </w:tc>
        <w:tc>
          <w:tcPr>
            <w:tcW w:w="1418" w:type="dxa"/>
            <w:vAlign w:val="bottom"/>
          </w:tcPr>
          <w:p w:rsidR="0011774F" w:rsidRPr="000F1C2D" w:rsidRDefault="0011774F" w:rsidP="0063329A">
            <w:pPr>
              <w:spacing w:after="0"/>
              <w:jc w:val="center"/>
              <w:rPr>
                <w:rFonts w:ascii="Times New Roman" w:hAnsi="Times New Roman" w:cs="Times New Roman"/>
              </w:rPr>
            </w:pPr>
            <w:r w:rsidRPr="000F1C2D">
              <w:rPr>
                <w:rFonts w:ascii="Times New Roman" w:hAnsi="Times New Roman" w:cs="Times New Roman"/>
              </w:rPr>
              <w:t>-0,012</w:t>
            </w:r>
            <w:r w:rsidRPr="000F1C2D">
              <w:rPr>
                <w:rFonts w:ascii="Times New Roman" w:hAnsi="Times New Roman" w:cs="Times New Roman"/>
                <w:vertAlign w:val="superscript"/>
                <w:lang w:val="vi-VN"/>
              </w:rPr>
              <w:t>ns</w:t>
            </w:r>
          </w:p>
        </w:tc>
        <w:tc>
          <w:tcPr>
            <w:tcW w:w="1417" w:type="dxa"/>
            <w:vAlign w:val="bottom"/>
          </w:tcPr>
          <w:p w:rsidR="0011774F" w:rsidRPr="000F1C2D" w:rsidRDefault="0011774F" w:rsidP="0063329A">
            <w:pPr>
              <w:spacing w:after="0"/>
              <w:jc w:val="center"/>
              <w:rPr>
                <w:rFonts w:ascii="Times New Roman" w:hAnsi="Times New Roman" w:cs="Times New Roman"/>
              </w:rPr>
            </w:pPr>
            <w:r w:rsidRPr="000F1C2D">
              <w:rPr>
                <w:rFonts w:ascii="Times New Roman" w:hAnsi="Times New Roman" w:cs="Times New Roman"/>
              </w:rPr>
              <w:t>0,830</w:t>
            </w:r>
          </w:p>
        </w:tc>
        <w:tc>
          <w:tcPr>
            <w:tcW w:w="1276" w:type="dxa"/>
            <w:vAlign w:val="bottom"/>
          </w:tcPr>
          <w:p w:rsidR="0011774F" w:rsidRPr="000F1C2D" w:rsidRDefault="0011774F" w:rsidP="0063329A">
            <w:pPr>
              <w:spacing w:after="0"/>
              <w:jc w:val="center"/>
              <w:rPr>
                <w:rFonts w:ascii="Times New Roman" w:hAnsi="Times New Roman" w:cs="Times New Roman"/>
              </w:rPr>
            </w:pPr>
            <w:r w:rsidRPr="000F1C2D">
              <w:rPr>
                <w:rFonts w:ascii="Times New Roman" w:hAnsi="Times New Roman" w:cs="Times New Roman"/>
              </w:rPr>
              <w:t>0,215</w:t>
            </w:r>
          </w:p>
        </w:tc>
      </w:tr>
      <w:tr w:rsidR="0011774F" w:rsidRPr="000F1C2D" w:rsidTr="00E007B0">
        <w:tc>
          <w:tcPr>
            <w:tcW w:w="1696" w:type="dxa"/>
            <w:vAlign w:val="bottom"/>
          </w:tcPr>
          <w:p w:rsidR="0011774F" w:rsidRPr="000F1C2D" w:rsidRDefault="0011774F" w:rsidP="0063329A">
            <w:pPr>
              <w:spacing w:after="0" w:line="312" w:lineRule="auto"/>
              <w:jc w:val="center"/>
              <w:rPr>
                <w:rFonts w:ascii="Times New Roman" w:hAnsi="Times New Roman" w:cs="Times New Roman"/>
              </w:rPr>
            </w:pPr>
            <w:r w:rsidRPr="000F1C2D">
              <w:rPr>
                <w:rFonts w:ascii="Times New Roman" w:hAnsi="Times New Roman" w:cs="Times New Roman"/>
              </w:rPr>
              <w:t>GA</w:t>
            </w:r>
          </w:p>
        </w:tc>
        <w:tc>
          <w:tcPr>
            <w:tcW w:w="1276" w:type="dxa"/>
          </w:tcPr>
          <w:p w:rsidR="0011774F" w:rsidRPr="000F1C2D" w:rsidRDefault="0011774F" w:rsidP="0063329A">
            <w:pPr>
              <w:spacing w:after="0" w:line="312" w:lineRule="auto"/>
              <w:jc w:val="center"/>
              <w:rPr>
                <w:rFonts w:ascii="Times New Roman" w:hAnsi="Times New Roman" w:cs="Times New Roman"/>
              </w:rPr>
            </w:pPr>
            <w:r w:rsidRPr="000F1C2D">
              <w:rPr>
                <w:rFonts w:ascii="Times New Roman" w:hAnsi="Times New Roman" w:cs="Times New Roman"/>
              </w:rPr>
              <w:sym w:font="Symbol" w:char="F0BE"/>
            </w:r>
          </w:p>
        </w:tc>
        <w:tc>
          <w:tcPr>
            <w:tcW w:w="1134" w:type="dxa"/>
          </w:tcPr>
          <w:p w:rsidR="0011774F" w:rsidRPr="000F1C2D" w:rsidRDefault="0011774F" w:rsidP="0063329A">
            <w:pPr>
              <w:spacing w:after="0" w:line="312" w:lineRule="auto"/>
              <w:jc w:val="center"/>
              <w:rPr>
                <w:rFonts w:ascii="Times New Roman" w:hAnsi="Times New Roman" w:cs="Times New Roman"/>
              </w:rPr>
            </w:pPr>
            <w:r w:rsidRPr="000F1C2D">
              <w:rPr>
                <w:rFonts w:ascii="Times New Roman" w:hAnsi="Times New Roman" w:cs="Times New Roman"/>
              </w:rPr>
              <w:sym w:font="Symbol" w:char="F0BE"/>
            </w:r>
          </w:p>
        </w:tc>
        <w:tc>
          <w:tcPr>
            <w:tcW w:w="992" w:type="dxa"/>
          </w:tcPr>
          <w:p w:rsidR="0011774F" w:rsidRPr="000F1C2D" w:rsidRDefault="0011774F" w:rsidP="0063329A">
            <w:pPr>
              <w:spacing w:after="0" w:line="312" w:lineRule="auto"/>
              <w:jc w:val="center"/>
              <w:rPr>
                <w:rFonts w:ascii="Times New Roman" w:hAnsi="Times New Roman" w:cs="Times New Roman"/>
              </w:rPr>
            </w:pPr>
            <w:r w:rsidRPr="000F1C2D">
              <w:rPr>
                <w:rFonts w:ascii="Times New Roman" w:hAnsi="Times New Roman" w:cs="Times New Roman"/>
              </w:rPr>
              <w:sym w:font="Symbol" w:char="F0BE"/>
            </w:r>
          </w:p>
        </w:tc>
        <w:tc>
          <w:tcPr>
            <w:tcW w:w="1418" w:type="dxa"/>
            <w:vAlign w:val="bottom"/>
          </w:tcPr>
          <w:p w:rsidR="0011774F" w:rsidRPr="000F1C2D" w:rsidRDefault="0011774F" w:rsidP="0063329A">
            <w:pPr>
              <w:spacing w:after="0"/>
              <w:jc w:val="center"/>
              <w:rPr>
                <w:rFonts w:ascii="Times New Roman" w:hAnsi="Times New Roman" w:cs="Times New Roman"/>
              </w:rPr>
            </w:pPr>
            <w:r w:rsidRPr="000F1C2D">
              <w:rPr>
                <w:rFonts w:ascii="Times New Roman" w:hAnsi="Times New Roman" w:cs="Times New Roman"/>
              </w:rPr>
              <w:t>-0,032</w:t>
            </w:r>
            <w:r w:rsidRPr="000F1C2D">
              <w:rPr>
                <w:rFonts w:ascii="Times New Roman" w:hAnsi="Times New Roman" w:cs="Times New Roman"/>
                <w:vertAlign w:val="superscript"/>
                <w:lang w:val="vi-VN"/>
              </w:rPr>
              <w:t>ns</w:t>
            </w:r>
          </w:p>
        </w:tc>
        <w:tc>
          <w:tcPr>
            <w:tcW w:w="1417" w:type="dxa"/>
            <w:vAlign w:val="bottom"/>
          </w:tcPr>
          <w:p w:rsidR="0011774F" w:rsidRPr="000F1C2D" w:rsidRDefault="0011774F" w:rsidP="0063329A">
            <w:pPr>
              <w:spacing w:after="0"/>
              <w:jc w:val="center"/>
              <w:rPr>
                <w:rFonts w:ascii="Times New Roman" w:hAnsi="Times New Roman" w:cs="Times New Roman"/>
              </w:rPr>
            </w:pPr>
            <w:r w:rsidRPr="000F1C2D">
              <w:rPr>
                <w:rFonts w:ascii="Times New Roman" w:hAnsi="Times New Roman" w:cs="Times New Roman"/>
              </w:rPr>
              <w:t>0,586</w:t>
            </w:r>
          </w:p>
        </w:tc>
        <w:tc>
          <w:tcPr>
            <w:tcW w:w="1276" w:type="dxa"/>
            <w:vAlign w:val="bottom"/>
          </w:tcPr>
          <w:p w:rsidR="0011774F" w:rsidRPr="000F1C2D" w:rsidRDefault="0011774F" w:rsidP="0063329A">
            <w:pPr>
              <w:spacing w:after="0"/>
              <w:jc w:val="center"/>
              <w:rPr>
                <w:rFonts w:ascii="Times New Roman" w:hAnsi="Times New Roman" w:cs="Times New Roman"/>
              </w:rPr>
            </w:pPr>
            <w:r w:rsidRPr="000F1C2D">
              <w:rPr>
                <w:rFonts w:ascii="Times New Roman" w:hAnsi="Times New Roman" w:cs="Times New Roman"/>
              </w:rPr>
              <w:t>0,545</w:t>
            </w:r>
          </w:p>
        </w:tc>
      </w:tr>
      <w:tr w:rsidR="0011774F" w:rsidRPr="000F1C2D" w:rsidTr="00E007B0">
        <w:tc>
          <w:tcPr>
            <w:tcW w:w="1696" w:type="dxa"/>
          </w:tcPr>
          <w:p w:rsidR="0011774F" w:rsidRPr="000F1C2D" w:rsidRDefault="0011774F" w:rsidP="0063329A">
            <w:pPr>
              <w:spacing w:after="0" w:line="312" w:lineRule="auto"/>
              <w:jc w:val="center"/>
              <w:rPr>
                <w:rFonts w:ascii="Times New Roman" w:hAnsi="Times New Roman" w:cs="Times New Roman"/>
              </w:rPr>
            </w:pPr>
            <w:r w:rsidRPr="000F1C2D">
              <w:rPr>
                <w:rFonts w:ascii="Times New Roman" w:hAnsi="Times New Roman" w:cs="Times New Roman"/>
              </w:rPr>
              <w:t>R</w:t>
            </w:r>
            <w:r w:rsidRPr="00017E1E">
              <w:rPr>
                <w:rFonts w:ascii="Times New Roman" w:hAnsi="Times New Roman" w:cs="Times New Roman"/>
                <w:vertAlign w:val="superscript"/>
              </w:rPr>
              <w:t>2</w:t>
            </w:r>
            <w:r w:rsidRPr="000F1C2D">
              <w:rPr>
                <w:rFonts w:ascii="Times New Roman" w:hAnsi="Times New Roman" w:cs="Times New Roman"/>
              </w:rPr>
              <w:t xml:space="preserve"> điều chỉnh</w:t>
            </w:r>
          </w:p>
        </w:tc>
        <w:tc>
          <w:tcPr>
            <w:tcW w:w="3402" w:type="dxa"/>
            <w:gridSpan w:val="3"/>
          </w:tcPr>
          <w:p w:rsidR="0011774F" w:rsidRPr="000F1C2D" w:rsidRDefault="0011774F" w:rsidP="0063329A">
            <w:pPr>
              <w:spacing w:after="0" w:line="312" w:lineRule="auto"/>
              <w:jc w:val="center"/>
              <w:rPr>
                <w:rFonts w:ascii="Times New Roman" w:hAnsi="Times New Roman" w:cs="Times New Roman"/>
              </w:rPr>
            </w:pPr>
            <w:r w:rsidRPr="000F1C2D">
              <w:rPr>
                <w:rFonts w:ascii="Times New Roman" w:hAnsi="Times New Roman" w:cs="Times New Roman"/>
              </w:rPr>
              <w:t>0,</w:t>
            </w:r>
            <w:r w:rsidRPr="000F1C2D">
              <w:rPr>
                <w:rFonts w:ascii="Times New Roman" w:hAnsi="Times New Roman" w:cs="Times New Roman"/>
                <w:lang w:val="vi-VN"/>
              </w:rPr>
              <w:t>564</w:t>
            </w:r>
          </w:p>
        </w:tc>
        <w:tc>
          <w:tcPr>
            <w:tcW w:w="4111" w:type="dxa"/>
            <w:gridSpan w:val="3"/>
          </w:tcPr>
          <w:p w:rsidR="0011774F" w:rsidRPr="000F1C2D" w:rsidRDefault="0011774F" w:rsidP="0063329A">
            <w:pPr>
              <w:spacing w:after="0" w:line="312" w:lineRule="auto"/>
              <w:jc w:val="center"/>
              <w:rPr>
                <w:rFonts w:ascii="Times New Roman" w:hAnsi="Times New Roman" w:cs="Times New Roman"/>
              </w:rPr>
            </w:pPr>
            <w:r w:rsidRPr="000F1C2D">
              <w:rPr>
                <w:rFonts w:ascii="Times New Roman" w:hAnsi="Times New Roman" w:cs="Times New Roman"/>
              </w:rPr>
              <w:t>0,</w:t>
            </w:r>
            <w:r w:rsidRPr="000F1C2D">
              <w:rPr>
                <w:rFonts w:ascii="Times New Roman" w:hAnsi="Times New Roman" w:cs="Times New Roman"/>
                <w:lang w:val="vi-VN"/>
              </w:rPr>
              <w:t>342</w:t>
            </w:r>
          </w:p>
        </w:tc>
      </w:tr>
      <w:tr w:rsidR="006E0285" w:rsidRPr="006E0285" w:rsidTr="00E007B0">
        <w:tc>
          <w:tcPr>
            <w:tcW w:w="1696" w:type="dxa"/>
          </w:tcPr>
          <w:p w:rsidR="00A10579" w:rsidRPr="006E0285" w:rsidRDefault="00A10579" w:rsidP="0063329A">
            <w:pPr>
              <w:spacing w:after="0" w:line="312" w:lineRule="auto"/>
              <w:jc w:val="center"/>
              <w:rPr>
                <w:rFonts w:ascii="Times New Roman" w:hAnsi="Times New Roman" w:cs="Times New Roman"/>
              </w:rPr>
            </w:pPr>
            <w:r w:rsidRPr="006E0285">
              <w:rPr>
                <w:rFonts w:ascii="Times New Roman" w:hAnsi="Times New Roman" w:cs="Times New Roman"/>
                <w:lang w:val="vi-VN"/>
              </w:rPr>
              <w:t>Q</w:t>
            </w:r>
            <w:r w:rsidRPr="006E0285">
              <w:rPr>
                <w:rFonts w:ascii="Times New Roman" w:hAnsi="Times New Roman" w:cs="Times New Roman"/>
                <w:vertAlign w:val="superscript"/>
                <w:lang w:val="vi-VN"/>
              </w:rPr>
              <w:t>2</w:t>
            </w:r>
          </w:p>
        </w:tc>
        <w:tc>
          <w:tcPr>
            <w:tcW w:w="3402" w:type="dxa"/>
            <w:gridSpan w:val="3"/>
          </w:tcPr>
          <w:p w:rsidR="00A10579" w:rsidRPr="006E0285" w:rsidRDefault="00A10579" w:rsidP="0063329A">
            <w:pPr>
              <w:spacing w:after="0" w:line="312" w:lineRule="auto"/>
              <w:jc w:val="center"/>
              <w:rPr>
                <w:rFonts w:ascii="Times New Roman" w:hAnsi="Times New Roman" w:cs="Times New Roman"/>
              </w:rPr>
            </w:pPr>
            <w:r w:rsidRPr="006E0285">
              <w:rPr>
                <w:rFonts w:ascii="Times New Roman" w:hAnsi="Times New Roman" w:cs="Times New Roman"/>
              </w:rPr>
              <w:t>0,382</w:t>
            </w:r>
          </w:p>
        </w:tc>
        <w:tc>
          <w:tcPr>
            <w:tcW w:w="4111" w:type="dxa"/>
            <w:gridSpan w:val="3"/>
          </w:tcPr>
          <w:p w:rsidR="00A10579" w:rsidRPr="006E0285" w:rsidRDefault="00A10579" w:rsidP="0063329A">
            <w:pPr>
              <w:spacing w:after="0" w:line="312" w:lineRule="auto"/>
              <w:jc w:val="center"/>
              <w:rPr>
                <w:rFonts w:ascii="Times New Roman" w:hAnsi="Times New Roman" w:cs="Times New Roman"/>
              </w:rPr>
            </w:pPr>
            <w:r w:rsidRPr="006E0285">
              <w:rPr>
                <w:rFonts w:ascii="Times New Roman" w:hAnsi="Times New Roman" w:cs="Times New Roman"/>
              </w:rPr>
              <w:t>0,222</w:t>
            </w:r>
          </w:p>
        </w:tc>
      </w:tr>
      <w:tr w:rsidR="006E0285" w:rsidRPr="006E0285" w:rsidTr="00E007B0">
        <w:tc>
          <w:tcPr>
            <w:tcW w:w="9209" w:type="dxa"/>
            <w:gridSpan w:val="7"/>
          </w:tcPr>
          <w:p w:rsidR="00267BC5" w:rsidRPr="006E0285" w:rsidRDefault="00267BC5" w:rsidP="005D02D0">
            <w:pPr>
              <w:spacing w:after="0" w:line="312" w:lineRule="auto"/>
              <w:jc w:val="both"/>
              <w:rPr>
                <w:rFonts w:ascii="Times New Roman" w:hAnsi="Times New Roman" w:cs="Times New Roman"/>
                <w:lang w:val="vi-VN"/>
              </w:rPr>
            </w:pPr>
            <w:r w:rsidRPr="006E0285">
              <w:rPr>
                <w:rFonts w:ascii="Times New Roman" w:hAnsi="Times New Roman" w:cs="Times New Roman"/>
                <w:lang w:val="vi-VN"/>
              </w:rPr>
              <w:t>SCV:khả năng hiển thị chuỗi cung ứng; SCR: khả năng phục hồi chuỗi cung ứng; SCP: kết quả hoạt động chuỗi cung ứng;</w:t>
            </w:r>
            <w:r w:rsidR="005D02D0" w:rsidRPr="006E0285">
              <w:rPr>
                <w:rFonts w:ascii="Times New Roman" w:hAnsi="Times New Roman" w:cs="Times New Roman"/>
                <w:lang w:val="vi-VN"/>
              </w:rPr>
              <w:t xml:space="preserve"> </w:t>
            </w:r>
            <w:r w:rsidRPr="006E0285">
              <w:rPr>
                <w:rFonts w:ascii="Times New Roman" w:hAnsi="Times New Roman" w:cs="Times New Roman"/>
                <w:lang w:val="vi-VN"/>
              </w:rPr>
              <w:t xml:space="preserve">BS: </w:t>
            </w:r>
            <w:r w:rsidR="005D02D0" w:rsidRPr="006E0285">
              <w:rPr>
                <w:rFonts w:ascii="Times New Roman" w:hAnsi="Times New Roman" w:cs="Times New Roman"/>
                <w:lang w:val="vi-VN"/>
              </w:rPr>
              <w:t>ngành nghề sản xuất</w:t>
            </w:r>
            <w:r w:rsidRPr="006E0285">
              <w:rPr>
                <w:rFonts w:ascii="Times New Roman" w:hAnsi="Times New Roman" w:cs="Times New Roman"/>
                <w:lang w:val="vi-VN"/>
              </w:rPr>
              <w:t>;</w:t>
            </w:r>
            <w:r w:rsidR="005D02D0" w:rsidRPr="006E0285">
              <w:rPr>
                <w:rFonts w:ascii="Times New Roman" w:hAnsi="Times New Roman" w:cs="Times New Roman"/>
                <w:lang w:val="vi-VN"/>
              </w:rPr>
              <w:t xml:space="preserve"> </w:t>
            </w:r>
            <w:r w:rsidRPr="006E0285">
              <w:rPr>
                <w:rFonts w:ascii="Times New Roman" w:hAnsi="Times New Roman" w:cs="Times New Roman"/>
                <w:lang w:val="vi-VN"/>
              </w:rPr>
              <w:t xml:space="preserve">FS: </w:t>
            </w:r>
            <w:r w:rsidR="005D02D0" w:rsidRPr="006E0285">
              <w:rPr>
                <w:rFonts w:ascii="Times New Roman" w:hAnsi="Times New Roman" w:cs="Times New Roman"/>
                <w:lang w:val="vi-VN"/>
              </w:rPr>
              <w:t>quy mô doanh nghiệp</w:t>
            </w:r>
            <w:r w:rsidRPr="006E0285">
              <w:rPr>
                <w:rFonts w:ascii="Times New Roman" w:hAnsi="Times New Roman" w:cs="Times New Roman"/>
                <w:lang w:val="vi-VN"/>
              </w:rPr>
              <w:t xml:space="preserve">; GA: </w:t>
            </w:r>
            <w:r w:rsidR="005D02D0" w:rsidRPr="006E0285">
              <w:rPr>
                <w:rFonts w:ascii="Times New Roman" w:hAnsi="Times New Roman" w:cs="Times New Roman"/>
                <w:lang w:val="vi-VN"/>
              </w:rPr>
              <w:t>khu vực địa lý</w:t>
            </w:r>
            <w:r w:rsidRPr="006E0285">
              <w:rPr>
                <w:rFonts w:ascii="Times New Roman" w:hAnsi="Times New Roman" w:cs="Times New Roman"/>
                <w:lang w:val="vi-VN"/>
              </w:rPr>
              <w:t xml:space="preserve">. </w:t>
            </w:r>
          </w:p>
          <w:p w:rsidR="0011774F" w:rsidRPr="006E0285" w:rsidRDefault="003929AF" w:rsidP="0063329A">
            <w:pPr>
              <w:spacing w:after="0" w:line="312" w:lineRule="auto"/>
              <w:rPr>
                <w:rFonts w:ascii="Times New Roman" w:hAnsi="Times New Roman" w:cs="Times New Roman"/>
                <w:lang w:val="vi-VN"/>
              </w:rPr>
            </w:pPr>
            <w:r w:rsidRPr="006E0285">
              <w:rPr>
                <w:rFonts w:ascii="Times New Roman" w:hAnsi="Times New Roman" w:cs="Times New Roman"/>
                <w:lang w:val="vi-VN"/>
              </w:rPr>
              <w:t>Lưu ý</w:t>
            </w:r>
            <w:r w:rsidR="0011774F" w:rsidRPr="006E0285">
              <w:rPr>
                <w:rFonts w:ascii="Times New Roman" w:hAnsi="Times New Roman" w:cs="Times New Roman"/>
              </w:rPr>
              <w:t>: ***, **, *, ns lần lượ</w:t>
            </w:r>
            <w:r w:rsidRPr="006E0285">
              <w:rPr>
                <w:rFonts w:ascii="Times New Roman" w:hAnsi="Times New Roman" w:cs="Times New Roman"/>
              </w:rPr>
              <w:t xml:space="preserve">t </w:t>
            </w:r>
            <w:r w:rsidRPr="006E0285">
              <w:rPr>
                <w:rFonts w:ascii="Times New Roman" w:hAnsi="Times New Roman" w:cs="Times New Roman"/>
                <w:lang w:val="vi-VN"/>
              </w:rPr>
              <w:t>biểu thị</w:t>
            </w:r>
            <w:r w:rsidR="0011774F" w:rsidRPr="006E0285">
              <w:rPr>
                <w:rFonts w:ascii="Times New Roman" w:hAnsi="Times New Roman" w:cs="Times New Roman"/>
              </w:rPr>
              <w:t xml:space="preserve"> với mức ý nghĩa thống kê 1% , 5%, 10% và không có ý nghĩa thống </w:t>
            </w:r>
            <w:r w:rsidRPr="006E0285">
              <w:rPr>
                <w:rFonts w:ascii="Times New Roman" w:hAnsi="Times New Roman" w:cs="Times New Roman"/>
                <w:lang w:val="vi-VN"/>
              </w:rPr>
              <w:t>kê.</w:t>
            </w:r>
          </w:p>
        </w:tc>
      </w:tr>
    </w:tbl>
    <w:p w:rsidR="00514A08" w:rsidRPr="006E0285" w:rsidRDefault="00514A08" w:rsidP="00D72A9B">
      <w:pPr>
        <w:spacing w:after="0" w:line="312" w:lineRule="auto"/>
        <w:jc w:val="right"/>
        <w:rPr>
          <w:rFonts w:ascii="Times New Roman" w:hAnsi="Times New Roman" w:cs="Times New Roman"/>
          <w:i/>
        </w:rPr>
      </w:pPr>
      <w:r w:rsidRPr="006E0285">
        <w:rPr>
          <w:rFonts w:ascii="Times New Roman" w:hAnsi="Times New Roman" w:cs="Times New Roman"/>
          <w:i/>
        </w:rPr>
        <w:t xml:space="preserve"> (Nguồn: Kết quả phân tích dữ liệu từ phần mềm SmartPLS 4)</w:t>
      </w:r>
    </w:p>
    <w:p w:rsidR="0011774F" w:rsidRPr="006E0285" w:rsidRDefault="0011774F" w:rsidP="000079A3">
      <w:pPr>
        <w:spacing w:after="0" w:line="312" w:lineRule="auto"/>
        <w:ind w:firstLine="567"/>
        <w:jc w:val="both"/>
        <w:rPr>
          <w:rFonts w:ascii="Times New Roman" w:hAnsi="Times New Roman" w:cs="Times New Roman"/>
        </w:rPr>
        <w:sectPr w:rsidR="0011774F" w:rsidRPr="006E0285" w:rsidSect="0011774F">
          <w:type w:val="continuous"/>
          <w:pgSz w:w="12240" w:h="15840"/>
          <w:pgMar w:top="1440" w:right="1440" w:bottom="1440" w:left="1440" w:header="720" w:footer="720" w:gutter="0"/>
          <w:cols w:space="720"/>
          <w:docGrid w:linePitch="360"/>
        </w:sectPr>
      </w:pPr>
    </w:p>
    <w:p w:rsidR="00514A08" w:rsidRPr="006E0285" w:rsidRDefault="00514A08" w:rsidP="000079A3">
      <w:pPr>
        <w:spacing w:after="0" w:line="312" w:lineRule="auto"/>
        <w:ind w:firstLine="567"/>
        <w:jc w:val="both"/>
        <w:rPr>
          <w:rFonts w:ascii="Times New Roman" w:hAnsi="Times New Roman" w:cs="Times New Roman"/>
        </w:rPr>
      </w:pPr>
      <w:r w:rsidRPr="006E0285">
        <w:rPr>
          <w:rFonts w:ascii="Times New Roman" w:hAnsi="Times New Roman" w:cs="Times New Roman"/>
        </w:rPr>
        <w:lastRenderedPageBreak/>
        <w:t xml:space="preserve">Kết quả kiểm định mô hình cấu trúc cho thấy </w:t>
      </w:r>
      <w:r w:rsidR="006C341F" w:rsidRPr="006E0285">
        <w:rPr>
          <w:rFonts w:ascii="Times New Roman" w:hAnsi="Times New Roman" w:cs="Times New Roman"/>
        </w:rPr>
        <w:t xml:space="preserve">SCV </w:t>
      </w:r>
      <w:r w:rsidRPr="006E0285">
        <w:rPr>
          <w:rFonts w:ascii="Times New Roman" w:hAnsi="Times New Roman" w:cs="Times New Roman"/>
        </w:rPr>
        <w:t xml:space="preserve">có ảnh hưởng trực tiếp, cùng chiều và có ý nghĩa thống kê đến </w:t>
      </w:r>
      <w:r w:rsidR="007C3D13" w:rsidRPr="006E0285">
        <w:rPr>
          <w:rFonts w:ascii="Times New Roman" w:hAnsi="Times New Roman" w:cs="Times New Roman"/>
        </w:rPr>
        <w:t>SCR</w:t>
      </w:r>
      <w:r w:rsidRPr="006E0285">
        <w:rPr>
          <w:rFonts w:ascii="Times New Roman" w:hAnsi="Times New Roman" w:cs="Times New Roman"/>
        </w:rPr>
        <w:t xml:space="preserve"> (β = 0,</w:t>
      </w:r>
      <w:r w:rsidR="006C341F" w:rsidRPr="006E0285">
        <w:rPr>
          <w:rFonts w:ascii="Times New Roman" w:hAnsi="Times New Roman" w:cs="Times New Roman"/>
        </w:rPr>
        <w:t>752; p &lt; 0,001; t = 16,412). Do đó,</w:t>
      </w:r>
      <w:r w:rsidRPr="006E0285">
        <w:rPr>
          <w:rFonts w:ascii="Times New Roman" w:hAnsi="Times New Roman" w:cs="Times New Roman"/>
        </w:rPr>
        <w:t xml:space="preserve"> giả thuyết H1 được ủng hộ. Tiế</w:t>
      </w:r>
      <w:r w:rsidR="006C341F" w:rsidRPr="006E0285">
        <w:rPr>
          <w:rFonts w:ascii="Times New Roman" w:hAnsi="Times New Roman" w:cs="Times New Roman"/>
        </w:rPr>
        <w:t>p theo, SCR</w:t>
      </w:r>
      <w:r w:rsidRPr="006E0285">
        <w:rPr>
          <w:rFonts w:ascii="Times New Roman" w:hAnsi="Times New Roman" w:cs="Times New Roman"/>
        </w:rPr>
        <w:t xml:space="preserve"> được xác nhận có ảnh hưở</w:t>
      </w:r>
      <w:r w:rsidR="006C341F" w:rsidRPr="006E0285">
        <w:rPr>
          <w:rFonts w:ascii="Times New Roman" w:hAnsi="Times New Roman" w:cs="Times New Roman"/>
        </w:rPr>
        <w:t>ng tích cực</w:t>
      </w:r>
      <w:r w:rsidRPr="006E0285">
        <w:rPr>
          <w:rFonts w:ascii="Times New Roman" w:hAnsi="Times New Roman" w:cs="Times New Roman"/>
        </w:rPr>
        <w:t xml:space="preserve"> và có ý nghĩa đến </w:t>
      </w:r>
      <w:r w:rsidR="007C3D13" w:rsidRPr="006E0285">
        <w:rPr>
          <w:rFonts w:ascii="Times New Roman" w:hAnsi="Times New Roman" w:cs="Times New Roman"/>
        </w:rPr>
        <w:t>SCP</w:t>
      </w:r>
      <w:r w:rsidR="006C341F" w:rsidRPr="006E0285">
        <w:rPr>
          <w:rFonts w:ascii="Times New Roman" w:hAnsi="Times New Roman" w:cs="Times New Roman"/>
        </w:rPr>
        <w:t xml:space="preserve"> (β = 0,594; p &lt; 0,001; t = 6,819</w:t>
      </w:r>
      <w:r w:rsidRPr="006E0285">
        <w:rPr>
          <w:rFonts w:ascii="Times New Roman" w:hAnsi="Times New Roman" w:cs="Times New Roman"/>
        </w:rPr>
        <w:t xml:space="preserve">). Kết quả này ủng hộ giả thuyết H2. </w:t>
      </w:r>
      <w:r w:rsidR="007C3D13" w:rsidRPr="006E0285">
        <w:rPr>
          <w:rFonts w:ascii="Times New Roman" w:hAnsi="Times New Roman" w:cs="Times New Roman"/>
        </w:rPr>
        <w:t>SCV</w:t>
      </w:r>
      <w:r w:rsidR="006C341F" w:rsidRPr="006E0285">
        <w:rPr>
          <w:rFonts w:ascii="Times New Roman" w:hAnsi="Times New Roman" w:cs="Times New Roman"/>
        </w:rPr>
        <w:t xml:space="preserve"> không có ảnh hưởng trực tiếp đáng kể đến </w:t>
      </w:r>
      <w:r w:rsidR="005D02D0" w:rsidRPr="006E0285">
        <w:rPr>
          <w:rFonts w:ascii="Times New Roman" w:hAnsi="Times New Roman" w:cs="Times New Roman"/>
          <w:lang w:val="vi-VN"/>
        </w:rPr>
        <w:t>SCP, không có ý nghĩa thống kê với</w:t>
      </w:r>
      <w:r w:rsidR="005D02D0" w:rsidRPr="006E0285">
        <w:rPr>
          <w:rFonts w:ascii="Times New Roman" w:hAnsi="Times New Roman" w:cs="Times New Roman"/>
        </w:rPr>
        <w:t xml:space="preserve"> p </w:t>
      </w:r>
      <w:r w:rsidR="005D02D0" w:rsidRPr="006E0285">
        <w:rPr>
          <w:rFonts w:ascii="Times New Roman" w:hAnsi="Times New Roman" w:cs="Times New Roman"/>
          <w:lang w:val="vi-VN"/>
        </w:rPr>
        <w:t>&gt;</w:t>
      </w:r>
      <w:r w:rsidR="005D02D0" w:rsidRPr="006E0285">
        <w:rPr>
          <w:rFonts w:ascii="Times New Roman" w:hAnsi="Times New Roman" w:cs="Times New Roman"/>
        </w:rPr>
        <w:t xml:space="preserve"> </w:t>
      </w:r>
      <w:r w:rsidR="005D02D0" w:rsidRPr="006E0285">
        <w:rPr>
          <w:rFonts w:ascii="Times New Roman" w:hAnsi="Times New Roman" w:cs="Times New Roman"/>
          <w:lang w:val="vi-VN"/>
        </w:rPr>
        <w:t>0,99</w:t>
      </w:r>
      <w:r w:rsidR="006C341F" w:rsidRPr="006E0285">
        <w:rPr>
          <w:rFonts w:ascii="Times New Roman" w:hAnsi="Times New Roman" w:cs="Times New Roman"/>
        </w:rPr>
        <w:t xml:space="preserve">. </w:t>
      </w:r>
      <w:r w:rsidRPr="006E0285">
        <w:rPr>
          <w:rFonts w:ascii="Times New Roman" w:hAnsi="Times New Roman" w:cs="Times New Roman"/>
        </w:rPr>
        <w:t>Như vậy, giả thuyế</w:t>
      </w:r>
      <w:r w:rsidR="00A10579" w:rsidRPr="006E0285">
        <w:rPr>
          <w:rFonts w:ascii="Times New Roman" w:hAnsi="Times New Roman" w:cs="Times New Roman"/>
        </w:rPr>
        <w:t>t H3</w:t>
      </w:r>
      <w:r w:rsidR="00A26376" w:rsidRPr="006E0285">
        <w:rPr>
          <w:rFonts w:ascii="Times New Roman" w:hAnsi="Times New Roman" w:cs="Times New Roman"/>
        </w:rPr>
        <w:t xml:space="preserve"> không </w:t>
      </w:r>
      <w:r w:rsidRPr="006E0285">
        <w:rPr>
          <w:rFonts w:ascii="Times New Roman" w:hAnsi="Times New Roman" w:cs="Times New Roman"/>
        </w:rPr>
        <w:t>được ủng hộ.</w:t>
      </w:r>
    </w:p>
    <w:p w:rsidR="00514A08" w:rsidRPr="006E0285" w:rsidRDefault="00514A08" w:rsidP="00D47053">
      <w:pPr>
        <w:spacing w:after="0" w:line="312" w:lineRule="auto"/>
        <w:ind w:firstLine="567"/>
        <w:jc w:val="both"/>
        <w:rPr>
          <w:rFonts w:ascii="Times New Roman" w:hAnsi="Times New Roman" w:cs="Times New Roman"/>
        </w:rPr>
      </w:pPr>
      <w:r w:rsidRPr="006E0285">
        <w:rPr>
          <w:rFonts w:ascii="Times New Roman" w:hAnsi="Times New Roman" w:cs="Times New Roman"/>
        </w:rPr>
        <w:t xml:space="preserve">Đối với các biến kiểm soát, bao gồm quy mô </w:t>
      </w:r>
      <w:r w:rsidR="000E06DD" w:rsidRPr="006E0285">
        <w:rPr>
          <w:rFonts w:ascii="Times New Roman" w:hAnsi="Times New Roman" w:cs="Times New Roman"/>
        </w:rPr>
        <w:t>DN</w:t>
      </w:r>
      <w:r w:rsidRPr="006E0285">
        <w:rPr>
          <w:rFonts w:ascii="Times New Roman" w:hAnsi="Times New Roman" w:cs="Times New Roman"/>
        </w:rPr>
        <w:t xml:space="preserve"> (FS), ngành nghề sản xuất (BS) và khu </w:t>
      </w:r>
      <w:r w:rsidRPr="006E0285">
        <w:rPr>
          <w:rFonts w:ascii="Times New Roman" w:hAnsi="Times New Roman" w:cs="Times New Roman"/>
        </w:rPr>
        <w:lastRenderedPageBreak/>
        <w:t>vực địa lý (GA), kết quả kiểm định cho thấy không có biến nào có ảnh hưởng đáng kể đến SCP. Cụ thể, các hệ số tác động đều nhỏ và không có ý nghĩa thố</w:t>
      </w:r>
      <w:r w:rsidR="007C3D13" w:rsidRPr="006E0285">
        <w:rPr>
          <w:rFonts w:ascii="Times New Roman" w:hAnsi="Times New Roman" w:cs="Times New Roman"/>
        </w:rPr>
        <w:t xml:space="preserve">ng kê: BS (β = </w:t>
      </w:r>
      <w:r w:rsidR="007C3D13" w:rsidRPr="006E0285">
        <w:rPr>
          <w:rFonts w:ascii="Times New Roman" w:hAnsi="Times New Roman" w:cs="Times New Roman"/>
          <w:lang w:val="vi-VN"/>
        </w:rPr>
        <w:t>-0,062</w:t>
      </w:r>
      <w:r w:rsidR="00D060F8" w:rsidRPr="006E0285">
        <w:rPr>
          <w:rFonts w:ascii="Times New Roman" w:hAnsi="Times New Roman" w:cs="Times New Roman"/>
        </w:rPr>
        <w:t>; p = 0,</w:t>
      </w:r>
      <w:r w:rsidR="00D060F8" w:rsidRPr="006E0285">
        <w:rPr>
          <w:rFonts w:ascii="Times New Roman" w:hAnsi="Times New Roman" w:cs="Times New Roman"/>
          <w:lang w:val="vi-VN"/>
        </w:rPr>
        <w:t>247</w:t>
      </w:r>
      <w:r w:rsidRPr="006E0285">
        <w:rPr>
          <w:rFonts w:ascii="Times New Roman" w:hAnsi="Times New Roman" w:cs="Times New Roman"/>
        </w:rPr>
        <w:t>), FS (</w:t>
      </w:r>
      <w:r w:rsidR="00D060F8" w:rsidRPr="006E0285">
        <w:rPr>
          <w:rFonts w:ascii="Times New Roman" w:hAnsi="Times New Roman" w:cs="Times New Roman"/>
        </w:rPr>
        <w:t>β = -0,</w:t>
      </w:r>
      <w:r w:rsidR="00D060F8" w:rsidRPr="006E0285">
        <w:rPr>
          <w:rFonts w:ascii="Times New Roman" w:hAnsi="Times New Roman" w:cs="Times New Roman"/>
          <w:lang w:val="vi-VN"/>
        </w:rPr>
        <w:t>01</w:t>
      </w:r>
      <w:r w:rsidR="00D060F8" w:rsidRPr="006E0285">
        <w:rPr>
          <w:rFonts w:ascii="Times New Roman" w:hAnsi="Times New Roman" w:cs="Times New Roman"/>
        </w:rPr>
        <w:t>2; p = 0,</w:t>
      </w:r>
      <w:r w:rsidR="00D060F8" w:rsidRPr="006E0285">
        <w:rPr>
          <w:rFonts w:ascii="Times New Roman" w:hAnsi="Times New Roman" w:cs="Times New Roman"/>
          <w:lang w:val="vi-VN"/>
        </w:rPr>
        <w:t>830</w:t>
      </w:r>
      <w:r w:rsidR="00D060F8" w:rsidRPr="006E0285">
        <w:rPr>
          <w:rFonts w:ascii="Times New Roman" w:hAnsi="Times New Roman" w:cs="Times New Roman"/>
        </w:rPr>
        <w:t>), GA (β = -0,</w:t>
      </w:r>
      <w:r w:rsidR="00D060F8" w:rsidRPr="006E0285">
        <w:rPr>
          <w:rFonts w:ascii="Times New Roman" w:hAnsi="Times New Roman" w:cs="Times New Roman"/>
          <w:lang w:val="vi-VN"/>
        </w:rPr>
        <w:t>032</w:t>
      </w:r>
      <w:r w:rsidR="00D060F8" w:rsidRPr="006E0285">
        <w:rPr>
          <w:rFonts w:ascii="Times New Roman" w:hAnsi="Times New Roman" w:cs="Times New Roman"/>
        </w:rPr>
        <w:t>; p = 0,</w:t>
      </w:r>
      <w:r w:rsidR="00D060F8" w:rsidRPr="006E0285">
        <w:rPr>
          <w:rFonts w:ascii="Times New Roman" w:hAnsi="Times New Roman" w:cs="Times New Roman"/>
          <w:lang w:val="vi-VN"/>
        </w:rPr>
        <w:t>586</w:t>
      </w:r>
      <w:r w:rsidRPr="006E0285">
        <w:rPr>
          <w:rFonts w:ascii="Times New Roman" w:hAnsi="Times New Roman" w:cs="Times New Roman"/>
        </w:rPr>
        <w:t xml:space="preserve">). Các kết quả này cho thấy rằng hiệu quả hoạt động </w:t>
      </w:r>
      <w:r w:rsidR="004A485F" w:rsidRPr="006E0285">
        <w:rPr>
          <w:rFonts w:ascii="Times New Roman" w:hAnsi="Times New Roman" w:cs="Times New Roman"/>
        </w:rPr>
        <w:t>SC</w:t>
      </w:r>
      <w:r w:rsidRPr="006E0285">
        <w:rPr>
          <w:rFonts w:ascii="Times New Roman" w:hAnsi="Times New Roman" w:cs="Times New Roman"/>
        </w:rPr>
        <w:t xml:space="preserve"> của các </w:t>
      </w:r>
      <w:r w:rsidR="000E06DD" w:rsidRPr="006E0285">
        <w:rPr>
          <w:rFonts w:ascii="Times New Roman" w:hAnsi="Times New Roman" w:cs="Times New Roman"/>
        </w:rPr>
        <w:t>DN</w:t>
      </w:r>
      <w:r w:rsidRPr="006E0285">
        <w:rPr>
          <w:rFonts w:ascii="Times New Roman" w:hAnsi="Times New Roman" w:cs="Times New Roman"/>
        </w:rPr>
        <w:t xml:space="preserve"> trong mẫu khảo sát không bị chi phối đáng kể bởi sự khác biệt về quy mô, ngành nghề hoặc vị trí đị</w:t>
      </w:r>
      <w:r w:rsidR="00FB7031" w:rsidRPr="006E0285">
        <w:rPr>
          <w:rFonts w:ascii="Times New Roman" w:hAnsi="Times New Roman" w:cs="Times New Roman"/>
        </w:rPr>
        <w:t>a lý</w:t>
      </w:r>
      <w:r w:rsidRPr="006E0285">
        <w:rPr>
          <w:rFonts w:ascii="Times New Roman" w:hAnsi="Times New Roman" w:cs="Times New Roman"/>
        </w:rPr>
        <w:t xml:space="preserve"> từ đó cho phép loại trừ nhiễu từ các yếu tố này trong việc diễn giải mô hình chính.</w:t>
      </w:r>
    </w:p>
    <w:p w:rsidR="0011774F" w:rsidRDefault="0011774F" w:rsidP="00404928">
      <w:pPr>
        <w:spacing w:after="0" w:line="312" w:lineRule="auto"/>
        <w:jc w:val="both"/>
        <w:rPr>
          <w:rFonts w:ascii="Times New Roman" w:hAnsi="Times New Roman" w:cs="Times New Roman"/>
          <w:b/>
        </w:rPr>
        <w:sectPr w:rsidR="0011774F" w:rsidSect="0011774F">
          <w:type w:val="continuous"/>
          <w:pgSz w:w="12240" w:h="15840"/>
          <w:pgMar w:top="1440" w:right="1440" w:bottom="1440" w:left="1440" w:header="720" w:footer="720" w:gutter="0"/>
          <w:cols w:num="2" w:space="720"/>
          <w:docGrid w:linePitch="360"/>
        </w:sectPr>
      </w:pPr>
    </w:p>
    <w:p w:rsidR="00C044A9" w:rsidRPr="000F1C2D" w:rsidRDefault="00C044A9" w:rsidP="00EB7848">
      <w:pPr>
        <w:spacing w:after="0" w:line="312" w:lineRule="auto"/>
        <w:rPr>
          <w:rFonts w:ascii="Times New Roman" w:hAnsi="Times New Roman" w:cs="Times New Roman"/>
          <w:b/>
          <w:lang w:val="vi-VN"/>
        </w:rPr>
      </w:pPr>
      <w:r w:rsidRPr="000F1C2D">
        <w:rPr>
          <w:rFonts w:ascii="Times New Roman" w:hAnsi="Times New Roman" w:cs="Times New Roman"/>
          <w:b/>
        </w:rPr>
        <w:lastRenderedPageBreak/>
        <w:t xml:space="preserve">Bảng </w:t>
      </w:r>
      <w:r w:rsidR="005C091A">
        <w:rPr>
          <w:rFonts w:ascii="Times New Roman" w:hAnsi="Times New Roman" w:cs="Times New Roman"/>
          <w:b/>
          <w:lang w:val="vi-VN"/>
        </w:rPr>
        <w:t>6</w:t>
      </w:r>
      <w:r>
        <w:rPr>
          <w:rFonts w:ascii="Times New Roman" w:hAnsi="Times New Roman" w:cs="Times New Roman"/>
          <w:b/>
        </w:rPr>
        <w:t xml:space="preserve">. </w:t>
      </w:r>
      <w:r w:rsidRPr="000B7499">
        <w:rPr>
          <w:rFonts w:ascii="Times New Roman" w:hAnsi="Times New Roman" w:cs="Times New Roman"/>
        </w:rPr>
        <w:t xml:space="preserve">Kết quả kiểm định vai trò trung gian </w:t>
      </w:r>
      <w:r w:rsidRPr="000B7499">
        <w:rPr>
          <w:rFonts w:ascii="Times New Roman" w:hAnsi="Times New Roman" w:cs="Times New Roman"/>
          <w:lang w:val="vi-VN"/>
        </w:rPr>
        <w:t>của khả năng phục hồi chuỗi cung ứng</w:t>
      </w:r>
    </w:p>
    <w:tbl>
      <w:tblPr>
        <w:tblW w:w="86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97"/>
        <w:gridCol w:w="1276"/>
        <w:gridCol w:w="1134"/>
        <w:gridCol w:w="992"/>
        <w:gridCol w:w="1843"/>
      </w:tblGrid>
      <w:tr w:rsidR="00C044A9" w:rsidRPr="000F1C2D" w:rsidTr="00EB7848">
        <w:tc>
          <w:tcPr>
            <w:tcW w:w="3397" w:type="dxa"/>
            <w:tcBorders>
              <w:top w:val="single" w:sz="4" w:space="0" w:color="000000"/>
              <w:left w:val="single" w:sz="4" w:space="0" w:color="000000"/>
              <w:bottom w:val="single" w:sz="4" w:space="0" w:color="000000"/>
              <w:right w:val="single" w:sz="4" w:space="0" w:color="000000"/>
            </w:tcBorders>
            <w:hideMark/>
          </w:tcPr>
          <w:p w:rsidR="00C044A9" w:rsidRPr="000F1C2D" w:rsidRDefault="00C044A9" w:rsidP="00F937F6">
            <w:pPr>
              <w:spacing w:after="0" w:line="312" w:lineRule="auto"/>
              <w:jc w:val="center"/>
              <w:rPr>
                <w:rFonts w:ascii="Times New Roman" w:hAnsi="Times New Roman" w:cs="Times New Roman"/>
                <w:b/>
              </w:rPr>
            </w:pPr>
            <w:r w:rsidRPr="000F1C2D">
              <w:rPr>
                <w:rFonts w:ascii="Times New Roman" w:hAnsi="Times New Roman" w:cs="Times New Roman"/>
                <w:b/>
              </w:rPr>
              <w:t>Mối quan hệ</w:t>
            </w:r>
          </w:p>
        </w:tc>
        <w:tc>
          <w:tcPr>
            <w:tcW w:w="1276" w:type="dxa"/>
            <w:tcBorders>
              <w:top w:val="single" w:sz="4" w:space="0" w:color="000000"/>
              <w:left w:val="single" w:sz="4" w:space="0" w:color="000000"/>
              <w:bottom w:val="single" w:sz="4" w:space="0" w:color="000000"/>
              <w:right w:val="single" w:sz="4" w:space="0" w:color="000000"/>
            </w:tcBorders>
            <w:hideMark/>
          </w:tcPr>
          <w:p w:rsidR="00C044A9" w:rsidRPr="000F1C2D" w:rsidRDefault="00C044A9" w:rsidP="00F937F6">
            <w:pPr>
              <w:spacing w:after="0" w:line="312" w:lineRule="auto"/>
              <w:jc w:val="center"/>
              <w:rPr>
                <w:rFonts w:ascii="Times New Roman" w:hAnsi="Times New Roman" w:cs="Times New Roman"/>
                <w:b/>
              </w:rPr>
            </w:pPr>
            <w:r w:rsidRPr="000F1C2D">
              <w:rPr>
                <w:rFonts w:ascii="Times New Roman" w:hAnsi="Times New Roman" w:cs="Times New Roman"/>
                <w:b/>
              </w:rPr>
              <w:t>β</w:t>
            </w:r>
          </w:p>
        </w:tc>
        <w:tc>
          <w:tcPr>
            <w:tcW w:w="1134" w:type="dxa"/>
            <w:tcBorders>
              <w:top w:val="single" w:sz="4" w:space="0" w:color="000000"/>
              <w:left w:val="single" w:sz="4" w:space="0" w:color="000000"/>
              <w:bottom w:val="single" w:sz="4" w:space="0" w:color="000000"/>
              <w:right w:val="single" w:sz="4" w:space="0" w:color="000000"/>
            </w:tcBorders>
            <w:hideMark/>
          </w:tcPr>
          <w:p w:rsidR="00C044A9" w:rsidRPr="000F1C2D" w:rsidRDefault="00C044A9" w:rsidP="00F937F6">
            <w:pPr>
              <w:spacing w:after="0" w:line="312" w:lineRule="auto"/>
              <w:jc w:val="center"/>
              <w:rPr>
                <w:rFonts w:ascii="Times New Roman" w:hAnsi="Times New Roman" w:cs="Times New Roman"/>
                <w:b/>
              </w:rPr>
            </w:pPr>
            <w:r w:rsidRPr="000F1C2D">
              <w:rPr>
                <w:rFonts w:ascii="Times New Roman" w:hAnsi="Times New Roman" w:cs="Times New Roman"/>
                <w:b/>
              </w:rPr>
              <w:t>p-value</w:t>
            </w:r>
          </w:p>
        </w:tc>
        <w:tc>
          <w:tcPr>
            <w:tcW w:w="992" w:type="dxa"/>
            <w:tcBorders>
              <w:top w:val="single" w:sz="4" w:space="0" w:color="000000"/>
              <w:left w:val="single" w:sz="4" w:space="0" w:color="000000"/>
              <w:bottom w:val="single" w:sz="4" w:space="0" w:color="000000"/>
              <w:right w:val="single" w:sz="4" w:space="0" w:color="000000"/>
            </w:tcBorders>
            <w:hideMark/>
          </w:tcPr>
          <w:p w:rsidR="00C044A9" w:rsidRPr="000F1C2D" w:rsidRDefault="00C044A9" w:rsidP="00F937F6">
            <w:pPr>
              <w:spacing w:after="0" w:line="312" w:lineRule="auto"/>
              <w:jc w:val="center"/>
              <w:rPr>
                <w:rFonts w:ascii="Times New Roman" w:hAnsi="Times New Roman" w:cs="Times New Roman"/>
                <w:b/>
              </w:rPr>
            </w:pPr>
            <w:r w:rsidRPr="000F1C2D">
              <w:rPr>
                <w:rFonts w:ascii="Times New Roman" w:hAnsi="Times New Roman" w:cs="Times New Roman"/>
                <w:b/>
              </w:rPr>
              <w:t>t-value</w:t>
            </w:r>
          </w:p>
        </w:tc>
        <w:tc>
          <w:tcPr>
            <w:tcW w:w="1843" w:type="dxa"/>
            <w:tcBorders>
              <w:top w:val="single" w:sz="4" w:space="0" w:color="000000"/>
              <w:left w:val="single" w:sz="4" w:space="0" w:color="000000"/>
              <w:bottom w:val="single" w:sz="4" w:space="0" w:color="000000"/>
              <w:right w:val="single" w:sz="4" w:space="0" w:color="000000"/>
            </w:tcBorders>
            <w:hideMark/>
          </w:tcPr>
          <w:p w:rsidR="00C044A9" w:rsidRPr="000F1C2D" w:rsidRDefault="00C044A9" w:rsidP="00F937F6">
            <w:pPr>
              <w:spacing w:after="0" w:line="312" w:lineRule="auto"/>
              <w:jc w:val="center"/>
              <w:rPr>
                <w:rFonts w:ascii="Times New Roman" w:hAnsi="Times New Roman" w:cs="Times New Roman"/>
                <w:b/>
              </w:rPr>
            </w:pPr>
            <w:r w:rsidRPr="000F1C2D">
              <w:rPr>
                <w:rFonts w:ascii="Times New Roman" w:hAnsi="Times New Roman" w:cs="Times New Roman"/>
                <w:b/>
              </w:rPr>
              <w:t>95% CI</w:t>
            </w:r>
          </w:p>
        </w:tc>
      </w:tr>
      <w:tr w:rsidR="00C044A9" w:rsidRPr="000F1C2D" w:rsidTr="00EB7848">
        <w:tc>
          <w:tcPr>
            <w:tcW w:w="3397" w:type="dxa"/>
            <w:tcBorders>
              <w:top w:val="single" w:sz="4" w:space="0" w:color="000000"/>
              <w:left w:val="single" w:sz="4" w:space="0" w:color="000000"/>
              <w:bottom w:val="single" w:sz="4" w:space="0" w:color="000000"/>
              <w:right w:val="single" w:sz="4" w:space="0" w:color="000000"/>
            </w:tcBorders>
            <w:vAlign w:val="bottom"/>
            <w:hideMark/>
          </w:tcPr>
          <w:p w:rsidR="00C044A9" w:rsidRPr="000F1C2D" w:rsidRDefault="00C044A9" w:rsidP="00F937F6">
            <w:pPr>
              <w:spacing w:after="0"/>
              <w:ind w:left="609" w:hanging="609"/>
              <w:rPr>
                <w:rFonts w:ascii="Times New Roman" w:hAnsi="Times New Roman" w:cs="Times New Roman"/>
              </w:rPr>
            </w:pPr>
            <w:r w:rsidRPr="000F1C2D">
              <w:rPr>
                <w:rFonts w:ascii="Times New Roman" w:hAnsi="Times New Roman" w:cs="Times New Roman"/>
              </w:rPr>
              <w:t>SCV -&gt; SCR -&gt; SCP</w:t>
            </w:r>
          </w:p>
        </w:tc>
        <w:tc>
          <w:tcPr>
            <w:tcW w:w="1276" w:type="dxa"/>
            <w:tcBorders>
              <w:top w:val="single" w:sz="4" w:space="0" w:color="000000"/>
              <w:left w:val="single" w:sz="4" w:space="0" w:color="000000"/>
              <w:bottom w:val="single" w:sz="4" w:space="0" w:color="000000"/>
              <w:right w:val="single" w:sz="4" w:space="0" w:color="000000"/>
            </w:tcBorders>
            <w:vAlign w:val="bottom"/>
            <w:hideMark/>
          </w:tcPr>
          <w:p w:rsidR="00C044A9" w:rsidRPr="000F1C2D" w:rsidRDefault="00C044A9" w:rsidP="00F937F6">
            <w:pPr>
              <w:spacing w:after="0"/>
              <w:jc w:val="right"/>
              <w:rPr>
                <w:rFonts w:ascii="Times New Roman" w:hAnsi="Times New Roman" w:cs="Times New Roman"/>
              </w:rPr>
            </w:pPr>
            <w:r w:rsidRPr="000F1C2D">
              <w:rPr>
                <w:rFonts w:ascii="Times New Roman" w:hAnsi="Times New Roman" w:cs="Times New Roman"/>
              </w:rPr>
              <w:t>0,</w:t>
            </w:r>
            <w:r w:rsidRPr="000F1C2D">
              <w:rPr>
                <w:rFonts w:ascii="Times New Roman" w:hAnsi="Times New Roman" w:cs="Times New Roman"/>
                <w:lang w:val="vi-VN"/>
              </w:rPr>
              <w:t>447</w:t>
            </w:r>
            <w:r w:rsidRPr="000F1C2D">
              <w:rPr>
                <w:rFonts w:ascii="Times New Roman" w:hAnsi="Times New Roman" w:cs="Times New Roman"/>
              </w:rPr>
              <w:t>***</w:t>
            </w:r>
          </w:p>
        </w:tc>
        <w:tc>
          <w:tcPr>
            <w:tcW w:w="1134" w:type="dxa"/>
            <w:tcBorders>
              <w:top w:val="single" w:sz="4" w:space="0" w:color="000000"/>
              <w:left w:val="single" w:sz="4" w:space="0" w:color="000000"/>
              <w:bottom w:val="single" w:sz="4" w:space="0" w:color="000000"/>
              <w:right w:val="single" w:sz="4" w:space="0" w:color="000000"/>
            </w:tcBorders>
            <w:vAlign w:val="bottom"/>
            <w:hideMark/>
          </w:tcPr>
          <w:p w:rsidR="00C044A9" w:rsidRPr="000F1C2D" w:rsidRDefault="00C044A9" w:rsidP="00F937F6">
            <w:pPr>
              <w:spacing w:after="0"/>
              <w:jc w:val="right"/>
              <w:rPr>
                <w:rFonts w:ascii="Times New Roman" w:hAnsi="Times New Roman" w:cs="Times New Roman"/>
              </w:rPr>
            </w:pPr>
            <w:r w:rsidRPr="000F1C2D">
              <w:rPr>
                <w:rFonts w:ascii="Times New Roman" w:hAnsi="Times New Roman" w:cs="Times New Roman"/>
              </w:rPr>
              <w:t>0,</w:t>
            </w:r>
            <w:r w:rsidRPr="000F1C2D">
              <w:rPr>
                <w:rFonts w:ascii="Times New Roman" w:hAnsi="Times New Roman" w:cs="Times New Roman"/>
                <w:lang w:val="vi-VN"/>
              </w:rPr>
              <w:t>000</w:t>
            </w:r>
          </w:p>
        </w:tc>
        <w:tc>
          <w:tcPr>
            <w:tcW w:w="992" w:type="dxa"/>
            <w:tcBorders>
              <w:top w:val="single" w:sz="4" w:space="0" w:color="000000"/>
              <w:left w:val="single" w:sz="4" w:space="0" w:color="000000"/>
              <w:bottom w:val="single" w:sz="4" w:space="0" w:color="000000"/>
              <w:right w:val="single" w:sz="4" w:space="0" w:color="000000"/>
            </w:tcBorders>
            <w:vAlign w:val="bottom"/>
            <w:hideMark/>
          </w:tcPr>
          <w:p w:rsidR="00C044A9" w:rsidRPr="000F1C2D" w:rsidRDefault="00C044A9" w:rsidP="00F937F6">
            <w:pPr>
              <w:spacing w:after="0"/>
              <w:jc w:val="right"/>
              <w:rPr>
                <w:rFonts w:ascii="Times New Roman" w:hAnsi="Times New Roman" w:cs="Times New Roman"/>
                <w:lang w:val="vi-VN"/>
              </w:rPr>
            </w:pPr>
            <w:r w:rsidRPr="000F1C2D">
              <w:rPr>
                <w:rFonts w:ascii="Times New Roman" w:hAnsi="Times New Roman" w:cs="Times New Roman"/>
                <w:lang w:val="vi-VN"/>
              </w:rPr>
              <w:t>5,491</w:t>
            </w:r>
          </w:p>
        </w:tc>
        <w:tc>
          <w:tcPr>
            <w:tcW w:w="1843" w:type="dxa"/>
            <w:tcBorders>
              <w:top w:val="single" w:sz="4" w:space="0" w:color="000000"/>
              <w:left w:val="single" w:sz="4" w:space="0" w:color="000000"/>
              <w:bottom w:val="single" w:sz="4" w:space="0" w:color="000000"/>
              <w:right w:val="single" w:sz="4" w:space="0" w:color="000000"/>
            </w:tcBorders>
          </w:tcPr>
          <w:p w:rsidR="00C044A9" w:rsidRPr="000F1C2D" w:rsidRDefault="00C044A9" w:rsidP="00F937F6">
            <w:pPr>
              <w:spacing w:after="0" w:line="312" w:lineRule="auto"/>
              <w:jc w:val="right"/>
              <w:rPr>
                <w:rFonts w:ascii="Times New Roman" w:hAnsi="Times New Roman" w:cs="Times New Roman"/>
              </w:rPr>
            </w:pPr>
            <w:r w:rsidRPr="000F1C2D">
              <w:rPr>
                <w:rFonts w:ascii="Times New Roman" w:hAnsi="Times New Roman" w:cs="Times New Roman"/>
              </w:rPr>
              <w:t>[0,</w:t>
            </w:r>
            <w:r w:rsidRPr="000F1C2D">
              <w:rPr>
                <w:rFonts w:ascii="Times New Roman" w:hAnsi="Times New Roman" w:cs="Times New Roman"/>
                <w:lang w:val="vi-VN"/>
              </w:rPr>
              <w:t>312</w:t>
            </w:r>
            <w:r w:rsidRPr="000F1C2D">
              <w:rPr>
                <w:rFonts w:ascii="Times New Roman" w:hAnsi="Times New Roman" w:cs="Times New Roman"/>
              </w:rPr>
              <w:t>: 0,</w:t>
            </w:r>
            <w:r w:rsidRPr="000F1C2D">
              <w:rPr>
                <w:rFonts w:ascii="Times New Roman" w:hAnsi="Times New Roman" w:cs="Times New Roman"/>
                <w:lang w:val="vi-VN"/>
              </w:rPr>
              <w:t>629</w:t>
            </w:r>
            <w:r w:rsidRPr="000F1C2D">
              <w:rPr>
                <w:rFonts w:ascii="Times New Roman" w:hAnsi="Times New Roman" w:cs="Times New Roman"/>
              </w:rPr>
              <w:t>]</w:t>
            </w:r>
          </w:p>
        </w:tc>
      </w:tr>
      <w:tr w:rsidR="00C044A9" w:rsidRPr="000F1C2D" w:rsidTr="00EB7848">
        <w:tc>
          <w:tcPr>
            <w:tcW w:w="8642" w:type="dxa"/>
            <w:gridSpan w:val="5"/>
            <w:tcBorders>
              <w:top w:val="single" w:sz="4" w:space="0" w:color="000000"/>
              <w:left w:val="single" w:sz="4" w:space="0" w:color="000000"/>
              <w:bottom w:val="single" w:sz="4" w:space="0" w:color="000000"/>
              <w:right w:val="single" w:sz="4" w:space="0" w:color="000000"/>
            </w:tcBorders>
            <w:hideMark/>
          </w:tcPr>
          <w:p w:rsidR="005D02D0" w:rsidRPr="006E0285" w:rsidRDefault="005D02D0" w:rsidP="00F937F6">
            <w:pPr>
              <w:spacing w:after="0" w:line="312" w:lineRule="auto"/>
              <w:jc w:val="both"/>
              <w:rPr>
                <w:rFonts w:ascii="Times New Roman" w:hAnsi="Times New Roman" w:cs="Times New Roman"/>
                <w:lang w:val="vi-VN"/>
              </w:rPr>
            </w:pPr>
            <w:r w:rsidRPr="006E0285">
              <w:rPr>
                <w:rFonts w:ascii="Times New Roman" w:hAnsi="Times New Roman" w:cs="Times New Roman"/>
                <w:lang w:val="vi-VN"/>
              </w:rPr>
              <w:lastRenderedPageBreak/>
              <w:t>SCV:khả năng hiển thị chuỗi cung ứng; SCR: khả năng phục hồi chuỗi cung ứng; SCP: kết quả hoạt động chuỗi cung ứng</w:t>
            </w:r>
          </w:p>
          <w:p w:rsidR="00C044A9" w:rsidRPr="000F1C2D" w:rsidRDefault="003929AF" w:rsidP="00F937F6">
            <w:pPr>
              <w:spacing w:after="0" w:line="312" w:lineRule="auto"/>
              <w:jc w:val="both"/>
              <w:rPr>
                <w:rFonts w:ascii="Times New Roman" w:hAnsi="Times New Roman" w:cs="Times New Roman"/>
              </w:rPr>
            </w:pPr>
            <w:r w:rsidRPr="006E0285">
              <w:rPr>
                <w:rFonts w:ascii="Times New Roman" w:hAnsi="Times New Roman" w:cs="Times New Roman"/>
                <w:lang w:val="vi-VN"/>
              </w:rPr>
              <w:t>Lưu ý</w:t>
            </w:r>
            <w:r w:rsidRPr="006E0285">
              <w:rPr>
                <w:rFonts w:ascii="Times New Roman" w:hAnsi="Times New Roman" w:cs="Times New Roman"/>
              </w:rPr>
              <w:t xml:space="preserve">: ***, **, *, ns lần lượt </w:t>
            </w:r>
            <w:r>
              <w:rPr>
                <w:rFonts w:ascii="Times New Roman" w:hAnsi="Times New Roman" w:cs="Times New Roman"/>
                <w:lang w:val="vi-VN"/>
              </w:rPr>
              <w:t>biểu thị</w:t>
            </w:r>
            <w:r w:rsidRPr="000F1C2D">
              <w:rPr>
                <w:rFonts w:ascii="Times New Roman" w:hAnsi="Times New Roman" w:cs="Times New Roman"/>
              </w:rPr>
              <w:t xml:space="preserve"> với mức ý nghĩa thống kê 1% , 5%, 10% và không có ý nghĩa thống </w:t>
            </w:r>
            <w:r>
              <w:rPr>
                <w:rFonts w:ascii="Times New Roman" w:hAnsi="Times New Roman" w:cs="Times New Roman"/>
                <w:lang w:val="vi-VN"/>
              </w:rPr>
              <w:t>kê.</w:t>
            </w:r>
          </w:p>
        </w:tc>
      </w:tr>
    </w:tbl>
    <w:p w:rsidR="00514A08" w:rsidRPr="000F1C2D" w:rsidRDefault="00C044A9" w:rsidP="000079A3">
      <w:pPr>
        <w:spacing w:after="0" w:line="312" w:lineRule="auto"/>
        <w:ind w:firstLine="567"/>
        <w:jc w:val="right"/>
        <w:rPr>
          <w:rFonts w:ascii="Times New Roman" w:hAnsi="Times New Roman" w:cs="Times New Roman"/>
          <w:i/>
        </w:rPr>
      </w:pPr>
      <w:r w:rsidRPr="000F1C2D">
        <w:rPr>
          <w:rFonts w:ascii="Times New Roman" w:hAnsi="Times New Roman" w:cs="Times New Roman"/>
          <w:i/>
        </w:rPr>
        <w:t xml:space="preserve"> </w:t>
      </w:r>
      <w:r w:rsidR="00514A08" w:rsidRPr="000F1C2D">
        <w:rPr>
          <w:rFonts w:ascii="Times New Roman" w:hAnsi="Times New Roman" w:cs="Times New Roman"/>
          <w:i/>
        </w:rPr>
        <w:t>(Nguồn: Kết quả phân tích dữ liệu từ phần mề</w:t>
      </w:r>
      <w:r w:rsidR="000079A3" w:rsidRPr="000F1C2D">
        <w:rPr>
          <w:rFonts w:ascii="Times New Roman" w:hAnsi="Times New Roman" w:cs="Times New Roman"/>
          <w:i/>
        </w:rPr>
        <w:t>m SmartPLS 4)</w:t>
      </w:r>
    </w:p>
    <w:p w:rsidR="0011774F" w:rsidRDefault="0011774F" w:rsidP="00CE6996">
      <w:pPr>
        <w:spacing w:after="0" w:line="312" w:lineRule="auto"/>
        <w:ind w:firstLine="567"/>
        <w:jc w:val="both"/>
        <w:rPr>
          <w:rFonts w:ascii="Times New Roman" w:hAnsi="Times New Roman" w:cs="Times New Roman"/>
        </w:rPr>
        <w:sectPr w:rsidR="0011774F" w:rsidSect="0011774F">
          <w:type w:val="continuous"/>
          <w:pgSz w:w="12240" w:h="15840"/>
          <w:pgMar w:top="1440" w:right="1440" w:bottom="1440" w:left="1440" w:header="720" w:footer="720" w:gutter="0"/>
          <w:cols w:space="720"/>
          <w:docGrid w:linePitch="360"/>
        </w:sectPr>
      </w:pPr>
    </w:p>
    <w:p w:rsidR="00514A08" w:rsidRPr="000F1C2D" w:rsidRDefault="00514A08" w:rsidP="00CE6996">
      <w:pPr>
        <w:spacing w:after="0" w:line="312" w:lineRule="auto"/>
        <w:ind w:firstLine="567"/>
        <w:jc w:val="both"/>
        <w:rPr>
          <w:rFonts w:ascii="Times New Roman" w:hAnsi="Times New Roman" w:cs="Times New Roman"/>
        </w:rPr>
      </w:pPr>
      <w:r w:rsidRPr="000F1C2D">
        <w:rPr>
          <w:rFonts w:ascii="Times New Roman" w:hAnsi="Times New Roman" w:cs="Times New Roman"/>
        </w:rPr>
        <w:lastRenderedPageBreak/>
        <w:t xml:space="preserve">Kết quả kiểm định cho thấy </w:t>
      </w:r>
      <w:r w:rsidR="004A485F">
        <w:rPr>
          <w:rFonts w:ascii="Times New Roman" w:hAnsi="Times New Roman" w:cs="Times New Roman"/>
          <w:lang w:val="vi-VN"/>
        </w:rPr>
        <w:t>SCR</w:t>
      </w:r>
      <w:r w:rsidR="00A26376" w:rsidRPr="000F1C2D">
        <w:rPr>
          <w:rFonts w:ascii="Times New Roman" w:hAnsi="Times New Roman" w:cs="Times New Roman"/>
        </w:rPr>
        <w:t xml:space="preserve"> đóng vai trò trung gian</w:t>
      </w:r>
      <w:r w:rsidRPr="000F1C2D">
        <w:rPr>
          <w:rFonts w:ascii="Times New Roman" w:hAnsi="Times New Roman" w:cs="Times New Roman"/>
        </w:rPr>
        <w:t xml:space="preserve"> có ý nghĩa thống kê trong mối quan hệ giữa </w:t>
      </w:r>
      <w:r w:rsidR="004A485F">
        <w:rPr>
          <w:rFonts w:ascii="Times New Roman" w:hAnsi="Times New Roman" w:cs="Times New Roman"/>
          <w:lang w:val="vi-VN"/>
        </w:rPr>
        <w:t xml:space="preserve">SCV </w:t>
      </w:r>
      <w:r w:rsidRPr="000F1C2D">
        <w:rPr>
          <w:rFonts w:ascii="Times New Roman" w:hAnsi="Times New Roman" w:cs="Times New Roman"/>
        </w:rPr>
        <w:t xml:space="preserve">và </w:t>
      </w:r>
      <w:r w:rsidR="004A485F">
        <w:rPr>
          <w:rFonts w:ascii="Times New Roman" w:hAnsi="Times New Roman" w:cs="Times New Roman"/>
          <w:lang w:val="vi-VN"/>
        </w:rPr>
        <w:t xml:space="preserve">SCP </w:t>
      </w:r>
      <w:r w:rsidR="00A26376" w:rsidRPr="000F1C2D">
        <w:rPr>
          <w:rFonts w:ascii="Times New Roman" w:hAnsi="Times New Roman" w:cs="Times New Roman"/>
        </w:rPr>
        <w:t>(β = 0,</w:t>
      </w:r>
      <w:r w:rsidR="00A26376" w:rsidRPr="000F1C2D">
        <w:rPr>
          <w:rFonts w:ascii="Times New Roman" w:hAnsi="Times New Roman" w:cs="Times New Roman"/>
          <w:lang w:val="vi-VN"/>
        </w:rPr>
        <w:t>447</w:t>
      </w:r>
      <w:r w:rsidR="00A26376" w:rsidRPr="000F1C2D">
        <w:rPr>
          <w:rFonts w:ascii="Times New Roman" w:hAnsi="Times New Roman" w:cs="Times New Roman"/>
        </w:rPr>
        <w:t xml:space="preserve">; p </w:t>
      </w:r>
      <w:r w:rsidR="00EB5E4E" w:rsidRPr="000F1C2D">
        <w:rPr>
          <w:rFonts w:ascii="Times New Roman" w:hAnsi="Times New Roman" w:cs="Times New Roman"/>
          <w:lang w:val="vi-VN"/>
        </w:rPr>
        <w:t>&lt; 0,001</w:t>
      </w:r>
      <w:r w:rsidR="00EB5E4E" w:rsidRPr="000F1C2D">
        <w:rPr>
          <w:rFonts w:ascii="Times New Roman" w:hAnsi="Times New Roman" w:cs="Times New Roman"/>
        </w:rPr>
        <w:t xml:space="preserve">; t = </w:t>
      </w:r>
      <w:r w:rsidR="00EB5E4E" w:rsidRPr="000F1C2D">
        <w:rPr>
          <w:rFonts w:ascii="Times New Roman" w:hAnsi="Times New Roman" w:cs="Times New Roman"/>
          <w:lang w:val="vi-VN"/>
        </w:rPr>
        <w:t>5,491</w:t>
      </w:r>
      <w:r w:rsidRPr="000F1C2D">
        <w:rPr>
          <w:rFonts w:ascii="Times New Roman" w:hAnsi="Times New Roman" w:cs="Times New Roman"/>
        </w:rPr>
        <w:t>). Khoảng tin cậy 95% được điều chỉnh sai lệch không bao gồ</w:t>
      </w:r>
      <w:r w:rsidR="00EB5E4E" w:rsidRPr="000F1C2D">
        <w:rPr>
          <w:rFonts w:ascii="Times New Roman" w:hAnsi="Times New Roman" w:cs="Times New Roman"/>
        </w:rPr>
        <w:t>m 0 (CI:</w:t>
      </w:r>
      <w:r w:rsidR="00EB5E4E" w:rsidRPr="000F1C2D">
        <w:rPr>
          <w:rFonts w:ascii="Times New Roman" w:hAnsi="Times New Roman" w:cs="Times New Roman"/>
          <w:lang w:val="vi-VN"/>
        </w:rPr>
        <w:t xml:space="preserve"> </w:t>
      </w:r>
      <w:r w:rsidR="00EB5E4E" w:rsidRPr="000F1C2D">
        <w:rPr>
          <w:rFonts w:ascii="Times New Roman" w:eastAsiaTheme="majorEastAsia" w:hAnsi="Times New Roman" w:cs="Times New Roman"/>
        </w:rPr>
        <w:t>[0,</w:t>
      </w:r>
      <w:r w:rsidR="00EB5E4E" w:rsidRPr="000F1C2D">
        <w:rPr>
          <w:rFonts w:ascii="Times New Roman" w:eastAsiaTheme="majorEastAsia" w:hAnsi="Times New Roman" w:cs="Times New Roman"/>
          <w:lang w:val="vi-VN"/>
        </w:rPr>
        <w:t>312</w:t>
      </w:r>
      <w:r w:rsidR="00CE6996" w:rsidRPr="000F1C2D">
        <w:rPr>
          <w:rFonts w:ascii="Times New Roman" w:eastAsiaTheme="majorEastAsia" w:hAnsi="Times New Roman" w:cs="Times New Roman"/>
          <w:lang w:val="vi-VN"/>
        </w:rPr>
        <w:t xml:space="preserve"> </w:t>
      </w:r>
      <w:r w:rsidR="00EB5E4E" w:rsidRPr="000F1C2D">
        <w:rPr>
          <w:rFonts w:ascii="Times New Roman" w:eastAsiaTheme="majorEastAsia" w:hAnsi="Times New Roman" w:cs="Times New Roman"/>
        </w:rPr>
        <w:t>: 0,</w:t>
      </w:r>
      <w:r w:rsidR="00EB5E4E" w:rsidRPr="000F1C2D">
        <w:rPr>
          <w:rFonts w:ascii="Times New Roman" w:eastAsiaTheme="majorEastAsia" w:hAnsi="Times New Roman" w:cs="Times New Roman"/>
          <w:lang w:val="vi-VN"/>
        </w:rPr>
        <w:t>629</w:t>
      </w:r>
      <w:r w:rsidRPr="000F1C2D">
        <w:rPr>
          <w:rFonts w:ascii="Times New Roman" w:eastAsiaTheme="majorEastAsia" w:hAnsi="Times New Roman" w:cs="Times New Roman"/>
        </w:rPr>
        <w:t>])</w:t>
      </w:r>
      <w:r w:rsidRPr="000F1C2D">
        <w:rPr>
          <w:rFonts w:ascii="Times New Roman" w:hAnsi="Times New Roman" w:cs="Times New Roman"/>
        </w:rPr>
        <w:t>, cho thấy sự chắc chắn trong kết quả. Vì vậy, giả thuyế</w:t>
      </w:r>
      <w:r w:rsidR="00EB5E4E" w:rsidRPr="000F1C2D">
        <w:rPr>
          <w:rFonts w:ascii="Times New Roman" w:hAnsi="Times New Roman" w:cs="Times New Roman"/>
        </w:rPr>
        <w:t xml:space="preserve">t </w:t>
      </w:r>
      <w:r w:rsidR="00A10579">
        <w:rPr>
          <w:rFonts w:ascii="Times New Roman" w:hAnsi="Times New Roman" w:cs="Times New Roman"/>
          <w:lang w:val="vi-VN"/>
        </w:rPr>
        <w:t>H4</w:t>
      </w:r>
      <w:r w:rsidRPr="000F1C2D">
        <w:rPr>
          <w:rFonts w:ascii="Times New Roman" w:hAnsi="Times New Roman" w:cs="Times New Roman"/>
        </w:rPr>
        <w:t xml:space="preserve"> được ủng hộ.</w:t>
      </w:r>
    </w:p>
    <w:p w:rsidR="0018576B" w:rsidRPr="000F1C2D" w:rsidRDefault="0018576B" w:rsidP="0018576B">
      <w:pPr>
        <w:spacing w:after="0" w:line="312" w:lineRule="auto"/>
        <w:ind w:firstLine="567"/>
        <w:jc w:val="both"/>
        <w:rPr>
          <w:rFonts w:ascii="Times New Roman" w:hAnsi="Times New Roman" w:cs="Times New Roman"/>
        </w:rPr>
      </w:pPr>
      <w:r w:rsidRPr="000F1C2D">
        <w:rPr>
          <w:rFonts w:ascii="Times New Roman" w:hAnsi="Times New Roman" w:cs="Times New Roman"/>
        </w:rPr>
        <w:t>Cuối cùng chỉ số SRMR (Standardized Root Mean Square Residual) đạ</w:t>
      </w:r>
      <w:r w:rsidR="00307554" w:rsidRPr="000F1C2D">
        <w:rPr>
          <w:rFonts w:ascii="Times New Roman" w:hAnsi="Times New Roman" w:cs="Times New Roman"/>
        </w:rPr>
        <w:t>t 0,</w:t>
      </w:r>
      <w:r w:rsidR="00307554" w:rsidRPr="000F1C2D">
        <w:rPr>
          <w:rFonts w:ascii="Times New Roman" w:hAnsi="Times New Roman" w:cs="Times New Roman"/>
          <w:lang w:val="vi-VN"/>
        </w:rPr>
        <w:t>054</w:t>
      </w:r>
      <w:r w:rsidRPr="000F1C2D">
        <w:rPr>
          <w:rFonts w:ascii="Times New Roman" w:hAnsi="Times New Roman" w:cs="Times New Roman"/>
        </w:rPr>
        <w:t>, nhỏ hơn ngưỡng 0,08, cho thấy mức độ phù hợ</w:t>
      </w:r>
      <w:r w:rsidR="00EB5E4E" w:rsidRPr="000F1C2D">
        <w:rPr>
          <w:rFonts w:ascii="Times New Roman" w:hAnsi="Times New Roman" w:cs="Times New Roman"/>
        </w:rPr>
        <w:t xml:space="preserve">p </w:t>
      </w:r>
      <w:r w:rsidR="00EB5E4E" w:rsidRPr="000F1C2D">
        <w:rPr>
          <w:rFonts w:ascii="Times New Roman" w:hAnsi="Times New Roman" w:cs="Times New Roman"/>
          <w:lang w:val="vi-VN"/>
        </w:rPr>
        <w:t>của</w:t>
      </w:r>
      <w:r w:rsidR="00EB5E4E" w:rsidRPr="000F1C2D">
        <w:rPr>
          <w:rFonts w:ascii="Times New Roman" w:hAnsi="Times New Roman" w:cs="Times New Roman"/>
        </w:rPr>
        <w:t xml:space="preserve"> mô hình</w:t>
      </w:r>
      <w:r w:rsidR="00EB5E4E" w:rsidRPr="000F1C2D">
        <w:rPr>
          <w:rFonts w:ascii="Times New Roman" w:hAnsi="Times New Roman" w:cs="Times New Roman"/>
          <w:lang w:val="vi-VN"/>
        </w:rPr>
        <w:t xml:space="preserve"> nghiên cứu</w:t>
      </w:r>
      <w:r w:rsidRPr="000F1C2D">
        <w:rPr>
          <w:rFonts w:ascii="Times New Roman" w:hAnsi="Times New Roman" w:cs="Times New Roman"/>
        </w:rPr>
        <w:t xml:space="preserve"> </w:t>
      </w:r>
      <w:r w:rsidRPr="000F1C2D">
        <w:rPr>
          <w:rFonts w:ascii="Times New Roman" w:hAnsi="Times New Roman" w:cs="Times New Roman"/>
        </w:rPr>
        <w:fldChar w:fldCharType="begin"/>
      </w:r>
      <w:r w:rsidR="008F5622">
        <w:rPr>
          <w:rFonts w:ascii="Times New Roman" w:hAnsi="Times New Roman" w:cs="Times New Roman"/>
        </w:rPr>
        <w:instrText xml:space="preserve"> ADDIN EN.CITE &lt;EndNote&gt;&lt;Cite&gt;&lt;Author&gt;Henseler&lt;/Author&gt;&lt;Year&gt;2015&lt;/Year&gt;&lt;RecNum&gt;33&lt;/RecNum&gt;&lt;DisplayText&gt;&lt;style face="superscript"&gt;29&lt;/style&gt;&lt;/DisplayText&gt;&lt;record&gt;&lt;rec-number&gt;33&lt;/rec-number&gt;&lt;foreign-keys&gt;&lt;key app="EN" db-id="zrxvexxvx0vtpmeafst5dtv5w2zx9fwa0ffp" timestamp="1753852410"&gt;33&lt;/key&gt;&lt;/foreign-keys&gt;&lt;ref-type name="Journal Article"&gt;17&lt;/ref-type&gt;&lt;contributors&gt;&lt;authors&gt;&lt;author&gt;Henseler, Jörg&lt;/author&gt;&lt;author&gt;Ringle, Christian M&lt;/author&gt;&lt;author&gt;Sarstedt, Marko&lt;/author&gt;&lt;/authors&gt;&lt;/contributors&gt;&lt;titles&gt;&lt;title&gt;A new criterion for assessing discriminant validity in variance-based structural equation modeling&lt;/title&gt;&lt;secondary-title&gt;Journal of the academy of marketing science&lt;/secondary-title&gt;&lt;/titles&gt;&lt;periodical&gt;&lt;full-title&gt;Journal of the academy of marketing science&lt;/full-title&gt;&lt;/periodical&gt;&lt;pages&gt;115-135&lt;/pages&gt;&lt;volume&gt;43&lt;/volume&gt;&lt;number&gt;1&lt;/number&gt;&lt;dates&gt;&lt;year&gt;2015&lt;/year&gt;&lt;/dates&gt;&lt;isbn&gt;0092-0703&lt;/isbn&gt;&lt;urls&gt;&lt;/urls&gt;&lt;/record&gt;&lt;/Cite&gt;&lt;/EndNote&gt;</w:instrText>
      </w:r>
      <w:r w:rsidRPr="000F1C2D">
        <w:rPr>
          <w:rFonts w:ascii="Times New Roman" w:hAnsi="Times New Roman" w:cs="Times New Roman"/>
        </w:rPr>
        <w:fldChar w:fldCharType="separate"/>
      </w:r>
      <w:r w:rsidR="008F5622" w:rsidRPr="008F5622">
        <w:rPr>
          <w:rFonts w:ascii="Times New Roman" w:hAnsi="Times New Roman" w:cs="Times New Roman"/>
          <w:noProof/>
          <w:vertAlign w:val="superscript"/>
        </w:rPr>
        <w:t>29</w:t>
      </w:r>
      <w:r w:rsidRPr="000F1C2D">
        <w:rPr>
          <w:rFonts w:ascii="Times New Roman" w:hAnsi="Times New Roman" w:cs="Times New Roman"/>
        </w:rPr>
        <w:fldChar w:fldCharType="end"/>
      </w:r>
      <w:r w:rsidRPr="000F1C2D">
        <w:rPr>
          <w:rFonts w:ascii="Times New Roman" w:hAnsi="Times New Roman" w:cs="Times New Roman"/>
        </w:rPr>
        <w:t>.</w:t>
      </w:r>
    </w:p>
    <w:p w:rsidR="0018576B" w:rsidRPr="000F1C2D" w:rsidRDefault="0018576B" w:rsidP="00EB5E4E">
      <w:pPr>
        <w:spacing w:after="0" w:line="312" w:lineRule="auto"/>
        <w:ind w:firstLine="567"/>
        <w:jc w:val="both"/>
        <w:rPr>
          <w:rFonts w:ascii="Times New Roman" w:hAnsi="Times New Roman" w:cs="Times New Roman"/>
        </w:rPr>
      </w:pPr>
      <w:r w:rsidRPr="000F1C2D">
        <w:rPr>
          <w:rFonts w:ascii="Times New Roman" w:hAnsi="Times New Roman" w:cs="Times New Roman"/>
        </w:rPr>
        <w:t>Như vậy, mô hình cấu trúc được xác nhận là phù hợ</w:t>
      </w:r>
      <w:r w:rsidR="00CE6996" w:rsidRPr="000F1C2D">
        <w:rPr>
          <w:rFonts w:ascii="Times New Roman" w:hAnsi="Times New Roman" w:cs="Times New Roman"/>
        </w:rPr>
        <w:t>p</w:t>
      </w:r>
      <w:r w:rsidRPr="000F1C2D">
        <w:rPr>
          <w:rFonts w:ascii="Times New Roman" w:hAnsi="Times New Roman" w:cs="Times New Roman"/>
        </w:rPr>
        <w:t xml:space="preserve"> </w:t>
      </w:r>
      <w:r w:rsidR="00EB5E4E" w:rsidRPr="000F1C2D">
        <w:rPr>
          <w:rFonts w:ascii="Times New Roman" w:hAnsi="Times New Roman" w:cs="Times New Roman"/>
          <w:lang w:val="vi-VN"/>
        </w:rPr>
        <w:t xml:space="preserve">hầu hết </w:t>
      </w:r>
      <w:r w:rsidRPr="000F1C2D">
        <w:rPr>
          <w:rFonts w:ascii="Times New Roman" w:hAnsi="Times New Roman" w:cs="Times New Roman"/>
        </w:rPr>
        <w:t>các giả thuyết nghiên cứu đều được hỗ trợ với ý nghĩa thống kê cao và mô hình có khả năng giải thích tốt cho mối quan hệ</w:t>
      </w:r>
      <w:r w:rsidR="00EB5E4E" w:rsidRPr="000F1C2D">
        <w:rPr>
          <w:rFonts w:ascii="Times New Roman" w:hAnsi="Times New Roman" w:cs="Times New Roman"/>
        </w:rPr>
        <w:t>.</w:t>
      </w:r>
    </w:p>
    <w:p w:rsidR="00514A08" w:rsidRPr="000F1C2D" w:rsidRDefault="00AD61DB" w:rsidP="00AD61DB">
      <w:pPr>
        <w:spacing w:after="0" w:line="312" w:lineRule="auto"/>
        <w:jc w:val="both"/>
        <w:rPr>
          <w:rFonts w:ascii="Times New Roman" w:hAnsi="Times New Roman" w:cs="Times New Roman"/>
          <w:b/>
        </w:rPr>
      </w:pPr>
      <w:r w:rsidRPr="000F1C2D">
        <w:rPr>
          <w:rFonts w:ascii="Times New Roman" w:hAnsi="Times New Roman" w:cs="Times New Roman"/>
          <w:b/>
        </w:rPr>
        <w:t>5.</w:t>
      </w:r>
      <w:r w:rsidRPr="000F1C2D">
        <w:rPr>
          <w:rFonts w:ascii="Times New Roman" w:hAnsi="Times New Roman" w:cs="Times New Roman"/>
          <w:b/>
          <w:lang w:val="vi-VN"/>
        </w:rPr>
        <w:t xml:space="preserve"> Thảo luận kết quả nghiên cứu và hàm ý</w:t>
      </w:r>
      <w:r w:rsidR="00514A08" w:rsidRPr="000F1C2D">
        <w:rPr>
          <w:rFonts w:ascii="Times New Roman" w:hAnsi="Times New Roman" w:cs="Times New Roman"/>
          <w:b/>
        </w:rPr>
        <w:t xml:space="preserve"> </w:t>
      </w:r>
    </w:p>
    <w:p w:rsidR="00514A08" w:rsidRPr="000F1C2D" w:rsidRDefault="00AD61DB" w:rsidP="00AD61DB">
      <w:pPr>
        <w:spacing w:after="0" w:line="312" w:lineRule="auto"/>
        <w:jc w:val="both"/>
        <w:rPr>
          <w:rFonts w:ascii="Times New Roman" w:hAnsi="Times New Roman" w:cs="Times New Roman"/>
          <w:b/>
          <w:i/>
          <w:lang w:val="vi-VN"/>
        </w:rPr>
      </w:pPr>
      <w:r w:rsidRPr="000F1C2D">
        <w:rPr>
          <w:rFonts w:ascii="Times New Roman" w:hAnsi="Times New Roman" w:cs="Times New Roman"/>
          <w:b/>
          <w:i/>
        </w:rPr>
        <w:t xml:space="preserve">5.1 </w:t>
      </w:r>
      <w:r w:rsidRPr="000F1C2D">
        <w:rPr>
          <w:rFonts w:ascii="Times New Roman" w:hAnsi="Times New Roman" w:cs="Times New Roman"/>
          <w:b/>
          <w:i/>
          <w:lang w:val="vi-VN"/>
        </w:rPr>
        <w:t>Thảo luận kết quả nghiên cứu</w:t>
      </w:r>
    </w:p>
    <w:p w:rsidR="00514A08" w:rsidRPr="000F1C2D" w:rsidRDefault="00514A08" w:rsidP="00B2154F">
      <w:pPr>
        <w:spacing w:after="0" w:line="312" w:lineRule="auto"/>
        <w:ind w:firstLine="567"/>
        <w:jc w:val="both"/>
        <w:rPr>
          <w:rFonts w:ascii="Times New Roman" w:hAnsi="Times New Roman" w:cs="Times New Roman"/>
          <w:lang w:val="vi-VN"/>
        </w:rPr>
      </w:pPr>
      <w:r w:rsidRPr="000F1C2D">
        <w:rPr>
          <w:rFonts w:ascii="Times New Roman" w:hAnsi="Times New Roman" w:cs="Times New Roman"/>
        </w:rPr>
        <w:t xml:space="preserve">Kết quả kiểm định </w:t>
      </w:r>
      <w:r w:rsidR="00E75E8F">
        <w:rPr>
          <w:rFonts w:ascii="Times New Roman" w:hAnsi="Times New Roman" w:cs="Times New Roman"/>
          <w:lang w:val="vi-VN"/>
        </w:rPr>
        <w:t xml:space="preserve">của </w:t>
      </w:r>
      <w:r w:rsidRPr="000F1C2D">
        <w:rPr>
          <w:rFonts w:ascii="Times New Roman" w:hAnsi="Times New Roman" w:cs="Times New Roman"/>
        </w:rPr>
        <w:t>giả thuyế</w:t>
      </w:r>
      <w:r w:rsidR="00FB50C0" w:rsidRPr="000F1C2D">
        <w:rPr>
          <w:rFonts w:ascii="Times New Roman" w:hAnsi="Times New Roman" w:cs="Times New Roman"/>
        </w:rPr>
        <w:t>t H1</w:t>
      </w:r>
      <w:r w:rsidRPr="000F1C2D">
        <w:rPr>
          <w:rFonts w:ascii="Times New Roman" w:hAnsi="Times New Roman" w:cs="Times New Roman"/>
        </w:rPr>
        <w:t xml:space="preserve"> cho thấy </w:t>
      </w:r>
      <w:r w:rsidR="00D47053" w:rsidRPr="000F1C2D">
        <w:rPr>
          <w:rFonts w:ascii="Times New Roman" w:hAnsi="Times New Roman" w:cs="Times New Roman"/>
        </w:rPr>
        <w:t>SCV</w:t>
      </w:r>
      <w:r w:rsidRPr="000F1C2D">
        <w:rPr>
          <w:rFonts w:ascii="Times New Roman" w:hAnsi="Times New Roman" w:cs="Times New Roman"/>
        </w:rPr>
        <w:t>có ảnh hưởng tích cự</w:t>
      </w:r>
      <w:r w:rsidR="00D47053" w:rsidRPr="000F1C2D">
        <w:rPr>
          <w:rFonts w:ascii="Times New Roman" w:hAnsi="Times New Roman" w:cs="Times New Roman"/>
        </w:rPr>
        <w:t>c</w:t>
      </w:r>
      <w:r w:rsidRPr="000F1C2D">
        <w:rPr>
          <w:rFonts w:ascii="Times New Roman" w:hAnsi="Times New Roman" w:cs="Times New Roman"/>
        </w:rPr>
        <w:t xml:space="preserve"> và có ý nghĩa thống kê đến </w:t>
      </w:r>
      <w:r w:rsidR="00D47053" w:rsidRPr="000F1C2D">
        <w:rPr>
          <w:rFonts w:ascii="Times New Roman" w:hAnsi="Times New Roman" w:cs="Times New Roman"/>
        </w:rPr>
        <w:t>SCR</w:t>
      </w:r>
      <w:r w:rsidRPr="000F1C2D">
        <w:rPr>
          <w:rFonts w:ascii="Times New Roman" w:hAnsi="Times New Roman" w:cs="Times New Roman"/>
        </w:rPr>
        <w:t xml:space="preserve">. Kết quả này phù hợp với nhiều nghiên cứu gần đây trong lĩnh vực quản trị </w:t>
      </w:r>
      <w:r w:rsidR="004A485F">
        <w:rPr>
          <w:rFonts w:ascii="Times New Roman" w:hAnsi="Times New Roman" w:cs="Times New Roman"/>
        </w:rPr>
        <w:t>SC</w:t>
      </w:r>
      <w:r w:rsidRPr="000F1C2D">
        <w:rPr>
          <w:rFonts w:ascii="Times New Roman" w:hAnsi="Times New Roman" w:cs="Times New Roman"/>
        </w:rPr>
        <w:t>. Chẳng hạn, Dubey &amp; cộng sự</w:t>
      </w:r>
      <w:r w:rsidR="006F3205" w:rsidRPr="000F1C2D">
        <w:rPr>
          <w:rFonts w:ascii="Times New Roman" w:hAnsi="Times New Roman" w:cs="Times New Roman"/>
        </w:rPr>
        <w:fldChar w:fldCharType="begin"/>
      </w:r>
      <w:r w:rsidR="008F5622">
        <w:rPr>
          <w:rFonts w:ascii="Times New Roman" w:hAnsi="Times New Roman" w:cs="Times New Roman"/>
        </w:rPr>
        <w:instrText xml:space="preserve"> ADDIN EN.CITE &lt;EndNote&gt;&lt;Cite&gt;&lt;Author&gt;Dubey&lt;/Author&gt;&lt;Year&gt;2021&lt;/Year&gt;&lt;RecNum&gt;109&lt;/RecNum&gt;&lt;DisplayText&gt;&lt;style face="superscript"&gt;33&lt;/style&gt;&lt;/DisplayText&gt;&lt;record&gt;&lt;rec-number&gt;109&lt;/rec-number&gt;&lt;foreign-keys&gt;&lt;key app="EN" db-id="zrxvexxvx0vtpmeafst5dtv5w2zx9fwa0ffp" timestamp="1753859716"&gt;109&lt;/key&gt;&lt;/foreign-keys&gt;&lt;ref-type name="Journal Article"&gt;17&lt;/ref-type&gt;&lt;contributors&gt;&lt;authors&gt;&lt;author&gt;Dubey, Rameshwar&lt;/author&gt;&lt;author&gt;Gunasekaran, Angappa&lt;/author&gt;&lt;author&gt;Childe, Stephen J&lt;/author&gt;&lt;author&gt;Fosso Wamba, Samuel&lt;/author&gt;&lt;author&gt;Roubaud, David&lt;/author&gt;&lt;author&gt;Foropon, Cyril&lt;/author&gt;&lt;/authors&gt;&lt;/contributors&gt;&lt;titles&gt;&lt;title&gt;Empirical investigation of data analytics capability and organizational flexibility as complements to supply chain resilience&lt;/title&gt;&lt;secondary-title&gt;International Journal of Production Research&lt;/secondary-title&gt;&lt;/titles&gt;&lt;periodical&gt;&lt;full-title&gt;International Journal of Production Research&lt;/full-title&gt;&lt;/periodical&gt;&lt;pages&gt;110-128&lt;/pages&gt;&lt;volume&gt;59&lt;/volume&gt;&lt;number&gt;1&lt;/number&gt;&lt;dates&gt;&lt;year&gt;2021&lt;/year&gt;&lt;/dates&gt;&lt;isbn&gt;0020-7543&lt;/isbn&gt;&lt;urls&gt;&lt;/urls&gt;&lt;/record&gt;&lt;/Cite&gt;&lt;/EndNote&gt;</w:instrText>
      </w:r>
      <w:r w:rsidR="006F3205" w:rsidRPr="000F1C2D">
        <w:rPr>
          <w:rFonts w:ascii="Times New Roman" w:hAnsi="Times New Roman" w:cs="Times New Roman"/>
        </w:rPr>
        <w:fldChar w:fldCharType="separate"/>
      </w:r>
      <w:r w:rsidR="008F5622" w:rsidRPr="008F5622">
        <w:rPr>
          <w:rFonts w:ascii="Times New Roman" w:hAnsi="Times New Roman" w:cs="Times New Roman"/>
          <w:noProof/>
          <w:vertAlign w:val="superscript"/>
        </w:rPr>
        <w:t>33</w:t>
      </w:r>
      <w:r w:rsidR="006F3205" w:rsidRPr="000F1C2D">
        <w:rPr>
          <w:rFonts w:ascii="Times New Roman" w:hAnsi="Times New Roman" w:cs="Times New Roman"/>
        </w:rPr>
        <w:fldChar w:fldCharType="end"/>
      </w:r>
      <w:r w:rsidRPr="000F1C2D">
        <w:rPr>
          <w:rFonts w:ascii="Times New Roman" w:hAnsi="Times New Roman" w:cs="Times New Roman"/>
        </w:rPr>
        <w:t xml:space="preserve"> và Queiroz &amp; cộng sự)</w:t>
      </w:r>
      <w:r w:rsidR="006F3205" w:rsidRPr="000F1C2D">
        <w:rPr>
          <w:rFonts w:ascii="Times New Roman" w:hAnsi="Times New Roman" w:cs="Times New Roman"/>
        </w:rPr>
        <w:fldChar w:fldCharType="begin"/>
      </w:r>
      <w:r w:rsidR="008F5622">
        <w:rPr>
          <w:rFonts w:ascii="Times New Roman" w:hAnsi="Times New Roman" w:cs="Times New Roman"/>
        </w:rPr>
        <w:instrText xml:space="preserve"> ADDIN EN.CITE &lt;EndNote&gt;&lt;Cite&gt;&lt;Author&gt;Queiroz&lt;/Author&gt;&lt;Year&gt;2022&lt;/Year&gt;&lt;RecNum&gt;22&lt;/RecNum&gt;&lt;DisplayText&gt;&lt;style face="superscript"&gt;34&lt;/style&gt;&lt;/DisplayText&gt;&lt;record&gt;&lt;rec-number&gt;22&lt;/rec-number&gt;&lt;foreign-keys&gt;&lt;key app="EN" db-id="zrxvexxvx0vtpmeafst5dtv5w2zx9fwa0ffp" timestamp="1753847405"&gt;22&lt;/key&gt;&lt;/foreign-keys&gt;&lt;ref-type name="Journal Article"&gt;17&lt;/ref-type&gt;&lt;contributors&gt;&lt;authors&gt;&lt;author&gt;Queiroz, Maciel M&lt;/author&gt;&lt;author&gt;Ivanov, Dmitry&lt;/author&gt;&lt;author&gt;Dolgui, Alexandre&lt;/author&gt;&lt;author&gt;Fosso Wamba, Samuel&lt;/author&gt;&lt;/authors&gt;&lt;/contributors&gt;&lt;titles&gt;&lt;title&gt;Impacts of epidemic outbreaks on supply chains: mapping a research agenda amid the COVID-19 pandemic through a structured literature review&lt;/title&gt;&lt;secondary-title&gt;Annals of operations research&lt;/secondary-title&gt;&lt;/titles&gt;&lt;periodical&gt;&lt;full-title&gt;Annals of operations research&lt;/full-title&gt;&lt;/periodical&gt;&lt;pages&gt;1159-1196&lt;/pages&gt;&lt;volume&gt;319&lt;/volume&gt;&lt;number&gt;1&lt;/number&gt;&lt;dates&gt;&lt;year&gt;2022&lt;/year&gt;&lt;/dates&gt;&lt;isbn&gt;0254-5330&lt;/isbn&gt;&lt;urls&gt;&lt;/urls&gt;&lt;/record&gt;&lt;/Cite&gt;&lt;/EndNote&gt;</w:instrText>
      </w:r>
      <w:r w:rsidR="006F3205" w:rsidRPr="000F1C2D">
        <w:rPr>
          <w:rFonts w:ascii="Times New Roman" w:hAnsi="Times New Roman" w:cs="Times New Roman"/>
        </w:rPr>
        <w:fldChar w:fldCharType="separate"/>
      </w:r>
      <w:r w:rsidR="008F5622" w:rsidRPr="008F5622">
        <w:rPr>
          <w:rFonts w:ascii="Times New Roman" w:hAnsi="Times New Roman" w:cs="Times New Roman"/>
          <w:noProof/>
          <w:vertAlign w:val="superscript"/>
        </w:rPr>
        <w:t>34</w:t>
      </w:r>
      <w:r w:rsidR="006F3205" w:rsidRPr="000F1C2D">
        <w:rPr>
          <w:rFonts w:ascii="Times New Roman" w:hAnsi="Times New Roman" w:cs="Times New Roman"/>
        </w:rPr>
        <w:fldChar w:fldCharType="end"/>
      </w:r>
      <w:r w:rsidRPr="000F1C2D">
        <w:rPr>
          <w:rFonts w:ascii="Times New Roman" w:hAnsi="Times New Roman" w:cs="Times New Roman"/>
        </w:rPr>
        <w:t xml:space="preserve"> cho rằng khả năng minh bạch, kết nối và chia sẻ dữ liệu theo thời gian thực chính là yếu tố nền giúp </w:t>
      </w:r>
      <w:r w:rsidR="000E06DD">
        <w:rPr>
          <w:rFonts w:ascii="Times New Roman" w:hAnsi="Times New Roman" w:cs="Times New Roman"/>
        </w:rPr>
        <w:t>DN</w:t>
      </w:r>
      <w:r w:rsidRPr="000F1C2D">
        <w:rPr>
          <w:rFonts w:ascii="Times New Roman" w:hAnsi="Times New Roman" w:cs="Times New Roman"/>
        </w:rPr>
        <w:t xml:space="preserve"> xây dựng khả năng phục hồi </w:t>
      </w:r>
      <w:r w:rsidR="004A485F">
        <w:rPr>
          <w:rFonts w:ascii="Times New Roman" w:hAnsi="Times New Roman" w:cs="Times New Roman"/>
        </w:rPr>
        <w:t>SC</w:t>
      </w:r>
      <w:r w:rsidRPr="000F1C2D">
        <w:rPr>
          <w:rFonts w:ascii="Times New Roman" w:hAnsi="Times New Roman" w:cs="Times New Roman"/>
        </w:rPr>
        <w:t xml:space="preserve"> một cách chủ động thay vì phản ứng bị động. Đồng thời kết quả cũng phù hợp với lập luận của </w:t>
      </w:r>
      <w:r w:rsidR="004516EE">
        <w:rPr>
          <w:rFonts w:ascii="Times New Roman" w:hAnsi="Times New Roman" w:cs="Times New Roman"/>
          <w:lang w:val="vi-VN"/>
        </w:rPr>
        <w:t>DCT</w:t>
      </w:r>
      <w:r w:rsidR="00DA610E" w:rsidRPr="000F1C2D">
        <w:rPr>
          <w:rFonts w:ascii="Times New Roman" w:hAnsi="Times New Roman" w:cs="Times New Roman"/>
        </w:rPr>
        <w:fldChar w:fldCharType="begin"/>
      </w:r>
      <w:r w:rsidR="008F5622">
        <w:rPr>
          <w:rFonts w:ascii="Times New Roman" w:hAnsi="Times New Roman" w:cs="Times New Roman"/>
        </w:rPr>
        <w:instrText xml:space="preserve"> ADDIN EN.CITE &lt;EndNote&gt;&lt;Cite&gt;&lt;Author&gt;Teece&lt;/Author&gt;&lt;Year&gt;2014&lt;/Year&gt;&lt;RecNum&gt;147&lt;/RecNum&gt;&lt;DisplayText&gt;&lt;style face="superscript"&gt;23&lt;/style&gt;&lt;/DisplayText&gt;&lt;record&gt;&lt;rec-number&gt;147&lt;/rec-number&gt;&lt;foreign-keys&gt;&lt;key app="EN" db-id="zrxvexxvx0vtpmeafst5dtv5w2zx9fwa0ffp" timestamp="1754437985"&gt;147&lt;/key&gt;&lt;/foreign-keys&gt;&lt;ref-type name="Journal Article"&gt;17&lt;/ref-type&gt;&lt;contributors&gt;&lt;authors&gt;&lt;author&gt;Teece, David J&lt;/author&gt;&lt;/authors&gt;&lt;/contributors&gt;&lt;titles&gt;&lt;title&gt;The foundations of enterprise performance: Dynamic and ordinary capabilities in an (economic) theory of firms&lt;/title&gt;&lt;secondary-title&gt;Academy of management perspectives&lt;/secondary-title&gt;&lt;/titles&gt;&lt;periodical&gt;&lt;full-title&gt;Academy of management perspectives&lt;/full-title&gt;&lt;/periodical&gt;&lt;pages&gt;328-352&lt;/pages&gt;&lt;volume&gt;28&lt;/volume&gt;&lt;number&gt;4&lt;/number&gt;&lt;dates&gt;&lt;year&gt;2014&lt;/year&gt;&lt;/dates&gt;&lt;isbn&gt;1558-9080&lt;/isbn&gt;&lt;urls&gt;&lt;/urls&gt;&lt;/record&gt;&lt;/Cite&gt;&lt;/EndNote&gt;</w:instrText>
      </w:r>
      <w:r w:rsidR="00DA610E" w:rsidRPr="000F1C2D">
        <w:rPr>
          <w:rFonts w:ascii="Times New Roman" w:hAnsi="Times New Roman" w:cs="Times New Roman"/>
        </w:rPr>
        <w:fldChar w:fldCharType="separate"/>
      </w:r>
      <w:r w:rsidR="008F5622" w:rsidRPr="008F5622">
        <w:rPr>
          <w:rFonts w:ascii="Times New Roman" w:hAnsi="Times New Roman" w:cs="Times New Roman"/>
          <w:noProof/>
          <w:vertAlign w:val="superscript"/>
        </w:rPr>
        <w:t>23</w:t>
      </w:r>
      <w:r w:rsidR="00DA610E" w:rsidRPr="000F1C2D">
        <w:rPr>
          <w:rFonts w:ascii="Times New Roman" w:hAnsi="Times New Roman" w:cs="Times New Roman"/>
        </w:rPr>
        <w:fldChar w:fldCharType="end"/>
      </w:r>
      <w:r w:rsidR="00DA610E" w:rsidRPr="000F1C2D">
        <w:rPr>
          <w:rFonts w:ascii="Times New Roman" w:hAnsi="Times New Roman" w:cs="Times New Roman"/>
          <w:lang w:val="vi-VN"/>
        </w:rPr>
        <w:t>.</w:t>
      </w:r>
    </w:p>
    <w:p w:rsidR="00FB50C0" w:rsidRPr="000F1C2D" w:rsidRDefault="00514A08" w:rsidP="00B2154F">
      <w:pPr>
        <w:spacing w:after="0" w:line="312" w:lineRule="auto"/>
        <w:ind w:firstLine="567"/>
        <w:jc w:val="both"/>
        <w:rPr>
          <w:rFonts w:ascii="Times New Roman" w:hAnsi="Times New Roman" w:cs="Times New Roman"/>
        </w:rPr>
      </w:pPr>
      <w:r w:rsidRPr="000F1C2D">
        <w:rPr>
          <w:rFonts w:ascii="Times New Roman" w:hAnsi="Times New Roman" w:cs="Times New Roman"/>
        </w:rPr>
        <w:t>Kết quả kiểm định giả thuyế</w:t>
      </w:r>
      <w:r w:rsidR="00FB50C0" w:rsidRPr="000F1C2D">
        <w:rPr>
          <w:rFonts w:ascii="Times New Roman" w:hAnsi="Times New Roman" w:cs="Times New Roman"/>
        </w:rPr>
        <w:t>t H2</w:t>
      </w:r>
      <w:r w:rsidRPr="000F1C2D">
        <w:rPr>
          <w:rFonts w:ascii="Times New Roman" w:hAnsi="Times New Roman" w:cs="Times New Roman"/>
        </w:rPr>
        <w:t xml:space="preserve"> cho thấy </w:t>
      </w:r>
      <w:r w:rsidR="00D47053" w:rsidRPr="000F1C2D">
        <w:rPr>
          <w:rFonts w:ascii="Times New Roman" w:hAnsi="Times New Roman" w:cs="Times New Roman"/>
        </w:rPr>
        <w:t xml:space="preserve">SCR </w:t>
      </w:r>
      <w:r w:rsidRPr="000F1C2D">
        <w:rPr>
          <w:rFonts w:ascii="Times New Roman" w:hAnsi="Times New Roman" w:cs="Times New Roman"/>
        </w:rPr>
        <w:t xml:space="preserve">có ảnh hưởng tích cực và có ý nghĩa thống kê đến </w:t>
      </w:r>
      <w:r w:rsidR="00D47053" w:rsidRPr="000F1C2D">
        <w:rPr>
          <w:rFonts w:ascii="Times New Roman" w:hAnsi="Times New Roman" w:cs="Times New Roman"/>
        </w:rPr>
        <w:t>SCP</w:t>
      </w:r>
      <w:r w:rsidRPr="000F1C2D">
        <w:rPr>
          <w:rFonts w:ascii="Times New Roman" w:hAnsi="Times New Roman" w:cs="Times New Roman"/>
        </w:rPr>
        <w:t xml:space="preserve">. </w:t>
      </w:r>
      <w:r w:rsidR="00D47053" w:rsidRPr="000F1C2D">
        <w:rPr>
          <w:rFonts w:ascii="Times New Roman" w:hAnsi="Times New Roman" w:cs="Times New Roman"/>
        </w:rPr>
        <w:t>K</w:t>
      </w:r>
      <w:r w:rsidRPr="000F1C2D">
        <w:rPr>
          <w:rFonts w:ascii="Times New Roman" w:hAnsi="Times New Roman" w:cs="Times New Roman"/>
        </w:rPr>
        <w:t xml:space="preserve">ết quả này vẫn khẳng định vai trò quan trọng của </w:t>
      </w:r>
      <w:r w:rsidR="00B2154F" w:rsidRPr="000F1C2D">
        <w:rPr>
          <w:rFonts w:ascii="Times New Roman" w:hAnsi="Times New Roman" w:cs="Times New Roman"/>
        </w:rPr>
        <w:t>SCR</w:t>
      </w:r>
      <w:r w:rsidRPr="000F1C2D">
        <w:rPr>
          <w:rFonts w:ascii="Times New Roman" w:hAnsi="Times New Roman" w:cs="Times New Roman"/>
        </w:rPr>
        <w:t xml:space="preserve"> như một năng lực tổ chức thiết yếu giúp </w:t>
      </w:r>
      <w:r w:rsidR="004A485F">
        <w:rPr>
          <w:rFonts w:ascii="Times New Roman" w:hAnsi="Times New Roman" w:cs="Times New Roman"/>
        </w:rPr>
        <w:t>SC</w:t>
      </w:r>
      <w:r w:rsidR="00B2154F" w:rsidRPr="000F1C2D">
        <w:rPr>
          <w:rFonts w:ascii="Times New Roman" w:hAnsi="Times New Roman" w:cs="Times New Roman"/>
        </w:rPr>
        <w:t xml:space="preserve"> </w:t>
      </w:r>
      <w:r w:rsidR="000E06DD">
        <w:rPr>
          <w:rFonts w:ascii="Times New Roman" w:hAnsi="Times New Roman" w:cs="Times New Roman"/>
          <w:lang w:val="vi-VN"/>
        </w:rPr>
        <w:t xml:space="preserve">của </w:t>
      </w:r>
      <w:r w:rsidR="000E06DD">
        <w:rPr>
          <w:rFonts w:ascii="Times New Roman" w:hAnsi="Times New Roman" w:cs="Times New Roman"/>
        </w:rPr>
        <w:t>DN</w:t>
      </w:r>
      <w:r w:rsidRPr="000F1C2D">
        <w:rPr>
          <w:rFonts w:ascii="Times New Roman" w:hAnsi="Times New Roman" w:cs="Times New Roman"/>
        </w:rPr>
        <w:t xml:space="preserve"> duy trì và cải thiệ</w:t>
      </w:r>
      <w:r w:rsidR="00B2154F" w:rsidRPr="000F1C2D">
        <w:rPr>
          <w:rFonts w:ascii="Times New Roman" w:hAnsi="Times New Roman" w:cs="Times New Roman"/>
        </w:rPr>
        <w:t>n kết</w:t>
      </w:r>
      <w:r w:rsidRPr="000F1C2D">
        <w:rPr>
          <w:rFonts w:ascii="Times New Roman" w:hAnsi="Times New Roman" w:cs="Times New Roman"/>
        </w:rPr>
        <w:t xml:space="preserve"> quả vận hành trong bối cảnh </w:t>
      </w:r>
      <w:r w:rsidR="00B2154F" w:rsidRPr="000F1C2D">
        <w:rPr>
          <w:rFonts w:ascii="Times New Roman" w:hAnsi="Times New Roman" w:cs="Times New Roman"/>
        </w:rPr>
        <w:t>biến động</w:t>
      </w:r>
      <w:r w:rsidRPr="000F1C2D">
        <w:rPr>
          <w:rFonts w:ascii="Times New Roman" w:hAnsi="Times New Roman" w:cs="Times New Roman"/>
        </w:rPr>
        <w:t xml:space="preserve"> và gián </w:t>
      </w:r>
      <w:r w:rsidRPr="000F1C2D">
        <w:rPr>
          <w:rFonts w:ascii="Times New Roman" w:hAnsi="Times New Roman" w:cs="Times New Roman"/>
        </w:rPr>
        <w:lastRenderedPageBreak/>
        <w:t xml:space="preserve">đoạn ngày càng phổ biến. Kết quả này hoàn toàn phù hợp với lập luận của </w:t>
      </w:r>
      <w:r w:rsidR="0039552C">
        <w:rPr>
          <w:rFonts w:ascii="Times New Roman" w:hAnsi="Times New Roman" w:cs="Times New Roman"/>
        </w:rPr>
        <w:t>DCT</w:t>
      </w:r>
      <w:r w:rsidR="00035728" w:rsidRPr="000F1C2D">
        <w:rPr>
          <w:rFonts w:ascii="Times New Roman" w:hAnsi="Times New Roman" w:cs="Times New Roman"/>
        </w:rPr>
        <w:fldChar w:fldCharType="begin"/>
      </w:r>
      <w:r w:rsidR="008F5622">
        <w:rPr>
          <w:rFonts w:ascii="Times New Roman" w:hAnsi="Times New Roman" w:cs="Times New Roman"/>
        </w:rPr>
        <w:instrText xml:space="preserve"> ADDIN EN.CITE &lt;EndNote&gt;&lt;Cite&gt;&lt;Author&gt;Teece&lt;/Author&gt;&lt;Year&gt;2007&lt;/Year&gt;&lt;RecNum&gt;151&lt;/RecNum&gt;&lt;DisplayText&gt;&lt;style face="superscript"&gt;21&lt;/style&gt;&lt;/DisplayText&gt;&lt;record&gt;&lt;rec-number&gt;151&lt;/rec-number&gt;&lt;foreign-keys&gt;&lt;key app="EN" db-id="zrxvexxvx0vtpmeafst5dtv5w2zx9fwa0ffp" timestamp="1754438261"&gt;151&lt;/key&gt;&lt;/foreign-keys&gt;&lt;ref-type name="Journal Article"&gt;17&lt;/ref-type&gt;&lt;contributors&gt;&lt;authors&gt;&lt;author&gt;Teece, David J&lt;/author&gt;&lt;/authors&gt;&lt;/contributors&gt;&lt;titles&gt;&lt;title&gt;Explicating dynamic capabilities: the nature and microfoundations of (sustainable) enterprise performance&lt;/title&gt;&lt;secondary-title&gt;Strategic management journal&lt;/secondary-title&gt;&lt;/titles&gt;&lt;periodical&gt;&lt;full-title&gt;Strategic management journal&lt;/full-title&gt;&lt;/periodical&gt;&lt;pages&gt;1319-1350&lt;/pages&gt;&lt;volume&gt;28&lt;/volume&gt;&lt;number&gt;13&lt;/number&gt;&lt;dates&gt;&lt;year&gt;2007&lt;/year&gt;&lt;/dates&gt;&lt;isbn&gt;0143-2095&lt;/isbn&gt;&lt;urls&gt;&lt;/urls&gt;&lt;/record&gt;&lt;/Cite&gt;&lt;/EndNote&gt;</w:instrText>
      </w:r>
      <w:r w:rsidR="00035728" w:rsidRPr="000F1C2D">
        <w:rPr>
          <w:rFonts w:ascii="Times New Roman" w:hAnsi="Times New Roman" w:cs="Times New Roman"/>
        </w:rPr>
        <w:fldChar w:fldCharType="separate"/>
      </w:r>
      <w:r w:rsidR="008F5622" w:rsidRPr="008F5622">
        <w:rPr>
          <w:rFonts w:ascii="Times New Roman" w:hAnsi="Times New Roman" w:cs="Times New Roman"/>
          <w:noProof/>
          <w:vertAlign w:val="superscript"/>
        </w:rPr>
        <w:t>21</w:t>
      </w:r>
      <w:r w:rsidR="00035728" w:rsidRPr="000F1C2D">
        <w:rPr>
          <w:rFonts w:ascii="Times New Roman" w:hAnsi="Times New Roman" w:cs="Times New Roman"/>
        </w:rPr>
        <w:fldChar w:fldCharType="end"/>
      </w:r>
      <w:r w:rsidR="00035728" w:rsidRPr="000F1C2D">
        <w:rPr>
          <w:rFonts w:ascii="Times New Roman" w:hAnsi="Times New Roman" w:cs="Times New Roman"/>
          <w:vertAlign w:val="superscript"/>
          <w:lang w:val="vi-VN"/>
        </w:rPr>
        <w:t>,</w:t>
      </w:r>
      <w:r w:rsidR="00035728" w:rsidRPr="000F1C2D">
        <w:rPr>
          <w:rFonts w:ascii="Times New Roman" w:hAnsi="Times New Roman" w:cs="Times New Roman"/>
        </w:rPr>
        <w:fldChar w:fldCharType="begin"/>
      </w:r>
      <w:r w:rsidR="008F5622">
        <w:rPr>
          <w:rFonts w:ascii="Times New Roman" w:hAnsi="Times New Roman" w:cs="Times New Roman"/>
        </w:rPr>
        <w:instrText xml:space="preserve"> ADDIN EN.CITE &lt;EndNote&gt;&lt;Cite&gt;&lt;Author&gt;Teece&lt;/Author&gt;&lt;Year&gt;1997&lt;/Year&gt;&lt;RecNum&gt;148&lt;/RecNum&gt;&lt;DisplayText&gt;&lt;style face="superscript"&gt;22&lt;/style&gt;&lt;/DisplayText&gt;&lt;record&gt;&lt;rec-number&gt;148&lt;/rec-number&gt;&lt;foreign-keys&gt;&lt;key app="EN" db-id="zrxvexxvx0vtpmeafst5dtv5w2zx9fwa0ffp" timestamp="1754438183"&gt;148&lt;/key&gt;&lt;/foreign-keys&gt;&lt;ref-type name="Journal Article"&gt;17&lt;/ref-type&gt;&lt;contributors&gt;&lt;authors&gt;&lt;author&gt;Teece, David J&lt;/author&gt;&lt;author&gt;Pisano, Gary&lt;/author&gt;&lt;author&gt;Shuen, Amy&lt;/author&gt;&lt;/authors&gt;&lt;/contributors&gt;&lt;titles&gt;&lt;title&gt;Dynamic capabilities and strategic management&lt;/title&gt;&lt;secondary-title&gt;Strategic management journal&lt;/secondary-title&gt;&lt;/titles&gt;&lt;periodical&gt;&lt;full-title&gt;Strategic management journal&lt;/full-title&gt;&lt;/periodical&gt;&lt;pages&gt;509-533&lt;/pages&gt;&lt;volume&gt;18&lt;/volume&gt;&lt;number&gt;7&lt;/number&gt;&lt;dates&gt;&lt;year&gt;1997&lt;/year&gt;&lt;/dates&gt;&lt;isbn&gt;0143-2095&lt;/isbn&gt;&lt;urls&gt;&lt;/urls&gt;&lt;/record&gt;&lt;/Cite&gt;&lt;/EndNote&gt;</w:instrText>
      </w:r>
      <w:r w:rsidR="00035728" w:rsidRPr="000F1C2D">
        <w:rPr>
          <w:rFonts w:ascii="Times New Roman" w:hAnsi="Times New Roman" w:cs="Times New Roman"/>
        </w:rPr>
        <w:fldChar w:fldCharType="separate"/>
      </w:r>
      <w:r w:rsidR="008F5622" w:rsidRPr="008F5622">
        <w:rPr>
          <w:rFonts w:ascii="Times New Roman" w:hAnsi="Times New Roman" w:cs="Times New Roman"/>
          <w:noProof/>
          <w:vertAlign w:val="superscript"/>
        </w:rPr>
        <w:t>22</w:t>
      </w:r>
      <w:r w:rsidR="00035728" w:rsidRPr="000F1C2D">
        <w:rPr>
          <w:rFonts w:ascii="Times New Roman" w:hAnsi="Times New Roman" w:cs="Times New Roman"/>
        </w:rPr>
        <w:fldChar w:fldCharType="end"/>
      </w:r>
      <w:r w:rsidR="00035728" w:rsidRPr="000F1C2D">
        <w:rPr>
          <w:rFonts w:ascii="Times New Roman" w:hAnsi="Times New Roman" w:cs="Times New Roman"/>
          <w:vertAlign w:val="superscript"/>
          <w:lang w:val="vi-VN"/>
        </w:rPr>
        <w:t>,</w:t>
      </w:r>
      <w:r w:rsidR="00035728" w:rsidRPr="000F1C2D">
        <w:rPr>
          <w:rFonts w:ascii="Times New Roman" w:hAnsi="Times New Roman" w:cs="Times New Roman"/>
        </w:rPr>
        <w:fldChar w:fldCharType="begin"/>
      </w:r>
      <w:r w:rsidR="008F5622">
        <w:rPr>
          <w:rFonts w:ascii="Times New Roman" w:hAnsi="Times New Roman" w:cs="Times New Roman"/>
        </w:rPr>
        <w:instrText xml:space="preserve"> ADDIN EN.CITE &lt;EndNote&gt;&lt;Cite&gt;&lt;Author&gt;Teece&lt;/Author&gt;&lt;Year&gt;2014&lt;/Year&gt;&lt;RecNum&gt;147&lt;/RecNum&gt;&lt;DisplayText&gt;&lt;style face="superscript"&gt;23&lt;/style&gt;&lt;/DisplayText&gt;&lt;record&gt;&lt;rec-number&gt;147&lt;/rec-number&gt;&lt;foreign-keys&gt;&lt;key app="EN" db-id="zrxvexxvx0vtpmeafst5dtv5w2zx9fwa0ffp" timestamp="1754437985"&gt;147&lt;/key&gt;&lt;/foreign-keys&gt;&lt;ref-type name="Journal Article"&gt;17&lt;/ref-type&gt;&lt;contributors&gt;&lt;authors&gt;&lt;author&gt;Teece, David J&lt;/author&gt;&lt;/authors&gt;&lt;/contributors&gt;&lt;titles&gt;&lt;title&gt;The foundations of enterprise performance: Dynamic and ordinary capabilities in an (economic) theory of firms&lt;/title&gt;&lt;secondary-title&gt;Academy of management perspectives&lt;/secondary-title&gt;&lt;/titles&gt;&lt;periodical&gt;&lt;full-title&gt;Academy of management perspectives&lt;/full-title&gt;&lt;/periodical&gt;&lt;pages&gt;328-352&lt;/pages&gt;&lt;volume&gt;28&lt;/volume&gt;&lt;number&gt;4&lt;/number&gt;&lt;dates&gt;&lt;year&gt;2014&lt;/year&gt;&lt;/dates&gt;&lt;isbn&gt;1558-9080&lt;/isbn&gt;&lt;urls&gt;&lt;/urls&gt;&lt;/record&gt;&lt;/Cite&gt;&lt;/EndNote&gt;</w:instrText>
      </w:r>
      <w:r w:rsidR="00035728" w:rsidRPr="000F1C2D">
        <w:rPr>
          <w:rFonts w:ascii="Times New Roman" w:hAnsi="Times New Roman" w:cs="Times New Roman"/>
        </w:rPr>
        <w:fldChar w:fldCharType="separate"/>
      </w:r>
      <w:r w:rsidR="008F5622" w:rsidRPr="008F5622">
        <w:rPr>
          <w:rFonts w:ascii="Times New Roman" w:hAnsi="Times New Roman" w:cs="Times New Roman"/>
          <w:noProof/>
          <w:vertAlign w:val="superscript"/>
        </w:rPr>
        <w:t>23</w:t>
      </w:r>
      <w:r w:rsidR="00035728" w:rsidRPr="000F1C2D">
        <w:rPr>
          <w:rFonts w:ascii="Times New Roman" w:hAnsi="Times New Roman" w:cs="Times New Roman"/>
        </w:rPr>
        <w:fldChar w:fldCharType="end"/>
      </w:r>
      <w:r w:rsidRPr="000F1C2D">
        <w:rPr>
          <w:rFonts w:ascii="Times New Roman" w:hAnsi="Times New Roman" w:cs="Times New Roman"/>
        </w:rPr>
        <w:t xml:space="preserve">, theo đó </w:t>
      </w:r>
      <w:r w:rsidR="004A485F">
        <w:rPr>
          <w:rFonts w:ascii="Times New Roman" w:hAnsi="Times New Roman" w:cs="Times New Roman"/>
          <w:lang w:val="vi-VN"/>
        </w:rPr>
        <w:t>SCR</w:t>
      </w:r>
      <w:r w:rsidRPr="000F1C2D">
        <w:rPr>
          <w:rFonts w:ascii="Times New Roman" w:hAnsi="Times New Roman" w:cs="Times New Roman"/>
        </w:rPr>
        <w:t xml:space="preserve"> là biểu hiện cụ thể của khả năng tái cấu hình nguồn lực, học hỏi và thích nghi nhanh chóng trước </w:t>
      </w:r>
      <w:r w:rsidR="005F062E" w:rsidRPr="003929AF">
        <w:rPr>
          <w:rFonts w:ascii="Times New Roman" w:hAnsi="Times New Roman" w:cs="Times New Roman"/>
        </w:rPr>
        <w:t xml:space="preserve">những biến động của môi trường kinh doanh. Phát hiện này cũng tương đồng với kết quả của nhiều nghiên cứu trước đây </w:t>
      </w:r>
      <w:r w:rsidRPr="003929AF">
        <w:rPr>
          <w:rFonts w:ascii="Times New Roman" w:hAnsi="Times New Roman" w:cs="Times New Roman"/>
        </w:rPr>
        <w:t>trướ</w:t>
      </w:r>
      <w:r w:rsidR="00DA610E" w:rsidRPr="003929AF">
        <w:rPr>
          <w:rFonts w:ascii="Times New Roman" w:hAnsi="Times New Roman" w:cs="Times New Roman"/>
        </w:rPr>
        <w:t>c</w:t>
      </w:r>
      <w:r w:rsidR="00C335E6" w:rsidRPr="003929AF">
        <w:rPr>
          <w:rFonts w:ascii="Times New Roman" w:hAnsi="Times New Roman" w:cs="Times New Roman"/>
        </w:rPr>
        <w:fldChar w:fldCharType="begin"/>
      </w:r>
      <w:r w:rsidR="008F5622" w:rsidRPr="003929AF">
        <w:rPr>
          <w:rFonts w:ascii="Times New Roman" w:hAnsi="Times New Roman" w:cs="Times New Roman"/>
        </w:rPr>
        <w:instrText xml:space="preserve"> ADDIN EN.CITE &lt;EndNote&gt;&lt;Cite&gt;&lt;Author&gt;Chowdhury&lt;/Author&gt;&lt;Year&gt;2017&lt;/Year&gt;&lt;RecNum&gt;50&lt;/RecNum&gt;&lt;DisplayText&gt;&lt;style face="superscript"&gt;3&lt;/style&gt;&lt;/DisplayText&gt;&lt;record&gt;&lt;rec-number&gt;50&lt;/rec-number&gt;&lt;foreign-keys&gt;&lt;key app="EN" db-id="zrxvexxvx0vtpmeafst5dtv5w2zx9fwa0ffp" timestamp="1753853729"&gt;50&lt;/key&gt;&lt;/foreign-keys&gt;&lt;ref-type name="Journal Article"&gt;17&lt;/ref-type&gt;&lt;contributors&gt;&lt;authors&gt;&lt;author&gt;Chowdhury, Md Maruf H.&lt;/author&gt;&lt;author&gt;Quaddus, Mohammed&lt;/author&gt;&lt;/authors&gt;&lt;/contributors&gt;&lt;titles&gt;&lt;title&gt;Supply chain resilience: Conceptualization and scale development using dynamic capability theory&lt;/title&gt;&lt;secondary-title&gt;International Journal of Production Economics&lt;/secondary-title&gt;&lt;/titles&gt;&lt;periodical&gt;&lt;full-title&gt;International Journal of Production Economics&lt;/full-title&gt;&lt;/periodical&gt;&lt;pages&gt;185-204&lt;/pages&gt;&lt;volume&gt;188&lt;/volume&gt;&lt;dates&gt;&lt;year&gt;2017&lt;/year&gt;&lt;/dates&gt;&lt;isbn&gt;09255273&lt;/isbn&gt;&lt;urls&gt;&lt;/urls&gt;&lt;electronic-resource-num&gt;10.1016/j.ijpe.2017.03.020&lt;/electronic-resource-num&gt;&lt;/record&gt;&lt;/Cite&gt;&lt;/EndNote&gt;</w:instrText>
      </w:r>
      <w:r w:rsidR="00C335E6" w:rsidRPr="003929AF">
        <w:rPr>
          <w:rFonts w:ascii="Times New Roman" w:hAnsi="Times New Roman" w:cs="Times New Roman"/>
        </w:rPr>
        <w:fldChar w:fldCharType="separate"/>
      </w:r>
      <w:r w:rsidR="008F5622" w:rsidRPr="003929AF">
        <w:rPr>
          <w:rFonts w:ascii="Times New Roman" w:hAnsi="Times New Roman" w:cs="Times New Roman"/>
          <w:noProof/>
          <w:vertAlign w:val="superscript"/>
        </w:rPr>
        <w:t>3</w:t>
      </w:r>
      <w:r w:rsidR="00C335E6" w:rsidRPr="003929AF">
        <w:rPr>
          <w:rFonts w:ascii="Times New Roman" w:hAnsi="Times New Roman" w:cs="Times New Roman"/>
        </w:rPr>
        <w:fldChar w:fldCharType="end"/>
      </w:r>
      <w:r w:rsidR="00C335E6" w:rsidRPr="003929AF">
        <w:rPr>
          <w:rFonts w:ascii="Times New Roman" w:hAnsi="Times New Roman" w:cs="Times New Roman"/>
          <w:vertAlign w:val="superscript"/>
          <w:lang w:val="vi-VN"/>
        </w:rPr>
        <w:t>,</w:t>
      </w:r>
      <w:r w:rsidR="00C335E6" w:rsidRPr="003929AF">
        <w:rPr>
          <w:rFonts w:ascii="Times New Roman" w:hAnsi="Times New Roman" w:cs="Times New Roman"/>
          <w:lang w:val="vi-VN"/>
        </w:rPr>
        <w:fldChar w:fldCharType="begin">
          <w:fldData xml:space="preserve">PEVuZE5vdGU+PENpdGU+PEF1dGhvcj5CZWxoYWRpPC9BdXRob3I+PFllYXI+MjAyMTwvWWVhcj48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</w:fldData>
        </w:fldChar>
      </w:r>
      <w:r w:rsidR="008F5622" w:rsidRPr="003929AF">
        <w:rPr>
          <w:rFonts w:ascii="Times New Roman" w:hAnsi="Times New Roman" w:cs="Times New Roman"/>
          <w:lang w:val="vi-VN"/>
        </w:rPr>
        <w:instrText xml:space="preserve"> ADDIN EN.CITE </w:instrText>
      </w:r>
      <w:r w:rsidR="008F5622" w:rsidRPr="003929AF">
        <w:rPr>
          <w:rFonts w:ascii="Times New Roman" w:hAnsi="Times New Roman" w:cs="Times New Roman"/>
          <w:lang w:val="vi-VN"/>
        </w:rPr>
        <w:fldChar w:fldCharType="begin">
          <w:fldData xml:space="preserve">PEVuZE5vdGU+PENpdGU+PEF1dGhvcj5CZWxoYWRpPC9BdXRob3I+PFllYXI+MjAyMTwvWWVhcj48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</w:fldData>
        </w:fldChar>
      </w:r>
      <w:r w:rsidR="008F5622" w:rsidRPr="003929AF">
        <w:rPr>
          <w:rFonts w:ascii="Times New Roman" w:hAnsi="Times New Roman" w:cs="Times New Roman"/>
          <w:lang w:val="vi-VN"/>
        </w:rPr>
        <w:instrText xml:space="preserve"> ADDIN EN.CITE.DATA </w:instrText>
      </w:r>
      <w:r w:rsidR="008F5622" w:rsidRPr="003929AF">
        <w:rPr>
          <w:rFonts w:ascii="Times New Roman" w:hAnsi="Times New Roman" w:cs="Times New Roman"/>
          <w:lang w:val="vi-VN"/>
        </w:rPr>
      </w:r>
      <w:r w:rsidR="008F5622" w:rsidRPr="003929AF">
        <w:rPr>
          <w:rFonts w:ascii="Times New Roman" w:hAnsi="Times New Roman" w:cs="Times New Roman"/>
          <w:lang w:val="vi-VN"/>
        </w:rPr>
        <w:fldChar w:fldCharType="end"/>
      </w:r>
      <w:r w:rsidR="00C335E6" w:rsidRPr="003929AF">
        <w:rPr>
          <w:rFonts w:ascii="Times New Roman" w:hAnsi="Times New Roman" w:cs="Times New Roman"/>
          <w:lang w:val="vi-VN"/>
        </w:rPr>
      </w:r>
      <w:r w:rsidR="00C335E6" w:rsidRPr="003929AF">
        <w:rPr>
          <w:rFonts w:ascii="Times New Roman" w:hAnsi="Times New Roman" w:cs="Times New Roman"/>
          <w:lang w:val="vi-VN"/>
        </w:rPr>
        <w:fldChar w:fldCharType="separate"/>
      </w:r>
      <w:r w:rsidR="008F5622" w:rsidRPr="003929AF">
        <w:rPr>
          <w:rFonts w:ascii="Times New Roman" w:hAnsi="Times New Roman" w:cs="Times New Roman"/>
          <w:noProof/>
          <w:vertAlign w:val="superscript"/>
          <w:lang w:val="vi-VN"/>
        </w:rPr>
        <w:t>16</w:t>
      </w:r>
      <w:r w:rsidR="00C335E6" w:rsidRPr="003929AF">
        <w:rPr>
          <w:rFonts w:ascii="Times New Roman" w:hAnsi="Times New Roman" w:cs="Times New Roman"/>
          <w:lang w:val="vi-VN"/>
        </w:rPr>
        <w:fldChar w:fldCharType="end"/>
      </w:r>
      <w:r w:rsidR="00C335E6" w:rsidRPr="003929AF">
        <w:rPr>
          <w:rFonts w:ascii="Times New Roman" w:hAnsi="Times New Roman" w:cs="Times New Roman"/>
          <w:vertAlign w:val="superscript"/>
          <w:lang w:val="vi-VN"/>
        </w:rPr>
        <w:t>,</w:t>
      </w:r>
      <w:r w:rsidR="00C335E6" w:rsidRPr="003929AF">
        <w:rPr>
          <w:rFonts w:ascii="Times New Roman" w:hAnsi="Times New Roman" w:cs="Times New Roman"/>
          <w:lang w:val="vi-VN"/>
        </w:rPr>
        <w:fldChar w:fldCharType="begin"/>
      </w:r>
      <w:r w:rsidR="008F5622" w:rsidRPr="003929AF">
        <w:rPr>
          <w:rFonts w:ascii="Times New Roman" w:hAnsi="Times New Roman" w:cs="Times New Roman"/>
          <w:lang w:val="vi-VN"/>
        </w:rPr>
        <w:instrText xml:space="preserve"> ADDIN EN.CITE &lt;EndNote&gt;&lt;Cite&gt;&lt;Author&gt;Zhao&lt;/Author&gt;&lt;Year&gt;2023&lt;/Year&gt;&lt;RecNum&gt;53&lt;/RecNum&gt;&lt;DisplayText&gt;&lt;style face="superscript"&gt;4&lt;/style&gt;&lt;/DisplayText&gt;&lt;record&gt;&lt;rec-number&gt;53&lt;/rec-number&gt;&lt;foreign-keys&gt;&lt;key app="EN" db-id="zrxvexxvx0vtpmeafst5dtv5w2zx9fwa0ffp" timestamp="1753853729"&gt;53&lt;/key&gt;&lt;/foreign-keys&gt;&lt;ref-type name="Journal Article"&gt;17&lt;/ref-type&gt;&lt;contributors&gt;&lt;authors&gt;&lt;author&gt;Zhao, N.&lt;/author&gt;&lt;author&gt;Hong, J.&lt;/author&gt;&lt;author&gt;Lau, K. H.&lt;/author&gt;&lt;/authors&gt;&lt;/contributors&gt;&lt;auth-address&gt;International Business School, Shanghai University of International Business and Economics, No. 1900 Wenxiang Road, Songjiang District, Shanghai, 201620, China.&amp;#xD;School of Accounting, Information Systems and Supply Chain, RMIT University, Melbourne, VIC, 3000, Australia.&lt;/auth-address&gt;&lt;titles&gt;&lt;title&gt;Impact of supply chain digitalization on supply chain resilience and performance: A multi-mediation model&lt;/title&gt;&lt;secondary-title&gt;Int J Prod Econ&lt;/secondary-title&gt;&lt;/titles&gt;&lt;periodical&gt;&lt;full-title&gt;Int J Prod Econ&lt;/full-title&gt;&lt;/periodical&gt;&lt;pages&gt;108817&lt;/pages&gt;&lt;volume&gt;259&lt;/volume&gt;&lt;keywords&gt;&lt;keyword&gt;Absorptive capability&lt;/keyword&gt;&lt;keyword&gt;Recovery capability&lt;/keyword&gt;&lt;keyword&gt;Response capability&lt;/keyword&gt;&lt;keyword&gt;Supply chain digitalization&lt;/keyword&gt;&lt;keyword&gt;Supply chain performance&lt;/keyword&gt;&lt;keyword&gt;Supply chain resilience&lt;/keyword&gt;&lt;keyword&gt;personal relationships that could have appeared to influence the work reported in&lt;/keyword&gt;&lt;keyword&gt;this paper.&lt;/keyword&gt;&lt;/keywords&gt;&lt;dates&gt;&lt;year&gt;2023&lt;/year&gt;&lt;pub-dates&gt;&lt;date&gt;May&lt;/date&gt;&lt;/pub-dates&gt;&lt;/dates&gt;&lt;isbn&gt;0925-5273 (Print)&amp;#xD;1873-7579 (Electronic)&amp;#xD;0925-5273 (Linking)&lt;/isbn&gt;&lt;accession-num&gt;36852136&lt;/accession-num&gt;&lt;urls&gt;&lt;related-urls&gt;&lt;url&gt;https://www.ncbi.nlm.nih.gov/pubmed/36852136&lt;/url&gt;&lt;/related-urls&gt;&lt;/urls&gt;&lt;custom2&gt;PMC9946879&lt;/custom2&gt;&lt;electronic-resource-num&gt;10.1016/j.ijpe.2023.108817&lt;/electronic-resource-num&gt;&lt;/record&gt;&lt;/Cite&gt;&lt;/EndNote&gt;</w:instrText>
      </w:r>
      <w:r w:rsidR="00C335E6" w:rsidRPr="003929AF">
        <w:rPr>
          <w:rFonts w:ascii="Times New Roman" w:hAnsi="Times New Roman" w:cs="Times New Roman"/>
          <w:lang w:val="vi-VN"/>
        </w:rPr>
        <w:fldChar w:fldCharType="separate"/>
      </w:r>
      <w:r w:rsidR="008F5622" w:rsidRPr="003929AF">
        <w:rPr>
          <w:rFonts w:ascii="Times New Roman" w:hAnsi="Times New Roman" w:cs="Times New Roman"/>
          <w:noProof/>
          <w:vertAlign w:val="superscript"/>
          <w:lang w:val="vi-VN"/>
        </w:rPr>
        <w:t>4</w:t>
      </w:r>
      <w:r w:rsidR="00C335E6" w:rsidRPr="003929AF">
        <w:rPr>
          <w:rFonts w:ascii="Times New Roman" w:hAnsi="Times New Roman" w:cs="Times New Roman"/>
          <w:lang w:val="vi-VN"/>
        </w:rPr>
        <w:fldChar w:fldCharType="end"/>
      </w:r>
      <w:r w:rsidR="00DA610E" w:rsidRPr="003929AF">
        <w:rPr>
          <w:rFonts w:ascii="Times New Roman" w:hAnsi="Times New Roman" w:cs="Times New Roman"/>
          <w:lang w:val="vi-VN"/>
        </w:rPr>
        <w:t>.</w:t>
      </w:r>
      <w:r w:rsidRPr="003929AF">
        <w:rPr>
          <w:rFonts w:ascii="Times New Roman" w:hAnsi="Times New Roman" w:cs="Times New Roman"/>
        </w:rPr>
        <w:t xml:space="preserve"> Chẳ</w:t>
      </w:r>
      <w:r w:rsidRPr="000F1C2D">
        <w:rPr>
          <w:rFonts w:ascii="Times New Roman" w:hAnsi="Times New Roman" w:cs="Times New Roman"/>
        </w:rPr>
        <w:t xml:space="preserve">ng hạn, </w:t>
      </w:r>
      <w:r w:rsidR="00035728" w:rsidRPr="000F1C2D">
        <w:rPr>
          <w:rFonts w:ascii="Times New Roman" w:hAnsi="Times New Roman" w:cs="Times New Roman"/>
          <w:lang w:val="vi-VN"/>
        </w:rPr>
        <w:t>Zhao</w:t>
      </w:r>
      <w:r w:rsidR="00035728" w:rsidRPr="000F1C2D">
        <w:rPr>
          <w:rFonts w:ascii="Times New Roman" w:hAnsi="Times New Roman" w:cs="Times New Roman"/>
        </w:rPr>
        <w:t xml:space="preserve"> &amp; </w:t>
      </w:r>
      <w:r w:rsidR="00035728" w:rsidRPr="000F1C2D">
        <w:rPr>
          <w:rFonts w:ascii="Times New Roman" w:hAnsi="Times New Roman" w:cs="Times New Roman"/>
          <w:lang w:val="vi-VN"/>
        </w:rPr>
        <w:t>cộng sự</w:t>
      </w:r>
      <w:r w:rsidR="00035728" w:rsidRPr="000F1C2D">
        <w:rPr>
          <w:rFonts w:ascii="Times New Roman" w:hAnsi="Times New Roman" w:cs="Times New Roman"/>
          <w:lang w:val="vi-VN"/>
        </w:rPr>
        <w:fldChar w:fldCharType="begin"/>
      </w:r>
      <w:r w:rsidR="008F5622">
        <w:rPr>
          <w:rFonts w:ascii="Times New Roman" w:hAnsi="Times New Roman" w:cs="Times New Roman"/>
          <w:lang w:val="vi-VN"/>
        </w:rPr>
        <w:instrText xml:space="preserve"> ADDIN EN.CITE &lt;EndNote&gt;&lt;Cite&gt;&lt;Author&gt;Zhao&lt;/Author&gt;&lt;Year&gt;2023&lt;/Year&gt;&lt;RecNum&gt;53&lt;/RecNum&gt;&lt;DisplayText&gt;&lt;style face="superscript"&gt;4&lt;/style&gt;&lt;/DisplayText&gt;&lt;record&gt;&lt;rec-number&gt;53&lt;/rec-number&gt;&lt;foreign-keys&gt;&lt;key app="EN" db-id="zrxvexxvx0vtpmeafst5dtv5w2zx9fwa0ffp" timestamp="1753853729"&gt;53&lt;/key&gt;&lt;/foreign-keys&gt;&lt;ref-type name="Journal Article"&gt;17&lt;/ref-type&gt;&lt;contributors&gt;&lt;authors&gt;&lt;author&gt;Zhao, N.&lt;/author&gt;&lt;author&gt;Hong, J.&lt;/author&gt;&lt;author&gt;Lau, K. H.&lt;/author&gt;&lt;/authors&gt;&lt;/contributors&gt;&lt;auth-address&gt;International Business School, Shanghai University of International Business and Economics, No. 1900 Wenxiang Road, Songjiang District, Shanghai, 201620, China.&amp;#xD;School of Accounting, Information Systems and Supply Chain, RMIT University, Melbourne, VIC, 3000, Australia.&lt;/auth-address&gt;&lt;titles&gt;&lt;title&gt;Impact of supply chain digitalization on supply chain resilience and performance: A multi-mediation model&lt;/title&gt;&lt;secondary-title&gt;Int J Prod Econ&lt;/secondary-title&gt;&lt;/titles&gt;&lt;periodical&gt;&lt;full-title&gt;Int J Prod Econ&lt;/full-title&gt;&lt;/periodical&gt;&lt;pages&gt;108817&lt;/pages&gt;&lt;volume&gt;259&lt;/volume&gt;&lt;keywords&gt;&lt;keyword&gt;Absorptive capability&lt;/keyword&gt;&lt;keyword&gt;Recovery capability&lt;/keyword&gt;&lt;keyword&gt;Response capability&lt;/keyword&gt;&lt;keyword&gt;Supply chain digitalization&lt;/keyword&gt;&lt;keyword&gt;Supply chain performance&lt;/keyword&gt;&lt;keyword&gt;Supply chain resilience&lt;/keyword&gt;&lt;keyword&gt;personal relationships that could have appeared to influence the work reported in&lt;/keyword&gt;&lt;keyword&gt;this paper.&lt;/keyword&gt;&lt;/keywords&gt;&lt;dates&gt;&lt;year&gt;2023&lt;/year&gt;&lt;pub-dates&gt;&lt;date&gt;May&lt;/date&gt;&lt;/pub-dates&gt;&lt;/dates&gt;&lt;isbn&gt;0925-5273 (Print)&amp;#xD;1873-7579 (Electronic)&amp;#xD;0925-5273 (Linking)&lt;/isbn&gt;&lt;accession-num&gt;36852136&lt;/accession-num&gt;&lt;urls&gt;&lt;related-urls&gt;&lt;url&gt;https://www.ncbi.nlm.nih.gov/pubmed/36852136&lt;/url&gt;&lt;/related-urls&gt;&lt;/urls&gt;&lt;custom2&gt;PMC9946879&lt;/custom2&gt;&lt;electronic-resource-num&gt;10.1016/j.ijpe.2023.108817&lt;/electronic-resource-num&gt;&lt;/record&gt;&lt;/Cite&gt;&lt;/EndNote&gt;</w:instrText>
      </w:r>
      <w:r w:rsidR="00035728" w:rsidRPr="000F1C2D">
        <w:rPr>
          <w:rFonts w:ascii="Times New Roman" w:hAnsi="Times New Roman" w:cs="Times New Roman"/>
          <w:lang w:val="vi-VN"/>
        </w:rPr>
        <w:fldChar w:fldCharType="separate"/>
      </w:r>
      <w:r w:rsidR="008F5622" w:rsidRPr="008F5622">
        <w:rPr>
          <w:rFonts w:ascii="Times New Roman" w:hAnsi="Times New Roman" w:cs="Times New Roman"/>
          <w:noProof/>
          <w:vertAlign w:val="superscript"/>
          <w:lang w:val="vi-VN"/>
        </w:rPr>
        <w:t>4</w:t>
      </w:r>
      <w:r w:rsidR="00035728" w:rsidRPr="000F1C2D">
        <w:rPr>
          <w:rFonts w:ascii="Times New Roman" w:hAnsi="Times New Roman" w:cs="Times New Roman"/>
          <w:lang w:val="vi-VN"/>
        </w:rPr>
        <w:fldChar w:fldCharType="end"/>
      </w:r>
      <w:r w:rsidR="00035728" w:rsidRPr="000F1C2D">
        <w:rPr>
          <w:rFonts w:ascii="Times New Roman" w:hAnsi="Times New Roman" w:cs="Times New Roman"/>
        </w:rPr>
        <w:t xml:space="preserve"> </w:t>
      </w:r>
      <w:r w:rsidRPr="000F1C2D">
        <w:rPr>
          <w:rFonts w:ascii="Times New Roman" w:hAnsi="Times New Roman" w:cs="Times New Roman"/>
        </w:rPr>
        <w:t xml:space="preserve"> nhấn mạnh rằng </w:t>
      </w:r>
      <w:r w:rsidR="004A485F">
        <w:rPr>
          <w:rFonts w:ascii="Times New Roman" w:hAnsi="Times New Roman" w:cs="Times New Roman"/>
          <w:lang w:val="vi-VN"/>
        </w:rPr>
        <w:t xml:space="preserve">SCR </w:t>
      </w:r>
      <w:r w:rsidRPr="000F1C2D">
        <w:rPr>
          <w:rFonts w:ascii="Times New Roman" w:hAnsi="Times New Roman" w:cs="Times New Roman"/>
        </w:rPr>
        <w:t xml:space="preserve">giúp </w:t>
      </w:r>
      <w:r w:rsidR="000E06DD">
        <w:rPr>
          <w:rFonts w:ascii="Times New Roman" w:hAnsi="Times New Roman" w:cs="Times New Roman"/>
        </w:rPr>
        <w:t>DN</w:t>
      </w:r>
      <w:r w:rsidRPr="000F1C2D">
        <w:rPr>
          <w:rFonts w:ascii="Times New Roman" w:hAnsi="Times New Roman" w:cs="Times New Roman"/>
        </w:rPr>
        <w:t xml:space="preserve"> duy trì </w:t>
      </w:r>
      <w:r w:rsidR="004A485F">
        <w:rPr>
          <w:rFonts w:ascii="Times New Roman" w:hAnsi="Times New Roman" w:cs="Times New Roman"/>
          <w:lang w:val="vi-VN"/>
        </w:rPr>
        <w:t>SCP</w:t>
      </w:r>
      <w:r w:rsidRPr="000F1C2D">
        <w:rPr>
          <w:rFonts w:ascii="Times New Roman" w:hAnsi="Times New Roman" w:cs="Times New Roman"/>
        </w:rPr>
        <w:t xml:space="preserve"> trước những cú sốc từ thị trườ</w:t>
      </w:r>
      <w:r w:rsidR="00035728" w:rsidRPr="000F1C2D">
        <w:rPr>
          <w:rFonts w:ascii="Times New Roman" w:hAnsi="Times New Roman" w:cs="Times New Roman"/>
        </w:rPr>
        <w:t>ng</w:t>
      </w:r>
      <w:r w:rsidRPr="000F1C2D">
        <w:rPr>
          <w:rFonts w:ascii="Times New Roman" w:hAnsi="Times New Roman" w:cs="Times New Roman"/>
        </w:rPr>
        <w:t>.</w:t>
      </w:r>
    </w:p>
    <w:p w:rsidR="007F6483" w:rsidRPr="000F1C2D" w:rsidRDefault="00FB50C0" w:rsidP="00F46061">
      <w:pPr>
        <w:spacing w:after="0" w:line="312" w:lineRule="auto"/>
        <w:ind w:firstLine="567"/>
        <w:jc w:val="both"/>
        <w:rPr>
          <w:rFonts w:ascii="Times New Roman" w:hAnsi="Times New Roman" w:cs="Times New Roman"/>
        </w:rPr>
      </w:pPr>
      <w:r w:rsidRPr="000F1C2D">
        <w:rPr>
          <w:rFonts w:ascii="Times New Roman" w:hAnsi="Times New Roman" w:cs="Times New Roman"/>
        </w:rPr>
        <w:t>Kết quả kiểm định giả thuyế</w:t>
      </w:r>
      <w:r w:rsidR="00A10579">
        <w:rPr>
          <w:rFonts w:ascii="Times New Roman" w:hAnsi="Times New Roman" w:cs="Times New Roman"/>
        </w:rPr>
        <w:t>t H3</w:t>
      </w:r>
      <w:r w:rsidRPr="000F1C2D">
        <w:rPr>
          <w:rFonts w:ascii="Times New Roman" w:hAnsi="Times New Roman" w:cs="Times New Roman"/>
        </w:rPr>
        <w:t xml:space="preserve"> không được ủng hộ. Mặc dù SCV được kỳ vọng cải thiện SCP nhưng kết quả cho thấy mối quan hệ trực tiếp không có ý nghĩa thống kê. Điều này gợi ý rằng SCV có thể không đủ để tác </w:t>
      </w:r>
      <w:r w:rsidR="00B2154F" w:rsidRPr="000F1C2D">
        <w:rPr>
          <w:rFonts w:ascii="Times New Roman" w:hAnsi="Times New Roman" w:cs="Times New Roman"/>
        </w:rPr>
        <w:t>động đến SCP</w:t>
      </w:r>
      <w:r w:rsidRPr="000F1C2D">
        <w:rPr>
          <w:rFonts w:ascii="Times New Roman" w:hAnsi="Times New Roman" w:cs="Times New Roman"/>
        </w:rPr>
        <w:t xml:space="preserve"> nếu thiếu sự hỗ trợ từ các năng lực điều chỉnh như SCR. </w:t>
      </w:r>
      <w:r w:rsidR="00B2154F" w:rsidRPr="006E0285">
        <w:rPr>
          <w:rFonts w:ascii="Times New Roman" w:hAnsi="Times New Roman" w:cs="Times New Roman"/>
          <w:color w:val="FF0000"/>
        </w:rPr>
        <w:t>Điều này cũng khá p</w:t>
      </w:r>
      <w:r w:rsidRPr="006E0285">
        <w:rPr>
          <w:rFonts w:ascii="Times New Roman" w:hAnsi="Times New Roman" w:cs="Times New Roman"/>
          <w:color w:val="FF0000"/>
        </w:rPr>
        <w:t xml:space="preserve">hù hợp với </w:t>
      </w:r>
      <w:r w:rsidR="004516EE">
        <w:rPr>
          <w:rFonts w:ascii="Times New Roman" w:hAnsi="Times New Roman" w:cs="Times New Roman"/>
          <w:color w:val="FF0000"/>
          <w:lang w:val="vi-VN"/>
        </w:rPr>
        <w:t>DCT</w:t>
      </w:r>
      <w:r w:rsidRPr="006E0285">
        <w:rPr>
          <w:rFonts w:ascii="Times New Roman" w:hAnsi="Times New Roman" w:cs="Times New Roman"/>
          <w:color w:val="FF0000"/>
        </w:rPr>
        <w:t>,</w:t>
      </w:r>
      <w:r w:rsidR="007F6483" w:rsidRPr="006E0285">
        <w:rPr>
          <w:rFonts w:ascii="Times New Roman" w:hAnsi="Times New Roman" w:cs="Times New Roman"/>
          <w:color w:val="FF0000"/>
        </w:rPr>
        <w:t xml:space="preserve"> SCV cung cấp khả năng quan sát, theo dõi và chia sẻ thông tin thời gian thực, song những thông tin này chỉ thực sự mang lại hiệu quả khi doanh nghiệp có năng lực phản ứng và tái cấu trúc hoạt động tương ứng. Điều </w:t>
      </w:r>
      <w:r w:rsidRPr="006E0285">
        <w:rPr>
          <w:rFonts w:ascii="Times New Roman" w:hAnsi="Times New Roman" w:cs="Times New Roman"/>
          <w:color w:val="FF0000"/>
        </w:rPr>
        <w:t>này cho thấy vai trò trung gian của SCR là thiết yếu và làm rõ hơn cơ chế tác động gián tiếp của SCV đến SCP.</w:t>
      </w:r>
      <w:r w:rsidR="007F6483" w:rsidRPr="006E0285">
        <w:rPr>
          <w:rFonts w:ascii="Times New Roman" w:hAnsi="Times New Roman" w:cs="Times New Roman"/>
          <w:color w:val="FF0000"/>
        </w:rPr>
        <w:t xml:space="preserve"> Trong thực tế, các doanh nghiệp Việt Nam thường chưa có quy trình phản hồi linh hoạt, </w:t>
      </w:r>
      <w:r w:rsidR="00C84E71" w:rsidRPr="006E0285">
        <w:rPr>
          <w:rFonts w:ascii="Times New Roman" w:hAnsi="Times New Roman" w:cs="Times New Roman"/>
          <w:color w:val="FF0000"/>
          <w:lang w:val="vi-VN"/>
        </w:rPr>
        <w:t xml:space="preserve">chưa có </w:t>
      </w:r>
      <w:r w:rsidR="007F6483" w:rsidRPr="006E0285">
        <w:rPr>
          <w:rFonts w:ascii="Times New Roman" w:hAnsi="Times New Roman" w:cs="Times New Roman"/>
          <w:color w:val="FF0000"/>
        </w:rPr>
        <w:t>cơ chế ra quyết định phân tán hoặc khả năng điều chỉnh nhanh các nguồn lự</w:t>
      </w:r>
      <w:r w:rsidR="00C84E71" w:rsidRPr="006E0285">
        <w:rPr>
          <w:rFonts w:ascii="Times New Roman" w:hAnsi="Times New Roman" w:cs="Times New Roman"/>
          <w:color w:val="FF0000"/>
        </w:rPr>
        <w:t>c</w:t>
      </w:r>
      <w:r w:rsidR="007F6483" w:rsidRPr="006E0285">
        <w:rPr>
          <w:rFonts w:ascii="Times New Roman" w:hAnsi="Times New Roman" w:cs="Times New Roman"/>
          <w:color w:val="FF0000"/>
        </w:rPr>
        <w:t xml:space="preserve"> dẫn đến độ trễ giữa nhận biết và hành động. Do đó, SCV đóng vai trò nền tảng giúp phát hiện và </w:t>
      </w:r>
      <w:r w:rsidR="007F6483" w:rsidRPr="006E0285">
        <w:rPr>
          <w:rFonts w:ascii="Times New Roman" w:hAnsi="Times New Roman" w:cs="Times New Roman"/>
          <w:color w:val="FF0000"/>
          <w:lang w:val="vi-VN"/>
        </w:rPr>
        <w:t>dự</w:t>
      </w:r>
      <w:r w:rsidR="007F6483" w:rsidRPr="006E0285">
        <w:rPr>
          <w:rFonts w:ascii="Times New Roman" w:hAnsi="Times New Roman" w:cs="Times New Roman"/>
          <w:color w:val="FF0000"/>
        </w:rPr>
        <w:t xml:space="preserve"> đoán vấn đề nhưng cần SCR để chuyển nhận thức đó thành hành động cụ thể như điều phối lại nguồn cung, tái lập kế hoạch sản xuất hay phân bổ lại tồn kho. Cơ chế này lý giải tại sao SCV không tác động trực tiếp đến SCP mà chỉ thông qua SCR, khi năng lực phục hồi giúp rút </w:t>
      </w:r>
      <w:r w:rsidR="007F6483" w:rsidRPr="006E0285">
        <w:rPr>
          <w:rFonts w:ascii="Times New Roman" w:hAnsi="Times New Roman" w:cs="Times New Roman"/>
          <w:color w:val="FF0000"/>
        </w:rPr>
        <w:lastRenderedPageBreak/>
        <w:t xml:space="preserve">ngắn độ trễ thông tin và cải thiện thời gian phản hồi toàn chuỗi, từ đó </w:t>
      </w:r>
      <w:r w:rsidR="007F6483" w:rsidRPr="006E0285">
        <w:rPr>
          <w:rFonts w:ascii="Times New Roman" w:hAnsi="Times New Roman" w:cs="Times New Roman"/>
          <w:color w:val="FF0000"/>
          <w:lang w:val="vi-VN"/>
        </w:rPr>
        <w:t>cải</w:t>
      </w:r>
      <w:r w:rsidR="007F6483" w:rsidRPr="006E0285">
        <w:rPr>
          <w:rFonts w:ascii="Times New Roman" w:hAnsi="Times New Roman" w:cs="Times New Roman"/>
          <w:color w:val="FF0000"/>
        </w:rPr>
        <w:t xml:space="preserve"> thiện SCP.</w:t>
      </w:r>
    </w:p>
    <w:p w:rsidR="00FB50C0" w:rsidRPr="006E0285" w:rsidRDefault="00514A08" w:rsidP="00B2154F">
      <w:pPr>
        <w:spacing w:after="0" w:line="312" w:lineRule="auto"/>
        <w:ind w:firstLine="567"/>
        <w:jc w:val="both"/>
        <w:rPr>
          <w:rFonts w:ascii="Times New Roman" w:hAnsi="Times New Roman" w:cs="Times New Roman"/>
        </w:rPr>
      </w:pPr>
      <w:r w:rsidRPr="000F1C2D">
        <w:rPr>
          <w:rFonts w:ascii="Times New Roman" w:hAnsi="Times New Roman" w:cs="Times New Roman"/>
        </w:rPr>
        <w:t xml:space="preserve"> Kết quả kiểm định giả thuyế</w:t>
      </w:r>
      <w:r w:rsidR="00A10579">
        <w:rPr>
          <w:rFonts w:ascii="Times New Roman" w:hAnsi="Times New Roman" w:cs="Times New Roman"/>
        </w:rPr>
        <w:t xml:space="preserve">t </w:t>
      </w:r>
      <w:r w:rsidR="00A10579" w:rsidRPr="006E0285">
        <w:rPr>
          <w:rFonts w:ascii="Times New Roman" w:hAnsi="Times New Roman" w:cs="Times New Roman"/>
        </w:rPr>
        <w:t>H4</w:t>
      </w:r>
      <w:r w:rsidRPr="006E0285">
        <w:rPr>
          <w:rFonts w:ascii="Times New Roman" w:hAnsi="Times New Roman" w:cs="Times New Roman"/>
        </w:rPr>
        <w:t xml:space="preserve"> cho thấ</w:t>
      </w:r>
      <w:r w:rsidR="00FB50C0" w:rsidRPr="006E0285">
        <w:rPr>
          <w:rFonts w:ascii="Times New Roman" w:hAnsi="Times New Roman" w:cs="Times New Roman"/>
        </w:rPr>
        <w:t>y</w:t>
      </w:r>
      <w:r w:rsidRPr="006E0285">
        <w:rPr>
          <w:rFonts w:ascii="Times New Roman" w:hAnsi="Times New Roman" w:cs="Times New Roman"/>
        </w:rPr>
        <w:t xml:space="preserve"> tác động gián tiếp từ </w:t>
      </w:r>
      <w:r w:rsidR="00FB50C0" w:rsidRPr="006E0285">
        <w:rPr>
          <w:rFonts w:ascii="Times New Roman" w:hAnsi="Times New Roman" w:cs="Times New Roman"/>
        </w:rPr>
        <w:t xml:space="preserve">SCV </w:t>
      </w:r>
      <w:r w:rsidRPr="006E0285">
        <w:rPr>
          <w:rFonts w:ascii="Times New Roman" w:hAnsi="Times New Roman" w:cs="Times New Roman"/>
        </w:rPr>
        <w:t xml:space="preserve">đến </w:t>
      </w:r>
      <w:r w:rsidR="00FB50C0" w:rsidRPr="006E0285">
        <w:rPr>
          <w:rFonts w:ascii="Times New Roman" w:hAnsi="Times New Roman" w:cs="Times New Roman"/>
        </w:rPr>
        <w:t>SCP</w:t>
      </w:r>
      <w:r w:rsidRPr="006E0285">
        <w:rPr>
          <w:rFonts w:ascii="Times New Roman" w:hAnsi="Times New Roman" w:cs="Times New Roman"/>
        </w:rPr>
        <w:t xml:space="preserve"> thông qua </w:t>
      </w:r>
      <w:r w:rsidR="00FB50C0" w:rsidRPr="006E0285">
        <w:rPr>
          <w:rFonts w:ascii="Times New Roman" w:hAnsi="Times New Roman" w:cs="Times New Roman"/>
        </w:rPr>
        <w:t>SCV</w:t>
      </w:r>
      <w:r w:rsidRPr="006E0285">
        <w:rPr>
          <w:rFonts w:ascii="Times New Roman" w:hAnsi="Times New Roman" w:cs="Times New Roman"/>
        </w:rPr>
        <w:t xml:space="preserve"> có ý nghĩa thống kê. Đây là đóng góp quan trọng vì hầu hết các nghiên cứu trước đây mới chỉ xét </w:t>
      </w:r>
      <w:r w:rsidR="00FB50C0" w:rsidRPr="006E0285">
        <w:rPr>
          <w:rFonts w:ascii="Times New Roman" w:hAnsi="Times New Roman" w:cs="Times New Roman"/>
        </w:rPr>
        <w:t>mối quan hệ giữa SCV và SCP hoặc SCR và SCP</w:t>
      </w:r>
      <w:r w:rsidRPr="006E0285">
        <w:rPr>
          <w:rFonts w:ascii="Times New Roman" w:hAnsi="Times New Roman" w:cs="Times New Roman"/>
        </w:rPr>
        <w:t xml:space="preserve">. Kết quả này cũng phù hợp với lập luận của </w:t>
      </w:r>
      <w:r w:rsidR="0039552C" w:rsidRPr="006E0285">
        <w:rPr>
          <w:rFonts w:ascii="Times New Roman" w:hAnsi="Times New Roman" w:cs="Times New Roman"/>
        </w:rPr>
        <w:t>DCT</w:t>
      </w:r>
      <w:r w:rsidR="00035728" w:rsidRPr="006E0285">
        <w:rPr>
          <w:rFonts w:ascii="Times New Roman" w:hAnsi="Times New Roman" w:cs="Times New Roman"/>
        </w:rPr>
        <w:fldChar w:fldCharType="begin"/>
      </w:r>
      <w:r w:rsidR="008F5622" w:rsidRPr="006E0285">
        <w:rPr>
          <w:rFonts w:ascii="Times New Roman" w:hAnsi="Times New Roman" w:cs="Times New Roman"/>
        </w:rPr>
        <w:instrText xml:space="preserve"> ADDIN EN.CITE &lt;EndNote&gt;&lt;Cite&gt;&lt;Author&gt;Teece&lt;/Author&gt;&lt;Year&gt;2014&lt;/Year&gt;&lt;RecNum&gt;147&lt;/RecNum&gt;&lt;DisplayText&gt;&lt;style face="superscript"&gt;23&lt;/style&gt;&lt;/DisplayText&gt;&lt;record&gt;&lt;rec-number&gt;147&lt;/rec-number&gt;&lt;foreign-keys&gt;&lt;key app="EN" db-id="zrxvexxvx0vtpmeafst5dtv5w2zx9fwa0ffp" timestamp="1754437985"&gt;147&lt;/key&gt;&lt;/foreign-keys&gt;&lt;ref-type name="Journal Article"&gt;17&lt;/ref-type&gt;&lt;contributors&gt;&lt;authors&gt;&lt;author&gt;Teece, David J&lt;/author&gt;&lt;/authors&gt;&lt;/contributors&gt;&lt;titles&gt;&lt;title&gt;The foundations of enterprise performance: Dynamic and ordinary capabilities in an (economic) theory of firms&lt;/title&gt;&lt;secondary-title&gt;Academy of management perspectives&lt;/secondary-title&gt;&lt;/titles&gt;&lt;periodical&gt;&lt;full-title&gt;Academy of management perspectives&lt;/full-title&gt;&lt;/periodical&gt;&lt;pages&gt;328-352&lt;/pages&gt;&lt;volume&gt;28&lt;/volume&gt;&lt;number&gt;4&lt;/number&gt;&lt;dates&gt;&lt;year&gt;2014&lt;/year&gt;&lt;/dates&gt;&lt;isbn&gt;1558-9080&lt;/isbn&gt;&lt;urls&gt;&lt;/urls&gt;&lt;/record&gt;&lt;/Cite&gt;&lt;/EndNote&gt;</w:instrText>
      </w:r>
      <w:r w:rsidR="00035728" w:rsidRPr="006E0285">
        <w:rPr>
          <w:rFonts w:ascii="Times New Roman" w:hAnsi="Times New Roman" w:cs="Times New Roman"/>
        </w:rPr>
        <w:fldChar w:fldCharType="separate"/>
      </w:r>
      <w:r w:rsidR="008F5622" w:rsidRPr="006E0285">
        <w:rPr>
          <w:rFonts w:ascii="Times New Roman" w:hAnsi="Times New Roman" w:cs="Times New Roman"/>
          <w:noProof/>
          <w:vertAlign w:val="superscript"/>
        </w:rPr>
        <w:t>23</w:t>
      </w:r>
      <w:r w:rsidR="00035728" w:rsidRPr="006E0285">
        <w:rPr>
          <w:rFonts w:ascii="Times New Roman" w:hAnsi="Times New Roman" w:cs="Times New Roman"/>
        </w:rPr>
        <w:fldChar w:fldCharType="end"/>
      </w:r>
      <w:r w:rsidRPr="006E0285">
        <w:rPr>
          <w:rFonts w:ascii="Times New Roman" w:hAnsi="Times New Roman" w:cs="Times New Roman"/>
        </w:rPr>
        <w:t xml:space="preserve">, </w:t>
      </w:r>
      <w:r w:rsidR="00FB50C0" w:rsidRPr="006E0285">
        <w:rPr>
          <w:rFonts w:ascii="Times New Roman" w:hAnsi="Times New Roman" w:cs="Times New Roman"/>
        </w:rPr>
        <w:t>chỉ ra rằng các năng lực nền tảng như SCV có thể không tự thân tạo ra hiệu quả nếu không được chuyển hóa thông qua các năng lực động như SCR. Việ</w:t>
      </w:r>
      <w:r w:rsidR="00B2154F" w:rsidRPr="006E0285">
        <w:rPr>
          <w:rFonts w:ascii="Times New Roman" w:hAnsi="Times New Roman" w:cs="Times New Roman"/>
        </w:rPr>
        <w:t>c kết</w:t>
      </w:r>
      <w:r w:rsidR="00FB50C0" w:rsidRPr="006E0285">
        <w:rPr>
          <w:rFonts w:ascii="Times New Roman" w:hAnsi="Times New Roman" w:cs="Times New Roman"/>
        </w:rPr>
        <w:t xml:space="preserve"> hợ</w:t>
      </w:r>
      <w:r w:rsidR="00B2154F" w:rsidRPr="006E0285">
        <w:rPr>
          <w:rFonts w:ascii="Times New Roman" w:hAnsi="Times New Roman" w:cs="Times New Roman"/>
        </w:rPr>
        <w:t>p SCV và SCR là</w:t>
      </w:r>
      <w:r w:rsidR="00FB50C0" w:rsidRPr="006E0285">
        <w:rPr>
          <w:rFonts w:ascii="Times New Roman" w:hAnsi="Times New Roman" w:cs="Times New Roman"/>
        </w:rPr>
        <w:t xml:space="preserve"> cần </w:t>
      </w:r>
      <w:r w:rsidR="00B2154F" w:rsidRPr="006E0285">
        <w:rPr>
          <w:rFonts w:ascii="Times New Roman" w:hAnsi="Times New Roman" w:cs="Times New Roman"/>
        </w:rPr>
        <w:t>thiết để</w:t>
      </w:r>
      <w:r w:rsidR="00FB50C0" w:rsidRPr="006E0285">
        <w:rPr>
          <w:rFonts w:ascii="Times New Roman" w:hAnsi="Times New Roman" w:cs="Times New Roman"/>
        </w:rPr>
        <w:t xml:space="preserve"> nâng cao hiệu quả vận hành </w:t>
      </w:r>
      <w:r w:rsidR="004A485F" w:rsidRPr="006E0285">
        <w:rPr>
          <w:rFonts w:ascii="Times New Roman" w:hAnsi="Times New Roman" w:cs="Times New Roman"/>
        </w:rPr>
        <w:t>SC</w:t>
      </w:r>
      <w:r w:rsidR="00FB50C0" w:rsidRPr="006E0285">
        <w:rPr>
          <w:rFonts w:ascii="Times New Roman" w:hAnsi="Times New Roman" w:cs="Times New Roman"/>
        </w:rPr>
        <w:t xml:space="preserve"> trong bối cảnh bất định và phức tạp hiện nay.</w:t>
      </w:r>
    </w:p>
    <w:p w:rsidR="00A2240A" w:rsidRPr="006E0285" w:rsidRDefault="00A2240A" w:rsidP="00B2154F">
      <w:pPr>
        <w:spacing w:after="0" w:line="312" w:lineRule="auto"/>
        <w:ind w:firstLine="567"/>
        <w:jc w:val="both"/>
        <w:rPr>
          <w:rFonts w:ascii="Times New Roman" w:hAnsi="Times New Roman" w:cs="Times New Roman"/>
        </w:rPr>
      </w:pPr>
      <w:r w:rsidRPr="006E0285">
        <w:rPr>
          <w:rFonts w:ascii="Times New Roman" w:hAnsi="Times New Roman" w:cs="Times New Roman"/>
          <w:lang w:val="vi-VN"/>
        </w:rPr>
        <w:t>T</w:t>
      </w:r>
      <w:r w:rsidRPr="006E0285">
        <w:rPr>
          <w:rFonts w:ascii="Times New Roman" w:hAnsi="Times New Roman" w:cs="Times New Roman"/>
        </w:rPr>
        <w:t xml:space="preserve">rong bối cảnh các khu công nghiệp </w:t>
      </w:r>
      <w:r w:rsidRPr="006E0285">
        <w:rPr>
          <w:rFonts w:ascii="Times New Roman" w:hAnsi="Times New Roman" w:cs="Times New Roman"/>
          <w:lang w:val="vi-VN"/>
        </w:rPr>
        <w:t xml:space="preserve">tại </w:t>
      </w:r>
      <w:r w:rsidRPr="006E0285">
        <w:rPr>
          <w:rFonts w:ascii="Times New Roman" w:hAnsi="Times New Roman" w:cs="Times New Roman"/>
        </w:rPr>
        <w:t>Việt Nam, nơi các doanh nghiệp chủ yếu là vừa và nhỏ, việc đầu tư vào các hệ thống hiển thị chuỗi cung ứng thường bị hạn chế bởi chi phí và năng lực công nghệ. Tuy nhiên, kết quả nghiên cứu cho thấy ngay cả mức độ hiển thị cơ bản</w:t>
      </w:r>
      <w:r w:rsidRPr="006E0285">
        <w:rPr>
          <w:rFonts w:ascii="Times New Roman" w:hAnsi="Times New Roman" w:cs="Times New Roman"/>
          <w:lang w:val="vi-VN"/>
        </w:rPr>
        <w:t xml:space="preserve"> </w:t>
      </w:r>
      <w:r w:rsidRPr="006E0285">
        <w:rPr>
          <w:rFonts w:ascii="Times New Roman" w:hAnsi="Times New Roman" w:cs="Times New Roman"/>
        </w:rPr>
        <w:t>cũng có thể mang lại lợi ích đáng kể trong việc tăng cường phục hồi và hiệu quả hoạt động. Điều này gợi mở rằng các doanh nghiệp Việt Nam không nhất thiết phải đầu tư ngay vào các nền tảng số toàn diệ</w:t>
      </w:r>
      <w:r w:rsidR="00C84E71" w:rsidRPr="006E0285">
        <w:rPr>
          <w:rFonts w:ascii="Times New Roman" w:hAnsi="Times New Roman" w:cs="Times New Roman"/>
        </w:rPr>
        <w:t>n</w:t>
      </w:r>
      <w:r w:rsidRPr="006E0285">
        <w:rPr>
          <w:rFonts w:ascii="Times New Roman" w:hAnsi="Times New Roman" w:cs="Times New Roman"/>
        </w:rPr>
        <w:t xml:space="preserve"> mà có thể bắt đầu từ các giải pháp phù hợp với quy mô và mức độ trưởng thành dữ liệu hiện có.</w:t>
      </w:r>
    </w:p>
    <w:p w:rsidR="00AD452A" w:rsidRPr="000F1C2D" w:rsidRDefault="00514A08" w:rsidP="00AD61DB">
      <w:pPr>
        <w:spacing w:after="0" w:line="312" w:lineRule="auto"/>
        <w:jc w:val="both"/>
        <w:rPr>
          <w:rFonts w:ascii="Times New Roman" w:hAnsi="Times New Roman" w:cs="Times New Roman"/>
          <w:b/>
          <w:i/>
          <w:lang w:val="vi-VN"/>
        </w:rPr>
      </w:pPr>
      <w:r w:rsidRPr="000F1C2D">
        <w:rPr>
          <w:rFonts w:ascii="Times New Roman" w:hAnsi="Times New Roman" w:cs="Times New Roman"/>
          <w:b/>
          <w:i/>
        </w:rPr>
        <w:t xml:space="preserve">5.2 </w:t>
      </w:r>
      <w:r w:rsidR="00AD452A" w:rsidRPr="000F1C2D">
        <w:rPr>
          <w:rFonts w:ascii="Times New Roman" w:hAnsi="Times New Roman" w:cs="Times New Roman"/>
          <w:b/>
          <w:i/>
          <w:lang w:val="vi-VN"/>
        </w:rPr>
        <w:t>Hàm ý lý thuyết</w:t>
      </w:r>
    </w:p>
    <w:p w:rsidR="00AD452A" w:rsidRPr="000F1C2D" w:rsidRDefault="00281A68" w:rsidP="00AD61DB">
      <w:pPr>
        <w:spacing w:after="0" w:line="312" w:lineRule="auto"/>
        <w:ind w:firstLine="567"/>
        <w:jc w:val="both"/>
        <w:rPr>
          <w:rFonts w:ascii="Times New Roman" w:hAnsi="Times New Roman" w:cs="Times New Roman"/>
        </w:rPr>
      </w:pPr>
      <w:r w:rsidRPr="000F1C2D">
        <w:rPr>
          <w:rFonts w:ascii="Times New Roman" w:hAnsi="Times New Roman" w:cs="Times New Roman"/>
        </w:rPr>
        <w:t xml:space="preserve">Thứ nhất, nghiên cứu củng cố </w:t>
      </w:r>
      <w:r w:rsidR="0039552C">
        <w:rPr>
          <w:rFonts w:ascii="Times New Roman" w:hAnsi="Times New Roman" w:cs="Times New Roman"/>
        </w:rPr>
        <w:t>RBV</w:t>
      </w:r>
      <w:r w:rsidR="00AD452A" w:rsidRPr="000F1C2D">
        <w:rPr>
          <w:rFonts w:ascii="Times New Roman" w:hAnsi="Times New Roman" w:cs="Times New Roman"/>
        </w:rPr>
        <w:t xml:space="preserve"> bằng cách xác nhận rằng SCV </w:t>
      </w:r>
      <w:r w:rsidRPr="000F1C2D">
        <w:rPr>
          <w:rFonts w:ascii="Times New Roman" w:hAnsi="Times New Roman" w:cs="Times New Roman"/>
        </w:rPr>
        <w:t>là một nguồn lực thông tin có</w:t>
      </w:r>
      <w:r w:rsidR="00AD452A" w:rsidRPr="000F1C2D">
        <w:rPr>
          <w:rFonts w:ascii="Times New Roman" w:hAnsi="Times New Roman" w:cs="Times New Roman"/>
        </w:rPr>
        <w:t xml:space="preserve"> giá trị, hiếm và khó sao chép,</w:t>
      </w:r>
      <w:r w:rsidRPr="000F1C2D">
        <w:rPr>
          <w:rFonts w:ascii="Times New Roman" w:hAnsi="Times New Roman" w:cs="Times New Roman"/>
        </w:rPr>
        <w:t xml:space="preserve"> có thể tạo ra lợi thế cạnh tranh gián tiếp thông qua việc nâng cao năng lực phục hồi. </w:t>
      </w:r>
    </w:p>
    <w:p w:rsidR="00281A68" w:rsidRPr="000F1C2D" w:rsidRDefault="00281A68" w:rsidP="00AD61DB">
      <w:pPr>
        <w:spacing w:after="0" w:line="312" w:lineRule="auto"/>
        <w:ind w:firstLine="567"/>
        <w:jc w:val="both"/>
        <w:rPr>
          <w:rFonts w:ascii="Times New Roman" w:hAnsi="Times New Roman" w:cs="Times New Roman"/>
        </w:rPr>
      </w:pPr>
      <w:r w:rsidRPr="000F1C2D">
        <w:rPr>
          <w:rFonts w:ascii="Times New Roman" w:hAnsi="Times New Roman" w:cs="Times New Roman"/>
        </w:rPr>
        <w:t xml:space="preserve">Thứ hai, nghiên cứu mở rộng </w:t>
      </w:r>
      <w:r w:rsidR="0039552C">
        <w:rPr>
          <w:rFonts w:ascii="Times New Roman" w:hAnsi="Times New Roman" w:cs="Times New Roman"/>
        </w:rPr>
        <w:t>DCT</w:t>
      </w:r>
      <w:r w:rsidR="00AD452A" w:rsidRPr="000F1C2D">
        <w:rPr>
          <w:rFonts w:ascii="Times New Roman" w:hAnsi="Times New Roman" w:cs="Times New Roman"/>
        </w:rPr>
        <w:t xml:space="preserve"> </w:t>
      </w:r>
      <w:r w:rsidRPr="000F1C2D">
        <w:rPr>
          <w:rFonts w:ascii="Times New Roman" w:hAnsi="Times New Roman" w:cs="Times New Roman"/>
        </w:rPr>
        <w:t xml:space="preserve">bằng cách chỉ ra rằng SCV đóng vai trò như một năng lực động cho phép </w:t>
      </w:r>
      <w:r w:rsidR="004A485F">
        <w:rPr>
          <w:rFonts w:ascii="Times New Roman" w:hAnsi="Times New Roman" w:cs="Times New Roman"/>
        </w:rPr>
        <w:t>SC</w:t>
      </w:r>
      <w:r w:rsidR="00AD452A" w:rsidRPr="000F1C2D">
        <w:rPr>
          <w:rFonts w:ascii="Times New Roman" w:hAnsi="Times New Roman" w:cs="Times New Roman"/>
        </w:rPr>
        <w:t xml:space="preserve"> nhận diện </w:t>
      </w:r>
      <w:r w:rsidRPr="000F1C2D">
        <w:rPr>
          <w:rFonts w:ascii="Times New Roman" w:hAnsi="Times New Roman" w:cs="Times New Roman"/>
        </w:rPr>
        <w:t xml:space="preserve">rủi ro, </w:t>
      </w:r>
      <w:r w:rsidR="00AD452A" w:rsidRPr="000F1C2D">
        <w:rPr>
          <w:rFonts w:ascii="Times New Roman" w:hAnsi="Times New Roman" w:cs="Times New Roman"/>
        </w:rPr>
        <w:t>nắm bắt</w:t>
      </w:r>
      <w:r w:rsidRPr="000F1C2D">
        <w:rPr>
          <w:rFonts w:ascii="Times New Roman" w:hAnsi="Times New Roman" w:cs="Times New Roman"/>
        </w:rPr>
        <w:t xml:space="preserve"> cơ hội và </w:t>
      </w:r>
      <w:r w:rsidR="00AD452A" w:rsidRPr="000F1C2D">
        <w:rPr>
          <w:rFonts w:ascii="Times New Roman" w:hAnsi="Times New Roman" w:cs="Times New Roman"/>
        </w:rPr>
        <w:t xml:space="preserve">tái cấu trúc </w:t>
      </w:r>
      <w:r w:rsidR="004A485F">
        <w:rPr>
          <w:rFonts w:ascii="Times New Roman" w:hAnsi="Times New Roman" w:cs="Times New Roman"/>
        </w:rPr>
        <w:t>SC</w:t>
      </w:r>
      <w:r w:rsidRPr="000F1C2D">
        <w:rPr>
          <w:rFonts w:ascii="Times New Roman" w:hAnsi="Times New Roman" w:cs="Times New Roman"/>
        </w:rPr>
        <w:t xml:space="preserve"> để ứng phó hiệu quả với gián đoạn. Việc SCV thúc đẩy SCR cho thấy các năng lực động không hoạt động đơn lẻ, mà có thể </w:t>
      </w:r>
      <w:r w:rsidRPr="000F1C2D">
        <w:rPr>
          <w:rFonts w:ascii="Times New Roman" w:hAnsi="Times New Roman" w:cs="Times New Roman"/>
        </w:rPr>
        <w:lastRenderedPageBreak/>
        <w:t xml:space="preserve">tương tác và dẫn dắt lẫn nhau để hỗ trợ </w:t>
      </w:r>
      <w:r w:rsidR="004A485F">
        <w:rPr>
          <w:rFonts w:ascii="Times New Roman" w:hAnsi="Times New Roman" w:cs="Times New Roman"/>
        </w:rPr>
        <w:t>SC</w:t>
      </w:r>
      <w:r w:rsidR="00AD452A" w:rsidRPr="000F1C2D">
        <w:rPr>
          <w:rFonts w:ascii="Times New Roman" w:hAnsi="Times New Roman" w:cs="Times New Roman"/>
        </w:rPr>
        <w:t xml:space="preserve"> </w:t>
      </w:r>
      <w:r w:rsidR="000E06DD">
        <w:rPr>
          <w:rFonts w:ascii="Times New Roman" w:hAnsi="Times New Roman" w:cs="Times New Roman"/>
          <w:lang w:val="vi-VN"/>
        </w:rPr>
        <w:t xml:space="preserve">của </w:t>
      </w:r>
      <w:r w:rsidR="000E06DD">
        <w:rPr>
          <w:rFonts w:ascii="Times New Roman" w:hAnsi="Times New Roman" w:cs="Times New Roman"/>
        </w:rPr>
        <w:t>DN</w:t>
      </w:r>
      <w:r w:rsidRPr="000F1C2D">
        <w:rPr>
          <w:rFonts w:ascii="Times New Roman" w:hAnsi="Times New Roman" w:cs="Times New Roman"/>
        </w:rPr>
        <w:t xml:space="preserve"> thích nghi.</w:t>
      </w:r>
    </w:p>
    <w:p w:rsidR="00281A68" w:rsidRPr="000F1C2D" w:rsidRDefault="00281A68" w:rsidP="00AD61DB">
      <w:pPr>
        <w:spacing w:after="0" w:line="312" w:lineRule="auto"/>
        <w:ind w:firstLine="567"/>
        <w:jc w:val="both"/>
        <w:rPr>
          <w:rFonts w:ascii="Times New Roman" w:hAnsi="Times New Roman" w:cs="Times New Roman"/>
        </w:rPr>
      </w:pPr>
      <w:r w:rsidRPr="000F1C2D">
        <w:rPr>
          <w:rFonts w:ascii="Times New Roman" w:hAnsi="Times New Roman" w:cs="Times New Roman"/>
        </w:rPr>
        <w:t xml:space="preserve">Thứ ba, nghiên cứu đưa ra mô hình lý thuyết có tính tổng hợp cao, khi kết hợp cả </w:t>
      </w:r>
      <w:r w:rsidR="0039552C">
        <w:rPr>
          <w:rFonts w:ascii="Times New Roman" w:hAnsi="Times New Roman" w:cs="Times New Roman"/>
        </w:rPr>
        <w:t>RBV</w:t>
      </w:r>
      <w:r w:rsidRPr="000F1C2D">
        <w:rPr>
          <w:rFonts w:ascii="Times New Roman" w:hAnsi="Times New Roman" w:cs="Times New Roman"/>
        </w:rPr>
        <w:t xml:space="preserve"> và </w:t>
      </w:r>
      <w:r w:rsidR="0039552C">
        <w:rPr>
          <w:rFonts w:ascii="Times New Roman" w:hAnsi="Times New Roman" w:cs="Times New Roman"/>
        </w:rPr>
        <w:t>DCT</w:t>
      </w:r>
      <w:r w:rsidRPr="000F1C2D">
        <w:rPr>
          <w:rFonts w:ascii="Times New Roman" w:hAnsi="Times New Roman" w:cs="Times New Roman"/>
        </w:rPr>
        <w:t xml:space="preserve"> để giải thích vai trò chiến lược của SCV trong chuỗi tác động đến SCP. Cách tiếp cận này giúp gắn kết hai lý thuyết nền tảng</w:t>
      </w:r>
      <w:r w:rsidR="00AD452A" w:rsidRPr="000F1C2D">
        <w:rPr>
          <w:rFonts w:ascii="Times New Roman" w:hAnsi="Times New Roman" w:cs="Times New Roman"/>
        </w:rPr>
        <w:t xml:space="preserve"> trong lĩnh vực quản lý </w:t>
      </w:r>
      <w:r w:rsidR="004A485F">
        <w:rPr>
          <w:rFonts w:ascii="Times New Roman" w:hAnsi="Times New Roman" w:cs="Times New Roman"/>
        </w:rPr>
        <w:t>SC</w:t>
      </w:r>
      <w:r w:rsidRPr="000F1C2D">
        <w:rPr>
          <w:rFonts w:ascii="Times New Roman" w:hAnsi="Times New Roman" w:cs="Times New Roman"/>
        </w:rPr>
        <w:t xml:space="preserve">, từ đó tạo cơ sở cho các nghiên cứu tiếp theo mở rộng theo hướng tích hợp đa lý </w:t>
      </w:r>
      <w:r w:rsidR="00AD452A" w:rsidRPr="000F1C2D">
        <w:rPr>
          <w:rFonts w:ascii="Times New Roman" w:hAnsi="Times New Roman" w:cs="Times New Roman"/>
        </w:rPr>
        <w:t>thuyết.</w:t>
      </w:r>
    </w:p>
    <w:p w:rsidR="00514A08" w:rsidRPr="000F1C2D" w:rsidRDefault="00514A08" w:rsidP="00AD61DB">
      <w:pPr>
        <w:spacing w:after="0" w:line="312" w:lineRule="auto"/>
        <w:jc w:val="both"/>
        <w:rPr>
          <w:rFonts w:ascii="Times New Roman" w:hAnsi="Times New Roman" w:cs="Times New Roman"/>
          <w:b/>
          <w:i/>
          <w:lang w:val="vi-VN"/>
        </w:rPr>
      </w:pPr>
      <w:r w:rsidRPr="000F1C2D">
        <w:rPr>
          <w:rFonts w:ascii="Times New Roman" w:hAnsi="Times New Roman" w:cs="Times New Roman"/>
          <w:b/>
          <w:i/>
        </w:rPr>
        <w:t xml:space="preserve">5.3 </w:t>
      </w:r>
      <w:r w:rsidR="00C137BA" w:rsidRPr="000F1C2D">
        <w:rPr>
          <w:rFonts w:ascii="Times New Roman" w:hAnsi="Times New Roman" w:cs="Times New Roman"/>
          <w:b/>
          <w:i/>
          <w:lang w:val="vi-VN"/>
        </w:rPr>
        <w:t>Hàm ý quản trị</w:t>
      </w:r>
    </w:p>
    <w:p w:rsidR="006639B6" w:rsidRPr="000F1C2D" w:rsidRDefault="006639B6" w:rsidP="00AD61DB">
      <w:pPr>
        <w:spacing w:after="0" w:line="312" w:lineRule="auto"/>
        <w:ind w:firstLine="567"/>
        <w:jc w:val="both"/>
        <w:rPr>
          <w:rFonts w:ascii="Times New Roman" w:hAnsi="Times New Roman" w:cs="Times New Roman"/>
        </w:rPr>
      </w:pPr>
      <w:r w:rsidRPr="000F1C2D">
        <w:rPr>
          <w:rFonts w:ascii="Times New Roman" w:hAnsi="Times New Roman" w:cs="Times New Roman"/>
        </w:rPr>
        <w:t xml:space="preserve">Đối với các nhà quản trị </w:t>
      </w:r>
      <w:r w:rsidR="004A485F">
        <w:rPr>
          <w:rFonts w:ascii="Times New Roman" w:hAnsi="Times New Roman" w:cs="Times New Roman"/>
        </w:rPr>
        <w:t>SC</w:t>
      </w:r>
      <w:r w:rsidRPr="000F1C2D">
        <w:rPr>
          <w:rFonts w:ascii="Times New Roman" w:hAnsi="Times New Roman" w:cs="Times New Roman"/>
        </w:rPr>
        <w:t xml:space="preserve">, kết quả nghiên cứu gợi ý rằng đầu tư vào </w:t>
      </w:r>
      <w:r w:rsidR="00C137BA" w:rsidRPr="000F1C2D">
        <w:rPr>
          <w:rFonts w:ascii="Times New Roman" w:hAnsi="Times New Roman" w:cs="Times New Roman"/>
        </w:rPr>
        <w:t>SCV</w:t>
      </w:r>
      <w:r w:rsidRPr="000F1C2D">
        <w:rPr>
          <w:rFonts w:ascii="Times New Roman" w:hAnsi="Times New Roman" w:cs="Times New Roman"/>
        </w:rPr>
        <w:t xml:space="preserve"> đóng vai trò như một đòn bẩy chiến lược để xây dựng </w:t>
      </w:r>
      <w:r w:rsidR="00C137BA" w:rsidRPr="000F1C2D">
        <w:rPr>
          <w:rFonts w:ascii="Times New Roman" w:hAnsi="Times New Roman" w:cs="Times New Roman"/>
        </w:rPr>
        <w:t>SCR</w:t>
      </w:r>
      <w:r w:rsidRPr="000F1C2D">
        <w:rPr>
          <w:rFonts w:ascii="Times New Roman" w:hAnsi="Times New Roman" w:cs="Times New Roman"/>
        </w:rPr>
        <w:t xml:space="preserve">, từ đó nâng cao năng lực ứng phó với các gián đoạn trong tương lai. SCV giúp </w:t>
      </w:r>
      <w:r w:rsidR="004A485F">
        <w:rPr>
          <w:rFonts w:ascii="Times New Roman" w:hAnsi="Times New Roman" w:cs="Times New Roman"/>
        </w:rPr>
        <w:t>SC</w:t>
      </w:r>
      <w:r w:rsidR="00C137BA" w:rsidRPr="000F1C2D">
        <w:rPr>
          <w:rFonts w:ascii="Times New Roman" w:hAnsi="Times New Roman" w:cs="Times New Roman"/>
        </w:rPr>
        <w:t xml:space="preserve"> </w:t>
      </w:r>
      <w:r w:rsidR="000E06DD">
        <w:rPr>
          <w:rFonts w:ascii="Times New Roman" w:hAnsi="Times New Roman" w:cs="Times New Roman"/>
          <w:lang w:val="vi-VN"/>
        </w:rPr>
        <w:t xml:space="preserve">của </w:t>
      </w:r>
      <w:r w:rsidR="000E06DD">
        <w:rPr>
          <w:rFonts w:ascii="Times New Roman" w:hAnsi="Times New Roman" w:cs="Times New Roman"/>
        </w:rPr>
        <w:t>DN</w:t>
      </w:r>
      <w:r w:rsidR="00C137BA" w:rsidRPr="000F1C2D">
        <w:rPr>
          <w:rFonts w:ascii="Times New Roman" w:hAnsi="Times New Roman" w:cs="Times New Roman"/>
        </w:rPr>
        <w:t xml:space="preserve"> </w:t>
      </w:r>
      <w:r w:rsidRPr="000F1C2D">
        <w:rPr>
          <w:rFonts w:ascii="Times New Roman" w:hAnsi="Times New Roman" w:cs="Times New Roman"/>
        </w:rPr>
        <w:t>phát hiện sớm các rủi ro và biến động, tạo điều kiện cho việc đưa ra quyết định kịp thời và chính xác hơn khi xảy ra khủng hoảng hoặc thay đổi bất ngờ.</w:t>
      </w:r>
    </w:p>
    <w:p w:rsidR="006639B6" w:rsidRPr="000F1C2D" w:rsidRDefault="006639B6" w:rsidP="00AD61DB">
      <w:pPr>
        <w:spacing w:after="0" w:line="312" w:lineRule="auto"/>
        <w:ind w:firstLine="567"/>
        <w:jc w:val="both"/>
        <w:rPr>
          <w:rFonts w:ascii="Times New Roman" w:hAnsi="Times New Roman" w:cs="Times New Roman"/>
        </w:rPr>
      </w:pPr>
      <w:r w:rsidRPr="000F1C2D">
        <w:rPr>
          <w:rFonts w:ascii="Times New Roman" w:hAnsi="Times New Roman" w:cs="Times New Roman"/>
        </w:rPr>
        <w:t xml:space="preserve">Do đó, </w:t>
      </w:r>
      <w:r w:rsidR="004A485F">
        <w:rPr>
          <w:rFonts w:ascii="Times New Roman" w:hAnsi="Times New Roman" w:cs="Times New Roman"/>
        </w:rPr>
        <w:t>SC</w:t>
      </w:r>
      <w:r w:rsidR="00C137BA" w:rsidRPr="000F1C2D">
        <w:rPr>
          <w:rFonts w:ascii="Times New Roman" w:hAnsi="Times New Roman" w:cs="Times New Roman"/>
        </w:rPr>
        <w:t xml:space="preserve"> của </w:t>
      </w:r>
      <w:r w:rsidRPr="000F1C2D">
        <w:rPr>
          <w:rFonts w:ascii="Times New Roman" w:hAnsi="Times New Roman" w:cs="Times New Roman"/>
        </w:rPr>
        <w:t xml:space="preserve">các </w:t>
      </w:r>
      <w:r w:rsidR="000E06DD">
        <w:rPr>
          <w:rFonts w:ascii="Times New Roman" w:hAnsi="Times New Roman" w:cs="Times New Roman"/>
        </w:rPr>
        <w:t>DN</w:t>
      </w:r>
      <w:r w:rsidRPr="000F1C2D">
        <w:rPr>
          <w:rFonts w:ascii="Times New Roman" w:hAnsi="Times New Roman" w:cs="Times New Roman"/>
        </w:rPr>
        <w:t xml:space="preserve"> nên tích hợp</w:t>
      </w:r>
      <w:r w:rsidR="00C137BA" w:rsidRPr="000F1C2D">
        <w:rPr>
          <w:rFonts w:ascii="Times New Roman" w:hAnsi="Times New Roman" w:cs="Times New Roman"/>
        </w:rPr>
        <w:t xml:space="preserve"> cả</w:t>
      </w:r>
      <w:r w:rsidRPr="000F1C2D">
        <w:rPr>
          <w:rFonts w:ascii="Times New Roman" w:hAnsi="Times New Roman" w:cs="Times New Roman"/>
        </w:rPr>
        <w:t xml:space="preserve"> SCV và SCR vào chiến lược vận hành một cách đồng bộ, thay vì xem đây là hai năng lực tách biệ</w:t>
      </w:r>
      <w:r w:rsidR="00C137BA" w:rsidRPr="000F1C2D">
        <w:rPr>
          <w:rFonts w:ascii="Times New Roman" w:hAnsi="Times New Roman" w:cs="Times New Roman"/>
        </w:rPr>
        <w:t>t. SCV đóng vai trò nhận biết còn SCR đảm nhận chức năng phản ứng và điều chỉnh</w:t>
      </w:r>
      <w:r w:rsidRPr="000F1C2D">
        <w:rPr>
          <w:rFonts w:ascii="Times New Roman" w:hAnsi="Times New Roman" w:cs="Times New Roman"/>
        </w:rPr>
        <w:t xml:space="preserve">. Việc kết hợp hiệu quả hai năng lực này có thể mang lại lợi thế cạnh tranh bền vững, đặc biệt trong bối cảnh môi trường </w:t>
      </w:r>
      <w:r w:rsidR="00C137BA" w:rsidRPr="000F1C2D">
        <w:rPr>
          <w:rFonts w:ascii="Times New Roman" w:hAnsi="Times New Roman" w:cs="Times New Roman"/>
        </w:rPr>
        <w:t xml:space="preserve">sản xuất </w:t>
      </w:r>
      <w:r w:rsidRPr="000F1C2D">
        <w:rPr>
          <w:rFonts w:ascii="Times New Roman" w:hAnsi="Times New Roman" w:cs="Times New Roman"/>
        </w:rPr>
        <w:t>kinh doanh ngày càng biến động và khó dự đoán.</w:t>
      </w:r>
    </w:p>
    <w:p w:rsidR="006639B6" w:rsidRDefault="006639B6" w:rsidP="00AD61DB">
      <w:pPr>
        <w:spacing w:after="0" w:line="312" w:lineRule="auto"/>
        <w:ind w:firstLine="567"/>
        <w:jc w:val="both"/>
        <w:rPr>
          <w:rFonts w:ascii="Times New Roman" w:hAnsi="Times New Roman" w:cs="Times New Roman"/>
        </w:rPr>
      </w:pPr>
      <w:r w:rsidRPr="000F1C2D">
        <w:rPr>
          <w:rFonts w:ascii="Times New Roman" w:hAnsi="Times New Roman" w:cs="Times New Roman"/>
        </w:rPr>
        <w:t xml:space="preserve">Ngoài ra, kết quả cũng nhấn mạnh tầm quan trọng của sự hợp tác và chia sẻ thông tin giữa các đối tác trong </w:t>
      </w:r>
      <w:r w:rsidR="004A485F">
        <w:rPr>
          <w:rFonts w:ascii="Times New Roman" w:hAnsi="Times New Roman" w:cs="Times New Roman"/>
        </w:rPr>
        <w:t>SC</w:t>
      </w:r>
      <w:r w:rsidRPr="000F1C2D">
        <w:rPr>
          <w:rFonts w:ascii="Times New Roman" w:hAnsi="Times New Roman" w:cs="Times New Roman"/>
        </w:rPr>
        <w:t xml:space="preserve">. SCV chỉ phát huy được tối đa hiệu quả khi có dòng thông tin liền mạch, minh bạch và theo thời gian thực giữa các mắt xích trong </w:t>
      </w:r>
      <w:r w:rsidR="004A485F">
        <w:rPr>
          <w:rFonts w:ascii="Times New Roman" w:hAnsi="Times New Roman" w:cs="Times New Roman"/>
        </w:rPr>
        <w:t>SC</w:t>
      </w:r>
      <w:r w:rsidRPr="000F1C2D">
        <w:rPr>
          <w:rFonts w:ascii="Times New Roman" w:hAnsi="Times New Roman" w:cs="Times New Roman"/>
        </w:rPr>
        <w:t xml:space="preserve">. Vì vậy, nhà quản trị cần thúc đẩy xây dựng văn hóa tin cậy, đồng thời đầu tư vào công nghệ và quy trình hỗ trợ chia sẻ dữ liệu, nhằm tăng cường tính hiển thị và khả năng phục hồi toàn </w:t>
      </w:r>
      <w:r w:rsidR="004A485F">
        <w:rPr>
          <w:rFonts w:ascii="Times New Roman" w:hAnsi="Times New Roman" w:cs="Times New Roman"/>
        </w:rPr>
        <w:t>SC</w:t>
      </w:r>
      <w:r w:rsidRPr="000F1C2D">
        <w:rPr>
          <w:rFonts w:ascii="Times New Roman" w:hAnsi="Times New Roman" w:cs="Times New Roman"/>
        </w:rPr>
        <w:t>.</w:t>
      </w:r>
    </w:p>
    <w:p w:rsidR="008757CB" w:rsidRPr="006E0285" w:rsidRDefault="008757CB" w:rsidP="00AD61DB">
      <w:pPr>
        <w:spacing w:after="0" w:line="312" w:lineRule="auto"/>
        <w:ind w:firstLine="567"/>
        <w:jc w:val="both"/>
        <w:rPr>
          <w:rFonts w:ascii="Times New Roman" w:hAnsi="Times New Roman" w:cs="Times New Roman"/>
        </w:rPr>
      </w:pPr>
      <w:r w:rsidRPr="006E0285">
        <w:rPr>
          <w:rFonts w:ascii="Times New Roman" w:hAnsi="Times New Roman" w:cs="Times New Roman"/>
        </w:rPr>
        <w:lastRenderedPageBreak/>
        <w:t xml:space="preserve">Kết quả nghiên cứu cho thấy việc tăng cường khả năng hiển thị chuỗi cung ứng giúp nâng cao khả năng phục hồi và </w:t>
      </w:r>
      <w:r w:rsidRPr="006E0285">
        <w:rPr>
          <w:rFonts w:ascii="Times New Roman" w:hAnsi="Times New Roman" w:cs="Times New Roman"/>
          <w:lang w:val="vi-VN"/>
        </w:rPr>
        <w:t>kết</w:t>
      </w:r>
      <w:r w:rsidRPr="006E0285">
        <w:rPr>
          <w:rFonts w:ascii="Times New Roman" w:hAnsi="Times New Roman" w:cs="Times New Roman"/>
        </w:rPr>
        <w:t xml:space="preserve"> quả hoạt động </w:t>
      </w:r>
      <w:r w:rsidRPr="006E0285">
        <w:rPr>
          <w:rFonts w:ascii="Times New Roman" w:hAnsi="Times New Roman" w:cs="Times New Roman"/>
          <w:lang w:val="vi-VN"/>
        </w:rPr>
        <w:t>chuỗi</w:t>
      </w:r>
      <w:r w:rsidRPr="006E0285">
        <w:rPr>
          <w:rFonts w:ascii="Times New Roman" w:hAnsi="Times New Roman" w:cs="Times New Roman"/>
        </w:rPr>
        <w:t xml:space="preserve"> cung ứng. Trong bối cảnh các khu công nghiệp Việt Nam, đặc biệt với doanh nghiệp vừa và </w:t>
      </w:r>
      <w:r w:rsidRPr="006E0285">
        <w:rPr>
          <w:rFonts w:ascii="Times New Roman" w:hAnsi="Times New Roman" w:cs="Times New Roman"/>
          <w:lang w:val="vi-VN"/>
        </w:rPr>
        <w:t>nhỏ</w:t>
      </w:r>
      <w:r w:rsidRPr="006E0285">
        <w:rPr>
          <w:rFonts w:ascii="Times New Roman" w:hAnsi="Times New Roman" w:cs="Times New Roman"/>
        </w:rPr>
        <w:t>, việc triển khai SCV cần thực hiện theo lộ trình phù hợp với mức độ trưởng thành dữ liệu và nguồn lực. Doanh nghiệp có thể bắt đầu từ việc chuẩn hóa và kết nối dữ liệu nội bộ, sau đó mở rộng chia sẻ thông tin với các đố</w:t>
      </w:r>
      <w:r w:rsidR="00E007B0">
        <w:rPr>
          <w:rFonts w:ascii="Times New Roman" w:hAnsi="Times New Roman" w:cs="Times New Roman"/>
        </w:rPr>
        <w:t>i tác chính</w:t>
      </w:r>
      <w:r w:rsidRPr="006E0285">
        <w:rPr>
          <w:rFonts w:ascii="Times New Roman" w:hAnsi="Times New Roman" w:cs="Times New Roman"/>
        </w:rPr>
        <w:t xml:space="preserve"> và cuối cùng tích hợp các công nghệ số như IoT hoặc AI để nâng cao năng lực dự báo và ứng phó rủi ro. Cách tiếp cận từng bước này giúp doanh nghiệp tối ưu hóa chi phí, củng cố năng lực phục hồi và từng bước phát triển SCV thành một năng lực động thích ứng hiệu quả với biến động thị trường</w:t>
      </w:r>
      <w:r w:rsidRPr="006E0285">
        <w:t>.</w:t>
      </w:r>
    </w:p>
    <w:p w:rsidR="00514A08" w:rsidRPr="000F1C2D" w:rsidRDefault="00514A08" w:rsidP="004C0FB9">
      <w:pPr>
        <w:spacing w:after="0" w:line="312" w:lineRule="auto"/>
        <w:jc w:val="both"/>
        <w:rPr>
          <w:rFonts w:ascii="Times New Roman" w:hAnsi="Times New Roman" w:cs="Times New Roman"/>
          <w:b/>
          <w:i/>
          <w:lang w:val="vi-VN"/>
        </w:rPr>
      </w:pPr>
      <w:r w:rsidRPr="000F1C2D">
        <w:rPr>
          <w:rFonts w:ascii="Times New Roman" w:hAnsi="Times New Roman" w:cs="Times New Roman"/>
          <w:b/>
          <w:i/>
        </w:rPr>
        <w:t xml:space="preserve">5.4 </w:t>
      </w:r>
      <w:r w:rsidR="006639B6" w:rsidRPr="000F1C2D">
        <w:rPr>
          <w:rFonts w:ascii="Times New Roman" w:hAnsi="Times New Roman" w:cs="Times New Roman"/>
          <w:b/>
          <w:i/>
          <w:lang w:val="vi-VN"/>
        </w:rPr>
        <w:t>Những tồn tại và hướng nghiên cứu tương lai</w:t>
      </w:r>
    </w:p>
    <w:p w:rsidR="00514A08" w:rsidRPr="000F1C2D" w:rsidRDefault="00514A08" w:rsidP="004C0FB9">
      <w:pPr>
        <w:spacing w:after="0" w:line="312" w:lineRule="auto"/>
        <w:ind w:firstLine="567"/>
        <w:jc w:val="both"/>
        <w:rPr>
          <w:rFonts w:ascii="Times New Roman" w:hAnsi="Times New Roman" w:cs="Times New Roman"/>
        </w:rPr>
      </w:pPr>
      <w:r w:rsidRPr="000F1C2D">
        <w:rPr>
          <w:rFonts w:ascii="Times New Roman" w:hAnsi="Times New Roman" w:cs="Times New Roman"/>
        </w:rPr>
        <w:t xml:space="preserve">Mặc dù nghiên cứu đã kiểm định thành công mô hình trung gian </w:t>
      </w:r>
      <w:r w:rsidR="006639B6" w:rsidRPr="000F1C2D">
        <w:rPr>
          <w:rFonts w:ascii="Times New Roman" w:hAnsi="Times New Roman" w:cs="Times New Roman"/>
        </w:rPr>
        <w:t>giữa</w:t>
      </w:r>
      <w:r w:rsidRPr="000F1C2D">
        <w:rPr>
          <w:rFonts w:ascii="Times New Roman" w:hAnsi="Times New Roman" w:cs="Times New Roman"/>
        </w:rPr>
        <w:t xml:space="preserve"> </w:t>
      </w:r>
      <w:r w:rsidR="002C3435" w:rsidRPr="000F1C2D">
        <w:rPr>
          <w:rFonts w:ascii="Times New Roman" w:hAnsi="Times New Roman" w:cs="Times New Roman"/>
        </w:rPr>
        <w:t>SCV</w:t>
      </w:r>
      <w:r w:rsidRPr="000F1C2D">
        <w:rPr>
          <w:rFonts w:ascii="Times New Roman" w:hAnsi="Times New Roman" w:cs="Times New Roman"/>
        </w:rPr>
        <w:t xml:space="preserve">, </w:t>
      </w:r>
      <w:r w:rsidR="002C3435" w:rsidRPr="000F1C2D">
        <w:rPr>
          <w:rFonts w:ascii="Times New Roman" w:hAnsi="Times New Roman" w:cs="Times New Roman"/>
        </w:rPr>
        <w:t xml:space="preserve">SCR </w:t>
      </w:r>
      <w:r w:rsidRPr="000F1C2D">
        <w:rPr>
          <w:rFonts w:ascii="Times New Roman" w:hAnsi="Times New Roman" w:cs="Times New Roman"/>
        </w:rPr>
        <w:t xml:space="preserve">và </w:t>
      </w:r>
      <w:r w:rsidR="002C3435" w:rsidRPr="000F1C2D">
        <w:rPr>
          <w:rFonts w:ascii="Times New Roman" w:hAnsi="Times New Roman" w:cs="Times New Roman"/>
        </w:rPr>
        <w:t>SCP</w:t>
      </w:r>
      <w:r w:rsidRPr="000F1C2D">
        <w:rPr>
          <w:rFonts w:ascii="Times New Roman" w:hAnsi="Times New Roman" w:cs="Times New Roman"/>
        </w:rPr>
        <w:t>, song vẫn còn một số tồn tại.</w:t>
      </w:r>
    </w:p>
    <w:p w:rsidR="00514A08" w:rsidRPr="000F1C2D" w:rsidRDefault="00514A08" w:rsidP="004C0FB9">
      <w:pPr>
        <w:spacing w:after="0" w:line="312" w:lineRule="auto"/>
        <w:ind w:firstLine="567"/>
        <w:jc w:val="both"/>
        <w:rPr>
          <w:rFonts w:ascii="Times New Roman" w:hAnsi="Times New Roman" w:cs="Times New Roman"/>
        </w:rPr>
      </w:pPr>
      <w:r w:rsidRPr="000F1C2D">
        <w:rPr>
          <w:rFonts w:ascii="Times New Roman" w:hAnsi="Times New Roman" w:cs="Times New Roman"/>
        </w:rPr>
        <w:t>Thứ nhất, mô hình nghiên cứu được kiểm định dựa trên dữ liệu khảo sát cắt ngang, điều này hạn chế khả năng rút ra quan hệ nhân quả chắc chắn giữa các biến. Do đó, các nghiên cứu tương lai có thể áp dụng phương pháp thu thập dữ liệu theo chuỗi thời gian để kiểm tra tính ổn định và tiến trình hình thành của các mối quan hệ trong điều kiện biến động của môi trường.</w:t>
      </w:r>
    </w:p>
    <w:p w:rsidR="00514A08" w:rsidRPr="000F1C2D" w:rsidRDefault="00514A08" w:rsidP="004C0FB9">
      <w:pPr>
        <w:spacing w:after="0" w:line="312" w:lineRule="auto"/>
        <w:ind w:firstLine="567"/>
        <w:jc w:val="both"/>
        <w:rPr>
          <w:rFonts w:ascii="Times New Roman" w:hAnsi="Times New Roman" w:cs="Times New Roman"/>
        </w:rPr>
      </w:pPr>
      <w:r w:rsidRPr="000F1C2D">
        <w:rPr>
          <w:rFonts w:ascii="Times New Roman" w:hAnsi="Times New Roman" w:cs="Times New Roman"/>
        </w:rPr>
        <w:lastRenderedPageBreak/>
        <w:t xml:space="preserve">Thứ hai, phạm vi nghiên cứu chỉ giới hạn ở các </w:t>
      </w:r>
      <w:r w:rsidR="000E06DD">
        <w:rPr>
          <w:rFonts w:ascii="Times New Roman" w:hAnsi="Times New Roman" w:cs="Times New Roman"/>
        </w:rPr>
        <w:t>DN</w:t>
      </w:r>
      <w:r w:rsidRPr="000F1C2D">
        <w:rPr>
          <w:rFonts w:ascii="Times New Roman" w:hAnsi="Times New Roman" w:cs="Times New Roman"/>
        </w:rPr>
        <w:t xml:space="preserve"> </w:t>
      </w:r>
      <w:r w:rsidR="006639B6" w:rsidRPr="000F1C2D">
        <w:rPr>
          <w:rFonts w:ascii="Times New Roman" w:hAnsi="Times New Roman" w:cs="Times New Roman"/>
        </w:rPr>
        <w:t xml:space="preserve">sản xuất </w:t>
      </w:r>
      <w:r w:rsidRPr="000F1C2D">
        <w:rPr>
          <w:rFonts w:ascii="Times New Roman" w:hAnsi="Times New Roman" w:cs="Times New Roman"/>
        </w:rPr>
        <w:t xml:space="preserve">trong các </w:t>
      </w:r>
      <w:r w:rsidR="004610C4">
        <w:rPr>
          <w:rFonts w:ascii="Times New Roman" w:hAnsi="Times New Roman" w:cs="Times New Roman"/>
        </w:rPr>
        <w:t>KCN</w:t>
      </w:r>
      <w:r w:rsidRPr="000F1C2D">
        <w:rPr>
          <w:rFonts w:ascii="Times New Roman" w:hAnsi="Times New Roman" w:cs="Times New Roman"/>
        </w:rPr>
        <w:t xml:space="preserve"> tại Việt Nam. Do đó, việc áp dụng rộng rãi mô hình nghiên cứu cho các ngành dịch vụ hoặc cho bối cảnh quốc tế còn hạn chế. Các nghiên cứu tiếp theo có thể mở rộng mô hình sang nhiều quốc gia và ngành nghề khác để kiểm định tính phù hợp và độ tin cậy của </w:t>
      </w:r>
      <w:r w:rsidR="004A485F">
        <w:rPr>
          <w:rFonts w:ascii="Times New Roman" w:hAnsi="Times New Roman" w:cs="Times New Roman"/>
          <w:lang w:val="vi-VN"/>
        </w:rPr>
        <w:t>SCV</w:t>
      </w:r>
      <w:r w:rsidR="006639B6" w:rsidRPr="000F1C2D">
        <w:rPr>
          <w:rFonts w:ascii="Times New Roman" w:hAnsi="Times New Roman" w:cs="Times New Roman"/>
        </w:rPr>
        <w:t xml:space="preserve"> </w:t>
      </w:r>
      <w:r w:rsidRPr="000F1C2D">
        <w:rPr>
          <w:rFonts w:ascii="Times New Roman" w:hAnsi="Times New Roman" w:cs="Times New Roman"/>
        </w:rPr>
        <w:t xml:space="preserve">đến </w:t>
      </w:r>
      <w:r w:rsidR="004A485F">
        <w:rPr>
          <w:rFonts w:ascii="Times New Roman" w:hAnsi="Times New Roman" w:cs="Times New Roman"/>
          <w:lang w:val="vi-VN"/>
        </w:rPr>
        <w:t>SCP</w:t>
      </w:r>
      <w:r w:rsidRPr="000F1C2D">
        <w:rPr>
          <w:rFonts w:ascii="Times New Roman" w:hAnsi="Times New Roman" w:cs="Times New Roman"/>
        </w:rPr>
        <w:t xml:space="preserve"> thông </w:t>
      </w:r>
      <w:r w:rsidR="004A485F">
        <w:rPr>
          <w:rFonts w:ascii="Times New Roman" w:hAnsi="Times New Roman" w:cs="Times New Roman"/>
          <w:lang w:val="vi-VN"/>
        </w:rPr>
        <w:t>qua SCR</w:t>
      </w:r>
      <w:r w:rsidRPr="000F1C2D">
        <w:rPr>
          <w:rFonts w:ascii="Times New Roman" w:hAnsi="Times New Roman" w:cs="Times New Roman"/>
        </w:rPr>
        <w:t>.</w:t>
      </w:r>
    </w:p>
    <w:p w:rsidR="00514A08" w:rsidRDefault="0092266B" w:rsidP="004C0FB9">
      <w:pPr>
        <w:spacing w:after="0" w:line="312" w:lineRule="auto"/>
        <w:ind w:firstLine="567"/>
        <w:jc w:val="both"/>
        <w:rPr>
          <w:rFonts w:ascii="Times New Roman" w:hAnsi="Times New Roman" w:cs="Times New Roman"/>
        </w:rPr>
      </w:pPr>
      <w:r>
        <w:rPr>
          <w:rFonts w:ascii="Times New Roman" w:hAnsi="Times New Roman" w:cs="Times New Roman"/>
          <w:lang w:val="vi-VN"/>
        </w:rPr>
        <w:t>Thứ</w:t>
      </w:r>
      <w:r w:rsidR="004318C6">
        <w:rPr>
          <w:rFonts w:ascii="Times New Roman" w:hAnsi="Times New Roman" w:cs="Times New Roman"/>
          <w:lang w:val="vi-VN"/>
        </w:rPr>
        <w:t xml:space="preserve"> ba</w:t>
      </w:r>
      <w:r w:rsidR="00514A08" w:rsidRPr="000F1C2D">
        <w:rPr>
          <w:rFonts w:ascii="Times New Roman" w:hAnsi="Times New Roman" w:cs="Times New Roman"/>
        </w:rPr>
        <w:t>, nghiên cứu chỉ tậ</w:t>
      </w:r>
      <w:r w:rsidR="006639B6" w:rsidRPr="000F1C2D">
        <w:rPr>
          <w:rFonts w:ascii="Times New Roman" w:hAnsi="Times New Roman" w:cs="Times New Roman"/>
        </w:rPr>
        <w:t>p trung vào</w:t>
      </w:r>
      <w:r w:rsidR="00514A08" w:rsidRPr="000F1C2D">
        <w:rPr>
          <w:rFonts w:ascii="Times New Roman" w:hAnsi="Times New Roman" w:cs="Times New Roman"/>
        </w:rPr>
        <w:t xml:space="preserve"> biến trung gian </w:t>
      </w:r>
      <w:r w:rsidR="002C3435" w:rsidRPr="000F1C2D">
        <w:rPr>
          <w:rFonts w:ascii="Times New Roman" w:hAnsi="Times New Roman" w:cs="Times New Roman"/>
        </w:rPr>
        <w:t>SCR</w:t>
      </w:r>
      <w:r w:rsidR="00514A08" w:rsidRPr="000F1C2D">
        <w:rPr>
          <w:rFonts w:ascii="Times New Roman" w:hAnsi="Times New Roman" w:cs="Times New Roman"/>
        </w:rPr>
        <w:t xml:space="preserve"> mà chưa xét đến vai trò điều tiết của các yếu tố môi trường như </w:t>
      </w:r>
      <w:r w:rsidR="006639B6" w:rsidRPr="000F1C2D">
        <w:rPr>
          <w:rFonts w:ascii="Times New Roman" w:hAnsi="Times New Roman" w:cs="Times New Roman"/>
        </w:rPr>
        <w:t>sự không chắc chắn về môi trường</w:t>
      </w:r>
      <w:r w:rsidR="00514A08" w:rsidRPr="000F1C2D">
        <w:rPr>
          <w:rFonts w:ascii="Times New Roman" w:hAnsi="Times New Roman" w:cs="Times New Roman"/>
        </w:rPr>
        <w:t xml:space="preserve">, độ phức tạp </w:t>
      </w:r>
      <w:r w:rsidR="004A485F">
        <w:rPr>
          <w:rFonts w:ascii="Times New Roman" w:hAnsi="Times New Roman" w:cs="Times New Roman"/>
        </w:rPr>
        <w:t>SC</w:t>
      </w:r>
      <w:r w:rsidR="00514A08" w:rsidRPr="000F1C2D">
        <w:rPr>
          <w:rFonts w:ascii="Times New Roman" w:hAnsi="Times New Roman" w:cs="Times New Roman"/>
        </w:rPr>
        <w:t xml:space="preserve"> hoặc văn hóa công nghệ. Việc đưa thêm các biến điều tiết có thể giúp làm rõ bối cả</w:t>
      </w:r>
      <w:r w:rsidR="006639B6" w:rsidRPr="000F1C2D">
        <w:rPr>
          <w:rFonts w:ascii="Times New Roman" w:hAnsi="Times New Roman" w:cs="Times New Roman"/>
        </w:rPr>
        <w:t>nh mà</w:t>
      </w:r>
      <w:r w:rsidR="00514A08" w:rsidRPr="000F1C2D">
        <w:rPr>
          <w:rFonts w:ascii="Times New Roman" w:hAnsi="Times New Roman" w:cs="Times New Roman"/>
        </w:rPr>
        <w:t xml:space="preserve"> </w:t>
      </w:r>
      <w:r w:rsidR="004A485F">
        <w:rPr>
          <w:rFonts w:ascii="Times New Roman" w:hAnsi="Times New Roman" w:cs="Times New Roman"/>
          <w:lang w:val="vi-VN"/>
        </w:rPr>
        <w:t>SCV</w:t>
      </w:r>
      <w:r w:rsidR="00514A08" w:rsidRPr="000F1C2D">
        <w:rPr>
          <w:rFonts w:ascii="Times New Roman" w:hAnsi="Times New Roman" w:cs="Times New Roman"/>
        </w:rPr>
        <w:t xml:space="preserve"> </w:t>
      </w:r>
      <w:r w:rsidR="006639B6" w:rsidRPr="000F1C2D">
        <w:rPr>
          <w:rFonts w:ascii="Times New Roman" w:hAnsi="Times New Roman" w:cs="Times New Roman"/>
        </w:rPr>
        <w:t xml:space="preserve">tác động đến </w:t>
      </w:r>
      <w:r w:rsidR="004A485F">
        <w:rPr>
          <w:rFonts w:ascii="Times New Roman" w:hAnsi="Times New Roman" w:cs="Times New Roman"/>
          <w:lang w:val="vi-VN"/>
        </w:rPr>
        <w:t>SCP</w:t>
      </w:r>
      <w:r w:rsidR="00514A08" w:rsidRPr="000F1C2D">
        <w:rPr>
          <w:rFonts w:ascii="Times New Roman" w:hAnsi="Times New Roman" w:cs="Times New Roman"/>
        </w:rPr>
        <w:t>.</w:t>
      </w:r>
    </w:p>
    <w:p w:rsidR="0092266B" w:rsidRPr="00236AAB" w:rsidRDefault="0092266B" w:rsidP="0092266B">
      <w:pPr>
        <w:spacing w:after="0" w:line="312" w:lineRule="auto"/>
        <w:ind w:firstLine="567"/>
        <w:jc w:val="both"/>
        <w:rPr>
          <w:rFonts w:ascii="Times New Roman" w:hAnsi="Times New Roman" w:cs="Times New Roman"/>
          <w:color w:val="FF0000"/>
          <w:lang w:val="vi-VN"/>
        </w:rPr>
      </w:pPr>
      <w:r w:rsidRPr="006E0285">
        <w:rPr>
          <w:rFonts w:ascii="Times New Roman" w:hAnsi="Times New Roman" w:cs="Times New Roman"/>
        </w:rPr>
        <w:t>Cuối cùng, dữ liệu được thu thập bằng phương pháp lấy mẫu thuận tiện</w:t>
      </w:r>
      <w:r w:rsidR="00CC0719" w:rsidRPr="006E0285">
        <w:rPr>
          <w:rFonts w:ascii="Times New Roman" w:hAnsi="Times New Roman" w:cs="Times New Roman"/>
          <w:lang w:val="vi-VN"/>
        </w:rPr>
        <w:t xml:space="preserve"> </w:t>
      </w:r>
      <w:r w:rsidR="00CC0719" w:rsidRPr="006E0285">
        <w:rPr>
          <w:rFonts w:ascii="Times New Roman" w:hAnsi="Times New Roman" w:cs="Times New Roman"/>
        </w:rPr>
        <w:t>có thể làm giảm tính đại diện của mẫu</w:t>
      </w:r>
      <w:r w:rsidR="00CC0719" w:rsidRPr="006E0285">
        <w:rPr>
          <w:lang w:val="vi-VN"/>
        </w:rPr>
        <w:t xml:space="preserve"> </w:t>
      </w:r>
      <w:r w:rsidRPr="006E0285">
        <w:rPr>
          <w:rFonts w:ascii="Times New Roman" w:hAnsi="Times New Roman" w:cs="Times New Roman"/>
        </w:rPr>
        <w:t>do đó có thể chưa phản ánh đầy đủ đặc điểm của toàn bộ quần thể doanh nghiệp sản xuất tại Việt Nam.</w:t>
      </w:r>
      <w:r w:rsidRPr="006E0285">
        <w:rPr>
          <w:rFonts w:ascii="Times New Roman" w:hAnsi="Times New Roman" w:cs="Times New Roman"/>
          <w:lang w:val="vi-VN"/>
        </w:rPr>
        <w:t>Vì vậy</w:t>
      </w:r>
      <w:r w:rsidRPr="006E0285">
        <w:rPr>
          <w:rFonts w:ascii="Times New Roman" w:hAnsi="Times New Roman" w:cs="Times New Roman"/>
        </w:rPr>
        <w:t>, các nghiên cứu tiếp theo nên mở rộng phạm vi khảo sát sang ngành dịch vụ hoặc các lĩnh vực sản xuất khác nhau cũng như mở rộng quy mô và</w:t>
      </w:r>
      <w:r w:rsidRPr="006E0285">
        <w:rPr>
          <w:rFonts w:ascii="Times New Roman" w:hAnsi="Times New Roman" w:cs="Times New Roman"/>
          <w:lang w:val="vi-VN"/>
        </w:rPr>
        <w:t xml:space="preserve"> </w:t>
      </w:r>
      <w:r w:rsidRPr="006E0285">
        <w:rPr>
          <w:rFonts w:ascii="Times New Roman" w:hAnsi="Times New Roman" w:cs="Times New Roman"/>
        </w:rPr>
        <w:t xml:space="preserve">phạm vi địa lý ở cấp độ quốc gia hoặc quốc tế để so sánh sự khác biệt theo bối </w:t>
      </w:r>
      <w:r w:rsidR="00236AAB" w:rsidRPr="006E0285">
        <w:rPr>
          <w:rFonts w:ascii="Times New Roman" w:hAnsi="Times New Roman" w:cs="Times New Roman"/>
          <w:lang w:val="vi-VN"/>
        </w:rPr>
        <w:t>cảnh</w:t>
      </w:r>
      <w:r w:rsidR="00236AAB">
        <w:rPr>
          <w:rFonts w:ascii="Times New Roman" w:hAnsi="Times New Roman" w:cs="Times New Roman"/>
          <w:color w:val="FF0000"/>
          <w:lang w:val="vi-VN"/>
        </w:rPr>
        <w:t>.</w:t>
      </w:r>
    </w:p>
    <w:p w:rsidR="000C293E" w:rsidRPr="0092266B" w:rsidRDefault="000C293E" w:rsidP="0092266B">
      <w:pPr>
        <w:spacing w:after="0" w:line="312" w:lineRule="auto"/>
        <w:ind w:firstLine="567"/>
        <w:jc w:val="both"/>
        <w:rPr>
          <w:rFonts w:ascii="Times New Roman" w:hAnsi="Times New Roman" w:cs="Times New Roman"/>
        </w:rPr>
      </w:pPr>
      <w:r w:rsidRPr="003A005A">
        <w:rPr>
          <w:rFonts w:ascii="Times New Roman" w:hAnsi="Times New Roman" w:cs="Times New Roman"/>
          <w:b/>
          <w:bCs/>
        </w:rPr>
        <w:t>Lời cảm ơn</w:t>
      </w:r>
    </w:p>
    <w:p w:rsidR="00CE6996" w:rsidRDefault="000C293E" w:rsidP="000C293E">
      <w:pPr>
        <w:spacing w:line="312" w:lineRule="auto"/>
        <w:ind w:firstLine="567"/>
        <w:jc w:val="both"/>
        <w:rPr>
          <w:rFonts w:ascii="Times New Roman" w:hAnsi="Times New Roman" w:cs="Times New Roman"/>
          <w:i/>
          <w:iCs/>
          <w:lang w:val="vi-VN"/>
        </w:rPr>
      </w:pPr>
      <w:r w:rsidRPr="003A005A">
        <w:rPr>
          <w:rFonts w:ascii="Times New Roman" w:hAnsi="Times New Roman" w:cs="Times New Roman"/>
          <w:i/>
          <w:iCs/>
        </w:rPr>
        <w:t xml:space="preserve">Nghiên cứu này được thực hiện trong khuôn khổ đề tài khoa học công nghệ cấp cơ sở của Trường Đại học Quy Nhơn với mã </w:t>
      </w:r>
      <w:r w:rsidRPr="00B5081D">
        <w:rPr>
          <w:rFonts w:ascii="Times New Roman" w:hAnsi="Times New Roman" w:cs="Times New Roman"/>
          <w:i/>
          <w:iCs/>
        </w:rPr>
        <w:t xml:space="preserve">số </w:t>
      </w:r>
      <w:r w:rsidR="00B5081D" w:rsidRPr="00B5081D">
        <w:rPr>
          <w:rFonts w:ascii="Times New Roman" w:hAnsi="Times New Roman" w:cs="Times New Roman"/>
          <w:i/>
          <w:iCs/>
          <w:lang w:val="vi-VN"/>
        </w:rPr>
        <w:t>T2025</w:t>
      </w:r>
      <w:r w:rsidRPr="00B5081D">
        <w:rPr>
          <w:rFonts w:ascii="Times New Roman" w:hAnsi="Times New Roman" w:cs="Times New Roman"/>
          <w:i/>
          <w:iCs/>
          <w:lang w:val="vi-VN"/>
        </w:rPr>
        <w:t>.</w:t>
      </w:r>
      <w:r w:rsidR="0099490D">
        <w:rPr>
          <w:rFonts w:ascii="Times New Roman" w:hAnsi="Times New Roman" w:cs="Times New Roman"/>
          <w:i/>
          <w:iCs/>
          <w:lang w:val="vi-VN"/>
        </w:rPr>
        <w:t>901.</w:t>
      </w:r>
      <w:r w:rsidR="008A31C8">
        <w:rPr>
          <w:rFonts w:ascii="Times New Roman" w:hAnsi="Times New Roman" w:cs="Times New Roman"/>
          <w:i/>
          <w:iCs/>
          <w:lang w:val="vi-VN"/>
        </w:rPr>
        <w:t>30</w:t>
      </w:r>
    </w:p>
    <w:p w:rsidR="0011774F" w:rsidRDefault="0011774F" w:rsidP="000F1C2D">
      <w:pPr>
        <w:pStyle w:val="EndNoteBibliography"/>
        <w:spacing w:after="0"/>
        <w:rPr>
          <w:b/>
          <w:sz w:val="22"/>
          <w:lang w:val="vi-VN"/>
        </w:rPr>
        <w:sectPr w:rsidR="0011774F" w:rsidSect="0011774F">
          <w:type w:val="continuous"/>
          <w:pgSz w:w="12240" w:h="15840"/>
          <w:pgMar w:top="1440" w:right="1440" w:bottom="1440" w:left="1440" w:header="720" w:footer="720" w:gutter="0"/>
          <w:cols w:num="2" w:space="720"/>
          <w:docGrid w:linePitch="360"/>
        </w:sectPr>
      </w:pPr>
    </w:p>
    <w:p w:rsidR="000F1C2D" w:rsidRPr="000F1C2D" w:rsidRDefault="000F1C2D" w:rsidP="000F1C2D">
      <w:pPr>
        <w:pStyle w:val="EndNoteBibliography"/>
        <w:spacing w:after="0"/>
        <w:rPr>
          <w:b/>
          <w:sz w:val="22"/>
          <w:lang w:val="vi-VN"/>
        </w:rPr>
      </w:pPr>
      <w:r w:rsidRPr="000F1C2D">
        <w:rPr>
          <w:b/>
          <w:sz w:val="22"/>
          <w:lang w:val="vi-VN"/>
        </w:rPr>
        <w:lastRenderedPageBreak/>
        <w:t>TÀI LIỆU THAM KHẢO</w:t>
      </w:r>
    </w:p>
    <w:p w:rsidR="0011774F" w:rsidRDefault="0011774F" w:rsidP="000F1C2D">
      <w:pPr>
        <w:pStyle w:val="EndNoteBibliography"/>
        <w:spacing w:after="0"/>
        <w:ind w:left="709" w:hanging="709"/>
        <w:rPr>
          <w:sz w:val="20"/>
          <w:szCs w:val="20"/>
          <w:lang w:val="vi-VN"/>
        </w:rPr>
        <w:sectPr w:rsidR="0011774F" w:rsidSect="0011774F">
          <w:type w:val="continuous"/>
          <w:pgSz w:w="12240" w:h="15840"/>
          <w:pgMar w:top="1440" w:right="1440" w:bottom="1440" w:left="1440" w:header="720" w:footer="720" w:gutter="0"/>
          <w:cols w:space="720"/>
          <w:docGrid w:linePitch="360"/>
        </w:sectPr>
      </w:pPr>
    </w:p>
    <w:p w:rsidR="00835F07" w:rsidRPr="00835F07" w:rsidRDefault="0028689C" w:rsidP="00017E1E">
      <w:pPr>
        <w:pStyle w:val="EndNoteBibliography"/>
        <w:spacing w:after="0"/>
        <w:ind w:left="567" w:hanging="567"/>
        <w:jc w:val="both"/>
      </w:pPr>
      <w:r w:rsidRPr="000F1C2D">
        <w:rPr>
          <w:sz w:val="20"/>
          <w:szCs w:val="20"/>
          <w:lang w:val="vi-VN"/>
        </w:rPr>
        <w:lastRenderedPageBreak/>
        <w:fldChar w:fldCharType="begin"/>
      </w:r>
      <w:r w:rsidRPr="000F1C2D">
        <w:rPr>
          <w:sz w:val="20"/>
          <w:szCs w:val="20"/>
          <w:lang w:val="vi-VN"/>
        </w:rPr>
        <w:instrText xml:space="preserve"> ADDIN EN.REFLIST </w:instrText>
      </w:r>
      <w:r w:rsidRPr="000F1C2D">
        <w:rPr>
          <w:sz w:val="20"/>
          <w:szCs w:val="20"/>
          <w:lang w:val="vi-VN"/>
        </w:rPr>
        <w:fldChar w:fldCharType="separate"/>
      </w:r>
      <w:r w:rsidR="00835F07" w:rsidRPr="00835F07">
        <w:t xml:space="preserve">[1] Scholten, K., &amp; Schilder, S. The role of collaboration in supply chain resilience, </w:t>
      </w:r>
      <w:r w:rsidR="00835F07" w:rsidRPr="00835F07">
        <w:rPr>
          <w:i/>
        </w:rPr>
        <w:t>Supply Chain Management: An International Journal</w:t>
      </w:r>
      <w:r w:rsidR="00835F07" w:rsidRPr="00835F07">
        <w:t xml:space="preserve">, </w:t>
      </w:r>
      <w:r w:rsidR="00835F07" w:rsidRPr="00835F07">
        <w:rPr>
          <w:b/>
        </w:rPr>
        <w:t>(2015)</w:t>
      </w:r>
      <w:r w:rsidR="00835F07" w:rsidRPr="00835F07">
        <w:t xml:space="preserve">, </w:t>
      </w:r>
      <w:r w:rsidR="00835F07" w:rsidRPr="00835F07">
        <w:rPr>
          <w:i/>
        </w:rPr>
        <w:t>20(4)</w:t>
      </w:r>
      <w:r w:rsidR="00835F07" w:rsidRPr="00835F07">
        <w:t>, pp. 471-484.</w:t>
      </w:r>
    </w:p>
    <w:p w:rsidR="00835F07" w:rsidRPr="00835F07" w:rsidRDefault="00835F07" w:rsidP="00017E1E">
      <w:pPr>
        <w:pStyle w:val="EndNoteBibliography"/>
        <w:spacing w:after="0"/>
        <w:ind w:left="567" w:hanging="567"/>
        <w:jc w:val="both"/>
      </w:pPr>
      <w:r w:rsidRPr="00835F07">
        <w:t xml:space="preserve">[2] Scholten, K., Sharkey Scott, P., &amp; Fynes, B. Building routines for non-routine events: supply chain resilience learning mechanisms and their antecedents, </w:t>
      </w:r>
      <w:r w:rsidRPr="00835F07">
        <w:rPr>
          <w:i/>
        </w:rPr>
        <w:lastRenderedPageBreak/>
        <w:t>Supply Chain Management: An International Journal</w:t>
      </w:r>
      <w:r w:rsidRPr="00835F07">
        <w:t xml:space="preserve">, </w:t>
      </w:r>
      <w:r w:rsidRPr="00835F07">
        <w:rPr>
          <w:b/>
        </w:rPr>
        <w:t>(2019)</w:t>
      </w:r>
      <w:r w:rsidRPr="00835F07">
        <w:t xml:space="preserve">, </w:t>
      </w:r>
      <w:r w:rsidRPr="00835F07">
        <w:rPr>
          <w:i/>
        </w:rPr>
        <w:t>24(3)</w:t>
      </w:r>
      <w:r w:rsidRPr="00835F07">
        <w:t>, pp. 430-442.</w:t>
      </w:r>
    </w:p>
    <w:p w:rsidR="00835F07" w:rsidRPr="00835F07" w:rsidRDefault="00835F07" w:rsidP="00017E1E">
      <w:pPr>
        <w:pStyle w:val="EndNoteBibliography"/>
        <w:spacing w:after="0"/>
        <w:ind w:left="567" w:hanging="567"/>
        <w:jc w:val="both"/>
      </w:pPr>
      <w:r w:rsidRPr="00835F07">
        <w:t xml:space="preserve">[3] Chowdhury, M. M. H., &amp; Quaddus, M. Supply chain resilience: Conceptualization and scale development using dynamic capability theory, </w:t>
      </w:r>
      <w:r w:rsidRPr="00835F07">
        <w:rPr>
          <w:i/>
        </w:rPr>
        <w:t xml:space="preserve">International Journal of </w:t>
      </w:r>
      <w:r w:rsidRPr="00835F07">
        <w:rPr>
          <w:i/>
        </w:rPr>
        <w:lastRenderedPageBreak/>
        <w:t>Production Economics</w:t>
      </w:r>
      <w:r w:rsidRPr="00835F07">
        <w:t xml:space="preserve">, </w:t>
      </w:r>
      <w:r w:rsidRPr="00835F07">
        <w:rPr>
          <w:b/>
        </w:rPr>
        <w:t>(2017)</w:t>
      </w:r>
      <w:r w:rsidRPr="00835F07">
        <w:t xml:space="preserve">, </w:t>
      </w:r>
      <w:r w:rsidRPr="00835F07">
        <w:rPr>
          <w:i/>
        </w:rPr>
        <w:t>188</w:t>
      </w:r>
      <w:r w:rsidRPr="00835F07">
        <w:t>, pp. 185-204.</w:t>
      </w:r>
    </w:p>
    <w:p w:rsidR="00835F07" w:rsidRPr="00835F07" w:rsidRDefault="00835F07" w:rsidP="00017E1E">
      <w:pPr>
        <w:pStyle w:val="EndNoteBibliography"/>
        <w:spacing w:after="0"/>
        <w:ind w:left="567" w:hanging="567"/>
        <w:jc w:val="both"/>
      </w:pPr>
      <w:r w:rsidRPr="00835F07">
        <w:t xml:space="preserve">[4] Zhao, N., Hong, J., &amp; Lau, K. H. Impact of supply chain digitalization on supply chain resilience and performance: A multi-mediation model, </w:t>
      </w:r>
      <w:r w:rsidRPr="00835F07">
        <w:rPr>
          <w:i/>
        </w:rPr>
        <w:t>Int J Prod Econ</w:t>
      </w:r>
      <w:r w:rsidRPr="00835F07">
        <w:t xml:space="preserve">, </w:t>
      </w:r>
      <w:r w:rsidRPr="00835F07">
        <w:rPr>
          <w:b/>
        </w:rPr>
        <w:t>(2023)</w:t>
      </w:r>
      <w:r w:rsidRPr="00835F07">
        <w:t xml:space="preserve">, </w:t>
      </w:r>
      <w:r w:rsidRPr="00835F07">
        <w:rPr>
          <w:i/>
        </w:rPr>
        <w:t>259</w:t>
      </w:r>
      <w:r w:rsidRPr="00835F07">
        <w:t>, pp. 108817.</w:t>
      </w:r>
    </w:p>
    <w:p w:rsidR="00835F07" w:rsidRPr="00835F07" w:rsidRDefault="00835F07" w:rsidP="00017E1E">
      <w:pPr>
        <w:pStyle w:val="EndNoteBibliography"/>
        <w:spacing w:after="0"/>
        <w:ind w:left="567" w:hanging="567"/>
        <w:jc w:val="both"/>
      </w:pPr>
      <w:r w:rsidRPr="00835F07">
        <w:t xml:space="preserve">[5] Barratt, M., &amp; Oke, A. Antecedents of supply chain visibility in retail supply chains: a resource-based theory perspective, </w:t>
      </w:r>
      <w:r w:rsidRPr="00835F07">
        <w:rPr>
          <w:i/>
        </w:rPr>
        <w:t>Journal of operations management</w:t>
      </w:r>
      <w:r w:rsidRPr="00835F07">
        <w:t xml:space="preserve">, </w:t>
      </w:r>
      <w:r w:rsidRPr="00835F07">
        <w:rPr>
          <w:b/>
        </w:rPr>
        <w:t>(2007)</w:t>
      </w:r>
      <w:r w:rsidRPr="00835F07">
        <w:t xml:space="preserve">, </w:t>
      </w:r>
      <w:r w:rsidRPr="00835F07">
        <w:rPr>
          <w:i/>
        </w:rPr>
        <w:t>25(6)</w:t>
      </w:r>
      <w:r w:rsidRPr="00835F07">
        <w:t>, pp. 1217-1233.</w:t>
      </w:r>
    </w:p>
    <w:p w:rsidR="00835F07" w:rsidRPr="00835F07" w:rsidRDefault="00835F07" w:rsidP="00017E1E">
      <w:pPr>
        <w:pStyle w:val="EndNoteBibliography"/>
        <w:spacing w:after="0"/>
        <w:ind w:left="567" w:hanging="567"/>
        <w:jc w:val="both"/>
      </w:pPr>
      <w:r w:rsidRPr="00835F07">
        <w:t xml:space="preserve">[6] Williams, B. D., Roh, J., Tokar, T., &amp; Swink, M. Leveraging supply chain visibility for responsiveness: The moderating role of internal integration, </w:t>
      </w:r>
      <w:r w:rsidRPr="00835F07">
        <w:rPr>
          <w:i/>
        </w:rPr>
        <w:t>Journal of operations management</w:t>
      </w:r>
      <w:r w:rsidRPr="00835F07">
        <w:t xml:space="preserve">, </w:t>
      </w:r>
      <w:r w:rsidRPr="00835F07">
        <w:rPr>
          <w:b/>
        </w:rPr>
        <w:t>(2013)</w:t>
      </w:r>
      <w:r w:rsidRPr="00835F07">
        <w:t xml:space="preserve">, </w:t>
      </w:r>
      <w:r w:rsidRPr="00835F07">
        <w:rPr>
          <w:i/>
        </w:rPr>
        <w:t>31(7-8)</w:t>
      </w:r>
      <w:r w:rsidRPr="00835F07">
        <w:t>, pp. 543-554.</w:t>
      </w:r>
    </w:p>
    <w:p w:rsidR="00835F07" w:rsidRPr="00835F07" w:rsidRDefault="00835F07" w:rsidP="00017E1E">
      <w:pPr>
        <w:pStyle w:val="EndNoteBibliography"/>
        <w:spacing w:after="0"/>
        <w:ind w:left="567" w:hanging="567"/>
        <w:jc w:val="both"/>
      </w:pPr>
      <w:r w:rsidRPr="00835F07">
        <w:t xml:space="preserve">[7] Srinivasan, R., &amp; Swink, M. An investigation of visibility and flexibility as complements to supply chain analytics: An organizational information processing theory perspective, </w:t>
      </w:r>
      <w:r w:rsidRPr="00835F07">
        <w:rPr>
          <w:i/>
        </w:rPr>
        <w:t>Production and operations management</w:t>
      </w:r>
      <w:r w:rsidRPr="00835F07">
        <w:t xml:space="preserve">, </w:t>
      </w:r>
      <w:r w:rsidRPr="00835F07">
        <w:rPr>
          <w:b/>
        </w:rPr>
        <w:t>(2018)</w:t>
      </w:r>
      <w:r w:rsidRPr="00835F07">
        <w:t xml:space="preserve">, </w:t>
      </w:r>
      <w:r w:rsidRPr="00835F07">
        <w:rPr>
          <w:i/>
        </w:rPr>
        <w:t>27(10)</w:t>
      </w:r>
      <w:r w:rsidRPr="00835F07">
        <w:t>, pp. 1849-1867.</w:t>
      </w:r>
    </w:p>
    <w:p w:rsidR="00835F07" w:rsidRPr="00835F07" w:rsidRDefault="00835F07" w:rsidP="00017E1E">
      <w:pPr>
        <w:pStyle w:val="EndNoteBibliography"/>
        <w:spacing w:after="0"/>
        <w:ind w:left="567" w:hanging="567"/>
        <w:jc w:val="both"/>
      </w:pPr>
      <w:r w:rsidRPr="00835F07">
        <w:t xml:space="preserve">[8] Gölgeci, I., &amp; Kuivalainen, O. Does social capital matter for supply chain resilience? The role of absorptive capacity and marketing-supply chain management alignment, </w:t>
      </w:r>
      <w:r w:rsidRPr="00835F07">
        <w:rPr>
          <w:i/>
        </w:rPr>
        <w:t>Industrial marketing management</w:t>
      </w:r>
      <w:r w:rsidRPr="00835F07">
        <w:t xml:space="preserve">, </w:t>
      </w:r>
      <w:r w:rsidRPr="00835F07">
        <w:rPr>
          <w:b/>
        </w:rPr>
        <w:t>(2020)</w:t>
      </w:r>
      <w:r w:rsidRPr="00835F07">
        <w:t xml:space="preserve">, </w:t>
      </w:r>
      <w:r w:rsidRPr="00835F07">
        <w:rPr>
          <w:i/>
        </w:rPr>
        <w:t>84</w:t>
      </w:r>
      <w:r w:rsidRPr="00835F07">
        <w:t>, pp. 63-74.</w:t>
      </w:r>
    </w:p>
    <w:p w:rsidR="00835F07" w:rsidRPr="00835F07" w:rsidRDefault="00835F07" w:rsidP="00017E1E">
      <w:pPr>
        <w:pStyle w:val="EndNoteBibliography"/>
        <w:spacing w:after="0"/>
        <w:ind w:left="567" w:hanging="567"/>
        <w:jc w:val="both"/>
      </w:pPr>
      <w:r w:rsidRPr="00835F07">
        <w:t xml:space="preserve">[9] Huang, Y.-F., Phan, V.-D.-V., &amp; Do, M.-H. The impacts of supply chain capabilities, visibility, resilience on supply chain performance and firm performance, </w:t>
      </w:r>
      <w:r w:rsidRPr="00835F07">
        <w:rPr>
          <w:i/>
        </w:rPr>
        <w:t>Administrative Sciences</w:t>
      </w:r>
      <w:r w:rsidRPr="00835F07">
        <w:t xml:space="preserve">, </w:t>
      </w:r>
      <w:r w:rsidRPr="00835F07">
        <w:rPr>
          <w:b/>
        </w:rPr>
        <w:t>(2023)</w:t>
      </w:r>
      <w:r w:rsidRPr="00835F07">
        <w:t xml:space="preserve">, </w:t>
      </w:r>
      <w:r w:rsidRPr="00835F07">
        <w:rPr>
          <w:i/>
        </w:rPr>
        <w:t>13(10)</w:t>
      </w:r>
      <w:r w:rsidRPr="00835F07">
        <w:t>, pp. 225.</w:t>
      </w:r>
    </w:p>
    <w:p w:rsidR="00835F07" w:rsidRPr="00835F07" w:rsidRDefault="00835F07" w:rsidP="00017E1E">
      <w:pPr>
        <w:pStyle w:val="EndNoteBibliography"/>
        <w:spacing w:after="0"/>
        <w:ind w:left="567" w:hanging="567"/>
        <w:jc w:val="both"/>
      </w:pPr>
      <w:r w:rsidRPr="00835F07">
        <w:t xml:space="preserve">[10] Caridi, M., Crippa, L., Perego, A., Sianesi, A., et al. Do virtuality and complexity affect supply chain visibility?, </w:t>
      </w:r>
      <w:r w:rsidRPr="00835F07">
        <w:rPr>
          <w:i/>
        </w:rPr>
        <w:t>International Journal of Production Economics</w:t>
      </w:r>
      <w:r w:rsidRPr="00835F07">
        <w:t xml:space="preserve">, </w:t>
      </w:r>
      <w:r w:rsidRPr="00835F07">
        <w:rPr>
          <w:b/>
        </w:rPr>
        <w:t>(2010)</w:t>
      </w:r>
      <w:r w:rsidRPr="00835F07">
        <w:t xml:space="preserve">, </w:t>
      </w:r>
      <w:r w:rsidRPr="00835F07">
        <w:rPr>
          <w:i/>
        </w:rPr>
        <w:t>127(2)</w:t>
      </w:r>
      <w:r w:rsidRPr="00835F07">
        <w:t>, pp. 372-383.</w:t>
      </w:r>
    </w:p>
    <w:p w:rsidR="00835F07" w:rsidRPr="00835F07" w:rsidRDefault="00835F07" w:rsidP="00017E1E">
      <w:pPr>
        <w:pStyle w:val="EndNoteBibliography"/>
        <w:spacing w:after="0"/>
        <w:ind w:left="567" w:hanging="567"/>
        <w:jc w:val="both"/>
      </w:pPr>
      <w:r w:rsidRPr="00835F07">
        <w:lastRenderedPageBreak/>
        <w:t xml:space="preserve">[11] Al Tera, A., Alzubi, A., &amp; Iyiola, K. Supply chain digitalization and performance: A moderated mediation of supply chain visibility and supply chain survivability, </w:t>
      </w:r>
      <w:r w:rsidRPr="00835F07">
        <w:rPr>
          <w:i/>
        </w:rPr>
        <w:t>Heliyon</w:t>
      </w:r>
      <w:r w:rsidRPr="00835F07">
        <w:t xml:space="preserve">, </w:t>
      </w:r>
      <w:r w:rsidRPr="00835F07">
        <w:rPr>
          <w:b/>
        </w:rPr>
        <w:t>(2024)</w:t>
      </w:r>
      <w:r w:rsidRPr="00835F07">
        <w:t xml:space="preserve">, </w:t>
      </w:r>
      <w:r w:rsidRPr="00835F07">
        <w:rPr>
          <w:i/>
        </w:rPr>
        <w:t>10(4)</w:t>
      </w:r>
      <w:r w:rsidRPr="00835F07">
        <w:t>, pp. e25584.</w:t>
      </w:r>
    </w:p>
    <w:p w:rsidR="00835F07" w:rsidRPr="00835F07" w:rsidRDefault="00835F07" w:rsidP="00017E1E">
      <w:pPr>
        <w:pStyle w:val="EndNoteBibliography"/>
        <w:spacing w:after="0"/>
        <w:ind w:left="567" w:hanging="567"/>
        <w:jc w:val="both"/>
      </w:pPr>
      <w:r w:rsidRPr="00835F07">
        <w:t xml:space="preserve">[12] Yu, W., Jacobs, M., Chavez, R., &amp; Song, Y. Leveraging supply chain visibility for implementing just-in-case practices: the roles of knowledge and digital resources bundling, </w:t>
      </w:r>
      <w:r w:rsidRPr="00835F07">
        <w:rPr>
          <w:i/>
        </w:rPr>
        <w:t>Supply Chain Management: An International Journal</w:t>
      </w:r>
      <w:r w:rsidRPr="00835F07">
        <w:t xml:space="preserve">, </w:t>
      </w:r>
      <w:r w:rsidRPr="00835F07">
        <w:rPr>
          <w:b/>
        </w:rPr>
        <w:t>(2024)</w:t>
      </w:r>
      <w:r w:rsidRPr="00835F07">
        <w:t xml:space="preserve">, </w:t>
      </w:r>
      <w:r w:rsidRPr="00835F07">
        <w:rPr>
          <w:i/>
        </w:rPr>
        <w:t>29(5)</w:t>
      </w:r>
      <w:r w:rsidRPr="00835F07">
        <w:t>, pp. 871-884.</w:t>
      </w:r>
    </w:p>
    <w:p w:rsidR="00835F07" w:rsidRPr="00835F07" w:rsidRDefault="00835F07" w:rsidP="00017E1E">
      <w:pPr>
        <w:pStyle w:val="EndNoteBibliography"/>
        <w:spacing w:after="0"/>
        <w:ind w:left="567" w:hanging="567"/>
        <w:jc w:val="both"/>
      </w:pPr>
      <w:r w:rsidRPr="00835F07">
        <w:t xml:space="preserve">[13] Barney, J. Firm resources and sustained competitive advantage, </w:t>
      </w:r>
      <w:r w:rsidRPr="00835F07">
        <w:rPr>
          <w:i/>
        </w:rPr>
        <w:t>Journal of management</w:t>
      </w:r>
      <w:r w:rsidRPr="00835F07">
        <w:t xml:space="preserve">, </w:t>
      </w:r>
      <w:r w:rsidRPr="00835F07">
        <w:rPr>
          <w:b/>
        </w:rPr>
        <w:t>(1991)</w:t>
      </w:r>
      <w:r w:rsidRPr="00835F07">
        <w:t xml:space="preserve">, </w:t>
      </w:r>
      <w:r w:rsidRPr="00835F07">
        <w:rPr>
          <w:i/>
        </w:rPr>
        <w:t>17(1)</w:t>
      </w:r>
      <w:r w:rsidRPr="00835F07">
        <w:t>, pp. 99-120.</w:t>
      </w:r>
    </w:p>
    <w:p w:rsidR="00835F07" w:rsidRPr="00835F07" w:rsidRDefault="00835F07" w:rsidP="00017E1E">
      <w:pPr>
        <w:pStyle w:val="EndNoteBibliography"/>
        <w:spacing w:after="0"/>
        <w:ind w:left="567" w:hanging="567"/>
        <w:jc w:val="both"/>
      </w:pPr>
      <w:r w:rsidRPr="00835F07">
        <w:t xml:space="preserve">[14] Wernerfelt, B. A resource‐based view of the firm, </w:t>
      </w:r>
      <w:r w:rsidRPr="00835F07">
        <w:rPr>
          <w:i/>
        </w:rPr>
        <w:t>Strategic management journal</w:t>
      </w:r>
      <w:r w:rsidRPr="00835F07">
        <w:t xml:space="preserve">, </w:t>
      </w:r>
      <w:r w:rsidRPr="00835F07">
        <w:rPr>
          <w:b/>
        </w:rPr>
        <w:t>(1984)</w:t>
      </w:r>
      <w:r w:rsidRPr="00835F07">
        <w:t xml:space="preserve">, </w:t>
      </w:r>
      <w:r w:rsidRPr="00835F07">
        <w:rPr>
          <w:i/>
        </w:rPr>
        <w:t>5(2)</w:t>
      </w:r>
      <w:r w:rsidRPr="00835F07">
        <w:t>, pp. 171-180.</w:t>
      </w:r>
    </w:p>
    <w:p w:rsidR="00835F07" w:rsidRPr="00835F07" w:rsidRDefault="00835F07" w:rsidP="00017E1E">
      <w:pPr>
        <w:pStyle w:val="EndNoteBibliography"/>
        <w:spacing w:after="0"/>
        <w:ind w:left="567" w:hanging="567"/>
        <w:jc w:val="both"/>
      </w:pPr>
      <w:r w:rsidRPr="00835F07">
        <w:t xml:space="preserve">[15] Agrawal, T. K., Kalaiarasan, R., Olhager, J., &amp; Wiktorsson, M. Supply chain visibility: A Delphi study on managerial perspectives and priorities, </w:t>
      </w:r>
      <w:r w:rsidRPr="00835F07">
        <w:rPr>
          <w:i/>
        </w:rPr>
        <w:t>International Journal of Production Research</w:t>
      </w:r>
      <w:r w:rsidRPr="00835F07">
        <w:t xml:space="preserve">, </w:t>
      </w:r>
      <w:r w:rsidRPr="00835F07">
        <w:rPr>
          <w:b/>
        </w:rPr>
        <w:t>(2022)</w:t>
      </w:r>
      <w:r w:rsidRPr="00835F07">
        <w:t xml:space="preserve">, </w:t>
      </w:r>
      <w:r w:rsidRPr="00835F07">
        <w:rPr>
          <w:i/>
        </w:rPr>
        <w:t>62(8)</w:t>
      </w:r>
      <w:r w:rsidRPr="00835F07">
        <w:t>, pp. 2927-2942.</w:t>
      </w:r>
    </w:p>
    <w:p w:rsidR="00835F07" w:rsidRPr="00835F07" w:rsidRDefault="00835F07" w:rsidP="00017E1E">
      <w:pPr>
        <w:pStyle w:val="EndNoteBibliography"/>
        <w:spacing w:after="0"/>
        <w:ind w:left="567" w:hanging="567"/>
        <w:jc w:val="both"/>
      </w:pPr>
      <w:r w:rsidRPr="00835F07">
        <w:t xml:space="preserve">[16] Belhadi, A., Mani, V., Kamble, S. S., Khan, S. A. R., et al. Artificial intelligence-driven innovation for enhancing supply chain resilience and performance under the effect of supply chain dynamism: an empirical investigation, </w:t>
      </w:r>
      <w:r w:rsidRPr="00835F07">
        <w:rPr>
          <w:i/>
        </w:rPr>
        <w:t>Ann Oper Res</w:t>
      </w:r>
      <w:r w:rsidRPr="00835F07">
        <w:t xml:space="preserve">, </w:t>
      </w:r>
      <w:r w:rsidRPr="00835F07">
        <w:rPr>
          <w:b/>
        </w:rPr>
        <w:t>(2021)</w:t>
      </w:r>
      <w:r w:rsidRPr="00835F07">
        <w:t>, pp. 1-26.</w:t>
      </w:r>
    </w:p>
    <w:p w:rsidR="00835F07" w:rsidRPr="00835F07" w:rsidRDefault="00835F07" w:rsidP="00017E1E">
      <w:pPr>
        <w:pStyle w:val="EndNoteBibliography"/>
        <w:spacing w:after="0"/>
        <w:ind w:left="567" w:hanging="567"/>
        <w:jc w:val="both"/>
      </w:pPr>
      <w:r w:rsidRPr="00835F07">
        <w:t xml:space="preserve">[17] Li, Y., Li, D., Liu, Y., &amp; Shou, Y. Digitalization for supply chain resilience and robustness: The roles of collaboration and formal contracts, </w:t>
      </w:r>
      <w:r w:rsidRPr="00835F07">
        <w:rPr>
          <w:i/>
        </w:rPr>
        <w:t>Frontiers of Engineering Management</w:t>
      </w:r>
      <w:r w:rsidRPr="00835F07">
        <w:t xml:space="preserve">, </w:t>
      </w:r>
      <w:r w:rsidRPr="00835F07">
        <w:rPr>
          <w:b/>
        </w:rPr>
        <w:t>(2023)</w:t>
      </w:r>
      <w:r w:rsidRPr="00835F07">
        <w:t xml:space="preserve">, </w:t>
      </w:r>
      <w:r w:rsidRPr="00835F07">
        <w:rPr>
          <w:i/>
        </w:rPr>
        <w:t>10(1)</w:t>
      </w:r>
      <w:r w:rsidRPr="00835F07">
        <w:t>, pp. 5-19.</w:t>
      </w:r>
    </w:p>
    <w:p w:rsidR="00835F07" w:rsidRPr="00835F07" w:rsidRDefault="00835F07" w:rsidP="00017E1E">
      <w:pPr>
        <w:pStyle w:val="EndNoteBibliography"/>
        <w:spacing w:after="0"/>
        <w:ind w:left="567" w:hanging="567"/>
        <w:jc w:val="both"/>
      </w:pPr>
      <w:r w:rsidRPr="00835F07">
        <w:t xml:space="preserve">[18] Beamon, B. M. Measuring supply chain performance, </w:t>
      </w:r>
      <w:r w:rsidRPr="00835F07">
        <w:rPr>
          <w:i/>
        </w:rPr>
        <w:t>International Journal of Operations &amp; Production Management</w:t>
      </w:r>
      <w:r w:rsidRPr="00835F07">
        <w:t xml:space="preserve">, </w:t>
      </w:r>
      <w:r w:rsidRPr="00835F07">
        <w:rPr>
          <w:b/>
        </w:rPr>
        <w:t>(1999)</w:t>
      </w:r>
      <w:r w:rsidRPr="00835F07">
        <w:t xml:space="preserve">, </w:t>
      </w:r>
      <w:r w:rsidRPr="00835F07">
        <w:rPr>
          <w:i/>
        </w:rPr>
        <w:t>19(3)</w:t>
      </w:r>
      <w:r w:rsidRPr="00835F07">
        <w:t>, pp. 275-292.</w:t>
      </w:r>
    </w:p>
    <w:p w:rsidR="00835F07" w:rsidRPr="00835F07" w:rsidRDefault="00835F07" w:rsidP="00017E1E">
      <w:pPr>
        <w:pStyle w:val="EndNoteBibliography"/>
        <w:spacing w:after="0"/>
        <w:ind w:left="567" w:hanging="567"/>
        <w:jc w:val="both"/>
      </w:pPr>
      <w:r w:rsidRPr="00835F07">
        <w:lastRenderedPageBreak/>
        <w:t xml:space="preserve">[19] Gunasekaran, A., Patel, C., &amp; McGaughey, R. E. A framework for supply chain performance measurement, </w:t>
      </w:r>
      <w:r w:rsidRPr="00835F07">
        <w:rPr>
          <w:i/>
        </w:rPr>
        <w:t>International Journal of Production Economics</w:t>
      </w:r>
      <w:r w:rsidRPr="00835F07">
        <w:t xml:space="preserve">, </w:t>
      </w:r>
      <w:r w:rsidRPr="00835F07">
        <w:rPr>
          <w:b/>
        </w:rPr>
        <w:t>(2004)</w:t>
      </w:r>
      <w:r w:rsidRPr="00835F07">
        <w:t xml:space="preserve">, </w:t>
      </w:r>
      <w:r w:rsidRPr="00835F07">
        <w:rPr>
          <w:i/>
        </w:rPr>
        <w:t>87(3)</w:t>
      </w:r>
      <w:r w:rsidRPr="00835F07">
        <w:t>, pp. 333-347.</w:t>
      </w:r>
    </w:p>
    <w:p w:rsidR="00835F07" w:rsidRPr="00835F07" w:rsidRDefault="00835F07" w:rsidP="00017E1E">
      <w:pPr>
        <w:pStyle w:val="EndNoteBibliography"/>
        <w:spacing w:after="0"/>
        <w:ind w:left="567" w:hanging="567"/>
        <w:jc w:val="both"/>
      </w:pPr>
      <w:r w:rsidRPr="00835F07">
        <w:t xml:space="preserve">[20] Dubey, R., Gunasekaran, A., Childe, S. J., Bryde, D. J., et al. Big data analytics and artificial intelligence pathway to operational performance under the effects of entrepreneurial orientation and environmental dynamism: A study of manufacturing organisations, </w:t>
      </w:r>
      <w:r w:rsidRPr="00835F07">
        <w:rPr>
          <w:i/>
        </w:rPr>
        <w:t>International Journal of Production Economics</w:t>
      </w:r>
      <w:r w:rsidRPr="00835F07">
        <w:t xml:space="preserve">, </w:t>
      </w:r>
      <w:r w:rsidRPr="00835F07">
        <w:rPr>
          <w:b/>
        </w:rPr>
        <w:t>(2020)</w:t>
      </w:r>
      <w:r w:rsidRPr="00835F07">
        <w:t xml:space="preserve">, </w:t>
      </w:r>
      <w:r w:rsidRPr="00835F07">
        <w:rPr>
          <w:i/>
        </w:rPr>
        <w:t>226</w:t>
      </w:r>
      <w:r w:rsidRPr="00835F07">
        <w:t>, pp. 107599.</w:t>
      </w:r>
    </w:p>
    <w:p w:rsidR="00835F07" w:rsidRPr="00835F07" w:rsidRDefault="00835F07" w:rsidP="00017E1E">
      <w:pPr>
        <w:pStyle w:val="EndNoteBibliography"/>
        <w:spacing w:after="0"/>
        <w:ind w:left="567" w:hanging="567"/>
        <w:jc w:val="both"/>
      </w:pPr>
      <w:r w:rsidRPr="00835F07">
        <w:t xml:space="preserve">[21] Teece, D. J. Explicating dynamic capabilities: the nature and microfoundations of (sustainable) enterprise performance, </w:t>
      </w:r>
      <w:r w:rsidRPr="00835F07">
        <w:rPr>
          <w:i/>
        </w:rPr>
        <w:t>Strategic management journal</w:t>
      </w:r>
      <w:r w:rsidRPr="00835F07">
        <w:t xml:space="preserve">, </w:t>
      </w:r>
      <w:r w:rsidRPr="00835F07">
        <w:rPr>
          <w:b/>
        </w:rPr>
        <w:t>(2007)</w:t>
      </w:r>
      <w:r w:rsidRPr="00835F07">
        <w:t xml:space="preserve">, </w:t>
      </w:r>
      <w:r w:rsidRPr="00835F07">
        <w:rPr>
          <w:i/>
        </w:rPr>
        <w:t>28(13)</w:t>
      </w:r>
      <w:r w:rsidRPr="00835F07">
        <w:t>, pp. 1319-1350.</w:t>
      </w:r>
    </w:p>
    <w:p w:rsidR="00835F07" w:rsidRPr="00835F07" w:rsidRDefault="00835F07" w:rsidP="00017E1E">
      <w:pPr>
        <w:pStyle w:val="EndNoteBibliography"/>
        <w:spacing w:after="0"/>
        <w:ind w:left="567" w:hanging="567"/>
        <w:jc w:val="both"/>
      </w:pPr>
      <w:r w:rsidRPr="00835F07">
        <w:t xml:space="preserve">[22] Teece, D. J., Pisano, G., &amp; Shuen, A. Dynamic capabilities and strategic management, </w:t>
      </w:r>
      <w:r w:rsidRPr="00835F07">
        <w:rPr>
          <w:i/>
        </w:rPr>
        <w:t>Strategic management journal</w:t>
      </w:r>
      <w:r w:rsidRPr="00835F07">
        <w:t xml:space="preserve">, </w:t>
      </w:r>
      <w:r w:rsidRPr="00835F07">
        <w:rPr>
          <w:b/>
        </w:rPr>
        <w:t>(1997)</w:t>
      </w:r>
      <w:r w:rsidRPr="00835F07">
        <w:t xml:space="preserve">, </w:t>
      </w:r>
      <w:r w:rsidRPr="00835F07">
        <w:rPr>
          <w:i/>
        </w:rPr>
        <w:t>18(7)</w:t>
      </w:r>
      <w:r w:rsidRPr="00835F07">
        <w:t>, pp. 509-533.</w:t>
      </w:r>
    </w:p>
    <w:p w:rsidR="00835F07" w:rsidRPr="00835F07" w:rsidRDefault="00835F07" w:rsidP="00017E1E">
      <w:pPr>
        <w:pStyle w:val="EndNoteBibliography"/>
        <w:spacing w:after="0"/>
        <w:ind w:left="567" w:hanging="567"/>
        <w:jc w:val="both"/>
      </w:pPr>
      <w:r w:rsidRPr="00835F07">
        <w:t xml:space="preserve">[23] Teece, D. J. The foundations of enterprise performance: Dynamic and ordinary capabilities in an (economic) theory of firms, </w:t>
      </w:r>
      <w:r w:rsidRPr="00835F07">
        <w:rPr>
          <w:i/>
        </w:rPr>
        <w:t>Academy of management perspectives</w:t>
      </w:r>
      <w:r w:rsidRPr="00835F07">
        <w:t xml:space="preserve">, </w:t>
      </w:r>
      <w:r w:rsidRPr="00835F07">
        <w:rPr>
          <w:b/>
        </w:rPr>
        <w:t>(2014)</w:t>
      </w:r>
      <w:r w:rsidRPr="00835F07">
        <w:t xml:space="preserve">, </w:t>
      </w:r>
      <w:r w:rsidRPr="00835F07">
        <w:rPr>
          <w:i/>
        </w:rPr>
        <w:t>28(4)</w:t>
      </w:r>
      <w:r w:rsidRPr="00835F07">
        <w:t>, pp. 328-352.</w:t>
      </w:r>
    </w:p>
    <w:p w:rsidR="00835F07" w:rsidRPr="00835F07" w:rsidRDefault="00835F07" w:rsidP="00017E1E">
      <w:pPr>
        <w:pStyle w:val="EndNoteBibliography"/>
        <w:spacing w:after="0"/>
        <w:ind w:left="567" w:hanging="567"/>
        <w:jc w:val="both"/>
      </w:pPr>
      <w:r w:rsidRPr="00835F07">
        <w:t xml:space="preserve">[24] Brusset, X., &amp; Teller, C. Supply chain capabilities, risks, and resilience, </w:t>
      </w:r>
      <w:r w:rsidRPr="00835F07">
        <w:rPr>
          <w:i/>
        </w:rPr>
        <w:t>International Journal of Production Economics</w:t>
      </w:r>
      <w:r w:rsidRPr="00835F07">
        <w:t xml:space="preserve">, </w:t>
      </w:r>
      <w:r w:rsidRPr="00835F07">
        <w:rPr>
          <w:b/>
        </w:rPr>
        <w:t>(2017)</w:t>
      </w:r>
      <w:r w:rsidRPr="00835F07">
        <w:t xml:space="preserve">, </w:t>
      </w:r>
      <w:r w:rsidRPr="00835F07">
        <w:rPr>
          <w:i/>
        </w:rPr>
        <w:t>184</w:t>
      </w:r>
      <w:r w:rsidRPr="00835F07">
        <w:t>, pp. 59-68.</w:t>
      </w:r>
    </w:p>
    <w:p w:rsidR="00835F07" w:rsidRPr="00835F07" w:rsidRDefault="00835F07" w:rsidP="00017E1E">
      <w:pPr>
        <w:pStyle w:val="EndNoteBibliography"/>
        <w:spacing w:after="0"/>
        <w:ind w:left="567" w:hanging="567"/>
        <w:jc w:val="both"/>
      </w:pPr>
      <w:r w:rsidRPr="00835F07">
        <w:t xml:space="preserve">[25] Wamba, S. F., Dubey, R., Gunasekaran, A., &amp; Akter, S. The performance effects of big data analytics and supply chain ambidexterity: The moderating effect of environmental dynamism, </w:t>
      </w:r>
      <w:r w:rsidRPr="00835F07">
        <w:rPr>
          <w:i/>
        </w:rPr>
        <w:t>International Journal of Production Economics</w:t>
      </w:r>
      <w:r w:rsidRPr="00835F07">
        <w:t xml:space="preserve">, </w:t>
      </w:r>
      <w:r w:rsidRPr="00835F07">
        <w:rPr>
          <w:b/>
        </w:rPr>
        <w:t>(2020)</w:t>
      </w:r>
      <w:r w:rsidRPr="00835F07">
        <w:t xml:space="preserve">, </w:t>
      </w:r>
      <w:r w:rsidRPr="00835F07">
        <w:rPr>
          <w:i/>
        </w:rPr>
        <w:t>222</w:t>
      </w:r>
      <w:r w:rsidRPr="00835F07">
        <w:t>, pp. 107498.</w:t>
      </w:r>
    </w:p>
    <w:p w:rsidR="00835F07" w:rsidRPr="00835F07" w:rsidRDefault="00835F07" w:rsidP="00017E1E">
      <w:pPr>
        <w:pStyle w:val="EndNoteBibliography"/>
        <w:spacing w:after="0"/>
        <w:ind w:left="567" w:hanging="567"/>
        <w:jc w:val="both"/>
      </w:pPr>
      <w:r w:rsidRPr="00835F07">
        <w:t xml:space="preserve">[26] Hair, J. F. Multivariate data analysis, </w:t>
      </w:r>
      <w:r w:rsidRPr="00835F07">
        <w:rPr>
          <w:b/>
        </w:rPr>
        <w:t>(2009)</w:t>
      </w:r>
      <w:r w:rsidRPr="00835F07">
        <w:t xml:space="preserve">, pp. </w:t>
      </w:r>
    </w:p>
    <w:p w:rsidR="00835F07" w:rsidRPr="00835F07" w:rsidRDefault="00835F07" w:rsidP="00017E1E">
      <w:pPr>
        <w:pStyle w:val="EndNoteBibliography"/>
        <w:spacing w:after="0"/>
        <w:ind w:left="567" w:hanging="567"/>
        <w:jc w:val="both"/>
      </w:pPr>
      <w:r w:rsidRPr="00835F07">
        <w:lastRenderedPageBreak/>
        <w:t xml:space="preserve">[27] Hair Jr, J. F., Babin, B. J., &amp; Krey, N. Covariance-based structural equation modeling in the Journal of Advertising: Review and recommendations, </w:t>
      </w:r>
      <w:r w:rsidRPr="00835F07">
        <w:rPr>
          <w:i/>
        </w:rPr>
        <w:t>Journal of Advertising</w:t>
      </w:r>
      <w:r w:rsidRPr="00835F07">
        <w:t xml:space="preserve">, </w:t>
      </w:r>
      <w:r w:rsidRPr="00835F07">
        <w:rPr>
          <w:b/>
        </w:rPr>
        <w:t>(2017)</w:t>
      </w:r>
      <w:r w:rsidRPr="00835F07">
        <w:t xml:space="preserve">, </w:t>
      </w:r>
      <w:r w:rsidRPr="00835F07">
        <w:rPr>
          <w:i/>
        </w:rPr>
        <w:t>46(1)</w:t>
      </w:r>
      <w:r w:rsidRPr="00835F07">
        <w:t>, pp. 163-177.</w:t>
      </w:r>
    </w:p>
    <w:p w:rsidR="00835F07" w:rsidRPr="00835F07" w:rsidRDefault="00835F07" w:rsidP="00017E1E">
      <w:pPr>
        <w:pStyle w:val="EndNoteBibliography"/>
        <w:spacing w:after="0"/>
        <w:ind w:left="567" w:hanging="567"/>
        <w:jc w:val="both"/>
      </w:pPr>
      <w:r w:rsidRPr="00835F07">
        <w:t xml:space="preserve">[28] Hair, J. F., Risher, J. J., Sarstedt, M., &amp; Ringle, C. M. When to use and how to report the results of PLS-SEM, </w:t>
      </w:r>
      <w:r w:rsidRPr="00835F07">
        <w:rPr>
          <w:i/>
        </w:rPr>
        <w:t>European business review</w:t>
      </w:r>
      <w:r w:rsidRPr="00835F07">
        <w:t xml:space="preserve">, </w:t>
      </w:r>
      <w:r w:rsidRPr="00835F07">
        <w:rPr>
          <w:b/>
        </w:rPr>
        <w:t>(2019)</w:t>
      </w:r>
      <w:r w:rsidRPr="00835F07">
        <w:t xml:space="preserve">, </w:t>
      </w:r>
      <w:r w:rsidRPr="00835F07">
        <w:rPr>
          <w:i/>
        </w:rPr>
        <w:t>31(1)</w:t>
      </w:r>
      <w:r w:rsidRPr="00835F07">
        <w:t>, pp. 2-24.</w:t>
      </w:r>
    </w:p>
    <w:p w:rsidR="00835F07" w:rsidRPr="00835F07" w:rsidRDefault="00835F07" w:rsidP="00017E1E">
      <w:pPr>
        <w:pStyle w:val="EndNoteBibliography"/>
        <w:spacing w:after="0"/>
        <w:ind w:left="567" w:hanging="567"/>
        <w:jc w:val="both"/>
      </w:pPr>
      <w:r w:rsidRPr="00835F07">
        <w:t xml:space="preserve">[29] Henseler, J., Ringle, C. M., &amp; Sarstedt, M. A new criterion for assessing discriminant validity in variance-based structural equation modeling, </w:t>
      </w:r>
      <w:r w:rsidRPr="00835F07">
        <w:rPr>
          <w:i/>
        </w:rPr>
        <w:t>Journal of the academy of marketing science</w:t>
      </w:r>
      <w:r w:rsidRPr="00835F07">
        <w:t xml:space="preserve">, </w:t>
      </w:r>
      <w:r w:rsidRPr="00835F07">
        <w:rPr>
          <w:b/>
        </w:rPr>
        <w:t>(2015)</w:t>
      </w:r>
      <w:r w:rsidRPr="00835F07">
        <w:t xml:space="preserve">, </w:t>
      </w:r>
      <w:r w:rsidRPr="00835F07">
        <w:rPr>
          <w:i/>
        </w:rPr>
        <w:t>43(1)</w:t>
      </w:r>
      <w:r w:rsidRPr="00835F07">
        <w:t>, pp. 115-135.</w:t>
      </w:r>
    </w:p>
    <w:p w:rsidR="00835F07" w:rsidRPr="00835F07" w:rsidRDefault="00835F07" w:rsidP="00017E1E">
      <w:pPr>
        <w:pStyle w:val="EndNoteBibliography"/>
        <w:spacing w:after="0"/>
        <w:ind w:left="567" w:hanging="567"/>
        <w:jc w:val="both"/>
      </w:pPr>
      <w:r w:rsidRPr="00835F07">
        <w:t>[30] Chin, W. W. (1998). The partial least squares approach to structural equation modeling. In: Psychology Press.</w:t>
      </w:r>
    </w:p>
    <w:p w:rsidR="00835F07" w:rsidRPr="00835F07" w:rsidRDefault="00835F07" w:rsidP="00017E1E">
      <w:pPr>
        <w:pStyle w:val="EndNoteBibliography"/>
        <w:spacing w:after="0"/>
        <w:ind w:left="567" w:hanging="567"/>
        <w:jc w:val="both"/>
      </w:pPr>
      <w:r w:rsidRPr="00835F07">
        <w:t xml:space="preserve">[31] Cohen, J., </w:t>
      </w:r>
      <w:r w:rsidRPr="00835F07">
        <w:rPr>
          <w:b/>
          <w:i/>
        </w:rPr>
        <w:t>Statistical power analysis for the behavioral sciences</w:t>
      </w:r>
      <w:r w:rsidRPr="00835F07">
        <w:t>, routledge, (2013).</w:t>
      </w:r>
    </w:p>
    <w:p w:rsidR="00835F07" w:rsidRPr="00835F07" w:rsidRDefault="00835F07" w:rsidP="00017E1E">
      <w:pPr>
        <w:pStyle w:val="EndNoteBibliography"/>
        <w:spacing w:after="0"/>
        <w:ind w:left="567" w:hanging="567"/>
        <w:jc w:val="both"/>
      </w:pPr>
      <w:r w:rsidRPr="00835F07">
        <w:t>[32] Sarstedt, M., Ringle, C. M., &amp; Hair, J. F. (2021). Partial least squares structural equation modeling. In: Springer.</w:t>
      </w:r>
    </w:p>
    <w:p w:rsidR="00835F07" w:rsidRPr="00835F07" w:rsidRDefault="00835F07" w:rsidP="00017E1E">
      <w:pPr>
        <w:pStyle w:val="EndNoteBibliography"/>
        <w:spacing w:after="0"/>
        <w:ind w:left="567" w:hanging="567"/>
        <w:jc w:val="both"/>
      </w:pPr>
      <w:r w:rsidRPr="00835F07">
        <w:t xml:space="preserve">[33] Dubey, R., Gunasekaran, A., Childe, S. J., Fosso Wamba, S., et al. Empirical investigation of data analytics capability and organizational flexibility as complements to supply chain resilience, </w:t>
      </w:r>
      <w:r w:rsidRPr="00835F07">
        <w:rPr>
          <w:i/>
        </w:rPr>
        <w:t>International Journal of Production Research</w:t>
      </w:r>
      <w:r w:rsidRPr="00835F07">
        <w:t xml:space="preserve">, </w:t>
      </w:r>
      <w:r w:rsidRPr="00835F07">
        <w:rPr>
          <w:b/>
        </w:rPr>
        <w:t>(2021)</w:t>
      </w:r>
      <w:r w:rsidRPr="00835F07">
        <w:t xml:space="preserve">, </w:t>
      </w:r>
      <w:r w:rsidRPr="00835F07">
        <w:rPr>
          <w:i/>
        </w:rPr>
        <w:t>59(1)</w:t>
      </w:r>
      <w:r w:rsidRPr="00835F07">
        <w:t>, pp. 110-128.</w:t>
      </w:r>
    </w:p>
    <w:p w:rsidR="00835F07" w:rsidRPr="00835F07" w:rsidRDefault="00835F07" w:rsidP="00017E1E">
      <w:pPr>
        <w:pStyle w:val="EndNoteBibliography"/>
        <w:ind w:left="567" w:hanging="567"/>
        <w:jc w:val="both"/>
      </w:pPr>
      <w:r w:rsidRPr="00835F07">
        <w:t xml:space="preserve">[34] Queiroz, M. M., Ivanov, D., Dolgui, A., &amp; Fosso Wamba, S. Impacts of epidemic outbreaks on supply chains: mapping a research agenda amid the COVID-19 pandemic through a structured literature review, </w:t>
      </w:r>
      <w:r w:rsidRPr="00835F07">
        <w:rPr>
          <w:i/>
        </w:rPr>
        <w:t>Annals of operations research</w:t>
      </w:r>
      <w:r w:rsidRPr="00835F07">
        <w:t xml:space="preserve">, </w:t>
      </w:r>
      <w:r w:rsidRPr="00835F07">
        <w:rPr>
          <w:b/>
        </w:rPr>
        <w:t>(2022)</w:t>
      </w:r>
      <w:r w:rsidRPr="00835F07">
        <w:t xml:space="preserve">, </w:t>
      </w:r>
      <w:r w:rsidRPr="00835F07">
        <w:rPr>
          <w:i/>
        </w:rPr>
        <w:t>319(1)</w:t>
      </w:r>
      <w:r w:rsidRPr="00835F07">
        <w:t>, pp. 1159-1196.</w:t>
      </w:r>
    </w:p>
    <w:p w:rsidR="0011774F" w:rsidRDefault="0028689C" w:rsidP="00017E1E">
      <w:pPr>
        <w:pStyle w:val="NormalWeb"/>
        <w:ind w:left="567" w:hanging="567"/>
        <w:jc w:val="both"/>
        <w:rPr>
          <w:sz w:val="20"/>
          <w:szCs w:val="20"/>
          <w:lang w:val="vi-VN"/>
        </w:rPr>
        <w:sectPr w:rsidR="0011774F" w:rsidSect="0011774F">
          <w:type w:val="continuous"/>
          <w:pgSz w:w="12240" w:h="15840"/>
          <w:pgMar w:top="1440" w:right="1440" w:bottom="1440" w:left="1440" w:header="720" w:footer="720" w:gutter="0"/>
          <w:cols w:num="2" w:space="720"/>
          <w:docGrid w:linePitch="360"/>
        </w:sectPr>
      </w:pPr>
      <w:r w:rsidRPr="000F1C2D">
        <w:rPr>
          <w:sz w:val="20"/>
          <w:szCs w:val="20"/>
          <w:lang w:val="vi-VN"/>
        </w:rPr>
        <w:fldChar w:fldCharType="end"/>
      </w:r>
    </w:p>
    <w:p w:rsidR="00921929" w:rsidRPr="000F1C2D" w:rsidRDefault="00921929" w:rsidP="00017E1E">
      <w:pPr>
        <w:pStyle w:val="NormalWeb"/>
        <w:ind w:left="567" w:hanging="567"/>
        <w:jc w:val="both"/>
        <w:rPr>
          <w:sz w:val="20"/>
          <w:szCs w:val="20"/>
        </w:rPr>
      </w:pPr>
    </w:p>
    <w:sectPr w:rsidR="00921929" w:rsidRPr="000F1C2D" w:rsidSect="0011774F">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43B0" w:rsidRDefault="003643B0" w:rsidP="000079A3">
      <w:pPr>
        <w:spacing w:after="0" w:line="240" w:lineRule="auto"/>
      </w:pPr>
      <w:r>
        <w:separator/>
      </w:r>
    </w:p>
  </w:endnote>
  <w:endnote w:type="continuationSeparator" w:id="0">
    <w:p w:rsidR="003643B0" w:rsidRDefault="003643B0" w:rsidP="000079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43B0" w:rsidRDefault="003643B0" w:rsidP="000079A3">
      <w:pPr>
        <w:spacing w:after="0" w:line="240" w:lineRule="auto"/>
      </w:pPr>
      <w:r>
        <w:separator/>
      </w:r>
    </w:p>
  </w:footnote>
  <w:footnote w:type="continuationSeparator" w:id="0">
    <w:p w:rsidR="003643B0" w:rsidRDefault="003643B0" w:rsidP="000079A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NCKH2019 - QNU journal&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rxvexxvx0vtpmeafst5dtv5w2zx9fwa0ffp&quot;&gt;Luận án tiến sĩ&lt;record-ids&gt;&lt;item&gt;4&lt;/item&gt;&lt;item&gt;15&lt;/item&gt;&lt;item&gt;16&lt;/item&gt;&lt;item&gt;22&lt;/item&gt;&lt;item&gt;23&lt;/item&gt;&lt;item&gt;24&lt;/item&gt;&lt;item&gt;26&lt;/item&gt;&lt;item&gt;28&lt;/item&gt;&lt;item&gt;29&lt;/item&gt;&lt;item&gt;33&lt;/item&gt;&lt;item&gt;35&lt;/item&gt;&lt;item&gt;39&lt;/item&gt;&lt;item&gt;40&lt;/item&gt;&lt;item&gt;41&lt;/item&gt;&lt;item&gt;45&lt;/item&gt;&lt;item&gt;50&lt;/item&gt;&lt;item&gt;51&lt;/item&gt;&lt;item&gt;53&lt;/item&gt;&lt;item&gt;59&lt;/item&gt;&lt;item&gt;64&lt;/item&gt;&lt;item&gt;69&lt;/item&gt;&lt;item&gt;81&lt;/item&gt;&lt;item&gt;94&lt;/item&gt;&lt;item&gt;103&lt;/item&gt;&lt;item&gt;107&lt;/item&gt;&lt;item&gt;109&lt;/item&gt;&lt;item&gt;110&lt;/item&gt;&lt;item&gt;115&lt;/item&gt;&lt;item&gt;123&lt;/item&gt;&lt;item&gt;124&lt;/item&gt;&lt;item&gt;127&lt;/item&gt;&lt;item&gt;135&lt;/item&gt;&lt;item&gt;145&lt;/item&gt;&lt;item&gt;146&lt;/item&gt;&lt;item&gt;147&lt;/item&gt;&lt;item&gt;148&lt;/item&gt;&lt;item&gt;151&lt;/item&gt;&lt;item&gt;152&lt;/item&gt;&lt;item&gt;153&lt;/item&gt;&lt;/record-ids&gt;&lt;/item&gt;&lt;/Libraries&gt;"/>
  </w:docVars>
  <w:rsids>
    <w:rsidRoot w:val="00457D73"/>
    <w:rsid w:val="0000429B"/>
    <w:rsid w:val="000079A3"/>
    <w:rsid w:val="000101E9"/>
    <w:rsid w:val="00017E1E"/>
    <w:rsid w:val="00035728"/>
    <w:rsid w:val="00077B52"/>
    <w:rsid w:val="000871D5"/>
    <w:rsid w:val="000875B2"/>
    <w:rsid w:val="00091657"/>
    <w:rsid w:val="000A7CC9"/>
    <w:rsid w:val="000B2CDE"/>
    <w:rsid w:val="000B4B39"/>
    <w:rsid w:val="000B7499"/>
    <w:rsid w:val="000C293E"/>
    <w:rsid w:val="000C33EF"/>
    <w:rsid w:val="000E06DD"/>
    <w:rsid w:val="000E7F15"/>
    <w:rsid w:val="000F1C2D"/>
    <w:rsid w:val="001026B2"/>
    <w:rsid w:val="0011774F"/>
    <w:rsid w:val="00140E16"/>
    <w:rsid w:val="00153237"/>
    <w:rsid w:val="00156D79"/>
    <w:rsid w:val="001608B3"/>
    <w:rsid w:val="001609CF"/>
    <w:rsid w:val="00177E66"/>
    <w:rsid w:val="001853A1"/>
    <w:rsid w:val="0018576B"/>
    <w:rsid w:val="00186762"/>
    <w:rsid w:val="0019447F"/>
    <w:rsid w:val="001A22AF"/>
    <w:rsid w:val="001C5D0B"/>
    <w:rsid w:val="001E5193"/>
    <w:rsid w:val="001F7528"/>
    <w:rsid w:val="00203D0B"/>
    <w:rsid w:val="002055FC"/>
    <w:rsid w:val="00207CBA"/>
    <w:rsid w:val="00223B68"/>
    <w:rsid w:val="0023306D"/>
    <w:rsid w:val="00236AAB"/>
    <w:rsid w:val="00267BC5"/>
    <w:rsid w:val="00281A68"/>
    <w:rsid w:val="0028689C"/>
    <w:rsid w:val="002B6E21"/>
    <w:rsid w:val="002C3435"/>
    <w:rsid w:val="002D72C6"/>
    <w:rsid w:val="00304AF9"/>
    <w:rsid w:val="00307554"/>
    <w:rsid w:val="00333FFD"/>
    <w:rsid w:val="003412BA"/>
    <w:rsid w:val="003643B0"/>
    <w:rsid w:val="00371C68"/>
    <w:rsid w:val="003929AF"/>
    <w:rsid w:val="0039552C"/>
    <w:rsid w:val="003A0E27"/>
    <w:rsid w:val="003A7A96"/>
    <w:rsid w:val="003C4573"/>
    <w:rsid w:val="003D67B3"/>
    <w:rsid w:val="003F153C"/>
    <w:rsid w:val="003F4DEC"/>
    <w:rsid w:val="00404928"/>
    <w:rsid w:val="004140E7"/>
    <w:rsid w:val="00427307"/>
    <w:rsid w:val="004318C6"/>
    <w:rsid w:val="00445389"/>
    <w:rsid w:val="00447B06"/>
    <w:rsid w:val="004516EE"/>
    <w:rsid w:val="00456C3A"/>
    <w:rsid w:val="004574E3"/>
    <w:rsid w:val="00457D73"/>
    <w:rsid w:val="004610C4"/>
    <w:rsid w:val="004776D7"/>
    <w:rsid w:val="004A485F"/>
    <w:rsid w:val="004A5D3A"/>
    <w:rsid w:val="004A614B"/>
    <w:rsid w:val="004B342A"/>
    <w:rsid w:val="004C0FB9"/>
    <w:rsid w:val="004C20D5"/>
    <w:rsid w:val="004D0B9F"/>
    <w:rsid w:val="004D3E46"/>
    <w:rsid w:val="004E7565"/>
    <w:rsid w:val="004F2D2A"/>
    <w:rsid w:val="004F38C4"/>
    <w:rsid w:val="00514A08"/>
    <w:rsid w:val="005203AA"/>
    <w:rsid w:val="00541A70"/>
    <w:rsid w:val="00550095"/>
    <w:rsid w:val="00556C97"/>
    <w:rsid w:val="00571B08"/>
    <w:rsid w:val="00585217"/>
    <w:rsid w:val="00592005"/>
    <w:rsid w:val="005C091A"/>
    <w:rsid w:val="005D02D0"/>
    <w:rsid w:val="005F062E"/>
    <w:rsid w:val="005F6E20"/>
    <w:rsid w:val="006073F4"/>
    <w:rsid w:val="00607D99"/>
    <w:rsid w:val="006322D4"/>
    <w:rsid w:val="0063329A"/>
    <w:rsid w:val="006500E2"/>
    <w:rsid w:val="006639B6"/>
    <w:rsid w:val="006640CE"/>
    <w:rsid w:val="006B135A"/>
    <w:rsid w:val="006B4710"/>
    <w:rsid w:val="006C341F"/>
    <w:rsid w:val="006D0E51"/>
    <w:rsid w:val="006E0285"/>
    <w:rsid w:val="006F2879"/>
    <w:rsid w:val="006F3205"/>
    <w:rsid w:val="007003F2"/>
    <w:rsid w:val="0070165C"/>
    <w:rsid w:val="00735338"/>
    <w:rsid w:val="00746A72"/>
    <w:rsid w:val="00751B65"/>
    <w:rsid w:val="007606E5"/>
    <w:rsid w:val="00773FEB"/>
    <w:rsid w:val="0079599C"/>
    <w:rsid w:val="007A1EA9"/>
    <w:rsid w:val="007C3D13"/>
    <w:rsid w:val="007D437E"/>
    <w:rsid w:val="007F152D"/>
    <w:rsid w:val="007F2B84"/>
    <w:rsid w:val="007F56D3"/>
    <w:rsid w:val="007F6483"/>
    <w:rsid w:val="00831E86"/>
    <w:rsid w:val="00835F07"/>
    <w:rsid w:val="00840D76"/>
    <w:rsid w:val="00847559"/>
    <w:rsid w:val="00850D16"/>
    <w:rsid w:val="008633B4"/>
    <w:rsid w:val="00873A68"/>
    <w:rsid w:val="008757CB"/>
    <w:rsid w:val="008761E6"/>
    <w:rsid w:val="00876BC8"/>
    <w:rsid w:val="008979B8"/>
    <w:rsid w:val="008A31C8"/>
    <w:rsid w:val="008B2F45"/>
    <w:rsid w:val="008F5186"/>
    <w:rsid w:val="008F5622"/>
    <w:rsid w:val="00921929"/>
    <w:rsid w:val="0092266B"/>
    <w:rsid w:val="009263F8"/>
    <w:rsid w:val="00945D30"/>
    <w:rsid w:val="00965ADC"/>
    <w:rsid w:val="00970DEC"/>
    <w:rsid w:val="009753A6"/>
    <w:rsid w:val="0099005E"/>
    <w:rsid w:val="009900DE"/>
    <w:rsid w:val="0099269A"/>
    <w:rsid w:val="00994276"/>
    <w:rsid w:val="0099490D"/>
    <w:rsid w:val="009B09E5"/>
    <w:rsid w:val="00A10579"/>
    <w:rsid w:val="00A13291"/>
    <w:rsid w:val="00A2240A"/>
    <w:rsid w:val="00A26376"/>
    <w:rsid w:val="00A73870"/>
    <w:rsid w:val="00A94221"/>
    <w:rsid w:val="00A95708"/>
    <w:rsid w:val="00AC0AE3"/>
    <w:rsid w:val="00AC5B13"/>
    <w:rsid w:val="00AD452A"/>
    <w:rsid w:val="00AD61DB"/>
    <w:rsid w:val="00B03212"/>
    <w:rsid w:val="00B12DCD"/>
    <w:rsid w:val="00B2154F"/>
    <w:rsid w:val="00B3699E"/>
    <w:rsid w:val="00B40FC1"/>
    <w:rsid w:val="00B5081D"/>
    <w:rsid w:val="00B810BB"/>
    <w:rsid w:val="00BE0619"/>
    <w:rsid w:val="00BE3853"/>
    <w:rsid w:val="00C044A9"/>
    <w:rsid w:val="00C137BA"/>
    <w:rsid w:val="00C21EB4"/>
    <w:rsid w:val="00C335E6"/>
    <w:rsid w:val="00C42081"/>
    <w:rsid w:val="00C57A72"/>
    <w:rsid w:val="00C738ED"/>
    <w:rsid w:val="00C84E71"/>
    <w:rsid w:val="00CB3C91"/>
    <w:rsid w:val="00CC0719"/>
    <w:rsid w:val="00CD7BA5"/>
    <w:rsid w:val="00CE6996"/>
    <w:rsid w:val="00CF066F"/>
    <w:rsid w:val="00CF20A4"/>
    <w:rsid w:val="00CF7337"/>
    <w:rsid w:val="00CF7701"/>
    <w:rsid w:val="00CF7C1E"/>
    <w:rsid w:val="00D060F8"/>
    <w:rsid w:val="00D13456"/>
    <w:rsid w:val="00D45308"/>
    <w:rsid w:val="00D47053"/>
    <w:rsid w:val="00D476E8"/>
    <w:rsid w:val="00D63301"/>
    <w:rsid w:val="00D63917"/>
    <w:rsid w:val="00D72A9B"/>
    <w:rsid w:val="00D74983"/>
    <w:rsid w:val="00DA610E"/>
    <w:rsid w:val="00DB0306"/>
    <w:rsid w:val="00DB3AC7"/>
    <w:rsid w:val="00DB5F52"/>
    <w:rsid w:val="00DC11CA"/>
    <w:rsid w:val="00DC2686"/>
    <w:rsid w:val="00DC6DA2"/>
    <w:rsid w:val="00DD4B8B"/>
    <w:rsid w:val="00DF6B3D"/>
    <w:rsid w:val="00DF755B"/>
    <w:rsid w:val="00E007B0"/>
    <w:rsid w:val="00E10410"/>
    <w:rsid w:val="00E21E04"/>
    <w:rsid w:val="00E24A55"/>
    <w:rsid w:val="00E452C7"/>
    <w:rsid w:val="00E46F0D"/>
    <w:rsid w:val="00E75E8F"/>
    <w:rsid w:val="00E86B20"/>
    <w:rsid w:val="00EA1C6A"/>
    <w:rsid w:val="00EB5E4E"/>
    <w:rsid w:val="00EB7848"/>
    <w:rsid w:val="00EF22B7"/>
    <w:rsid w:val="00EF70A5"/>
    <w:rsid w:val="00F1004D"/>
    <w:rsid w:val="00F410D9"/>
    <w:rsid w:val="00F46061"/>
    <w:rsid w:val="00F473B5"/>
    <w:rsid w:val="00F926AD"/>
    <w:rsid w:val="00F937F6"/>
    <w:rsid w:val="00F95A3F"/>
    <w:rsid w:val="00F979BC"/>
    <w:rsid w:val="00FA560D"/>
    <w:rsid w:val="00FA7E7F"/>
    <w:rsid w:val="00FB50C0"/>
    <w:rsid w:val="00FB596A"/>
    <w:rsid w:val="00FB7031"/>
    <w:rsid w:val="00FC7FDF"/>
    <w:rsid w:val="00FE23A4"/>
    <w:rsid w:val="00FE5085"/>
    <w:rsid w:val="00FE5ABC"/>
    <w:rsid w:val="00FF0CB5"/>
    <w:rsid w:val="00FF24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FD9000"/>
  <w15:chartTrackingRefBased/>
  <w15:docId w15:val="{9E045147-E28C-4861-AE7E-FB8656557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92192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57D7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57D73"/>
    <w:rPr>
      <w:b/>
      <w:bCs/>
    </w:rPr>
  </w:style>
  <w:style w:type="character" w:customStyle="1" w:styleId="ms-1">
    <w:name w:val="ms-1"/>
    <w:basedOn w:val="DefaultParagraphFont"/>
    <w:rsid w:val="00457D73"/>
  </w:style>
  <w:style w:type="character" w:customStyle="1" w:styleId="max-w-full">
    <w:name w:val="max-w-full"/>
    <w:basedOn w:val="DefaultParagraphFont"/>
    <w:rsid w:val="00457D73"/>
  </w:style>
  <w:style w:type="character" w:styleId="Hyperlink">
    <w:name w:val="Hyperlink"/>
    <w:rsid w:val="0099005E"/>
    <w:rPr>
      <w:color w:val="0000FF"/>
      <w:u w:val="single"/>
    </w:rPr>
  </w:style>
  <w:style w:type="paragraph" w:customStyle="1" w:styleId="aonvn">
    <w:name w:val="a đoạn văn"/>
    <w:basedOn w:val="Normal"/>
    <w:qFormat/>
    <w:rsid w:val="00850D16"/>
    <w:pPr>
      <w:widowControl w:val="0"/>
      <w:spacing w:before="120" w:after="120" w:line="240" w:lineRule="auto"/>
      <w:ind w:firstLine="567"/>
      <w:contextualSpacing/>
      <w:jc w:val="both"/>
    </w:pPr>
    <w:rPr>
      <w:rFonts w:ascii="Times New Roman" w:eastAsia="Calibri" w:hAnsi="Times New Roman" w:cs="Times New Roman"/>
    </w:rPr>
  </w:style>
  <w:style w:type="paragraph" w:customStyle="1" w:styleId="1">
    <w:name w:val="1."/>
    <w:basedOn w:val="Normal"/>
    <w:qFormat/>
    <w:rsid w:val="00850D16"/>
    <w:pPr>
      <w:spacing w:after="120" w:line="240" w:lineRule="auto"/>
      <w:jc w:val="both"/>
    </w:pPr>
    <w:rPr>
      <w:rFonts w:ascii="Times New Roman" w:hAnsi="Times New Roman" w:cs="Times New Roman"/>
      <w:b/>
    </w:rPr>
  </w:style>
  <w:style w:type="character" w:styleId="Emphasis">
    <w:name w:val="Emphasis"/>
    <w:basedOn w:val="DefaultParagraphFont"/>
    <w:uiPriority w:val="20"/>
    <w:qFormat/>
    <w:rsid w:val="008F5186"/>
    <w:rPr>
      <w:i/>
      <w:iCs/>
    </w:rPr>
  </w:style>
  <w:style w:type="character" w:customStyle="1" w:styleId="Heading3Char">
    <w:name w:val="Heading 3 Char"/>
    <w:basedOn w:val="DefaultParagraphFont"/>
    <w:link w:val="Heading3"/>
    <w:uiPriority w:val="9"/>
    <w:rsid w:val="00921929"/>
    <w:rPr>
      <w:rFonts w:ascii="Times New Roman" w:eastAsia="Times New Roman" w:hAnsi="Times New Roman" w:cs="Times New Roman"/>
      <w:b/>
      <w:bCs/>
      <w:sz w:val="27"/>
      <w:szCs w:val="27"/>
    </w:rPr>
  </w:style>
  <w:style w:type="paragraph" w:styleId="ListParagraph">
    <w:name w:val="List Paragraph"/>
    <w:basedOn w:val="Normal"/>
    <w:uiPriority w:val="34"/>
    <w:qFormat/>
    <w:rsid w:val="00921929"/>
    <w:pPr>
      <w:ind w:left="720"/>
      <w:contextualSpacing/>
    </w:pPr>
  </w:style>
  <w:style w:type="paragraph" w:customStyle="1" w:styleId="21">
    <w:name w:val="2.1."/>
    <w:basedOn w:val="Normal"/>
    <w:qFormat/>
    <w:rsid w:val="00514A08"/>
    <w:pPr>
      <w:spacing w:after="120" w:line="240" w:lineRule="auto"/>
    </w:pPr>
    <w:rPr>
      <w:rFonts w:ascii="Times New Roman" w:hAnsi="Times New Roman" w:cs="Times New Roman"/>
      <w:b/>
    </w:rPr>
  </w:style>
  <w:style w:type="table" w:styleId="TableGrid">
    <w:name w:val="Table Grid"/>
    <w:basedOn w:val="TableNormal"/>
    <w:uiPriority w:val="59"/>
    <w:rsid w:val="00514A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4D3E46"/>
    <w:pPr>
      <w:spacing w:after="0"/>
      <w:jc w:val="center"/>
    </w:pPr>
    <w:rPr>
      <w:rFonts w:ascii="Times New Roman" w:hAnsi="Times New Roman" w:cs="Times New Roman"/>
      <w:noProof/>
      <w:sz w:val="24"/>
    </w:rPr>
  </w:style>
  <w:style w:type="character" w:customStyle="1" w:styleId="EndNoteBibliographyTitleChar">
    <w:name w:val="EndNote Bibliography Title Char"/>
    <w:basedOn w:val="DefaultParagraphFont"/>
    <w:link w:val="EndNoteBibliographyTitle"/>
    <w:rsid w:val="004D3E46"/>
    <w:rPr>
      <w:rFonts w:ascii="Times New Roman" w:hAnsi="Times New Roman" w:cs="Times New Roman"/>
      <w:noProof/>
      <w:sz w:val="24"/>
    </w:rPr>
  </w:style>
  <w:style w:type="paragraph" w:customStyle="1" w:styleId="EndNoteBibliography">
    <w:name w:val="EndNote Bibliography"/>
    <w:basedOn w:val="Normal"/>
    <w:link w:val="EndNoteBibliographyChar"/>
    <w:rsid w:val="004D3E46"/>
    <w:pPr>
      <w:spacing w:line="240" w:lineRule="auto"/>
    </w:pPr>
    <w:rPr>
      <w:rFonts w:ascii="Times New Roman" w:hAnsi="Times New Roman" w:cs="Times New Roman"/>
      <w:noProof/>
      <w:sz w:val="24"/>
    </w:rPr>
  </w:style>
  <w:style w:type="character" w:customStyle="1" w:styleId="EndNoteBibliographyChar">
    <w:name w:val="EndNote Bibliography Char"/>
    <w:basedOn w:val="DefaultParagraphFont"/>
    <w:link w:val="EndNoteBibliography"/>
    <w:rsid w:val="004D3E46"/>
    <w:rPr>
      <w:rFonts w:ascii="Times New Roman" w:hAnsi="Times New Roman" w:cs="Times New Roman"/>
      <w:noProof/>
      <w:sz w:val="24"/>
    </w:rPr>
  </w:style>
  <w:style w:type="paragraph" w:customStyle="1" w:styleId="atnbng">
    <w:name w:val="a tên bảng"/>
    <w:qFormat/>
    <w:rsid w:val="00CF7701"/>
    <w:pPr>
      <w:spacing w:before="120" w:after="240"/>
    </w:pPr>
    <w:rPr>
      <w:rFonts w:ascii="Times New Roman" w:hAnsi="Times New Roman" w:cs="Times New Roman"/>
      <w:b/>
      <w:sz w:val="20"/>
      <w:lang w:val="vi-VN"/>
    </w:rPr>
  </w:style>
  <w:style w:type="paragraph" w:styleId="Header">
    <w:name w:val="header"/>
    <w:basedOn w:val="Normal"/>
    <w:link w:val="HeaderChar"/>
    <w:uiPriority w:val="99"/>
    <w:unhideWhenUsed/>
    <w:rsid w:val="000079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79A3"/>
  </w:style>
  <w:style w:type="paragraph" w:styleId="Footer">
    <w:name w:val="footer"/>
    <w:basedOn w:val="Normal"/>
    <w:link w:val="FooterChar"/>
    <w:uiPriority w:val="99"/>
    <w:unhideWhenUsed/>
    <w:rsid w:val="000079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79A3"/>
  </w:style>
  <w:style w:type="paragraph" w:styleId="BalloonText">
    <w:name w:val="Balloon Text"/>
    <w:basedOn w:val="Normal"/>
    <w:link w:val="BalloonTextChar"/>
    <w:uiPriority w:val="99"/>
    <w:semiHidden/>
    <w:unhideWhenUsed/>
    <w:rsid w:val="00203D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3D0B"/>
    <w:rPr>
      <w:rFonts w:ascii="Segoe UI" w:hAnsi="Segoe UI" w:cs="Segoe UI"/>
      <w:sz w:val="18"/>
      <w:szCs w:val="18"/>
    </w:rPr>
  </w:style>
  <w:style w:type="character" w:styleId="CommentReference">
    <w:name w:val="annotation reference"/>
    <w:basedOn w:val="DefaultParagraphFont"/>
    <w:uiPriority w:val="99"/>
    <w:semiHidden/>
    <w:unhideWhenUsed/>
    <w:rsid w:val="00333FFD"/>
    <w:rPr>
      <w:sz w:val="16"/>
      <w:szCs w:val="16"/>
    </w:rPr>
  </w:style>
  <w:style w:type="paragraph" w:styleId="CommentText">
    <w:name w:val="annotation text"/>
    <w:basedOn w:val="Normal"/>
    <w:link w:val="CommentTextChar"/>
    <w:uiPriority w:val="99"/>
    <w:semiHidden/>
    <w:unhideWhenUsed/>
    <w:rsid w:val="00333FFD"/>
    <w:pPr>
      <w:spacing w:line="240" w:lineRule="auto"/>
    </w:pPr>
    <w:rPr>
      <w:sz w:val="20"/>
      <w:szCs w:val="20"/>
    </w:rPr>
  </w:style>
  <w:style w:type="character" w:customStyle="1" w:styleId="CommentTextChar">
    <w:name w:val="Comment Text Char"/>
    <w:basedOn w:val="DefaultParagraphFont"/>
    <w:link w:val="CommentText"/>
    <w:uiPriority w:val="99"/>
    <w:semiHidden/>
    <w:rsid w:val="00333FFD"/>
    <w:rPr>
      <w:sz w:val="20"/>
      <w:szCs w:val="20"/>
    </w:rPr>
  </w:style>
  <w:style w:type="paragraph" w:styleId="CommentSubject">
    <w:name w:val="annotation subject"/>
    <w:basedOn w:val="CommentText"/>
    <w:next w:val="CommentText"/>
    <w:link w:val="CommentSubjectChar"/>
    <w:uiPriority w:val="99"/>
    <w:semiHidden/>
    <w:unhideWhenUsed/>
    <w:rsid w:val="00333FFD"/>
    <w:rPr>
      <w:b/>
      <w:bCs/>
    </w:rPr>
  </w:style>
  <w:style w:type="character" w:customStyle="1" w:styleId="CommentSubjectChar">
    <w:name w:val="Comment Subject Char"/>
    <w:basedOn w:val="CommentTextChar"/>
    <w:link w:val="CommentSubject"/>
    <w:uiPriority w:val="99"/>
    <w:semiHidden/>
    <w:rsid w:val="00333FF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248999">
      <w:bodyDiv w:val="1"/>
      <w:marLeft w:val="0"/>
      <w:marRight w:val="0"/>
      <w:marTop w:val="0"/>
      <w:marBottom w:val="0"/>
      <w:divBdr>
        <w:top w:val="none" w:sz="0" w:space="0" w:color="auto"/>
        <w:left w:val="none" w:sz="0" w:space="0" w:color="auto"/>
        <w:bottom w:val="none" w:sz="0" w:space="0" w:color="auto"/>
        <w:right w:val="none" w:sz="0" w:space="0" w:color="auto"/>
      </w:divBdr>
    </w:div>
    <w:div w:id="302076968">
      <w:bodyDiv w:val="1"/>
      <w:marLeft w:val="0"/>
      <w:marRight w:val="0"/>
      <w:marTop w:val="0"/>
      <w:marBottom w:val="0"/>
      <w:divBdr>
        <w:top w:val="none" w:sz="0" w:space="0" w:color="auto"/>
        <w:left w:val="none" w:sz="0" w:space="0" w:color="auto"/>
        <w:bottom w:val="none" w:sz="0" w:space="0" w:color="auto"/>
        <w:right w:val="none" w:sz="0" w:space="0" w:color="auto"/>
      </w:divBdr>
    </w:div>
    <w:div w:id="312028969">
      <w:bodyDiv w:val="1"/>
      <w:marLeft w:val="0"/>
      <w:marRight w:val="0"/>
      <w:marTop w:val="0"/>
      <w:marBottom w:val="0"/>
      <w:divBdr>
        <w:top w:val="none" w:sz="0" w:space="0" w:color="auto"/>
        <w:left w:val="none" w:sz="0" w:space="0" w:color="auto"/>
        <w:bottom w:val="none" w:sz="0" w:space="0" w:color="auto"/>
        <w:right w:val="none" w:sz="0" w:space="0" w:color="auto"/>
      </w:divBdr>
    </w:div>
    <w:div w:id="870385789">
      <w:bodyDiv w:val="1"/>
      <w:marLeft w:val="0"/>
      <w:marRight w:val="0"/>
      <w:marTop w:val="0"/>
      <w:marBottom w:val="0"/>
      <w:divBdr>
        <w:top w:val="none" w:sz="0" w:space="0" w:color="auto"/>
        <w:left w:val="none" w:sz="0" w:space="0" w:color="auto"/>
        <w:bottom w:val="none" w:sz="0" w:space="0" w:color="auto"/>
        <w:right w:val="none" w:sz="0" w:space="0" w:color="auto"/>
      </w:divBdr>
    </w:div>
    <w:div w:id="1066803169">
      <w:bodyDiv w:val="1"/>
      <w:marLeft w:val="0"/>
      <w:marRight w:val="0"/>
      <w:marTop w:val="0"/>
      <w:marBottom w:val="0"/>
      <w:divBdr>
        <w:top w:val="none" w:sz="0" w:space="0" w:color="auto"/>
        <w:left w:val="none" w:sz="0" w:space="0" w:color="auto"/>
        <w:bottom w:val="none" w:sz="0" w:space="0" w:color="auto"/>
        <w:right w:val="none" w:sz="0" w:space="0" w:color="auto"/>
      </w:divBdr>
    </w:div>
    <w:div w:id="1075786334">
      <w:bodyDiv w:val="1"/>
      <w:marLeft w:val="0"/>
      <w:marRight w:val="0"/>
      <w:marTop w:val="0"/>
      <w:marBottom w:val="0"/>
      <w:divBdr>
        <w:top w:val="none" w:sz="0" w:space="0" w:color="auto"/>
        <w:left w:val="none" w:sz="0" w:space="0" w:color="auto"/>
        <w:bottom w:val="none" w:sz="0" w:space="0" w:color="auto"/>
        <w:right w:val="none" w:sz="0" w:space="0" w:color="auto"/>
      </w:divBdr>
    </w:div>
    <w:div w:id="1378774105">
      <w:bodyDiv w:val="1"/>
      <w:marLeft w:val="0"/>
      <w:marRight w:val="0"/>
      <w:marTop w:val="0"/>
      <w:marBottom w:val="0"/>
      <w:divBdr>
        <w:top w:val="none" w:sz="0" w:space="0" w:color="auto"/>
        <w:left w:val="none" w:sz="0" w:space="0" w:color="auto"/>
        <w:bottom w:val="none" w:sz="0" w:space="0" w:color="auto"/>
        <w:right w:val="none" w:sz="0" w:space="0" w:color="auto"/>
      </w:divBdr>
    </w:div>
    <w:div w:id="1507788056">
      <w:bodyDiv w:val="1"/>
      <w:marLeft w:val="0"/>
      <w:marRight w:val="0"/>
      <w:marTop w:val="0"/>
      <w:marBottom w:val="0"/>
      <w:divBdr>
        <w:top w:val="none" w:sz="0" w:space="0" w:color="auto"/>
        <w:left w:val="none" w:sz="0" w:space="0" w:color="auto"/>
        <w:bottom w:val="none" w:sz="0" w:space="0" w:color="auto"/>
        <w:right w:val="none" w:sz="0" w:space="0" w:color="auto"/>
      </w:divBdr>
    </w:div>
    <w:div w:id="1553535875">
      <w:bodyDiv w:val="1"/>
      <w:marLeft w:val="0"/>
      <w:marRight w:val="0"/>
      <w:marTop w:val="0"/>
      <w:marBottom w:val="0"/>
      <w:divBdr>
        <w:top w:val="none" w:sz="0" w:space="0" w:color="auto"/>
        <w:left w:val="none" w:sz="0" w:space="0" w:color="auto"/>
        <w:bottom w:val="none" w:sz="0" w:space="0" w:color="auto"/>
        <w:right w:val="none" w:sz="0" w:space="0" w:color="auto"/>
      </w:divBdr>
    </w:div>
    <w:div w:id="1836413258">
      <w:bodyDiv w:val="1"/>
      <w:marLeft w:val="0"/>
      <w:marRight w:val="0"/>
      <w:marTop w:val="0"/>
      <w:marBottom w:val="0"/>
      <w:divBdr>
        <w:top w:val="none" w:sz="0" w:space="0" w:color="auto"/>
        <w:left w:val="none" w:sz="0" w:space="0" w:color="auto"/>
        <w:bottom w:val="none" w:sz="0" w:space="0" w:color="auto"/>
        <w:right w:val="none" w:sz="0" w:space="0" w:color="auto"/>
      </w:divBdr>
    </w:div>
    <w:div w:id="1868831753">
      <w:bodyDiv w:val="1"/>
      <w:marLeft w:val="0"/>
      <w:marRight w:val="0"/>
      <w:marTop w:val="0"/>
      <w:marBottom w:val="0"/>
      <w:divBdr>
        <w:top w:val="none" w:sz="0" w:space="0" w:color="auto"/>
        <w:left w:val="none" w:sz="0" w:space="0" w:color="auto"/>
        <w:bottom w:val="none" w:sz="0" w:space="0" w:color="auto"/>
        <w:right w:val="none" w:sz="0" w:space="0" w:color="auto"/>
      </w:divBdr>
    </w:div>
    <w:div w:id="1916671830">
      <w:bodyDiv w:val="1"/>
      <w:marLeft w:val="0"/>
      <w:marRight w:val="0"/>
      <w:marTop w:val="0"/>
      <w:marBottom w:val="0"/>
      <w:divBdr>
        <w:top w:val="none" w:sz="0" w:space="0" w:color="auto"/>
        <w:left w:val="none" w:sz="0" w:space="0" w:color="auto"/>
        <w:bottom w:val="none" w:sz="0" w:space="0" w:color="auto"/>
        <w:right w:val="none" w:sz="0" w:space="0" w:color="auto"/>
      </w:divBdr>
    </w:div>
    <w:div w:id="2104177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tranthithanhnhan@qnu.edu.v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8E99D1-E50F-4E6C-B4DD-D3297A7939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2962</TotalTime>
  <Pages>16</Pages>
  <Words>25721</Words>
  <Characters>99799</Characters>
  <Application>Microsoft Office Word</Application>
  <DocSecurity>0</DocSecurity>
  <Lines>3838</Lines>
  <Paragraphs>1335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MACBOOK</dc:creator>
  <cp:keywords/>
  <dc:description/>
  <cp:lastModifiedBy>MACBOOK</cp:lastModifiedBy>
  <cp:revision>142</cp:revision>
  <dcterms:created xsi:type="dcterms:W3CDTF">2025-08-05T01:41:00Z</dcterms:created>
  <dcterms:modified xsi:type="dcterms:W3CDTF">2025-10-24T01:56:00Z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342177a9-b9af-42a7-ae15-31ffea13263c</vt:lpwstr>
  </property>
</Properties>
</file>