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28A9" w14:textId="77777777" w:rsidR="00780040" w:rsidRPr="00780040" w:rsidRDefault="00780040" w:rsidP="00780040">
      <w:pPr>
        <w:jc w:val="center"/>
        <w:rPr>
          <w:b/>
          <w:bCs/>
          <w:sz w:val="32"/>
          <w:szCs w:val="32"/>
          <w:lang w:val="de-DE"/>
        </w:rPr>
      </w:pPr>
      <w:r w:rsidRPr="00780040">
        <w:rPr>
          <w:b/>
          <w:bCs/>
          <w:sz w:val="32"/>
          <w:szCs w:val="32"/>
        </w:rPr>
        <w:t>PHIẾ</w:t>
      </w:r>
      <w:r w:rsidRPr="00780040">
        <w:rPr>
          <w:b/>
          <w:bCs/>
          <w:sz w:val="32"/>
          <w:szCs w:val="32"/>
          <w:lang w:val="de-DE"/>
        </w:rPr>
        <w:t>U TRẢ LỜI PHẢN BIỆN</w:t>
      </w:r>
    </w:p>
    <w:p w14:paraId="12CAB897" w14:textId="683DDBD0" w:rsidR="00780040" w:rsidRPr="00780040" w:rsidRDefault="00780040" w:rsidP="00780040">
      <w:pPr>
        <w:jc w:val="both"/>
        <w:rPr>
          <w:b/>
        </w:rPr>
      </w:pPr>
      <w:r w:rsidRPr="00780040">
        <w:rPr>
          <w:b/>
          <w:bCs/>
        </w:rPr>
        <w:t xml:space="preserve">      T</w:t>
      </w:r>
      <w:r w:rsidRPr="00780040">
        <w:rPr>
          <w:b/>
          <w:bCs/>
          <w:lang w:val="fr-FR"/>
        </w:rPr>
        <w:t>ê</w:t>
      </w:r>
      <w:r w:rsidRPr="00780040">
        <w:rPr>
          <w:b/>
          <w:bCs/>
        </w:rPr>
        <w:t>n b</w:t>
      </w:r>
      <w:r w:rsidRPr="00780040">
        <w:rPr>
          <w:b/>
          <w:bCs/>
          <w:lang w:val="fr-FR"/>
        </w:rPr>
        <w:t>à</w:t>
      </w:r>
      <w:r w:rsidRPr="00780040">
        <w:rPr>
          <w:b/>
          <w:bCs/>
        </w:rPr>
        <w:t>i báo</w:t>
      </w:r>
      <w:r w:rsidRPr="00780040">
        <w:t xml:space="preserve">: </w:t>
      </w:r>
      <w:r w:rsidRPr="00780040">
        <w:rPr>
          <w:b/>
          <w:bCs/>
        </w:rPr>
        <w:t xml:space="preserve">Giải pháp nâng cao chất lượng huấn luyện kỹ thuật bắn súng tiểu liên </w:t>
      </w:r>
      <w:r>
        <w:rPr>
          <w:b/>
          <w:bCs/>
        </w:rPr>
        <w:t>AK</w:t>
      </w:r>
      <w:r w:rsidRPr="00780040">
        <w:rPr>
          <w:b/>
          <w:bCs/>
        </w:rPr>
        <w:t xml:space="preserve"> cho sinh viên tại Trung tâm Giáo dục quốc phòng và an ninh Trường Đại học Quy Nhơn</w:t>
      </w:r>
    </w:p>
    <w:p w14:paraId="06184729" w14:textId="3549BDF5" w:rsidR="00780040" w:rsidRPr="00780040" w:rsidRDefault="00780040" w:rsidP="00780040">
      <w:pPr>
        <w:rPr>
          <w:lang w:val="vi-VN"/>
        </w:rPr>
      </w:pPr>
      <w:r w:rsidRPr="00780040">
        <w:rPr>
          <w:b/>
        </w:rPr>
        <w:t xml:space="preserve">Tác giả liên hệ: </w:t>
      </w:r>
      <w:r>
        <w:rPr>
          <w:b/>
        </w:rPr>
        <w:t>ThS</w:t>
      </w:r>
      <w:r>
        <w:rPr>
          <w:b/>
          <w:lang w:val="vi-VN"/>
        </w:rPr>
        <w:t xml:space="preserve"> Nguyễn Thanh Ngọc</w:t>
      </w:r>
    </w:p>
    <w:p w14:paraId="6C6E9C40" w14:textId="58693803" w:rsidR="00780040" w:rsidRPr="00780040" w:rsidRDefault="00780040" w:rsidP="00780040">
      <w:pPr>
        <w:rPr>
          <w:b/>
        </w:rPr>
      </w:pPr>
      <w:r w:rsidRPr="00780040">
        <w:rPr>
          <w:b/>
        </w:rPr>
        <w:t>Đơn vị công tác:</w:t>
      </w:r>
      <w:r w:rsidRPr="00780040">
        <w:t xml:space="preserve"> </w:t>
      </w:r>
      <w:r w:rsidRPr="00780040">
        <w:rPr>
          <w:b/>
          <w:bCs/>
        </w:rPr>
        <w:t>Trung</w:t>
      </w:r>
      <w:r w:rsidRPr="00780040">
        <w:rPr>
          <w:b/>
          <w:bCs/>
          <w:lang w:val="vi-VN"/>
        </w:rPr>
        <w:t xml:space="preserve"> tâm GDQPAN</w:t>
      </w:r>
      <w:r>
        <w:rPr>
          <w:lang w:val="vi-VN"/>
        </w:rPr>
        <w:t xml:space="preserve"> </w:t>
      </w:r>
      <w:r w:rsidRPr="00780040">
        <w:rPr>
          <w:b/>
        </w:rPr>
        <w:t>Trường Đại học Quy Nhơn</w:t>
      </w:r>
    </w:p>
    <w:p w14:paraId="6A6D3178" w14:textId="0600E09A" w:rsidR="00780040" w:rsidRPr="00780040" w:rsidRDefault="00780040" w:rsidP="00780040">
      <w:r w:rsidRPr="00780040">
        <w:rPr>
          <w:b/>
        </w:rPr>
        <w:t xml:space="preserve">Email: </w:t>
      </w:r>
      <w:r>
        <w:rPr>
          <w:b/>
        </w:rPr>
        <w:t>nguyenthanhngoc</w:t>
      </w:r>
      <w:r w:rsidRPr="00780040">
        <w:rPr>
          <w:b/>
        </w:rPr>
        <w:t>@qnu.edu.vn</w:t>
      </w:r>
      <w:r w:rsidRPr="00780040">
        <w:tab/>
        <w:t xml:space="preserve">                  </w:t>
      </w:r>
      <w:r w:rsidRPr="00780040">
        <w:rPr>
          <w:b/>
        </w:rPr>
        <w:t>Điện thoại:</w:t>
      </w:r>
      <w:r w:rsidRPr="00780040">
        <w:t xml:space="preserve"> </w:t>
      </w:r>
      <w:r>
        <w:rPr>
          <w:b/>
        </w:rPr>
        <w:t>0911288226</w:t>
      </w:r>
    </w:p>
    <w:p w14:paraId="45F6C110" w14:textId="77777777" w:rsidR="00780040" w:rsidRPr="00780040" w:rsidRDefault="00780040" w:rsidP="00780040">
      <w:pPr>
        <w:jc w:val="center"/>
        <w:rPr>
          <w:b/>
          <w:bCs/>
          <w:lang w:val="de-DE"/>
        </w:rPr>
      </w:pPr>
      <w:r w:rsidRPr="00780040">
        <w:rPr>
          <w:b/>
          <w:bCs/>
        </w:rPr>
        <w:t>NỘ</w:t>
      </w:r>
      <w:r w:rsidRPr="00780040">
        <w:rPr>
          <w:b/>
          <w:bCs/>
          <w:lang w:val="de-DE"/>
        </w:rPr>
        <w:t>I DUNG TRẢ LỜI TẠP CHÍ VÀ PHẢN BIỆN</w:t>
      </w:r>
    </w:p>
    <w:p w14:paraId="4EB433C9" w14:textId="77777777" w:rsidR="00780040" w:rsidRPr="00780040" w:rsidRDefault="00780040" w:rsidP="00780040">
      <w:pPr>
        <w:rPr>
          <w:b/>
          <w:bCs/>
        </w:rPr>
      </w:pPr>
      <w:r w:rsidRPr="00780040">
        <w:rPr>
          <w:b/>
          <w:bCs/>
        </w:rPr>
        <w:t>1. Những nội dung trả lời phản biện</w:t>
      </w:r>
    </w:p>
    <w:tbl>
      <w:tblPr>
        <w:tblStyle w:val="TableGrid"/>
        <w:tblW w:w="5000" w:type="pct"/>
        <w:jc w:val="center"/>
        <w:tblLook w:val="04A0" w:firstRow="1" w:lastRow="0" w:firstColumn="1" w:lastColumn="0" w:noHBand="0" w:noVBand="1"/>
      </w:tblPr>
      <w:tblGrid>
        <w:gridCol w:w="917"/>
        <w:gridCol w:w="3331"/>
        <w:gridCol w:w="5097"/>
      </w:tblGrid>
      <w:tr w:rsidR="002E0F0C" w:rsidRPr="00780040" w14:paraId="46F7D853" w14:textId="77777777" w:rsidTr="002E0F0C">
        <w:trPr>
          <w:jc w:val="center"/>
        </w:trPr>
        <w:tc>
          <w:tcPr>
            <w:tcW w:w="491" w:type="pct"/>
            <w:shd w:val="clear" w:color="auto" w:fill="FFFF00"/>
            <w:vAlign w:val="center"/>
          </w:tcPr>
          <w:p w14:paraId="723388FF" w14:textId="77777777" w:rsidR="00780040" w:rsidRPr="00780040" w:rsidRDefault="00780040" w:rsidP="00CA2C36">
            <w:pPr>
              <w:spacing w:before="120" w:after="120"/>
              <w:jc w:val="center"/>
              <w:rPr>
                <w:b/>
                <w:bCs/>
                <w:sz w:val="24"/>
              </w:rPr>
            </w:pPr>
            <w:r w:rsidRPr="00780040">
              <w:rPr>
                <w:b/>
                <w:bCs/>
                <w:sz w:val="24"/>
              </w:rPr>
              <w:t>Các phản biện</w:t>
            </w:r>
          </w:p>
        </w:tc>
        <w:tc>
          <w:tcPr>
            <w:tcW w:w="1782" w:type="pct"/>
            <w:shd w:val="clear" w:color="auto" w:fill="FFFF00"/>
            <w:vAlign w:val="center"/>
          </w:tcPr>
          <w:p w14:paraId="3E1B9CD1" w14:textId="77777777" w:rsidR="00780040" w:rsidRPr="00780040" w:rsidRDefault="00780040" w:rsidP="00CA2C36">
            <w:pPr>
              <w:spacing w:before="120" w:after="120"/>
              <w:jc w:val="center"/>
              <w:rPr>
                <w:b/>
                <w:bCs/>
                <w:sz w:val="24"/>
              </w:rPr>
            </w:pPr>
            <w:r w:rsidRPr="00780040">
              <w:rPr>
                <w:b/>
                <w:bCs/>
                <w:sz w:val="24"/>
              </w:rPr>
              <w:t>Bình luận của phản biện</w:t>
            </w:r>
          </w:p>
          <w:p w14:paraId="445BD345" w14:textId="77777777" w:rsidR="00780040" w:rsidRPr="00780040" w:rsidRDefault="00780040" w:rsidP="00CA2C36">
            <w:pPr>
              <w:spacing w:before="120" w:after="120"/>
              <w:jc w:val="center"/>
              <w:rPr>
                <w:bCs/>
                <w:i/>
                <w:sz w:val="24"/>
              </w:rPr>
            </w:pPr>
            <w:r w:rsidRPr="00780040">
              <w:rPr>
                <w:bCs/>
                <w:i/>
                <w:sz w:val="24"/>
              </w:rPr>
              <w:t>(chỉ những bình luận cần trả lời, ý kiến cần đề xuất, đề nghị điều chỉnh)</w:t>
            </w:r>
          </w:p>
        </w:tc>
        <w:tc>
          <w:tcPr>
            <w:tcW w:w="2727" w:type="pct"/>
            <w:shd w:val="clear" w:color="auto" w:fill="FFFF00"/>
            <w:vAlign w:val="center"/>
          </w:tcPr>
          <w:p w14:paraId="11C4D3A3" w14:textId="77777777" w:rsidR="00780040" w:rsidRPr="00780040" w:rsidRDefault="00780040" w:rsidP="00CA2C36">
            <w:pPr>
              <w:spacing w:before="120" w:after="120"/>
              <w:jc w:val="center"/>
              <w:rPr>
                <w:b/>
                <w:sz w:val="24"/>
              </w:rPr>
            </w:pPr>
            <w:r w:rsidRPr="00780040">
              <w:rPr>
                <w:b/>
                <w:bCs/>
                <w:sz w:val="24"/>
              </w:rPr>
              <w:t>Trả lời của tác giả</w:t>
            </w:r>
          </w:p>
        </w:tc>
      </w:tr>
      <w:tr w:rsidR="002E0F0C" w:rsidRPr="00780040" w14:paraId="0C4765A5" w14:textId="77777777" w:rsidTr="002E0F0C">
        <w:trPr>
          <w:jc w:val="center"/>
        </w:trPr>
        <w:tc>
          <w:tcPr>
            <w:tcW w:w="491" w:type="pct"/>
            <w:vMerge w:val="restart"/>
            <w:vAlign w:val="center"/>
          </w:tcPr>
          <w:p w14:paraId="2D32C644" w14:textId="77777777" w:rsidR="002E0F0C" w:rsidRPr="00780040" w:rsidRDefault="002E0F0C" w:rsidP="00CA2C36">
            <w:pPr>
              <w:spacing w:before="120" w:after="120"/>
              <w:rPr>
                <w:b/>
                <w:bCs/>
                <w:sz w:val="24"/>
              </w:rPr>
            </w:pPr>
            <w:r w:rsidRPr="00780040">
              <w:rPr>
                <w:b/>
                <w:bCs/>
                <w:sz w:val="24"/>
              </w:rPr>
              <w:t>Bình luận của phản biện</w:t>
            </w:r>
          </w:p>
        </w:tc>
        <w:tc>
          <w:tcPr>
            <w:tcW w:w="1782" w:type="pct"/>
          </w:tcPr>
          <w:p w14:paraId="365B9CA0" w14:textId="7E984759" w:rsidR="002E0F0C" w:rsidRPr="00780040" w:rsidRDefault="002E0F0C" w:rsidP="00CA2C36">
            <w:pPr>
              <w:spacing w:before="120" w:after="120"/>
              <w:jc w:val="both"/>
              <w:rPr>
                <w:sz w:val="24"/>
                <w:lang w:val="vi-VN"/>
              </w:rPr>
            </w:pPr>
            <w:r w:rsidRPr="00780040">
              <w:rPr>
                <w:i/>
                <w:iCs/>
                <w:sz w:val="24"/>
              </w:rPr>
              <w:t>Bình luận 1</w:t>
            </w:r>
            <w:r w:rsidRPr="00780040">
              <w:rPr>
                <w:sz w:val="24"/>
              </w:rPr>
              <w:t xml:space="preserve">: </w:t>
            </w:r>
            <w:r w:rsidRPr="002E0F0C">
              <w:rPr>
                <w:sz w:val="24"/>
              </w:rPr>
              <w:t>Phần</w:t>
            </w:r>
            <w:r w:rsidRPr="002E0F0C">
              <w:rPr>
                <w:sz w:val="24"/>
                <w:lang w:val="vi-VN"/>
              </w:rPr>
              <w:t xml:space="preserve"> Tóm tắt n</w:t>
            </w:r>
            <w:r w:rsidRPr="002E0F0C">
              <w:rPr>
                <w:iCs/>
                <w:sz w:val="24"/>
              </w:rPr>
              <w:t>ội dung viết cần ngắn gọn khoảng 150 – 250 từ trình bày ngắn gọn, súc tích, rõ rang: nội dung cốt lõi của bài báo. Nên viết: Bối cảnh, mục đích n/c, PP n/c, kết quả chính, kết luận/ý nghĩa</w:t>
            </w:r>
          </w:p>
        </w:tc>
        <w:tc>
          <w:tcPr>
            <w:tcW w:w="2727" w:type="pct"/>
          </w:tcPr>
          <w:p w14:paraId="21B08768" w14:textId="6517A0BE" w:rsidR="002E0F0C" w:rsidRPr="00780040" w:rsidRDefault="002E0F0C" w:rsidP="00CA2C36">
            <w:pPr>
              <w:spacing w:before="120" w:after="120"/>
              <w:jc w:val="both"/>
              <w:rPr>
                <w:iCs/>
                <w:sz w:val="24"/>
              </w:rPr>
            </w:pPr>
            <w:r w:rsidRPr="00780040">
              <w:rPr>
                <w:i/>
                <w:iCs/>
                <w:sz w:val="24"/>
              </w:rPr>
              <w:t xml:space="preserve">Trả lời bình luận 1: </w:t>
            </w:r>
            <w:r w:rsidRPr="00780040">
              <w:rPr>
                <w:iCs/>
                <w:sz w:val="24"/>
              </w:rPr>
              <w:t>Tác giả đã</w:t>
            </w:r>
            <w:r w:rsidRPr="002E0F0C">
              <w:rPr>
                <w:iCs/>
                <w:sz w:val="24"/>
                <w:lang w:val="vi-VN"/>
              </w:rPr>
              <w:t xml:space="preserve"> viết lại phần tóm tắt đúng theo gợi ý của người phản biện: “</w:t>
            </w:r>
            <w:r w:rsidRPr="002E0F0C">
              <w:rPr>
                <w:iCs/>
                <w:sz w:val="24"/>
                <w:highlight w:val="yellow"/>
              </w:rPr>
              <w:t>Trong bối cảnh cần nâng cao chất lượng GDQPAN ở bậc đại học nhưng điều kiện trang thiết bị còn hạn chế, nghiên cứu này thử nghiệm – đánh giá hiệu quả sư phạm của mô hình huấn luyện kỹ thuật bắn súng tiểu liên AK trong học phần GDQPAN 4, phù hợp Thông tư 05/2020/TT-BGDĐT. Nghiên cứu triển khai tại Trung tâm GDQPAN Trường Đại học Quy Nhơn (04/2024–06/2025) trên 600 sinh viên (356 nam, 244 nữ) khóa 44 và 49, phân bổ cân bằng vào nhóm thực nghiệm và đối chứng (mỗi nhóm 300), đồng thời tham vấn 12 giảng viên. Can thiệp kết hợp dạy học tích cực, luyện tập phân đoạn và ứng dụng 05 máy bắn tập MBT-03. Dữ liệu thu thập bằng khảo sát và thực nghiệm sư phạm, phân tích bằng SPSS; thang đo hứng thú học tập và kiến thức chuyên môn đạt độ tin cậy tốt (Cronbach’s Alpha 0,85 và 0,89). Kết quả cho thấy nhóm thực nghiệm cải thiện rõ rệt về hứng thú và kỹ năng: điểm bắn trung bình đạt 7,85 (SD=1,12), cao hơn 21,7% so với đối chứng 6,45 (SD=1,35), khác biệt có ý nghĩa thống kê (t(598)=12,34; p&lt;0,001). Kết luận, mô hình đề xuất vừa hiệu quả vừa khả thi trong bối cảnh cơ sở vật chất hạn chế, góp phần nâng cao chất lượng dạy học GDQPAN ở đại học và hỗ trợ mục tiêu xây dựng nền quốc phòng toàn dân.</w:t>
            </w:r>
            <w:r w:rsidRPr="002E0F0C">
              <w:rPr>
                <w:iCs/>
                <w:sz w:val="24"/>
                <w:lang w:val="vi-VN"/>
              </w:rPr>
              <w:t>”</w:t>
            </w:r>
            <w:r w:rsidRPr="00780040">
              <w:rPr>
                <w:iCs/>
                <w:sz w:val="24"/>
              </w:rPr>
              <w:t xml:space="preserve"> </w:t>
            </w:r>
          </w:p>
        </w:tc>
      </w:tr>
      <w:tr w:rsidR="002E0F0C" w:rsidRPr="002E0F0C" w14:paraId="5B9FB684" w14:textId="77777777" w:rsidTr="002E0F0C">
        <w:trPr>
          <w:jc w:val="center"/>
        </w:trPr>
        <w:tc>
          <w:tcPr>
            <w:tcW w:w="491" w:type="pct"/>
            <w:vMerge/>
            <w:vAlign w:val="center"/>
          </w:tcPr>
          <w:p w14:paraId="45302777" w14:textId="77777777" w:rsidR="002E0F0C" w:rsidRPr="002E0F0C" w:rsidRDefault="002E0F0C" w:rsidP="00CA2C36">
            <w:pPr>
              <w:spacing w:before="120" w:after="120"/>
              <w:rPr>
                <w:b/>
                <w:bCs/>
                <w:sz w:val="24"/>
              </w:rPr>
            </w:pPr>
          </w:p>
        </w:tc>
        <w:tc>
          <w:tcPr>
            <w:tcW w:w="1782" w:type="pct"/>
          </w:tcPr>
          <w:p w14:paraId="66ACEC34" w14:textId="77777777" w:rsidR="002E0F0C" w:rsidRPr="002E0F0C" w:rsidRDefault="002E0F0C" w:rsidP="00CA2C36">
            <w:pPr>
              <w:spacing w:before="120" w:after="120"/>
              <w:jc w:val="both"/>
              <w:rPr>
                <w:bCs/>
                <w:iCs/>
                <w:sz w:val="24"/>
              </w:rPr>
            </w:pPr>
            <w:r w:rsidRPr="00780040">
              <w:rPr>
                <w:i/>
                <w:iCs/>
                <w:sz w:val="24"/>
              </w:rPr>
              <w:t>Bình luận</w:t>
            </w:r>
            <w:r w:rsidRPr="00780040">
              <w:rPr>
                <w:sz w:val="24"/>
              </w:rPr>
              <w:t xml:space="preserve"> 2: </w:t>
            </w:r>
            <w:r w:rsidRPr="002E0F0C">
              <w:rPr>
                <w:bCs/>
                <w:iCs/>
                <w:sz w:val="24"/>
              </w:rPr>
              <w:t>Tác giả khảo sát hay có tài liệu (bài báo, đề tài) thì trích dẫn rỗ nguồn.</w:t>
            </w:r>
          </w:p>
          <w:p w14:paraId="6366EADA" w14:textId="12EE77E3" w:rsidR="002E0F0C" w:rsidRPr="002E0F0C" w:rsidRDefault="002E0F0C" w:rsidP="00CA2C36">
            <w:pPr>
              <w:spacing w:before="120" w:after="120"/>
              <w:jc w:val="both"/>
              <w:rPr>
                <w:sz w:val="24"/>
                <w:lang w:val="vi-VN"/>
              </w:rPr>
            </w:pPr>
            <w:r w:rsidRPr="002E0F0C">
              <w:rPr>
                <w:sz w:val="24"/>
                <w:lang w:val="vi-VN"/>
              </w:rPr>
              <w:t>“</w:t>
            </w:r>
            <w:r w:rsidRPr="002E0F0C">
              <w:rPr>
                <w:sz w:val="24"/>
              </w:rPr>
              <w:t>Tuy nhiên, qua khảo sát thực tiễn tại Trường Đại học Quy Nhơn, công tác huấn luyện nội dung này vẫn còn tồn tại nhiều bất cập. Phần lớn sinh viên chưa thực sự có hứng thú, kỹ năng thực hành còn nhiều hạn chế, dẫn đến kết quả kiểm tra thường chưa đạt yêu cầu cao.</w:t>
            </w:r>
            <w:r w:rsidRPr="002E0F0C">
              <w:rPr>
                <w:sz w:val="24"/>
                <w:lang w:val="vi-VN"/>
              </w:rPr>
              <w:t>”</w:t>
            </w:r>
          </w:p>
        </w:tc>
        <w:tc>
          <w:tcPr>
            <w:tcW w:w="2727" w:type="pct"/>
          </w:tcPr>
          <w:p w14:paraId="7E4C993D" w14:textId="13C024D5" w:rsidR="002E0F0C" w:rsidRPr="002E0F0C" w:rsidRDefault="002E0F0C" w:rsidP="00CA2C36">
            <w:pPr>
              <w:spacing w:before="120" w:after="120"/>
              <w:jc w:val="both"/>
              <w:rPr>
                <w:sz w:val="24"/>
                <w:lang w:val="vi-VN"/>
              </w:rPr>
            </w:pPr>
            <w:r w:rsidRPr="00780040">
              <w:rPr>
                <w:i/>
                <w:iCs/>
                <w:sz w:val="24"/>
              </w:rPr>
              <w:t>Trả lời bình luận</w:t>
            </w:r>
            <w:r w:rsidRPr="002E0F0C">
              <w:rPr>
                <w:i/>
                <w:iCs/>
                <w:sz w:val="24"/>
                <w:lang w:val="vi-VN"/>
              </w:rPr>
              <w:t xml:space="preserve"> 2:</w:t>
            </w:r>
            <w:r w:rsidRPr="002E0F0C">
              <w:rPr>
                <w:sz w:val="24"/>
                <w:lang w:val="vi-VN"/>
              </w:rPr>
              <w:t xml:space="preserve"> Tát cả các khảo sát đều do tác giả khảo sát tại Trung tâm GDQPAN Trường Đại học Quy Nhơn. Tác giả đã chỉnh sửa và làm rõ “Tuy nhiên, </w:t>
            </w:r>
            <w:bookmarkStart w:id="0" w:name="_Hlk211256720"/>
            <w:r w:rsidRPr="002E0F0C">
              <w:rPr>
                <w:iCs/>
                <w:sz w:val="24"/>
                <w:highlight w:val="yellow"/>
              </w:rPr>
              <w:t>khi</w:t>
            </w:r>
            <w:r w:rsidRPr="002E0F0C">
              <w:rPr>
                <w:iCs/>
                <w:sz w:val="24"/>
                <w:highlight w:val="yellow"/>
                <w:lang w:val="vi-VN"/>
              </w:rPr>
              <w:t xml:space="preserve"> chúng tôi tiến hành khảo sát thực tiễn </w:t>
            </w:r>
            <w:r w:rsidRPr="002E0F0C">
              <w:rPr>
                <w:iCs/>
                <w:sz w:val="24"/>
                <w:highlight w:val="yellow"/>
              </w:rPr>
              <w:t>tại Trường Đại học Quy Nhơn,</w:t>
            </w:r>
            <w:r w:rsidRPr="002E0F0C">
              <w:rPr>
                <w:iCs/>
                <w:sz w:val="24"/>
              </w:rPr>
              <w:t xml:space="preserve"> </w:t>
            </w:r>
            <w:r w:rsidRPr="002E0F0C">
              <w:rPr>
                <w:iCs/>
                <w:sz w:val="24"/>
                <w:lang w:val="vi-VN"/>
              </w:rPr>
              <w:t>…</w:t>
            </w:r>
            <w:r w:rsidRPr="002E0F0C">
              <w:rPr>
                <w:iCs/>
                <w:sz w:val="24"/>
              </w:rPr>
              <w:t xml:space="preserve"> dẫn đến kết quả kiểm tra thường chưa đạt yêu cầu cao.</w:t>
            </w:r>
            <w:bookmarkEnd w:id="0"/>
            <w:r w:rsidRPr="002E0F0C">
              <w:rPr>
                <w:iCs/>
                <w:sz w:val="24"/>
                <w:lang w:val="vi-VN"/>
              </w:rPr>
              <w:t>”</w:t>
            </w:r>
          </w:p>
        </w:tc>
      </w:tr>
      <w:tr w:rsidR="002E0F0C" w:rsidRPr="002E0F0C" w14:paraId="229AC8F3" w14:textId="77777777" w:rsidTr="002E0F0C">
        <w:trPr>
          <w:jc w:val="center"/>
        </w:trPr>
        <w:tc>
          <w:tcPr>
            <w:tcW w:w="491" w:type="pct"/>
            <w:vMerge/>
            <w:vAlign w:val="center"/>
          </w:tcPr>
          <w:p w14:paraId="5ED89D1C" w14:textId="77777777" w:rsidR="002E0F0C" w:rsidRPr="002E0F0C" w:rsidRDefault="002E0F0C" w:rsidP="00CA2C36">
            <w:pPr>
              <w:spacing w:before="120" w:after="120"/>
              <w:rPr>
                <w:b/>
                <w:bCs/>
                <w:sz w:val="24"/>
              </w:rPr>
            </w:pPr>
          </w:p>
        </w:tc>
        <w:tc>
          <w:tcPr>
            <w:tcW w:w="1782" w:type="pct"/>
          </w:tcPr>
          <w:p w14:paraId="1DEB5EEA" w14:textId="77777777" w:rsidR="002E0F0C" w:rsidRPr="002E0F0C" w:rsidRDefault="002E0F0C" w:rsidP="00CA2C36">
            <w:pPr>
              <w:spacing w:before="120" w:after="120"/>
              <w:jc w:val="both"/>
              <w:rPr>
                <w:sz w:val="24"/>
              </w:rPr>
            </w:pPr>
            <w:r w:rsidRPr="002E0F0C">
              <w:rPr>
                <w:i/>
                <w:iCs/>
                <w:sz w:val="24"/>
              </w:rPr>
              <w:t>Bình</w:t>
            </w:r>
            <w:r w:rsidRPr="002E0F0C">
              <w:rPr>
                <w:i/>
                <w:iCs/>
                <w:sz w:val="24"/>
                <w:lang w:val="vi-VN"/>
              </w:rPr>
              <w:t xml:space="preserve"> luận 3:</w:t>
            </w:r>
            <w:r w:rsidRPr="002E0F0C">
              <w:rPr>
                <w:rFonts w:eastAsia="Times New Roman" w:cs="Times New Roman"/>
                <w:color w:val="000000"/>
                <w:kern w:val="0"/>
                <w:sz w:val="24"/>
                <w14:ligatures w14:val="none"/>
              </w:rPr>
              <w:t xml:space="preserve"> </w:t>
            </w:r>
            <w:r w:rsidRPr="002E0F0C">
              <w:rPr>
                <w:sz w:val="24"/>
              </w:rPr>
              <w:t>Đây có phải là mục tiêu của HP4 không? Hay chỉ là mục tiêu của kỹ thuật băn sung? Tác giả cần xem lại.</w:t>
            </w:r>
          </w:p>
          <w:p w14:paraId="69A505E8" w14:textId="77777777" w:rsidR="002E0F0C" w:rsidRPr="00780040" w:rsidRDefault="002E0F0C" w:rsidP="00CA2C36">
            <w:pPr>
              <w:spacing w:before="120" w:after="120"/>
              <w:jc w:val="both"/>
              <w:rPr>
                <w:sz w:val="24"/>
              </w:rPr>
            </w:pPr>
            <w:r w:rsidRPr="00780040">
              <w:rPr>
                <w:sz w:val="24"/>
              </w:rPr>
              <w:t>Định hướng… AK:</w:t>
            </w:r>
          </w:p>
          <w:p w14:paraId="7AE07962" w14:textId="77777777" w:rsidR="002E0F0C" w:rsidRPr="00780040" w:rsidRDefault="002E0F0C" w:rsidP="00CA2C36">
            <w:pPr>
              <w:numPr>
                <w:ilvl w:val="0"/>
                <w:numId w:val="1"/>
              </w:numPr>
              <w:spacing w:before="120" w:after="120"/>
              <w:ind w:left="0"/>
              <w:jc w:val="both"/>
              <w:rPr>
                <w:sz w:val="24"/>
              </w:rPr>
            </w:pPr>
            <w:r w:rsidRPr="00780040">
              <w:rPr>
                <w:sz w:val="24"/>
              </w:rPr>
              <w:t>Định hướng về mục tiêu</w:t>
            </w:r>
          </w:p>
          <w:p w14:paraId="109D9838" w14:textId="77777777" w:rsidR="002E0F0C" w:rsidRPr="00780040" w:rsidRDefault="002E0F0C" w:rsidP="00CA2C36">
            <w:pPr>
              <w:numPr>
                <w:ilvl w:val="0"/>
                <w:numId w:val="1"/>
              </w:numPr>
              <w:spacing w:before="120" w:after="120"/>
              <w:ind w:left="0"/>
              <w:jc w:val="both"/>
              <w:rPr>
                <w:sz w:val="24"/>
              </w:rPr>
            </w:pPr>
            <w:r w:rsidRPr="00780040">
              <w:rPr>
                <w:sz w:val="24"/>
              </w:rPr>
              <w:t>Định hướng về nội dung</w:t>
            </w:r>
          </w:p>
          <w:p w14:paraId="08E55A50" w14:textId="77777777" w:rsidR="002E0F0C" w:rsidRPr="00780040" w:rsidRDefault="002E0F0C" w:rsidP="00CA2C36">
            <w:pPr>
              <w:numPr>
                <w:ilvl w:val="0"/>
                <w:numId w:val="1"/>
              </w:numPr>
              <w:spacing w:before="120" w:after="120"/>
              <w:ind w:left="0"/>
              <w:jc w:val="both"/>
              <w:rPr>
                <w:sz w:val="24"/>
              </w:rPr>
            </w:pPr>
            <w:r w:rsidRPr="00780040">
              <w:rPr>
                <w:sz w:val="24"/>
              </w:rPr>
              <w:t>Định hướng về PP</w:t>
            </w:r>
          </w:p>
          <w:p w14:paraId="61C66ADB" w14:textId="77777777" w:rsidR="002E0F0C" w:rsidRPr="00780040" w:rsidRDefault="002E0F0C" w:rsidP="00CA2C36">
            <w:pPr>
              <w:numPr>
                <w:ilvl w:val="0"/>
                <w:numId w:val="1"/>
              </w:numPr>
              <w:spacing w:before="120" w:after="120"/>
              <w:ind w:left="0"/>
              <w:jc w:val="both"/>
              <w:rPr>
                <w:sz w:val="24"/>
              </w:rPr>
            </w:pPr>
            <w:r w:rsidRPr="00780040">
              <w:rPr>
                <w:sz w:val="24"/>
              </w:rPr>
              <w:t>Định hướng về kiểm tra, đánh giá…</w:t>
            </w:r>
          </w:p>
          <w:p w14:paraId="13FE2B74" w14:textId="77777777" w:rsidR="002E0F0C" w:rsidRPr="002E0F0C" w:rsidRDefault="002E0F0C" w:rsidP="00CA2C36">
            <w:pPr>
              <w:pStyle w:val="Heading2"/>
              <w:spacing w:before="120" w:after="120"/>
              <w:jc w:val="both"/>
              <w:rPr>
                <w:rFonts w:ascii="Times New Roman" w:hAnsi="Times New Roman" w:cs="Times New Roman"/>
                <w:color w:val="auto"/>
                <w:sz w:val="24"/>
                <w:szCs w:val="24"/>
              </w:rPr>
            </w:pPr>
            <w:r w:rsidRPr="002E0F0C">
              <w:rPr>
                <w:rFonts w:ascii="Times New Roman" w:hAnsi="Times New Roman" w:cs="Times New Roman"/>
                <w:color w:val="auto"/>
                <w:sz w:val="24"/>
                <w:szCs w:val="24"/>
                <w:lang w:val="vi-VN"/>
              </w:rPr>
              <w:t>“</w:t>
            </w:r>
            <w:r w:rsidRPr="002E0F0C">
              <w:rPr>
                <w:rFonts w:ascii="Times New Roman" w:hAnsi="Times New Roman" w:cs="Times New Roman"/>
                <w:color w:val="auto"/>
                <w:sz w:val="24"/>
                <w:szCs w:val="24"/>
              </w:rPr>
              <w:t xml:space="preserve">2.2. Định hướng giảng dạy kỹ thuật bắn súng tiểu liên AK </w:t>
            </w:r>
          </w:p>
          <w:p w14:paraId="3710335C" w14:textId="18D5B717" w:rsidR="002E0F0C" w:rsidRPr="002E0F0C" w:rsidRDefault="002E0F0C" w:rsidP="00CA2C36">
            <w:pPr>
              <w:spacing w:before="120" w:after="120"/>
              <w:jc w:val="both"/>
              <w:rPr>
                <w:sz w:val="24"/>
                <w:lang w:val="vi-VN"/>
              </w:rPr>
            </w:pPr>
            <w:r w:rsidRPr="002E0F0C">
              <w:rPr>
                <w:rFonts w:cs="Times New Roman"/>
                <w:sz w:val="24"/>
              </w:rPr>
              <w:t xml:space="preserve">Mục tiêu của học phần GDQPAN 4 là trang bị kiến thức về cấu tạo súng, cách ngắm bắn và thực hành bắn trúng mục tiêu cố định, đáp ứng yêu cầu bảo vệ Tổ quốc. </w:t>
            </w:r>
            <w:r w:rsidRPr="002E0F0C">
              <w:rPr>
                <w:rFonts w:cs="Times New Roman"/>
                <w:sz w:val="24"/>
                <w:lang w:val="vi-VN"/>
              </w:rPr>
              <w:t>…</w:t>
            </w:r>
            <w:r w:rsidRPr="002E0F0C">
              <w:rPr>
                <w:rFonts w:cs="Times New Roman"/>
                <w:sz w:val="24"/>
              </w:rPr>
              <w:t>máy bắn tập MBT-03 để tăng cường tính trực quan, chính xác và hiệu quả.</w:t>
            </w:r>
            <w:r w:rsidRPr="002E0F0C">
              <w:rPr>
                <w:rFonts w:cs="Times New Roman"/>
                <w:sz w:val="24"/>
                <w:lang w:val="vi-VN"/>
              </w:rPr>
              <w:t>”</w:t>
            </w:r>
          </w:p>
        </w:tc>
        <w:tc>
          <w:tcPr>
            <w:tcW w:w="2727" w:type="pct"/>
          </w:tcPr>
          <w:p w14:paraId="69A7F242" w14:textId="77777777" w:rsidR="002E0F0C" w:rsidRDefault="002E0F0C" w:rsidP="00CA2C36">
            <w:pPr>
              <w:spacing w:before="120" w:after="120"/>
              <w:jc w:val="both"/>
              <w:rPr>
                <w:sz w:val="24"/>
                <w:highlight w:val="yellow"/>
                <w:lang w:val="vi-VN"/>
              </w:rPr>
            </w:pPr>
            <w:r w:rsidRPr="002E0F0C">
              <w:rPr>
                <w:i/>
                <w:iCs/>
                <w:sz w:val="24"/>
              </w:rPr>
              <w:t xml:space="preserve">Trả lời bình luận 3: </w:t>
            </w:r>
            <w:r w:rsidRPr="002E0F0C">
              <w:rPr>
                <w:sz w:val="24"/>
              </w:rPr>
              <w:t>Tác giả đã chỉnh</w:t>
            </w:r>
            <w:r w:rsidRPr="002E0F0C">
              <w:rPr>
                <w:sz w:val="24"/>
                <w:lang w:val="vi-VN"/>
              </w:rPr>
              <w:t xml:space="preserve"> sửa lại theo gợi ý của người phản biện “</w:t>
            </w:r>
            <w:r w:rsidRPr="002E0F0C">
              <w:rPr>
                <w:sz w:val="24"/>
                <w:highlight w:val="yellow"/>
              </w:rPr>
              <w:t>Trong khuôn khổ học phần GDQPAN 4, định hướng giảng dạy mô-đun kỹ thuật bắn súng AK tập trung vào việc hình thành tri thức cốt lõi về cấu tạo, tính năng, nguyên lý hoạt động của súng và quy tắc an toàn, đồng thời rèn luyện kỹ năng tư thế–ngắm–bóp cò theo đúng kỹ</w:t>
            </w:r>
            <w:r w:rsidRPr="002E0F0C">
              <w:rPr>
                <w:sz w:val="24"/>
                <w:highlight w:val="yellow"/>
                <w:lang w:val="vi-VN"/>
              </w:rPr>
              <w:t xml:space="preserve"> thuật để bắn chính xác</w:t>
            </w:r>
            <w:r w:rsidRPr="002E0F0C">
              <w:rPr>
                <w:sz w:val="24"/>
                <w:highlight w:val="yellow"/>
              </w:rPr>
              <w:t xml:space="preserve"> vào mục tiêu cố định. </w:t>
            </w:r>
          </w:p>
          <w:p w14:paraId="552BB5C4" w14:textId="77777777" w:rsidR="002E0F0C" w:rsidRDefault="002E0F0C" w:rsidP="00CA2C36">
            <w:pPr>
              <w:spacing w:before="120" w:after="120"/>
              <w:jc w:val="both"/>
              <w:rPr>
                <w:sz w:val="24"/>
                <w:highlight w:val="yellow"/>
                <w:lang w:val="vi-VN"/>
              </w:rPr>
            </w:pPr>
            <w:r w:rsidRPr="002E0F0C">
              <w:rPr>
                <w:sz w:val="24"/>
                <w:highlight w:val="yellow"/>
              </w:rPr>
              <w:t>Nội dung được tổ chức theo chuỗi logic từ nhận thức đến hành động: sinh viên nắm vững đặc điểm vũ khí và an toàn thao trường, thực hành các tư thế</w:t>
            </w:r>
            <w:r w:rsidRPr="002E0F0C">
              <w:rPr>
                <w:sz w:val="24"/>
                <w:highlight w:val="yellow"/>
                <w:lang w:val="vi-VN"/>
              </w:rPr>
              <w:t xml:space="preserve"> bắn,</w:t>
            </w:r>
            <w:r w:rsidRPr="002E0F0C">
              <w:rPr>
                <w:sz w:val="24"/>
                <w:highlight w:val="yellow"/>
              </w:rPr>
              <w:t xml:space="preserve"> xác định đường ngắm cơ bản, điểm ngắm đúng và đường ngắm đúng; đồng thời luyện tập mô phỏng trên thiết bị MBT-03. </w:t>
            </w:r>
          </w:p>
          <w:p w14:paraId="038F1164" w14:textId="6B05B633" w:rsidR="002E0F0C" w:rsidRPr="002E0F0C" w:rsidRDefault="002E0F0C" w:rsidP="00CA2C36">
            <w:pPr>
              <w:spacing w:before="120" w:after="120"/>
              <w:jc w:val="both"/>
              <w:rPr>
                <w:i/>
                <w:iCs/>
                <w:sz w:val="24"/>
                <w:lang w:val="vi-VN"/>
              </w:rPr>
            </w:pPr>
            <w:r w:rsidRPr="002E0F0C">
              <w:rPr>
                <w:sz w:val="24"/>
                <w:highlight w:val="yellow"/>
              </w:rPr>
              <w:t>Về tổ chức dạy học, các giờ học được thiết kế ngắn – gọn – minh họa rõ, kết hợp mô phỏng thiết</w:t>
            </w:r>
            <w:r w:rsidRPr="002E0F0C">
              <w:rPr>
                <w:sz w:val="24"/>
                <w:highlight w:val="yellow"/>
                <w:lang w:val="vi-VN"/>
              </w:rPr>
              <w:t xml:space="preserve"> bị </w:t>
            </w:r>
            <w:r w:rsidRPr="002E0F0C">
              <w:rPr>
                <w:sz w:val="24"/>
                <w:highlight w:val="yellow"/>
              </w:rPr>
              <w:t>MBT-03, luyện tập phân đoạn đến ghép hoàn</w:t>
            </w:r>
            <w:r w:rsidRPr="002E0F0C">
              <w:rPr>
                <w:sz w:val="24"/>
                <w:highlight w:val="yellow"/>
                <w:lang w:val="vi-VN"/>
              </w:rPr>
              <w:t xml:space="preserve"> chỉnh</w:t>
            </w:r>
            <w:r w:rsidRPr="002E0F0C">
              <w:rPr>
                <w:sz w:val="24"/>
                <w:highlight w:val="yellow"/>
              </w:rPr>
              <w:t>, học theo điểm</w:t>
            </w:r>
            <w:r w:rsidRPr="002E0F0C">
              <w:rPr>
                <w:sz w:val="24"/>
                <w:highlight w:val="yellow"/>
                <w:lang w:val="vi-VN"/>
              </w:rPr>
              <w:t xml:space="preserve"> tập</w:t>
            </w:r>
            <w:r w:rsidRPr="002E0F0C">
              <w:rPr>
                <w:sz w:val="24"/>
                <w:highlight w:val="yellow"/>
              </w:rPr>
              <w:t xml:space="preserve"> và kèm cặp cá nhân; phản hồi được cung cấp tức thời dựa trên dữ liệu thiết bị và ghi hình để điều chỉnh động tác. Kiểm tra, đánh giá kết hợp quá trình và tổng kết, sử dụng rubric thống nhất với các tiêu chí an toàn, tư thế/động tác, tuân thủ quy trình và kết quả bắn, bảo đảm khách quan nhờ minh chứng quan sát và số liệu từ thiết</w:t>
            </w:r>
            <w:r w:rsidRPr="002E0F0C">
              <w:rPr>
                <w:sz w:val="24"/>
                <w:highlight w:val="yellow"/>
                <w:lang w:val="vi-VN"/>
              </w:rPr>
              <w:t xml:space="preserve"> bị </w:t>
            </w:r>
            <w:r w:rsidRPr="002E0F0C">
              <w:rPr>
                <w:sz w:val="24"/>
                <w:highlight w:val="yellow"/>
              </w:rPr>
              <w:t>MBT-03.</w:t>
            </w:r>
            <w:r w:rsidRPr="002E0F0C">
              <w:rPr>
                <w:sz w:val="24"/>
                <w:lang w:val="vi-VN"/>
              </w:rPr>
              <w:t>”</w:t>
            </w:r>
          </w:p>
        </w:tc>
      </w:tr>
      <w:tr w:rsidR="002E0F0C" w:rsidRPr="002E0F0C" w14:paraId="4D49B536" w14:textId="77777777" w:rsidTr="002E0F0C">
        <w:trPr>
          <w:jc w:val="center"/>
        </w:trPr>
        <w:tc>
          <w:tcPr>
            <w:tcW w:w="491" w:type="pct"/>
            <w:vMerge/>
            <w:vAlign w:val="center"/>
          </w:tcPr>
          <w:p w14:paraId="637E8B91" w14:textId="77777777" w:rsidR="002E0F0C" w:rsidRPr="002E0F0C" w:rsidRDefault="002E0F0C" w:rsidP="00CA2C36">
            <w:pPr>
              <w:spacing w:before="120" w:after="120"/>
              <w:rPr>
                <w:b/>
                <w:bCs/>
                <w:sz w:val="24"/>
              </w:rPr>
            </w:pPr>
          </w:p>
        </w:tc>
        <w:tc>
          <w:tcPr>
            <w:tcW w:w="1782" w:type="pct"/>
          </w:tcPr>
          <w:p w14:paraId="2AEDA952" w14:textId="77777777" w:rsidR="002E0F0C" w:rsidRPr="002E0F0C" w:rsidRDefault="002E0F0C" w:rsidP="00CA2C36">
            <w:pPr>
              <w:spacing w:before="120" w:after="120"/>
              <w:jc w:val="both"/>
              <w:rPr>
                <w:sz w:val="24"/>
              </w:rPr>
            </w:pPr>
            <w:r w:rsidRPr="002E0F0C">
              <w:rPr>
                <w:i/>
                <w:iCs/>
                <w:sz w:val="24"/>
              </w:rPr>
              <w:t>Bình</w:t>
            </w:r>
            <w:r w:rsidRPr="002E0F0C">
              <w:rPr>
                <w:i/>
                <w:iCs/>
                <w:sz w:val="24"/>
                <w:lang w:val="vi-VN"/>
              </w:rPr>
              <w:t xml:space="preserve"> luận 4:</w:t>
            </w:r>
            <w:r w:rsidRPr="002E0F0C">
              <w:rPr>
                <w:sz w:val="24"/>
                <w:lang w:val="vi-VN"/>
              </w:rPr>
              <w:t xml:space="preserve"> </w:t>
            </w:r>
            <w:r w:rsidRPr="002E0F0C">
              <w:rPr>
                <w:sz w:val="24"/>
              </w:rPr>
              <w:t>Viết lại cho tường minh theo gợi ý</w:t>
            </w:r>
            <w:r w:rsidRPr="002E0F0C">
              <w:rPr>
                <w:sz w:val="24"/>
                <w:lang w:val="vi-VN"/>
              </w:rPr>
              <w:t xml:space="preserve">: </w:t>
            </w:r>
            <w:r w:rsidRPr="002E0F0C">
              <w:rPr>
                <w:sz w:val="24"/>
              </w:rPr>
              <w:t>3. PPNC</w:t>
            </w:r>
          </w:p>
          <w:p w14:paraId="7A858960" w14:textId="77777777" w:rsidR="002E0F0C" w:rsidRPr="00780040" w:rsidRDefault="002E0F0C" w:rsidP="00CA2C36">
            <w:pPr>
              <w:spacing w:before="120" w:after="120"/>
              <w:jc w:val="both"/>
              <w:rPr>
                <w:sz w:val="24"/>
              </w:rPr>
            </w:pPr>
            <w:r w:rsidRPr="00780040">
              <w:rPr>
                <w:sz w:val="24"/>
              </w:rPr>
              <w:t>3.1 Phương pháp tiếp cận</w:t>
            </w:r>
          </w:p>
          <w:p w14:paraId="6FF418DD" w14:textId="77777777" w:rsidR="002E0F0C" w:rsidRPr="00780040" w:rsidRDefault="002E0F0C" w:rsidP="00CA2C36">
            <w:pPr>
              <w:spacing w:before="120" w:after="120"/>
              <w:jc w:val="both"/>
              <w:rPr>
                <w:sz w:val="24"/>
              </w:rPr>
            </w:pPr>
            <w:r w:rsidRPr="00780040">
              <w:rPr>
                <w:sz w:val="24"/>
              </w:rPr>
              <w:t>3.2 Phương pháp n/c</w:t>
            </w:r>
          </w:p>
          <w:p w14:paraId="026AD332" w14:textId="77777777" w:rsidR="002E0F0C" w:rsidRPr="00780040" w:rsidRDefault="002E0F0C" w:rsidP="00CA2C36">
            <w:pPr>
              <w:spacing w:before="120" w:after="120"/>
              <w:jc w:val="both"/>
              <w:rPr>
                <w:sz w:val="24"/>
              </w:rPr>
            </w:pPr>
            <w:r w:rsidRPr="00780040">
              <w:rPr>
                <w:sz w:val="24"/>
              </w:rPr>
              <w:t>3.2.1 Nhóm PP n/c lý luận</w:t>
            </w:r>
          </w:p>
          <w:p w14:paraId="5734D0D9" w14:textId="77777777" w:rsidR="002E0F0C" w:rsidRPr="00780040" w:rsidRDefault="002E0F0C" w:rsidP="00CA2C36">
            <w:pPr>
              <w:spacing w:before="120" w:after="120"/>
              <w:jc w:val="both"/>
              <w:rPr>
                <w:sz w:val="24"/>
              </w:rPr>
            </w:pPr>
            <w:r w:rsidRPr="00780040">
              <w:rPr>
                <w:sz w:val="24"/>
              </w:rPr>
              <w:t>3.2.2 Nhóm PP n/c thực tiễn</w:t>
            </w:r>
          </w:p>
          <w:p w14:paraId="203CEAB4" w14:textId="77777777" w:rsidR="002E0F0C" w:rsidRPr="00780040" w:rsidRDefault="002E0F0C" w:rsidP="00CA2C36">
            <w:pPr>
              <w:spacing w:before="120" w:after="120"/>
              <w:jc w:val="both"/>
              <w:rPr>
                <w:sz w:val="24"/>
              </w:rPr>
            </w:pPr>
            <w:r w:rsidRPr="00780040">
              <w:rPr>
                <w:sz w:val="24"/>
              </w:rPr>
              <w:t>- PP k/sát…</w:t>
            </w:r>
          </w:p>
          <w:p w14:paraId="5C04CC03" w14:textId="77777777" w:rsidR="002E0F0C" w:rsidRPr="00780040" w:rsidRDefault="002E0F0C" w:rsidP="00CA2C36">
            <w:pPr>
              <w:spacing w:before="120" w:after="120"/>
              <w:jc w:val="both"/>
              <w:rPr>
                <w:sz w:val="24"/>
              </w:rPr>
            </w:pPr>
            <w:r w:rsidRPr="00780040">
              <w:rPr>
                <w:sz w:val="24"/>
              </w:rPr>
              <w:t>- PP q/sát..</w:t>
            </w:r>
          </w:p>
          <w:p w14:paraId="3F137A03" w14:textId="77777777" w:rsidR="002E0F0C" w:rsidRPr="00780040" w:rsidRDefault="002E0F0C" w:rsidP="00CA2C36">
            <w:pPr>
              <w:spacing w:before="120" w:after="120"/>
              <w:jc w:val="both"/>
              <w:rPr>
                <w:sz w:val="24"/>
              </w:rPr>
            </w:pPr>
            <w:r w:rsidRPr="00780040">
              <w:rPr>
                <w:sz w:val="24"/>
              </w:rPr>
              <w:lastRenderedPageBreak/>
              <w:t>- PP…</w:t>
            </w:r>
          </w:p>
          <w:p w14:paraId="693CA6A5" w14:textId="77777777" w:rsidR="002E0F0C" w:rsidRPr="00780040" w:rsidRDefault="002E0F0C" w:rsidP="00CA2C36">
            <w:pPr>
              <w:spacing w:before="120" w:after="120"/>
              <w:jc w:val="both"/>
              <w:rPr>
                <w:sz w:val="24"/>
              </w:rPr>
            </w:pPr>
            <w:r w:rsidRPr="00780040">
              <w:rPr>
                <w:sz w:val="24"/>
              </w:rPr>
              <w:t>3.2.3 PP thống kê toán học?</w:t>
            </w:r>
          </w:p>
          <w:p w14:paraId="08BD22CE" w14:textId="56D1F4D0" w:rsidR="002E0F0C" w:rsidRPr="002E0F0C" w:rsidRDefault="002E0F0C" w:rsidP="00CA2C36">
            <w:pPr>
              <w:spacing w:before="120" w:after="120"/>
              <w:jc w:val="both"/>
              <w:rPr>
                <w:sz w:val="24"/>
                <w:lang w:val="vi-VN"/>
              </w:rPr>
            </w:pPr>
            <w:r w:rsidRPr="002E0F0C">
              <w:rPr>
                <w:sz w:val="24"/>
              </w:rPr>
              <w:t>3.3 Phạm vi nghiên cứu: Về nội dung: ….; về không gian ở đâu? Về thời gian</w:t>
            </w:r>
          </w:p>
        </w:tc>
        <w:tc>
          <w:tcPr>
            <w:tcW w:w="2727" w:type="pct"/>
          </w:tcPr>
          <w:p w14:paraId="5D99315C" w14:textId="4679A879" w:rsidR="002E0F0C" w:rsidRPr="002E0F0C" w:rsidRDefault="002E0F0C" w:rsidP="008E211D">
            <w:pPr>
              <w:spacing w:before="120" w:after="120"/>
              <w:jc w:val="both"/>
              <w:rPr>
                <w:b/>
                <w:sz w:val="24"/>
                <w:highlight w:val="yellow"/>
              </w:rPr>
            </w:pPr>
            <w:r w:rsidRPr="002E0F0C">
              <w:rPr>
                <w:i/>
                <w:iCs/>
                <w:sz w:val="24"/>
              </w:rPr>
              <w:lastRenderedPageBreak/>
              <w:t xml:space="preserve">Trả lời bình luận </w:t>
            </w:r>
            <w:r>
              <w:rPr>
                <w:i/>
                <w:iCs/>
                <w:sz w:val="24"/>
              </w:rPr>
              <w:t>4</w:t>
            </w:r>
            <w:r w:rsidRPr="002E0F0C">
              <w:rPr>
                <w:sz w:val="24"/>
              </w:rPr>
              <w:t>: Tác giả đã chỉnh</w:t>
            </w:r>
            <w:r w:rsidRPr="002E0F0C">
              <w:rPr>
                <w:sz w:val="24"/>
                <w:lang w:val="vi-VN"/>
              </w:rPr>
              <w:t xml:space="preserve"> sửa lại theo gợi ý của người phản biện cụ thể như sau: “</w:t>
            </w:r>
            <w:r w:rsidRPr="002E0F0C">
              <w:rPr>
                <w:b/>
                <w:sz w:val="24"/>
                <w:highlight w:val="yellow"/>
              </w:rPr>
              <w:t>3. Phương pháp nghiên cứu</w:t>
            </w:r>
          </w:p>
          <w:p w14:paraId="5907798D" w14:textId="77777777" w:rsidR="008E211D" w:rsidRPr="008E211D" w:rsidRDefault="008E211D" w:rsidP="008E211D">
            <w:pPr>
              <w:spacing w:before="120" w:after="120"/>
              <w:jc w:val="both"/>
              <w:rPr>
                <w:b/>
                <w:sz w:val="24"/>
                <w:highlight w:val="yellow"/>
              </w:rPr>
            </w:pPr>
            <w:r w:rsidRPr="008E211D">
              <w:rPr>
                <w:b/>
                <w:sz w:val="24"/>
                <w:highlight w:val="yellow"/>
              </w:rPr>
              <w:t>3.1. Phương pháp tiếp cận</w:t>
            </w:r>
          </w:p>
          <w:p w14:paraId="0ECEFBFB" w14:textId="77777777" w:rsidR="002E0F0C" w:rsidRPr="008E211D" w:rsidRDefault="002E0F0C" w:rsidP="008E211D">
            <w:pPr>
              <w:spacing w:before="120" w:after="120"/>
              <w:jc w:val="both"/>
              <w:rPr>
                <w:sz w:val="24"/>
                <w:highlight w:val="yellow"/>
              </w:rPr>
            </w:pPr>
            <w:r w:rsidRPr="008E211D">
              <w:rPr>
                <w:sz w:val="24"/>
                <w:highlight w:val="yellow"/>
              </w:rPr>
              <w:t xml:space="preserve">Nghiên cứu vận dụng phương pháp tiếp cận hỗn hợp (mixed-methods), kết hợp định lượng và định tính nhằm phản ánh khách quan và toàn diện thực tiễn dạy học. Thiết kế trước – sau thực nghiệm có nhóm đối chứng song song được sử dụng để so sánh hiệu quả gói can thiệp (dạy học tích cực, luyện tập phân đoạn, ứng dụng thiết bị MBT-03) với phương </w:t>
            </w:r>
            <w:r w:rsidRPr="008E211D">
              <w:rPr>
                <w:sz w:val="24"/>
                <w:highlight w:val="yellow"/>
              </w:rPr>
              <w:lastRenderedPageBreak/>
              <w:t>pháp truyền thống trong mô-đun kỹ thuật bắn súng AK thuộc học phần 4 (HP4).</w:t>
            </w:r>
          </w:p>
          <w:p w14:paraId="35A572EC" w14:textId="77777777" w:rsidR="008E211D" w:rsidRPr="008E211D" w:rsidRDefault="008E211D" w:rsidP="008E211D">
            <w:pPr>
              <w:spacing w:before="120" w:after="120"/>
              <w:jc w:val="both"/>
              <w:rPr>
                <w:b/>
                <w:sz w:val="24"/>
                <w:highlight w:val="yellow"/>
              </w:rPr>
            </w:pPr>
            <w:r w:rsidRPr="008E211D">
              <w:rPr>
                <w:b/>
                <w:sz w:val="24"/>
                <w:highlight w:val="yellow"/>
              </w:rPr>
              <w:t>3.2. Phương pháp nghiên cứu</w:t>
            </w:r>
          </w:p>
          <w:p w14:paraId="27369E0E" w14:textId="77777777" w:rsidR="008E211D" w:rsidRPr="008E211D" w:rsidRDefault="008E211D" w:rsidP="008E211D">
            <w:pPr>
              <w:spacing w:before="120" w:after="120"/>
              <w:jc w:val="both"/>
              <w:rPr>
                <w:i/>
                <w:sz w:val="24"/>
                <w:highlight w:val="yellow"/>
              </w:rPr>
            </w:pPr>
            <w:r w:rsidRPr="008E211D">
              <w:rPr>
                <w:i/>
                <w:sz w:val="24"/>
                <w:highlight w:val="yellow"/>
              </w:rPr>
              <w:t>3.2.1. Nhóm phương pháp nghiên cứu lý luận</w:t>
            </w:r>
          </w:p>
          <w:p w14:paraId="755A3C26" w14:textId="77777777" w:rsidR="002E0F0C" w:rsidRPr="008E211D" w:rsidRDefault="002E0F0C" w:rsidP="008E211D">
            <w:pPr>
              <w:spacing w:before="120" w:after="120"/>
              <w:jc w:val="both"/>
              <w:rPr>
                <w:sz w:val="24"/>
                <w:highlight w:val="yellow"/>
              </w:rPr>
            </w:pPr>
            <w:r w:rsidRPr="008E211D">
              <w:rPr>
                <w:sz w:val="24"/>
                <w:highlight w:val="yellow"/>
              </w:rPr>
              <w:t>Tiến hành tổng quan, phân tích và hệ thống hóa tài liệu về dạy học kỹ thuật bắn súng; đặc điểm tâm lý–nhận thức của sinh viên GDQPAN; các văn bản/quy định hiện hành. Đồng thời, phân tích nội dung chương trình HP4 để xác định mục tiêu, chuẩn đầu ra và tiêu chí đánh giá năng lực thực hành.</w:t>
            </w:r>
          </w:p>
          <w:p w14:paraId="21C27F6F" w14:textId="77777777" w:rsidR="008E211D" w:rsidRPr="008E211D" w:rsidRDefault="008E211D" w:rsidP="008E211D">
            <w:pPr>
              <w:spacing w:before="120" w:after="120"/>
              <w:jc w:val="both"/>
              <w:rPr>
                <w:i/>
                <w:sz w:val="24"/>
                <w:highlight w:val="yellow"/>
              </w:rPr>
            </w:pPr>
            <w:r w:rsidRPr="008E211D">
              <w:rPr>
                <w:i/>
                <w:sz w:val="24"/>
                <w:highlight w:val="yellow"/>
              </w:rPr>
              <w:t>3.2.2. Nhóm phương pháp nghiên cứu thực tiễn</w:t>
            </w:r>
          </w:p>
          <w:p w14:paraId="3D9F8217" w14:textId="77777777" w:rsidR="002E0F0C" w:rsidRPr="008E211D" w:rsidRDefault="002E0F0C" w:rsidP="008E211D">
            <w:pPr>
              <w:spacing w:before="120" w:after="120"/>
              <w:jc w:val="both"/>
              <w:rPr>
                <w:sz w:val="24"/>
                <w:highlight w:val="yellow"/>
              </w:rPr>
            </w:pPr>
            <w:r w:rsidRPr="008E211D">
              <w:rPr>
                <w:sz w:val="24"/>
                <w:highlight w:val="yellow"/>
              </w:rPr>
              <w:t>Khảo sát bằng phiếu hỏi được thiết kế để thu thập thông tin về thể trạng tự báo cáo, hứng thú học tập và nhận thức kiến thức chuyên môn của sinh viên, đồng thời lấy ý kiến giảng viên về tính khả thi và hiệu quả của giải pháp. Quan sát sư phạm có cấu trúc nhằm ghi nhận thái độ, kỷ luật thao trường và chất lượng động tác, sử dụng phiếu quan sát và rubric năng lực thống nhất. Phỏng vấn sâu 12 giảng viên/cán bộ quản lý giúp bổ sung bối cảnh triển khai và khuyến nghị chuyên môn. Thực nghiệm sư phạm được tổ chức với hai nhóm song song (thực nghiệm/đối chứng), luyện tập theo kế hoạch 22 tiết với tối đa 05 máy MBT-03. Hiệu quả can thiệp được đánh giá theo thiết kế trước–sau, dựa trên điểm bài nằm bắn có bệ tì (AK) theo quy định hiện hành; đồng thời chấm các tiêu chí bổ trợ gồm bảo đảm an toàn, tư thế–động tác và mức độ tuân thủ quy trình. Cách tiếp cận này phản ánh đồng thời kết quả cuối cùng và chất lượng thực hiện kỹ thuật.</w:t>
            </w:r>
          </w:p>
          <w:p w14:paraId="2B4E921C" w14:textId="77777777" w:rsidR="008E211D" w:rsidRPr="008E211D" w:rsidRDefault="008E211D" w:rsidP="008E211D">
            <w:pPr>
              <w:spacing w:before="120" w:after="120"/>
              <w:jc w:val="both"/>
              <w:rPr>
                <w:i/>
                <w:sz w:val="24"/>
                <w:highlight w:val="yellow"/>
              </w:rPr>
            </w:pPr>
            <w:r w:rsidRPr="008E211D">
              <w:rPr>
                <w:i/>
                <w:sz w:val="24"/>
                <w:highlight w:val="yellow"/>
              </w:rPr>
              <w:t>3.2.3. Phương pháp thống kê toán học</w:t>
            </w:r>
          </w:p>
          <w:p w14:paraId="00480947" w14:textId="77777777" w:rsidR="002E0F0C" w:rsidRPr="008E211D" w:rsidRDefault="002E0F0C" w:rsidP="008E211D">
            <w:pPr>
              <w:spacing w:before="120" w:after="120"/>
              <w:jc w:val="both"/>
              <w:rPr>
                <w:sz w:val="24"/>
                <w:highlight w:val="yellow"/>
              </w:rPr>
            </w:pPr>
            <w:r w:rsidRPr="008E211D">
              <w:rPr>
                <w:sz w:val="24"/>
                <w:highlight w:val="yellow"/>
              </w:rPr>
              <w:t>Dữ liệu được xử lý bằng SPSS với thống kê mô tả (trung bình, độ lệch chuẩn, phương sai) và kiểm định t-test để so sánh trong nhóm và giữa nhóm. Độ tin cậy thang đo được kiểm định bằng Cronbach’s Alpha; các thang đo đạt ngưỡng chấp nhận bảo đảm tính nhất quán nội tại cho phân tích suy luận.</w:t>
            </w:r>
          </w:p>
          <w:p w14:paraId="669898BF" w14:textId="77777777" w:rsidR="008E211D" w:rsidRPr="008E211D" w:rsidRDefault="008E211D" w:rsidP="008E211D">
            <w:pPr>
              <w:spacing w:before="120" w:after="120"/>
              <w:jc w:val="both"/>
              <w:rPr>
                <w:b/>
                <w:sz w:val="24"/>
                <w:highlight w:val="yellow"/>
              </w:rPr>
            </w:pPr>
            <w:r w:rsidRPr="008E211D">
              <w:rPr>
                <w:b/>
                <w:sz w:val="24"/>
                <w:highlight w:val="yellow"/>
              </w:rPr>
              <w:t>3.3. Phạm vi nghiên cứu</w:t>
            </w:r>
          </w:p>
          <w:p w14:paraId="5AECE63E" w14:textId="62994CF5" w:rsidR="002E0F0C" w:rsidRPr="002E0F0C" w:rsidRDefault="002E0F0C" w:rsidP="008E211D">
            <w:pPr>
              <w:spacing w:before="120" w:after="120"/>
              <w:jc w:val="both"/>
              <w:rPr>
                <w:sz w:val="24"/>
              </w:rPr>
            </w:pPr>
            <w:r w:rsidRPr="008E211D">
              <w:rPr>
                <w:sz w:val="24"/>
                <w:highlight w:val="yellow"/>
              </w:rPr>
              <w:t>Về nội dung, nghiên cứu tập trung vào mô-đun kỹ thuật bắn súng tiểu liên AK trong HP4 (mục tiêu, nội dung, phương pháp tổ chức dạy học, kiểm tra–đánh giá và hiệu quả can thiệp). Về không gian, nghiên cứu được triển khai tại Trung tâm GDQPAN Trường Đại học Quy Nhơn. Về thời gian, thực hiện từ 04/2024 đến 06/2025; đối tượng gồm 600 sinh viên (356 nam, 244 nữ) của khóa 44 và 49, phân bổ cân bằng vào hai nhóm thực nghiệm và đối chứng.</w:t>
            </w:r>
            <w:r w:rsidRPr="002E0F0C">
              <w:rPr>
                <w:iCs/>
                <w:sz w:val="24"/>
                <w:highlight w:val="yellow"/>
                <w:lang w:val="vi-VN"/>
              </w:rPr>
              <w:t>”</w:t>
            </w:r>
          </w:p>
        </w:tc>
      </w:tr>
      <w:tr w:rsidR="002E0F0C" w:rsidRPr="002E0F0C" w14:paraId="1121A041" w14:textId="77777777" w:rsidTr="002E0F0C">
        <w:trPr>
          <w:jc w:val="center"/>
        </w:trPr>
        <w:tc>
          <w:tcPr>
            <w:tcW w:w="491" w:type="pct"/>
            <w:vMerge w:val="restart"/>
            <w:vAlign w:val="center"/>
          </w:tcPr>
          <w:p w14:paraId="57026516" w14:textId="77777777" w:rsidR="002E0F0C" w:rsidRPr="002E0F0C" w:rsidRDefault="002E0F0C" w:rsidP="00CA2C36">
            <w:pPr>
              <w:spacing w:before="120" w:after="120"/>
              <w:rPr>
                <w:b/>
                <w:bCs/>
                <w:sz w:val="24"/>
              </w:rPr>
            </w:pPr>
          </w:p>
        </w:tc>
        <w:tc>
          <w:tcPr>
            <w:tcW w:w="1782" w:type="pct"/>
          </w:tcPr>
          <w:p w14:paraId="4FA9A67B" w14:textId="77777777" w:rsidR="002E0F0C" w:rsidRPr="002E0F0C" w:rsidRDefault="002E0F0C" w:rsidP="00CA2C36">
            <w:pPr>
              <w:spacing w:before="120" w:after="120"/>
              <w:jc w:val="both"/>
              <w:rPr>
                <w:sz w:val="24"/>
                <w:lang w:val="vi-VN"/>
              </w:rPr>
            </w:pPr>
            <w:r w:rsidRPr="002E0F0C">
              <w:rPr>
                <w:i/>
                <w:iCs/>
                <w:sz w:val="24"/>
              </w:rPr>
              <w:t>Bình</w:t>
            </w:r>
            <w:r w:rsidRPr="002E0F0C">
              <w:rPr>
                <w:i/>
                <w:iCs/>
                <w:sz w:val="24"/>
                <w:lang w:val="vi-VN"/>
              </w:rPr>
              <w:t xml:space="preserve"> luận 5:</w:t>
            </w:r>
            <w:r w:rsidRPr="002E0F0C">
              <w:rPr>
                <w:sz w:val="24"/>
                <w:lang w:val="vi-VN"/>
              </w:rPr>
              <w:t xml:space="preserve"> </w:t>
            </w:r>
            <w:r w:rsidRPr="002E0F0C">
              <w:rPr>
                <w:sz w:val="24"/>
              </w:rPr>
              <w:t>Đây là vật chất tối thiểu hay tối đa? Như vậy đáp ứng chưa? Tác giả muốn truyền tải thông tin gì?</w:t>
            </w:r>
          </w:p>
          <w:p w14:paraId="11ECF435" w14:textId="3A648B22" w:rsidR="002E0F0C" w:rsidRPr="002E0F0C" w:rsidRDefault="002E0F0C" w:rsidP="00CA2C36">
            <w:pPr>
              <w:spacing w:before="120" w:after="120"/>
              <w:jc w:val="both"/>
              <w:rPr>
                <w:i/>
                <w:iCs/>
                <w:sz w:val="24"/>
              </w:rPr>
            </w:pPr>
            <w:r w:rsidRPr="002E0F0C">
              <w:rPr>
                <w:sz w:val="24"/>
                <w:lang w:val="vi-VN"/>
              </w:rPr>
              <w:t>“</w:t>
            </w:r>
            <w:r w:rsidRPr="002E0F0C">
              <w:rPr>
                <w:sz w:val="24"/>
              </w:rPr>
              <w:t>Với 05 máy MBT-03, mỗi ngày có 20 tổ (100 sinh viên) thực hành, đảm bảo 600 sinh viên nhóm thực nghiệm hoàn thành 22 tiết thực hành</w:t>
            </w:r>
            <w:r w:rsidRPr="002E0F0C">
              <w:rPr>
                <w:sz w:val="24"/>
                <w:lang w:val="vi-VN"/>
              </w:rPr>
              <w:t>”</w:t>
            </w:r>
          </w:p>
        </w:tc>
        <w:tc>
          <w:tcPr>
            <w:tcW w:w="2727" w:type="pct"/>
          </w:tcPr>
          <w:p w14:paraId="4A61485B" w14:textId="1ECA21B7" w:rsidR="002E0F0C" w:rsidRPr="002E0F0C" w:rsidRDefault="002E0F0C" w:rsidP="00CA2C36">
            <w:pPr>
              <w:spacing w:before="120" w:after="120"/>
              <w:jc w:val="both"/>
              <w:rPr>
                <w:i/>
                <w:iCs/>
                <w:sz w:val="24"/>
                <w:lang w:val="vi-VN"/>
              </w:rPr>
            </w:pPr>
            <w:r w:rsidRPr="002E0F0C">
              <w:rPr>
                <w:i/>
                <w:iCs/>
                <w:sz w:val="24"/>
              </w:rPr>
              <w:t xml:space="preserve">Trả lời bình luận </w:t>
            </w:r>
            <w:r>
              <w:rPr>
                <w:i/>
                <w:iCs/>
                <w:sz w:val="24"/>
              </w:rPr>
              <w:t>5</w:t>
            </w:r>
            <w:r w:rsidRPr="002E0F0C">
              <w:rPr>
                <w:i/>
                <w:iCs/>
                <w:sz w:val="24"/>
              </w:rPr>
              <w:t>:</w:t>
            </w:r>
            <w:r>
              <w:rPr>
                <w:i/>
                <w:iCs/>
                <w:sz w:val="24"/>
                <w:lang w:val="vi-VN"/>
              </w:rPr>
              <w:t xml:space="preserve"> </w:t>
            </w:r>
            <w:r>
              <w:rPr>
                <w:sz w:val="24"/>
                <w:lang w:val="vi-VN"/>
              </w:rPr>
              <w:t>Tác giả đã bổ sung làm rõ vấn đề theo gợi ý của người phản biện “</w:t>
            </w:r>
            <w:r w:rsidRPr="002E0F0C">
              <w:rPr>
                <w:sz w:val="24"/>
                <w:highlight w:val="yellow"/>
              </w:rPr>
              <w:t>Trong nhóm giải pháp cải tiến phương pháp giảng dạy và luyện tập, tổ chức bám sát điều kiện thực tế của Trung tâm: tối đa 05 MBT-03; nội dung AK 22 tiết bố trí 4 tiết/buổi, 2 buổi/ngày (8 tiết/ngày). Mỗi ngày 20 tổ (5 SV/tổ, ~100 SV) luân phiên qua các điểm tập; thiết bị được khai thác hiệu quả theo lịch luân phiên, thời gian chờ giảm, giảng viên sửa sai tức thời theo dữ liệu</w:t>
            </w:r>
            <w:r w:rsidRPr="002E0F0C">
              <w:rPr>
                <w:sz w:val="24"/>
                <w:highlight w:val="yellow"/>
                <w:lang w:val="vi-VN"/>
              </w:rPr>
              <w:t xml:space="preserve"> thiết bị</w:t>
            </w:r>
            <w:r w:rsidRPr="002E0F0C">
              <w:rPr>
                <w:sz w:val="24"/>
                <w:highlight w:val="yellow"/>
              </w:rPr>
              <w:t xml:space="preserve"> MBT-03, tiến dần từ luyện tập phân đoạn đến toàn bài. Cách bố trí này bảo đảm 300 SV nhóm thực nghiệm hoàn thành đủ 22 tiết đúng tiến độ, không quá tải thiết bị, đồng thời tạo nền cho triển khai hiệu quả các kỹ thuật dạy học tích cực.</w:t>
            </w:r>
            <w:r>
              <w:rPr>
                <w:sz w:val="24"/>
                <w:lang w:val="vi-VN"/>
              </w:rPr>
              <w:t>”</w:t>
            </w:r>
          </w:p>
        </w:tc>
      </w:tr>
      <w:tr w:rsidR="002E0F0C" w:rsidRPr="002E0F0C" w14:paraId="2746F41B" w14:textId="77777777" w:rsidTr="002E0F0C">
        <w:trPr>
          <w:jc w:val="center"/>
        </w:trPr>
        <w:tc>
          <w:tcPr>
            <w:tcW w:w="491" w:type="pct"/>
            <w:vMerge/>
            <w:vAlign w:val="center"/>
          </w:tcPr>
          <w:p w14:paraId="12A6AE26" w14:textId="77777777" w:rsidR="002E0F0C" w:rsidRPr="002E0F0C" w:rsidRDefault="002E0F0C" w:rsidP="00CA2C36">
            <w:pPr>
              <w:spacing w:before="120" w:after="120"/>
              <w:rPr>
                <w:b/>
                <w:bCs/>
                <w:sz w:val="24"/>
              </w:rPr>
            </w:pPr>
          </w:p>
        </w:tc>
        <w:tc>
          <w:tcPr>
            <w:tcW w:w="1782" w:type="pct"/>
          </w:tcPr>
          <w:p w14:paraId="6158AA11" w14:textId="24B4A16C" w:rsidR="002E0F0C" w:rsidRPr="002E0F0C" w:rsidRDefault="002E0F0C" w:rsidP="002E0F0C">
            <w:pPr>
              <w:spacing w:before="120" w:after="120"/>
              <w:rPr>
                <w:sz w:val="24"/>
                <w:lang w:val="vi-VN"/>
              </w:rPr>
            </w:pPr>
            <w:r w:rsidRPr="002E0F0C">
              <w:rPr>
                <w:i/>
                <w:iCs/>
                <w:sz w:val="24"/>
              </w:rPr>
              <w:t>Bình</w:t>
            </w:r>
            <w:r w:rsidRPr="002E0F0C">
              <w:rPr>
                <w:i/>
                <w:iCs/>
                <w:sz w:val="24"/>
                <w:lang w:val="vi-VN"/>
              </w:rPr>
              <w:t xml:space="preserve"> luận </w:t>
            </w:r>
            <w:r>
              <w:rPr>
                <w:i/>
                <w:iCs/>
                <w:sz w:val="24"/>
                <w:lang w:val="vi-VN"/>
              </w:rPr>
              <w:t>6</w:t>
            </w:r>
            <w:r w:rsidRPr="002E0F0C">
              <w:rPr>
                <w:i/>
                <w:iCs/>
                <w:sz w:val="24"/>
                <w:lang w:val="vi-VN"/>
              </w:rPr>
              <w:t>:</w:t>
            </w:r>
            <w:r w:rsidRPr="002E0F0C">
              <w:rPr>
                <w:sz w:val="24"/>
                <w:lang w:val="vi-VN"/>
              </w:rPr>
              <w:t>Các gợi ý điều chỉnh nội dung, và đưa các nội dung lên vị trí thích hợp như “</w:t>
            </w:r>
            <w:r w:rsidRPr="002E0F0C">
              <w:rPr>
                <w:sz w:val="24"/>
              </w:rPr>
              <w:t>Đưa lên mục 4.1</w:t>
            </w:r>
            <w:r w:rsidRPr="002E0F0C">
              <w:rPr>
                <w:sz w:val="24"/>
                <w:lang w:val="vi-VN"/>
              </w:rPr>
              <w:t>”</w:t>
            </w:r>
            <w:r>
              <w:rPr>
                <w:sz w:val="24"/>
                <w:lang w:val="vi-VN"/>
              </w:rPr>
              <w:t>…</w:t>
            </w:r>
          </w:p>
          <w:p w14:paraId="1F73B429" w14:textId="21812924" w:rsidR="002E0F0C" w:rsidRPr="002E0F0C" w:rsidRDefault="002E0F0C" w:rsidP="00CA2C36">
            <w:pPr>
              <w:spacing w:before="120" w:after="120"/>
              <w:jc w:val="both"/>
              <w:rPr>
                <w:i/>
                <w:iCs/>
                <w:sz w:val="24"/>
              </w:rPr>
            </w:pPr>
          </w:p>
        </w:tc>
        <w:tc>
          <w:tcPr>
            <w:tcW w:w="2727" w:type="pct"/>
          </w:tcPr>
          <w:p w14:paraId="059E58AD" w14:textId="77777777" w:rsidR="002E0F0C" w:rsidRPr="002E0F0C" w:rsidRDefault="002E0F0C" w:rsidP="002E0F0C">
            <w:pPr>
              <w:spacing w:before="120" w:after="120"/>
              <w:jc w:val="both"/>
              <w:rPr>
                <w:b/>
                <w:bCs/>
                <w:sz w:val="24"/>
                <w:highlight w:val="yellow"/>
                <w:lang w:val="vi-VN"/>
              </w:rPr>
            </w:pPr>
            <w:r w:rsidRPr="002E0F0C">
              <w:rPr>
                <w:i/>
                <w:iCs/>
                <w:sz w:val="24"/>
              </w:rPr>
              <w:t xml:space="preserve">Trả lời bình luận </w:t>
            </w:r>
            <w:r>
              <w:rPr>
                <w:i/>
                <w:iCs/>
                <w:sz w:val="24"/>
              </w:rPr>
              <w:t>6</w:t>
            </w:r>
            <w:r w:rsidRPr="002E0F0C">
              <w:rPr>
                <w:sz w:val="24"/>
              </w:rPr>
              <w:t>:</w:t>
            </w:r>
            <w:r w:rsidRPr="002E0F0C">
              <w:rPr>
                <w:sz w:val="24"/>
                <w:lang w:val="vi-VN"/>
              </w:rPr>
              <w:t xml:space="preserve"> Tác giả đã</w:t>
            </w:r>
            <w:r>
              <w:rPr>
                <w:sz w:val="24"/>
                <w:lang w:val="vi-VN"/>
              </w:rPr>
              <w:t xml:space="preserve"> chỉnh sửa và đưa các nội dung về mục thích hợp như “</w:t>
            </w:r>
            <w:r w:rsidRPr="002E0F0C">
              <w:rPr>
                <w:b/>
                <w:bCs/>
                <w:sz w:val="24"/>
                <w:highlight w:val="yellow"/>
              </w:rPr>
              <w:t>4.1. Phân tích thực trạng ban đầu</w:t>
            </w:r>
          </w:p>
          <w:p w14:paraId="26BC9B9F" w14:textId="77777777" w:rsidR="002E0F0C" w:rsidRPr="002E0F0C" w:rsidRDefault="002E0F0C" w:rsidP="002E0F0C">
            <w:pPr>
              <w:spacing w:before="120" w:after="120"/>
              <w:jc w:val="both"/>
              <w:rPr>
                <w:iCs/>
                <w:sz w:val="24"/>
                <w:highlight w:val="yellow"/>
                <w:lang w:val="vi-VN"/>
              </w:rPr>
            </w:pPr>
            <w:r w:rsidRPr="002E0F0C">
              <w:rPr>
                <w:iCs/>
                <w:sz w:val="24"/>
                <w:highlight w:val="yellow"/>
              </w:rPr>
              <w:t>Dữ liệu tiền thực nghiệm trên 600 sinh viên thuộc hai khóa 44 và 49 (356 nam, 244 nữ) cho thấy hai nhóm nghiên cứu tương đương về đặc điểm đầu vào. Mức hứng thú học tập đo bằng thang Likert 5 mức có độ tin cậy Cronbach’s Alpha = 0,85; điểm trung bình 3,08 (SD=0,92) ở nhóm thực nghiệm và 3,03 (SD=0,89) ở nhóm đối chứng; kiểm định t(598)=1,12; p=0,26 xác nhận không có khác biệt có ý nghĩa, trong khi trên 60% sinh viên chọn mức Bình thường/Không hứng thú–Chán ghét. Ở cảm nhận độ khó, điểm trung bình lần lượt 3,65 (SD=0,95) và 3,62 (SD=0,93); thang đo có Alpha = 0,89, với trên 60% đánh giá Khó/Rất khó; các nút thắt nổi bật là thời lượng luyện tập còn ít (72%) và cơ sở vật chất hạn chế (65%).</w:t>
            </w:r>
          </w:p>
          <w:p w14:paraId="34D33FE5" w14:textId="0D3011BF" w:rsidR="002E0F0C" w:rsidRPr="002E0F0C" w:rsidRDefault="002E0F0C" w:rsidP="002E0F0C">
            <w:pPr>
              <w:spacing w:before="120" w:after="120"/>
              <w:jc w:val="both"/>
              <w:rPr>
                <w:i/>
                <w:iCs/>
                <w:sz w:val="24"/>
                <w:lang w:val="vi-VN"/>
              </w:rPr>
            </w:pPr>
            <w:r w:rsidRPr="00CB2BF6">
              <w:rPr>
                <w:iCs/>
                <w:sz w:val="24"/>
                <w:highlight w:val="yellow"/>
              </w:rPr>
              <w:t xml:space="preserve">Bên cạnh đó, thể trạng và thị lực có thể tác động đến chất lượng ngắm bắn: chiều cao TB 158,2 cm, cân nặng TB 52,1 kg (nữ 45,6 kg), tỉ lệ cận 18,5% (mức cận TB 3,2 điốp). Về nguồn lực, Trung tâm hiện có 05 máy MBT-03, là ràng buộc quan trọng khi thiết kế tổ chức luyện tập. </w:t>
            </w:r>
            <w:r w:rsidRPr="002E0F0C">
              <w:rPr>
                <w:iCs/>
                <w:sz w:val="24"/>
                <w:highlight w:val="yellow"/>
              </w:rPr>
              <w:t>Tổng hợp các chỉ dấu trên khẳng định mặt bằng hứng thú ban đầu còn hạn chế, độ khó cảm nhận cao và giới hạn về thời gian–phương tiện; đây là căn cứ trực tiếp để hình thành các nhóm giải pháp ở mục 4.2 và kiểm chứng hiệu quả tại mục 4.3.</w:t>
            </w:r>
            <w:r w:rsidRPr="002E0F0C">
              <w:rPr>
                <w:iCs/>
                <w:sz w:val="24"/>
                <w:highlight w:val="yellow"/>
                <w:lang w:val="vi-VN"/>
              </w:rPr>
              <w:t>”</w:t>
            </w:r>
          </w:p>
        </w:tc>
      </w:tr>
    </w:tbl>
    <w:p w14:paraId="3A186554" w14:textId="2C76FF8E" w:rsidR="00780040" w:rsidRPr="00780040" w:rsidRDefault="00780040" w:rsidP="00A710ED">
      <w:pPr>
        <w:spacing w:before="120" w:after="120" w:line="240" w:lineRule="auto"/>
        <w:jc w:val="right"/>
        <w:rPr>
          <w:i/>
          <w:iCs/>
        </w:rPr>
      </w:pPr>
      <w:r w:rsidRPr="00780040">
        <w:rPr>
          <w:i/>
          <w:iCs/>
        </w:rPr>
        <w:t>Gia Lai, ng</w:t>
      </w:r>
      <w:r w:rsidRPr="00780040">
        <w:rPr>
          <w:i/>
          <w:iCs/>
          <w:lang w:val="fr-FR"/>
        </w:rPr>
        <w:t>à</w:t>
      </w:r>
      <w:r w:rsidRPr="00780040">
        <w:rPr>
          <w:i/>
          <w:iCs/>
        </w:rPr>
        <w:t xml:space="preserve">y </w:t>
      </w:r>
      <w:r w:rsidR="004F35E3">
        <w:rPr>
          <w:i/>
          <w:iCs/>
        </w:rPr>
        <w:t>14</w:t>
      </w:r>
      <w:r w:rsidRPr="00780040">
        <w:rPr>
          <w:i/>
          <w:iCs/>
        </w:rPr>
        <w:t xml:space="preserve"> tháng </w:t>
      </w:r>
      <w:r w:rsidR="004F35E3">
        <w:rPr>
          <w:i/>
          <w:iCs/>
        </w:rPr>
        <w:t>10</w:t>
      </w:r>
      <w:r w:rsidRPr="00780040">
        <w:rPr>
          <w:i/>
          <w:iCs/>
        </w:rPr>
        <w:t xml:space="preserve"> nă</w:t>
      </w:r>
      <w:r w:rsidRPr="00780040">
        <w:rPr>
          <w:i/>
          <w:iCs/>
          <w:lang w:val="pt-PT"/>
        </w:rPr>
        <w:t>m 2025</w:t>
      </w:r>
    </w:p>
    <w:p w14:paraId="54F41FEE" w14:textId="28699664" w:rsidR="00780040" w:rsidRPr="00780040" w:rsidRDefault="00780040" w:rsidP="00A710ED">
      <w:pPr>
        <w:spacing w:before="120" w:after="120" w:line="240" w:lineRule="auto"/>
        <w:rPr>
          <w:b/>
          <w:bCs/>
          <w:lang w:val="pt-PT"/>
        </w:rPr>
      </w:pPr>
      <w:r w:rsidRPr="00780040">
        <w:rPr>
          <w:b/>
          <w:bCs/>
        </w:rPr>
        <w:t xml:space="preserve">                                                                                       </w:t>
      </w:r>
      <w:r w:rsidR="00A710ED">
        <w:rPr>
          <w:b/>
          <w:bCs/>
          <w:lang w:val="vi-VN"/>
        </w:rPr>
        <w:t xml:space="preserve">    </w:t>
      </w:r>
      <w:r w:rsidRPr="00780040">
        <w:rPr>
          <w:b/>
          <w:bCs/>
        </w:rPr>
        <w:t xml:space="preserve"> Tác giả liên hệ</w:t>
      </w:r>
    </w:p>
    <w:p w14:paraId="3726A5F1" w14:textId="3479D430" w:rsidR="00F40F50" w:rsidRDefault="00780040" w:rsidP="00A710ED">
      <w:pPr>
        <w:spacing w:before="120" w:after="120" w:line="240" w:lineRule="auto"/>
      </w:pPr>
      <w:r w:rsidRPr="00780040">
        <w:rPr>
          <w:b/>
          <w:bCs/>
          <w:lang w:val="pt-PT"/>
        </w:rPr>
        <w:t xml:space="preserve">                                                                                        </w:t>
      </w:r>
      <w:r w:rsidRPr="00780040">
        <w:rPr>
          <w:bCs/>
          <w:i/>
          <w:lang w:val="pt-PT"/>
        </w:rPr>
        <w:t>(Kí và ghi rõ họ tên)</w:t>
      </w:r>
    </w:p>
    <w:sectPr w:rsidR="00F40F50" w:rsidSect="007A51EC">
      <w:pgSz w:w="11907" w:h="16840" w:code="9"/>
      <w:pgMar w:top="1134" w:right="1134"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E5179"/>
    <w:multiLevelType w:val="hybridMultilevel"/>
    <w:tmpl w:val="153E5960"/>
    <w:lvl w:ilvl="0" w:tplc="B96298B6">
      <w:numFmt w:val="bullet"/>
      <w:lvlText w:val="-"/>
      <w:lvlJc w:val="left"/>
      <w:pPr>
        <w:ind w:left="916" w:hanging="360"/>
      </w:pPr>
      <w:rPr>
        <w:rFonts w:ascii="Times New Roman" w:eastAsia="Times New Roman"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num w:numId="1" w16cid:durableId="80943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40"/>
    <w:rsid w:val="000558BA"/>
    <w:rsid w:val="00227964"/>
    <w:rsid w:val="002E0F0C"/>
    <w:rsid w:val="00306D8D"/>
    <w:rsid w:val="00382ECD"/>
    <w:rsid w:val="004F35E3"/>
    <w:rsid w:val="006D2ECF"/>
    <w:rsid w:val="00780040"/>
    <w:rsid w:val="007A51EC"/>
    <w:rsid w:val="008E211D"/>
    <w:rsid w:val="00A710ED"/>
    <w:rsid w:val="00CA2C36"/>
    <w:rsid w:val="00F40F50"/>
    <w:rsid w:val="00F4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661F"/>
  <w15:chartTrackingRefBased/>
  <w15:docId w15:val="{04E8ADDE-79F8-447E-946B-7D5B9425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04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800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00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00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00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00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00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8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04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800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00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00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00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00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00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04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8004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80040"/>
    <w:pPr>
      <w:spacing w:before="160"/>
      <w:jc w:val="center"/>
    </w:pPr>
    <w:rPr>
      <w:i/>
      <w:iCs/>
      <w:color w:val="404040" w:themeColor="text1" w:themeTint="BF"/>
    </w:rPr>
  </w:style>
  <w:style w:type="character" w:customStyle="1" w:styleId="QuoteChar">
    <w:name w:val="Quote Char"/>
    <w:basedOn w:val="DefaultParagraphFont"/>
    <w:link w:val="Quote"/>
    <w:uiPriority w:val="29"/>
    <w:rsid w:val="00780040"/>
    <w:rPr>
      <w:i/>
      <w:iCs/>
      <w:color w:val="404040" w:themeColor="text1" w:themeTint="BF"/>
    </w:rPr>
  </w:style>
  <w:style w:type="paragraph" w:styleId="ListParagraph">
    <w:name w:val="List Paragraph"/>
    <w:basedOn w:val="Normal"/>
    <w:uiPriority w:val="34"/>
    <w:qFormat/>
    <w:rsid w:val="00780040"/>
    <w:pPr>
      <w:ind w:left="720"/>
      <w:contextualSpacing/>
    </w:pPr>
  </w:style>
  <w:style w:type="character" w:styleId="IntenseEmphasis">
    <w:name w:val="Intense Emphasis"/>
    <w:basedOn w:val="DefaultParagraphFont"/>
    <w:uiPriority w:val="21"/>
    <w:qFormat/>
    <w:rsid w:val="00780040"/>
    <w:rPr>
      <w:i/>
      <w:iCs/>
      <w:color w:val="0F4761" w:themeColor="accent1" w:themeShade="BF"/>
    </w:rPr>
  </w:style>
  <w:style w:type="paragraph" w:styleId="IntenseQuote">
    <w:name w:val="Intense Quote"/>
    <w:basedOn w:val="Normal"/>
    <w:next w:val="Normal"/>
    <w:link w:val="IntenseQuoteChar"/>
    <w:uiPriority w:val="30"/>
    <w:qFormat/>
    <w:rsid w:val="0078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040"/>
    <w:rPr>
      <w:i/>
      <w:iCs/>
      <w:color w:val="0F4761" w:themeColor="accent1" w:themeShade="BF"/>
    </w:rPr>
  </w:style>
  <w:style w:type="character" w:styleId="IntenseReference">
    <w:name w:val="Intense Reference"/>
    <w:basedOn w:val="DefaultParagraphFont"/>
    <w:uiPriority w:val="32"/>
    <w:qFormat/>
    <w:rsid w:val="00780040"/>
    <w:rPr>
      <w:b/>
      <w:bCs/>
      <w:smallCaps/>
      <w:color w:val="0F4761" w:themeColor="accent1" w:themeShade="BF"/>
      <w:spacing w:val="5"/>
    </w:rPr>
  </w:style>
  <w:style w:type="table" w:styleId="TableGrid">
    <w:name w:val="Table Grid"/>
    <w:basedOn w:val="TableNormal"/>
    <w:uiPriority w:val="39"/>
    <w:rsid w:val="0078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80040"/>
    <w:pPr>
      <w:spacing w:after="110" w:line="240" w:lineRule="auto"/>
      <w:ind w:right="52" w:firstLine="556"/>
      <w:jc w:val="both"/>
    </w:pPr>
    <w:rPr>
      <w:rFonts w:eastAsia="Times New Roman" w:cs="Times New Roman"/>
      <w:color w:val="000000"/>
      <w:kern w:val="0"/>
      <w:sz w:val="20"/>
      <w:szCs w:val="20"/>
      <w14:ligatures w14:val="none"/>
    </w:rPr>
  </w:style>
  <w:style w:type="character" w:customStyle="1" w:styleId="CommentTextChar">
    <w:name w:val="Comment Text Char"/>
    <w:basedOn w:val="DefaultParagraphFont"/>
    <w:link w:val="CommentText"/>
    <w:uiPriority w:val="99"/>
    <w:semiHidden/>
    <w:rsid w:val="00780040"/>
    <w:rPr>
      <w:rFonts w:eastAsia="Times New Roman" w:cs="Times New Roman"/>
      <w:color w:val="000000"/>
      <w:kern w:val="0"/>
      <w:sz w:val="20"/>
      <w:szCs w:val="20"/>
      <w14:ligatures w14:val="none"/>
    </w:rPr>
  </w:style>
  <w:style w:type="character" w:styleId="CommentReference">
    <w:name w:val="annotation reference"/>
    <w:basedOn w:val="DefaultParagraphFont"/>
    <w:uiPriority w:val="99"/>
    <w:semiHidden/>
    <w:unhideWhenUsed/>
    <w:rsid w:val="007800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Lam</dc:creator>
  <cp:keywords/>
  <dc:description/>
  <cp:lastModifiedBy>Truong Lam</cp:lastModifiedBy>
  <cp:revision>2</cp:revision>
  <dcterms:created xsi:type="dcterms:W3CDTF">2025-10-14T06:54:00Z</dcterms:created>
  <dcterms:modified xsi:type="dcterms:W3CDTF">2025-10-14T08:10:00Z</dcterms:modified>
</cp:coreProperties>
</file>