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0B54" w:rsidRDefault="00370B54" w:rsidP="00515382">
      <w:pPr>
        <w:widowControl w:val="0"/>
        <w:spacing w:before="120" w:after="120" w:line="240" w:lineRule="auto"/>
        <w:jc w:val="center"/>
        <w:rPr>
          <w:rFonts w:ascii="Arial" w:hAnsi="Arial" w:cs="Arial"/>
          <w:b/>
          <w:sz w:val="32"/>
          <w:szCs w:val="32"/>
        </w:rPr>
      </w:pPr>
      <w:r w:rsidRPr="00370B54">
        <w:rPr>
          <w:rFonts w:ascii="Arial" w:hAnsi="Arial" w:cs="Arial"/>
          <w:b/>
          <w:sz w:val="32"/>
          <w:szCs w:val="32"/>
        </w:rPr>
        <w:t>The strategic role</w:t>
      </w:r>
      <w:r>
        <w:rPr>
          <w:rFonts w:ascii="Arial" w:hAnsi="Arial" w:cs="Arial"/>
          <w:b/>
          <w:sz w:val="32"/>
          <w:szCs w:val="32"/>
        </w:rPr>
        <w:t xml:space="preserve"> of museums in cultural tourism </w:t>
      </w:r>
      <w:r w:rsidRPr="00370B54">
        <w:rPr>
          <w:rFonts w:ascii="Arial" w:hAnsi="Arial" w:cs="Arial"/>
          <w:b/>
          <w:sz w:val="32"/>
          <w:szCs w:val="32"/>
        </w:rPr>
        <w:t>development: evidence from Ho Chi Minh City</w:t>
      </w:r>
    </w:p>
    <w:p w:rsidR="00370B54" w:rsidRDefault="00370B54" w:rsidP="00515382">
      <w:pPr>
        <w:widowControl w:val="0"/>
        <w:spacing w:before="120" w:after="120" w:line="240" w:lineRule="auto"/>
        <w:jc w:val="center"/>
        <w:rPr>
          <w:rFonts w:ascii="Arial" w:hAnsi="Arial" w:cs="Arial"/>
          <w:b/>
          <w:sz w:val="32"/>
          <w:szCs w:val="32"/>
        </w:rPr>
      </w:pPr>
    </w:p>
    <w:p w:rsidR="00370B54" w:rsidRDefault="00370B54" w:rsidP="00515382">
      <w:pPr>
        <w:widowControl w:val="0"/>
        <w:spacing w:before="120" w:after="120" w:line="240" w:lineRule="auto"/>
        <w:jc w:val="center"/>
        <w:rPr>
          <w:rFonts w:ascii="Times New Roman" w:hAnsi="Times New Roman" w:cs="Times New Roman"/>
          <w:b/>
          <w:sz w:val="24"/>
          <w:szCs w:val="24"/>
        </w:rPr>
      </w:pPr>
      <w:r w:rsidRPr="00370B54">
        <w:rPr>
          <w:rFonts w:ascii="Times New Roman" w:hAnsi="Times New Roman" w:cs="Times New Roman"/>
          <w:b/>
          <w:sz w:val="24"/>
          <w:szCs w:val="24"/>
        </w:rPr>
        <w:t>Nguyen Thi Lan Vinh</w:t>
      </w:r>
      <w:r w:rsidR="004468A0">
        <w:rPr>
          <w:rFonts w:ascii="Times New Roman" w:hAnsi="Times New Roman" w:cs="Times New Roman"/>
          <w:b/>
          <w:sz w:val="24"/>
          <w:szCs w:val="24"/>
          <w:vertAlign w:val="superscript"/>
        </w:rPr>
        <w:t xml:space="preserve">* </w:t>
      </w:r>
    </w:p>
    <w:p w:rsidR="004468A0" w:rsidRDefault="004468A0" w:rsidP="00515382">
      <w:pPr>
        <w:widowControl w:val="0"/>
        <w:spacing w:before="120" w:after="120" w:line="240" w:lineRule="auto"/>
        <w:jc w:val="center"/>
        <w:rPr>
          <w:rFonts w:ascii="Times New Roman" w:hAnsi="Times New Roman" w:cs="Times New Roman"/>
          <w:b/>
          <w:sz w:val="24"/>
          <w:szCs w:val="24"/>
        </w:rPr>
      </w:pPr>
    </w:p>
    <w:p w:rsidR="004468A0" w:rsidRDefault="004468A0" w:rsidP="00515382">
      <w:pPr>
        <w:widowControl w:val="0"/>
        <w:spacing w:before="120" w:after="120" w:line="240" w:lineRule="auto"/>
        <w:jc w:val="center"/>
        <w:rPr>
          <w:rFonts w:ascii="Times New Roman" w:hAnsi="Times New Roman" w:cs="Times New Roman"/>
          <w:i/>
        </w:rPr>
      </w:pPr>
      <w:r w:rsidRPr="004468A0">
        <w:rPr>
          <w:rFonts w:ascii="Times New Roman" w:hAnsi="Times New Roman" w:cs="Times New Roman"/>
          <w:i/>
        </w:rPr>
        <w:t>Faculty of Tourism and Aviation Services</w:t>
      </w:r>
      <w:r>
        <w:rPr>
          <w:rFonts w:ascii="Times New Roman" w:hAnsi="Times New Roman" w:cs="Times New Roman"/>
          <w:i/>
        </w:rPr>
        <w:t>, Vietnam Aviation Academy, Vietnam</w:t>
      </w:r>
    </w:p>
    <w:p w:rsidR="004468A0" w:rsidRDefault="004468A0" w:rsidP="00515382">
      <w:pPr>
        <w:widowControl w:val="0"/>
        <w:spacing w:before="120" w:after="120" w:line="240" w:lineRule="auto"/>
        <w:jc w:val="center"/>
        <w:rPr>
          <w:rFonts w:ascii="Times New Roman" w:hAnsi="Times New Roman" w:cs="Times New Roman"/>
          <w:i/>
        </w:rPr>
      </w:pPr>
    </w:p>
    <w:p w:rsidR="004468A0" w:rsidRDefault="004468A0" w:rsidP="00515382">
      <w:pPr>
        <w:widowControl w:val="0"/>
        <w:spacing w:before="120" w:after="120" w:line="240" w:lineRule="auto"/>
        <w:jc w:val="center"/>
        <w:rPr>
          <w:rFonts w:ascii="Times New Roman" w:hAnsi="Times New Roman" w:cs="Times New Roman"/>
          <w:i/>
        </w:rPr>
      </w:pPr>
      <w:r>
        <w:rPr>
          <w:i/>
        </w:rPr>
        <w:t>*</w:t>
      </w:r>
      <w:r w:rsidRPr="004468A0">
        <w:rPr>
          <w:rFonts w:ascii="Times New Roman" w:hAnsi="Times New Roman" w:cs="Times New Roman"/>
          <w:i/>
        </w:rPr>
        <w:t xml:space="preserve">Corresponding author. Email: </w:t>
      </w:r>
      <w:hyperlink r:id="rId8" w:history="1">
        <w:r w:rsidRPr="00E57325">
          <w:rPr>
            <w:rStyle w:val="Hyperlink"/>
            <w:rFonts w:ascii="Times New Roman" w:hAnsi="Times New Roman" w:cs="Times New Roman"/>
            <w:i/>
          </w:rPr>
          <w:t>vinhntl@vaa.edu.vn</w:t>
        </w:r>
      </w:hyperlink>
    </w:p>
    <w:p w:rsidR="004468A0" w:rsidRDefault="004468A0" w:rsidP="00515382">
      <w:pPr>
        <w:widowControl w:val="0"/>
        <w:spacing w:before="120" w:after="120" w:line="240" w:lineRule="auto"/>
        <w:jc w:val="center"/>
        <w:rPr>
          <w:rFonts w:ascii="Times New Roman" w:hAnsi="Times New Roman" w:cs="Times New Roman"/>
          <w:i/>
        </w:rPr>
      </w:pPr>
    </w:p>
    <w:p w:rsidR="004468A0" w:rsidRDefault="004468A0" w:rsidP="00515382">
      <w:pPr>
        <w:widowControl w:val="0"/>
        <w:spacing w:before="120" w:after="120" w:line="240" w:lineRule="auto"/>
        <w:jc w:val="center"/>
        <w:rPr>
          <w:rFonts w:ascii="Times New Roman" w:hAnsi="Times New Roman" w:cs="Times New Roman"/>
          <w:i/>
        </w:rPr>
      </w:pPr>
    </w:p>
    <w:p w:rsidR="004468A0" w:rsidRDefault="004468A0" w:rsidP="00515382">
      <w:pPr>
        <w:widowControl w:val="0"/>
        <w:spacing w:before="120" w:after="120" w:line="240" w:lineRule="auto"/>
        <w:jc w:val="center"/>
        <w:rPr>
          <w:rFonts w:ascii="Times New Roman" w:hAnsi="Times New Roman" w:cs="Times New Roman"/>
          <w:i/>
        </w:rPr>
      </w:pPr>
    </w:p>
    <w:p w:rsidR="004468A0" w:rsidRDefault="004468A0" w:rsidP="00515382">
      <w:pPr>
        <w:widowControl w:val="0"/>
        <w:spacing w:before="120" w:after="120" w:line="240" w:lineRule="auto"/>
        <w:jc w:val="center"/>
        <w:rPr>
          <w:rFonts w:ascii="Times New Roman" w:hAnsi="Times New Roman" w:cs="Times New Roman"/>
          <w:i/>
        </w:rPr>
      </w:pPr>
    </w:p>
    <w:p w:rsidR="004468A0" w:rsidRDefault="004468A0" w:rsidP="00515382">
      <w:pPr>
        <w:widowControl w:val="0"/>
        <w:spacing w:before="120" w:after="120" w:line="240" w:lineRule="auto"/>
        <w:rPr>
          <w:rFonts w:ascii="Times New Roman" w:hAnsi="Times New Roman" w:cs="Times New Roman"/>
          <w:b/>
        </w:rPr>
      </w:pPr>
      <w:r>
        <w:rPr>
          <w:rFonts w:ascii="Times New Roman" w:hAnsi="Times New Roman" w:cs="Times New Roman"/>
          <w:b/>
        </w:rPr>
        <w:t>ABSTRACT</w:t>
      </w:r>
    </w:p>
    <w:p w:rsidR="004468A0" w:rsidRPr="004468A0" w:rsidRDefault="004468A0" w:rsidP="00515382">
      <w:pPr>
        <w:widowControl w:val="0"/>
        <w:spacing w:before="120" w:after="120" w:line="240" w:lineRule="auto"/>
        <w:ind w:firstLine="720"/>
        <w:jc w:val="both"/>
        <w:rPr>
          <w:rFonts w:ascii="Times New Roman" w:hAnsi="Times New Roman" w:cs="Times New Roman"/>
          <w:sz w:val="20"/>
          <w:szCs w:val="20"/>
        </w:rPr>
      </w:pPr>
      <w:r w:rsidRPr="004468A0">
        <w:rPr>
          <w:rFonts w:ascii="Times New Roman" w:hAnsi="Times New Roman" w:cs="Times New Roman"/>
          <w:sz w:val="20"/>
          <w:szCs w:val="20"/>
        </w:rPr>
        <w:t>This study investigates the role of museums as strategic resources for cultural tourism development in Ho Chi Minh City (HCMC), Vietnam. Drawing on official tourism reports, academic literature, and international case studies, the research highlights a significant gap between potential and actual performance: despite having 12 museums, HCMC records museum visitors accounting for less than 0.1% of total tourist arrivals. Comparative analysis with leading global destinations, such as the Louvre (France), Guggenheim (Spain), and Tate Modern (UK), reveals that integrating museums into the cultural tourism value chain, adopting digital technologies (e.g., VR/AR, 3D displays, chatbots), and applying flexible management models are critical for enhancing visitor experiences and socio-economic value. The paper proposes a comprehensive strategy focusing on product diversification, digital transformation, public-private partnerships, and the branding of HCMC as a “Creative Cultural Destination.” These recommendations aim to transform museums into cultural and creative hubs, strengthening urban cultural tourism and contributing to sustainable destination development in the context of global integration.</w:t>
      </w:r>
    </w:p>
    <w:p w:rsidR="004468A0" w:rsidRPr="004468A0" w:rsidRDefault="004468A0" w:rsidP="00515382">
      <w:pPr>
        <w:widowControl w:val="0"/>
        <w:spacing w:before="120" w:after="120" w:line="240" w:lineRule="auto"/>
        <w:jc w:val="both"/>
        <w:rPr>
          <w:rFonts w:ascii="Times New Roman" w:hAnsi="Times New Roman" w:cs="Times New Roman"/>
          <w:sz w:val="20"/>
          <w:szCs w:val="20"/>
        </w:rPr>
      </w:pPr>
      <w:r w:rsidRPr="004468A0">
        <w:rPr>
          <w:rFonts w:ascii="Times New Roman" w:hAnsi="Times New Roman" w:cs="Times New Roman"/>
          <w:b/>
          <w:sz w:val="20"/>
          <w:szCs w:val="20"/>
        </w:rPr>
        <w:t xml:space="preserve">Keywords: </w:t>
      </w:r>
      <w:r w:rsidR="00CD5A71">
        <w:rPr>
          <w:rFonts w:ascii="Times New Roman" w:hAnsi="Times New Roman" w:cs="Times New Roman"/>
          <w:i/>
          <w:sz w:val="20"/>
          <w:szCs w:val="20"/>
        </w:rPr>
        <w:t>Museums, cultural tourism, sustainable development,</w:t>
      </w:r>
      <w:r>
        <w:rPr>
          <w:rFonts w:ascii="Times New Roman" w:hAnsi="Times New Roman" w:cs="Times New Roman"/>
          <w:i/>
          <w:sz w:val="20"/>
          <w:szCs w:val="20"/>
        </w:rPr>
        <w:t xml:space="preserve"> d</w:t>
      </w:r>
      <w:r w:rsidR="00CD5A71">
        <w:rPr>
          <w:rFonts w:ascii="Times New Roman" w:hAnsi="Times New Roman" w:cs="Times New Roman"/>
          <w:i/>
          <w:sz w:val="20"/>
          <w:szCs w:val="20"/>
        </w:rPr>
        <w:t>igital technologies,</w:t>
      </w:r>
      <w:r w:rsidRPr="004468A0">
        <w:rPr>
          <w:rFonts w:ascii="Times New Roman" w:hAnsi="Times New Roman" w:cs="Times New Roman"/>
          <w:i/>
          <w:sz w:val="20"/>
          <w:szCs w:val="20"/>
        </w:rPr>
        <w:t xml:space="preserve"> Ho Chi Minh City</w:t>
      </w:r>
    </w:p>
    <w:p w:rsidR="00370B54" w:rsidRDefault="00370B54" w:rsidP="00515382">
      <w:pPr>
        <w:spacing w:before="120" w:after="120" w:line="240" w:lineRule="auto"/>
        <w:ind w:firstLine="709"/>
        <w:rPr>
          <w:rFonts w:ascii="Arial" w:hAnsi="Arial" w:cs="Arial"/>
          <w:b/>
          <w:sz w:val="32"/>
          <w:szCs w:val="32"/>
        </w:rPr>
      </w:pPr>
      <w:r>
        <w:rPr>
          <w:rFonts w:ascii="Arial" w:hAnsi="Arial" w:cs="Arial"/>
          <w:b/>
          <w:sz w:val="32"/>
          <w:szCs w:val="32"/>
        </w:rPr>
        <w:br w:type="page"/>
      </w:r>
    </w:p>
    <w:p w:rsidR="007733AB" w:rsidRDefault="007733AB" w:rsidP="00515382">
      <w:pPr>
        <w:widowControl w:val="0"/>
        <w:spacing w:before="120" w:after="120" w:line="240" w:lineRule="auto"/>
        <w:jc w:val="center"/>
        <w:rPr>
          <w:rFonts w:ascii="Arial" w:hAnsi="Arial" w:cs="Arial"/>
          <w:b/>
          <w:sz w:val="32"/>
          <w:szCs w:val="32"/>
        </w:rPr>
        <w:sectPr w:rsidR="007733AB" w:rsidSect="006311A6">
          <w:footerReference w:type="default" r:id="rId9"/>
          <w:pgSz w:w="11907" w:h="16839" w:code="9"/>
          <w:pgMar w:top="1134" w:right="1134" w:bottom="1134" w:left="1418" w:header="709" w:footer="709" w:gutter="0"/>
          <w:cols w:space="708"/>
          <w:docGrid w:linePitch="360"/>
        </w:sectPr>
      </w:pPr>
    </w:p>
    <w:p w:rsidR="006311A6" w:rsidRDefault="006311A6" w:rsidP="00515382">
      <w:pPr>
        <w:widowControl w:val="0"/>
        <w:spacing w:before="120" w:after="120" w:line="240" w:lineRule="auto"/>
        <w:jc w:val="center"/>
        <w:rPr>
          <w:rFonts w:ascii="Arial" w:hAnsi="Arial" w:cs="Arial"/>
          <w:b/>
          <w:sz w:val="32"/>
          <w:szCs w:val="32"/>
        </w:rPr>
        <w:sectPr w:rsidR="006311A6" w:rsidSect="007733AB">
          <w:type w:val="continuous"/>
          <w:pgSz w:w="11907" w:h="16839" w:code="9"/>
          <w:pgMar w:top="1134" w:right="1134" w:bottom="1134" w:left="1418" w:header="709" w:footer="709" w:gutter="0"/>
          <w:cols w:space="708"/>
          <w:docGrid w:linePitch="360"/>
        </w:sectPr>
      </w:pPr>
    </w:p>
    <w:p w:rsidR="007F1A23" w:rsidRPr="00370B54" w:rsidRDefault="00370B54" w:rsidP="00515382">
      <w:pPr>
        <w:widowControl w:val="0"/>
        <w:spacing w:before="120" w:after="120" w:line="240" w:lineRule="auto"/>
        <w:jc w:val="center"/>
        <w:rPr>
          <w:rFonts w:ascii="Arial" w:hAnsi="Arial" w:cs="Arial"/>
          <w:b/>
          <w:sz w:val="32"/>
          <w:szCs w:val="32"/>
        </w:rPr>
      </w:pPr>
      <w:r w:rsidRPr="00370B54">
        <w:rPr>
          <w:rFonts w:ascii="Arial" w:hAnsi="Arial" w:cs="Arial"/>
          <w:b/>
          <w:sz w:val="32"/>
          <w:szCs w:val="32"/>
        </w:rPr>
        <w:lastRenderedPageBreak/>
        <w:t>Vai trò chiến lược của bảo tàng trong phát triển du lị</w:t>
      </w:r>
      <w:r w:rsidR="00CD5A71">
        <w:rPr>
          <w:rFonts w:ascii="Arial" w:hAnsi="Arial" w:cs="Arial"/>
          <w:b/>
          <w:sz w:val="32"/>
          <w:szCs w:val="32"/>
        </w:rPr>
        <w:t>ch văn hóa: M</w:t>
      </w:r>
      <w:r w:rsidRPr="00370B54">
        <w:rPr>
          <w:rFonts w:ascii="Arial" w:hAnsi="Arial" w:cs="Arial"/>
          <w:b/>
          <w:sz w:val="32"/>
          <w:szCs w:val="32"/>
        </w:rPr>
        <w:t xml:space="preserve">inh chứng từ thành phố </w:t>
      </w:r>
      <w:r w:rsidR="00CD5A71">
        <w:rPr>
          <w:rFonts w:ascii="Arial" w:hAnsi="Arial" w:cs="Arial"/>
          <w:b/>
          <w:sz w:val="32"/>
          <w:szCs w:val="32"/>
        </w:rPr>
        <w:t>Hồ Chí Minh</w:t>
      </w:r>
    </w:p>
    <w:p w:rsidR="004468A0" w:rsidRDefault="004468A0" w:rsidP="00515382">
      <w:pPr>
        <w:widowControl w:val="0"/>
        <w:spacing w:before="120" w:after="120" w:line="240" w:lineRule="auto"/>
        <w:jc w:val="center"/>
        <w:rPr>
          <w:rFonts w:ascii="Times New Roman" w:hAnsi="Times New Roman" w:cs="Times New Roman"/>
          <w:i/>
          <w:sz w:val="24"/>
          <w:szCs w:val="24"/>
        </w:rPr>
      </w:pPr>
    </w:p>
    <w:p w:rsidR="001C43FC" w:rsidRDefault="001C43FC" w:rsidP="00515382">
      <w:pPr>
        <w:widowControl w:val="0"/>
        <w:spacing w:before="120" w:after="120" w:line="240" w:lineRule="auto"/>
        <w:jc w:val="center"/>
        <w:rPr>
          <w:rFonts w:ascii="Times New Roman" w:hAnsi="Times New Roman" w:cs="Times New Roman"/>
          <w:b/>
          <w:sz w:val="24"/>
          <w:szCs w:val="24"/>
          <w:vertAlign w:val="superscript"/>
        </w:rPr>
      </w:pPr>
      <w:r w:rsidRPr="004468A0">
        <w:rPr>
          <w:rFonts w:ascii="Times New Roman" w:hAnsi="Times New Roman" w:cs="Times New Roman"/>
          <w:b/>
          <w:sz w:val="24"/>
          <w:szCs w:val="24"/>
        </w:rPr>
        <w:t>Nguyễn Thị Lan Vinh</w:t>
      </w:r>
      <w:r w:rsidR="004468A0">
        <w:rPr>
          <w:rFonts w:ascii="Times New Roman" w:hAnsi="Times New Roman" w:cs="Times New Roman"/>
          <w:b/>
          <w:sz w:val="24"/>
          <w:szCs w:val="24"/>
          <w:vertAlign w:val="superscript"/>
        </w:rPr>
        <w:t>*</w:t>
      </w:r>
    </w:p>
    <w:p w:rsidR="004468A0" w:rsidRPr="004468A0" w:rsidRDefault="004468A0" w:rsidP="00515382">
      <w:pPr>
        <w:widowControl w:val="0"/>
        <w:spacing w:before="120" w:after="120" w:line="240" w:lineRule="auto"/>
        <w:jc w:val="center"/>
        <w:rPr>
          <w:rFonts w:ascii="Times New Roman" w:hAnsi="Times New Roman" w:cs="Times New Roman"/>
          <w:b/>
          <w:sz w:val="24"/>
          <w:szCs w:val="24"/>
          <w:vertAlign w:val="superscript"/>
        </w:rPr>
      </w:pPr>
    </w:p>
    <w:p w:rsidR="004468A0" w:rsidRPr="004468A0" w:rsidRDefault="004468A0" w:rsidP="00515382">
      <w:pPr>
        <w:widowControl w:val="0"/>
        <w:spacing w:before="120" w:after="120" w:line="240" w:lineRule="auto"/>
        <w:jc w:val="center"/>
        <w:rPr>
          <w:rFonts w:ascii="Times New Roman" w:hAnsi="Times New Roman" w:cs="Times New Roman"/>
          <w:i/>
        </w:rPr>
      </w:pPr>
      <w:r w:rsidRPr="004468A0">
        <w:rPr>
          <w:rFonts w:ascii="Times New Roman" w:hAnsi="Times New Roman" w:cs="Times New Roman"/>
          <w:i/>
        </w:rPr>
        <w:t xml:space="preserve">Khoa Du lịch và Dịch vụ hàng không, </w:t>
      </w:r>
      <w:r w:rsidR="001C43FC" w:rsidRPr="004468A0">
        <w:rPr>
          <w:rFonts w:ascii="Times New Roman" w:hAnsi="Times New Roman" w:cs="Times New Roman"/>
          <w:i/>
        </w:rPr>
        <w:t>Học viện Hàng không Việ</w:t>
      </w:r>
      <w:r w:rsidRPr="004468A0">
        <w:rPr>
          <w:rFonts w:ascii="Times New Roman" w:hAnsi="Times New Roman" w:cs="Times New Roman"/>
          <w:i/>
        </w:rPr>
        <w:t>t Nam</w:t>
      </w:r>
      <w:r w:rsidR="001C43FC" w:rsidRPr="004468A0">
        <w:rPr>
          <w:rFonts w:ascii="Times New Roman" w:hAnsi="Times New Roman" w:cs="Times New Roman"/>
          <w:i/>
        </w:rPr>
        <w:t xml:space="preserve"> </w:t>
      </w:r>
    </w:p>
    <w:p w:rsidR="004468A0" w:rsidRDefault="004468A0" w:rsidP="00515382">
      <w:pPr>
        <w:widowControl w:val="0"/>
        <w:spacing w:before="120" w:after="120" w:line="240" w:lineRule="auto"/>
        <w:jc w:val="center"/>
        <w:rPr>
          <w:rFonts w:ascii="Times New Roman" w:hAnsi="Times New Roman" w:cs="Times New Roman"/>
          <w:i/>
        </w:rPr>
      </w:pPr>
    </w:p>
    <w:p w:rsidR="001C43FC" w:rsidRDefault="004468A0" w:rsidP="00515382">
      <w:pPr>
        <w:widowControl w:val="0"/>
        <w:spacing w:before="120" w:after="120" w:line="240" w:lineRule="auto"/>
        <w:jc w:val="center"/>
        <w:rPr>
          <w:rStyle w:val="Hyperlink"/>
          <w:rFonts w:ascii="Times New Roman" w:hAnsi="Times New Roman" w:cs="Times New Roman"/>
          <w:i/>
        </w:rPr>
      </w:pPr>
      <w:r>
        <w:rPr>
          <w:rFonts w:ascii="Times New Roman" w:hAnsi="Times New Roman" w:cs="Times New Roman"/>
          <w:i/>
          <w:vertAlign w:val="superscript"/>
        </w:rPr>
        <w:t xml:space="preserve">* </w:t>
      </w:r>
      <w:r>
        <w:rPr>
          <w:rFonts w:ascii="Times New Roman" w:hAnsi="Times New Roman" w:cs="Times New Roman"/>
          <w:i/>
        </w:rPr>
        <w:t xml:space="preserve">Tác giả liên hệ chính. </w:t>
      </w:r>
      <w:r w:rsidR="001C43FC" w:rsidRPr="004468A0">
        <w:rPr>
          <w:rFonts w:ascii="Times New Roman" w:hAnsi="Times New Roman" w:cs="Times New Roman"/>
          <w:i/>
        </w:rPr>
        <w:t xml:space="preserve">Email: </w:t>
      </w:r>
      <w:hyperlink r:id="rId10" w:history="1">
        <w:r w:rsidR="001C43FC" w:rsidRPr="004468A0">
          <w:rPr>
            <w:rStyle w:val="Hyperlink"/>
            <w:rFonts w:ascii="Times New Roman" w:hAnsi="Times New Roman" w:cs="Times New Roman"/>
            <w:i/>
          </w:rPr>
          <w:t>vinhntl@vaa.edu.vn</w:t>
        </w:r>
      </w:hyperlink>
    </w:p>
    <w:p w:rsidR="004468A0" w:rsidRDefault="004468A0" w:rsidP="00515382">
      <w:pPr>
        <w:widowControl w:val="0"/>
        <w:spacing w:before="120" w:after="120" w:line="240" w:lineRule="auto"/>
        <w:jc w:val="center"/>
        <w:rPr>
          <w:rStyle w:val="Hyperlink"/>
          <w:rFonts w:ascii="Times New Roman" w:hAnsi="Times New Roman" w:cs="Times New Roman"/>
          <w:i/>
        </w:rPr>
      </w:pPr>
    </w:p>
    <w:p w:rsidR="004468A0" w:rsidRDefault="004468A0" w:rsidP="00515382">
      <w:pPr>
        <w:widowControl w:val="0"/>
        <w:spacing w:before="120" w:after="120" w:line="240" w:lineRule="auto"/>
        <w:jc w:val="center"/>
        <w:rPr>
          <w:rStyle w:val="Hyperlink"/>
          <w:rFonts w:ascii="Times New Roman" w:hAnsi="Times New Roman" w:cs="Times New Roman"/>
          <w:i/>
        </w:rPr>
      </w:pPr>
    </w:p>
    <w:p w:rsidR="004468A0" w:rsidRDefault="004468A0" w:rsidP="00515382">
      <w:pPr>
        <w:widowControl w:val="0"/>
        <w:spacing w:before="120" w:after="120" w:line="240" w:lineRule="auto"/>
        <w:jc w:val="center"/>
        <w:rPr>
          <w:rStyle w:val="Hyperlink"/>
          <w:rFonts w:ascii="Times New Roman" w:hAnsi="Times New Roman" w:cs="Times New Roman"/>
          <w:i/>
        </w:rPr>
      </w:pPr>
    </w:p>
    <w:p w:rsidR="004468A0" w:rsidRDefault="004468A0" w:rsidP="00515382">
      <w:pPr>
        <w:widowControl w:val="0"/>
        <w:spacing w:before="120" w:after="120" w:line="240" w:lineRule="auto"/>
        <w:jc w:val="center"/>
        <w:rPr>
          <w:rStyle w:val="Hyperlink"/>
          <w:rFonts w:ascii="Times New Roman" w:hAnsi="Times New Roman" w:cs="Times New Roman"/>
          <w:i/>
        </w:rPr>
      </w:pPr>
    </w:p>
    <w:p w:rsidR="004468A0" w:rsidRPr="004468A0" w:rsidRDefault="004468A0" w:rsidP="00515382">
      <w:pPr>
        <w:widowControl w:val="0"/>
        <w:spacing w:before="120" w:after="120" w:line="240" w:lineRule="auto"/>
        <w:jc w:val="center"/>
        <w:rPr>
          <w:rFonts w:ascii="Times New Roman" w:hAnsi="Times New Roman" w:cs="Times New Roman"/>
          <w:i/>
        </w:rPr>
      </w:pPr>
    </w:p>
    <w:p w:rsidR="004468A0" w:rsidRPr="004468A0" w:rsidRDefault="004468A0" w:rsidP="00515382">
      <w:pPr>
        <w:widowControl w:val="0"/>
        <w:spacing w:before="120" w:after="120" w:line="240" w:lineRule="auto"/>
        <w:jc w:val="both"/>
        <w:rPr>
          <w:rFonts w:ascii="Times New Roman" w:hAnsi="Times New Roman" w:cs="Times New Roman"/>
          <w:b/>
        </w:rPr>
      </w:pPr>
      <w:r w:rsidRPr="004468A0">
        <w:rPr>
          <w:rFonts w:ascii="Times New Roman" w:hAnsi="Times New Roman" w:cs="Times New Roman"/>
          <w:b/>
        </w:rPr>
        <w:t>TÓM TẮT</w:t>
      </w:r>
      <w:r w:rsidR="007F1A23" w:rsidRPr="004468A0">
        <w:rPr>
          <w:rFonts w:ascii="Times New Roman" w:hAnsi="Times New Roman" w:cs="Times New Roman"/>
          <w:b/>
        </w:rPr>
        <w:t xml:space="preserve"> </w:t>
      </w:r>
    </w:p>
    <w:p w:rsidR="00A95C09" w:rsidRPr="00A95C09" w:rsidRDefault="00E23699" w:rsidP="00515382">
      <w:pPr>
        <w:pStyle w:val="NormalWeb"/>
        <w:spacing w:before="120" w:beforeAutospacing="0" w:after="120" w:afterAutospacing="0"/>
        <w:ind w:firstLine="720"/>
        <w:jc w:val="both"/>
        <w:rPr>
          <w:sz w:val="20"/>
          <w:szCs w:val="20"/>
        </w:rPr>
      </w:pPr>
      <w:r>
        <w:rPr>
          <w:sz w:val="20"/>
          <w:szCs w:val="20"/>
        </w:rPr>
        <w:t>Bài viết</w:t>
      </w:r>
      <w:r w:rsidR="00A95C09" w:rsidRPr="00A95C09">
        <w:rPr>
          <w:sz w:val="20"/>
          <w:szCs w:val="20"/>
        </w:rPr>
        <w:t xml:space="preserve"> đánh giá vai trò chiến lược của hệ thống bảo tàng </w:t>
      </w:r>
      <w:r>
        <w:rPr>
          <w:sz w:val="20"/>
          <w:szCs w:val="20"/>
        </w:rPr>
        <w:t>đối với</w:t>
      </w:r>
      <w:r w:rsidR="00A95C09" w:rsidRPr="00A95C09">
        <w:rPr>
          <w:sz w:val="20"/>
          <w:szCs w:val="20"/>
        </w:rPr>
        <w:t xml:space="preserve"> việc thúc đẩy du lịch văn hóa tạ</w:t>
      </w:r>
      <w:r>
        <w:rPr>
          <w:sz w:val="20"/>
          <w:szCs w:val="20"/>
        </w:rPr>
        <w:t>i Thành phố Hồ Chí Minh</w:t>
      </w:r>
      <w:r w:rsidR="00A95C09" w:rsidRPr="00A95C09">
        <w:rPr>
          <w:sz w:val="20"/>
          <w:szCs w:val="20"/>
        </w:rPr>
        <w:t xml:space="preserve">. </w:t>
      </w:r>
      <w:r>
        <w:rPr>
          <w:sz w:val="20"/>
          <w:szCs w:val="20"/>
        </w:rPr>
        <w:t>Từ những</w:t>
      </w:r>
      <w:r w:rsidR="00A95C09" w:rsidRPr="00A95C09">
        <w:rPr>
          <w:sz w:val="20"/>
          <w:szCs w:val="20"/>
        </w:rPr>
        <w:t xml:space="preserve"> dữ liệu chính thức, tài liệu chuyên môn và kinh nghiệm toàn cầu, bài viết chỉ ra rằng, mặc dù TP.HCM có 12 bảo tàng, hiệu suất khai thác còn rất thấp, thể hiện qua việc lượng khách tham quan bảo tàng chỉ chiếm chưa đến 0,1% tổng lượng khách du lịch. Phân tích đối sánh với các bảo tàng </w:t>
      </w:r>
      <w:r>
        <w:rPr>
          <w:sz w:val="20"/>
          <w:szCs w:val="20"/>
        </w:rPr>
        <w:t>lớn trên</w:t>
      </w:r>
      <w:r w:rsidR="00A95C09" w:rsidRPr="00A95C09">
        <w:rPr>
          <w:sz w:val="20"/>
          <w:szCs w:val="20"/>
        </w:rPr>
        <w:t xml:space="preserve"> thế giới như Louvre (Pháp), Guggenheim (Tây Ban Nha) và Tate Modern (Anh) nhấn mạnh các giải pháp then chốt để cải thiện hiệu quả khai thác. Cụ thể là việc lồng ghép bảo tàng vào chuỗi giá trị du lịch, ứng dụng công nghệ số (như VR/AR, 3D, chatbot) và </w:t>
      </w:r>
      <w:r w:rsidRPr="00A95C09">
        <w:rPr>
          <w:sz w:val="20"/>
          <w:szCs w:val="20"/>
        </w:rPr>
        <w:t xml:space="preserve">linh hoạt </w:t>
      </w:r>
      <w:r>
        <w:rPr>
          <w:sz w:val="20"/>
          <w:szCs w:val="20"/>
        </w:rPr>
        <w:t xml:space="preserve">áp dụng các </w:t>
      </w:r>
      <w:r w:rsidR="00A95C09" w:rsidRPr="00A95C09">
        <w:rPr>
          <w:sz w:val="20"/>
          <w:szCs w:val="20"/>
        </w:rPr>
        <w:t xml:space="preserve">mô hình quản lý nhằm </w:t>
      </w:r>
      <w:r>
        <w:rPr>
          <w:sz w:val="20"/>
          <w:szCs w:val="20"/>
        </w:rPr>
        <w:t>gia tăng mức độ</w:t>
      </w:r>
      <w:r w:rsidR="00A95C09" w:rsidRPr="00A95C09">
        <w:rPr>
          <w:sz w:val="20"/>
          <w:szCs w:val="20"/>
        </w:rPr>
        <w:t xml:space="preserve"> trải nghiệm </w:t>
      </w:r>
      <w:r>
        <w:rPr>
          <w:sz w:val="20"/>
          <w:szCs w:val="20"/>
        </w:rPr>
        <w:t xml:space="preserve">của </w:t>
      </w:r>
      <w:r w:rsidR="00A95C09" w:rsidRPr="00A95C09">
        <w:rPr>
          <w:sz w:val="20"/>
          <w:szCs w:val="20"/>
        </w:rPr>
        <w:t xml:space="preserve">khách hàng và </w:t>
      </w:r>
      <w:r>
        <w:rPr>
          <w:sz w:val="20"/>
          <w:szCs w:val="20"/>
        </w:rPr>
        <w:t>đem đến</w:t>
      </w:r>
      <w:r w:rsidR="00A95C09" w:rsidRPr="00A95C09">
        <w:rPr>
          <w:sz w:val="20"/>
          <w:szCs w:val="20"/>
        </w:rPr>
        <w:t xml:space="preserve"> lợi ích </w:t>
      </w:r>
      <w:r>
        <w:rPr>
          <w:sz w:val="20"/>
          <w:szCs w:val="20"/>
        </w:rPr>
        <w:t xml:space="preserve">cao nhất về mặt </w:t>
      </w:r>
      <w:r w:rsidR="00A95C09" w:rsidRPr="00A95C09">
        <w:rPr>
          <w:sz w:val="20"/>
          <w:szCs w:val="20"/>
        </w:rPr>
        <w:t>kinh tế</w:t>
      </w:r>
      <w:r>
        <w:rPr>
          <w:sz w:val="20"/>
          <w:szCs w:val="20"/>
        </w:rPr>
        <w:t xml:space="preserve"> và </w:t>
      </w:r>
      <w:r w:rsidR="00A95C09" w:rsidRPr="00A95C09">
        <w:rPr>
          <w:sz w:val="20"/>
          <w:szCs w:val="20"/>
        </w:rPr>
        <w:t xml:space="preserve">xã hội. </w:t>
      </w:r>
      <w:r>
        <w:rPr>
          <w:sz w:val="20"/>
          <w:szCs w:val="20"/>
        </w:rPr>
        <w:t>Từ đó, nghiên cứu</w:t>
      </w:r>
      <w:r w:rsidR="00A95C09" w:rsidRPr="00A95C09">
        <w:rPr>
          <w:sz w:val="20"/>
          <w:szCs w:val="20"/>
        </w:rPr>
        <w:t xml:space="preserve"> </w:t>
      </w:r>
      <w:r w:rsidR="002321D5">
        <w:rPr>
          <w:sz w:val="20"/>
          <w:szCs w:val="20"/>
        </w:rPr>
        <w:t>đưa ra</w:t>
      </w:r>
      <w:r w:rsidR="00A95C09" w:rsidRPr="00A95C09">
        <w:rPr>
          <w:sz w:val="20"/>
          <w:szCs w:val="20"/>
        </w:rPr>
        <w:t xml:space="preserve"> một chiến lược </w:t>
      </w:r>
      <w:r w:rsidR="002321D5">
        <w:rPr>
          <w:sz w:val="20"/>
          <w:szCs w:val="20"/>
        </w:rPr>
        <w:t>toàn diện</w:t>
      </w:r>
      <w:r w:rsidR="00A95C09" w:rsidRPr="00A95C09">
        <w:rPr>
          <w:sz w:val="20"/>
          <w:szCs w:val="20"/>
        </w:rPr>
        <w:t xml:space="preserve"> </w:t>
      </w:r>
      <w:r w:rsidR="002321D5">
        <w:rPr>
          <w:sz w:val="20"/>
          <w:szCs w:val="20"/>
        </w:rPr>
        <w:t xml:space="preserve">bao gồm </w:t>
      </w:r>
      <w:r w:rsidR="00A95C09" w:rsidRPr="00A95C09">
        <w:rPr>
          <w:sz w:val="20"/>
          <w:szCs w:val="20"/>
        </w:rPr>
        <w:t xml:space="preserve">đa dạng hóa </w:t>
      </w:r>
      <w:r w:rsidR="002321D5">
        <w:rPr>
          <w:sz w:val="20"/>
          <w:szCs w:val="20"/>
        </w:rPr>
        <w:t xml:space="preserve">các loại </w:t>
      </w:r>
      <w:r w:rsidR="00A95C09" w:rsidRPr="00A95C09">
        <w:rPr>
          <w:sz w:val="20"/>
          <w:szCs w:val="20"/>
        </w:rPr>
        <w:t xml:space="preserve">sản phẩm; tăng cường </w:t>
      </w:r>
      <w:r w:rsidR="002321D5">
        <w:rPr>
          <w:sz w:val="20"/>
          <w:szCs w:val="20"/>
        </w:rPr>
        <w:t>áp</w:t>
      </w:r>
      <w:r w:rsidR="00A95C09" w:rsidRPr="00A95C09">
        <w:rPr>
          <w:sz w:val="20"/>
          <w:szCs w:val="20"/>
        </w:rPr>
        <w:t xml:space="preserve"> dụng công nghệ</w:t>
      </w:r>
      <w:r w:rsidR="002321D5">
        <w:rPr>
          <w:sz w:val="20"/>
          <w:szCs w:val="20"/>
        </w:rPr>
        <w:t>; thúc đẩy hợp tác công -</w:t>
      </w:r>
      <w:r w:rsidR="00A95C09" w:rsidRPr="00A95C09">
        <w:rPr>
          <w:sz w:val="20"/>
          <w:szCs w:val="20"/>
        </w:rPr>
        <w:t xml:space="preserve"> tư; và xây dựng thương hiệu đô thị "TP.HCM </w:t>
      </w:r>
      <w:r w:rsidR="002321D5">
        <w:rPr>
          <w:sz w:val="20"/>
          <w:szCs w:val="20"/>
        </w:rPr>
        <w:t>-</w:t>
      </w:r>
      <w:r w:rsidR="00A95C09" w:rsidRPr="00A95C09">
        <w:rPr>
          <w:sz w:val="20"/>
          <w:szCs w:val="20"/>
        </w:rPr>
        <w:t xml:space="preserve"> điểm đến văn hóa sáng tạo". Những đề xuất này nhằm biến bảo tàng thành trung tâm của du lịch văn hóa đô thị bền vững, đồng thời cung cấp </w:t>
      </w:r>
      <w:r w:rsidR="002321D5">
        <w:rPr>
          <w:sz w:val="20"/>
          <w:szCs w:val="20"/>
        </w:rPr>
        <w:t xml:space="preserve">những luận </w:t>
      </w:r>
      <w:r w:rsidR="00A95C09" w:rsidRPr="00A95C09">
        <w:rPr>
          <w:sz w:val="20"/>
          <w:szCs w:val="20"/>
        </w:rPr>
        <w:t xml:space="preserve">cứ khoa học </w:t>
      </w:r>
      <w:r w:rsidR="002321D5">
        <w:rPr>
          <w:sz w:val="20"/>
          <w:szCs w:val="20"/>
        </w:rPr>
        <w:t>trong</w:t>
      </w:r>
      <w:r w:rsidR="00A95C09" w:rsidRPr="00A95C09">
        <w:rPr>
          <w:sz w:val="20"/>
          <w:szCs w:val="20"/>
        </w:rPr>
        <w:t xml:space="preserve"> việc xây dựng chính sách </w:t>
      </w:r>
      <w:r w:rsidR="002321D5">
        <w:rPr>
          <w:sz w:val="20"/>
          <w:szCs w:val="20"/>
        </w:rPr>
        <w:t xml:space="preserve">để </w:t>
      </w:r>
      <w:r w:rsidR="00A95C09" w:rsidRPr="00A95C09">
        <w:rPr>
          <w:sz w:val="20"/>
          <w:szCs w:val="20"/>
        </w:rPr>
        <w:t xml:space="preserve">phát triển du lịch văn hóa trong </w:t>
      </w:r>
      <w:r w:rsidR="002321D5">
        <w:rPr>
          <w:sz w:val="20"/>
          <w:szCs w:val="20"/>
        </w:rPr>
        <w:t>thời đại hội nhập toàn cầu</w:t>
      </w:r>
      <w:r w:rsidR="00A95C09" w:rsidRPr="00A95C09">
        <w:rPr>
          <w:sz w:val="20"/>
          <w:szCs w:val="20"/>
        </w:rPr>
        <w:t>.</w:t>
      </w:r>
    </w:p>
    <w:p w:rsidR="000529A5" w:rsidRPr="004468A0" w:rsidRDefault="000529A5" w:rsidP="00515382">
      <w:pPr>
        <w:widowControl w:val="0"/>
        <w:spacing w:before="120" w:after="120" w:line="240" w:lineRule="auto"/>
        <w:jc w:val="both"/>
        <w:rPr>
          <w:rFonts w:ascii="Times New Roman" w:hAnsi="Times New Roman" w:cs="Times New Roman"/>
          <w:b/>
          <w:sz w:val="20"/>
          <w:szCs w:val="20"/>
        </w:rPr>
      </w:pPr>
      <w:r w:rsidRPr="004468A0">
        <w:rPr>
          <w:rFonts w:ascii="Times New Roman" w:hAnsi="Times New Roman" w:cs="Times New Roman"/>
          <w:b/>
          <w:sz w:val="20"/>
          <w:szCs w:val="20"/>
        </w:rPr>
        <w:t>Từ khóa</w:t>
      </w:r>
      <w:r w:rsidR="00951EEB" w:rsidRPr="004468A0">
        <w:rPr>
          <w:rFonts w:ascii="Times New Roman" w:hAnsi="Times New Roman" w:cs="Times New Roman"/>
          <w:b/>
          <w:sz w:val="20"/>
          <w:szCs w:val="20"/>
        </w:rPr>
        <w:t>:</w:t>
      </w:r>
      <w:r w:rsidR="007F1A23" w:rsidRPr="004468A0">
        <w:rPr>
          <w:rFonts w:ascii="Times New Roman" w:hAnsi="Times New Roman" w:cs="Times New Roman"/>
          <w:b/>
          <w:sz w:val="20"/>
          <w:szCs w:val="20"/>
        </w:rPr>
        <w:t xml:space="preserve"> </w:t>
      </w:r>
      <w:r w:rsidR="007F1A23" w:rsidRPr="004468A0">
        <w:rPr>
          <w:rFonts w:ascii="Times New Roman" w:hAnsi="Times New Roman" w:cs="Times New Roman"/>
          <w:i/>
          <w:sz w:val="20"/>
          <w:szCs w:val="20"/>
        </w:rPr>
        <w:t>Bả</w:t>
      </w:r>
      <w:r w:rsidR="00CD5A71">
        <w:rPr>
          <w:rFonts w:ascii="Times New Roman" w:hAnsi="Times New Roman" w:cs="Times New Roman"/>
          <w:i/>
          <w:sz w:val="20"/>
          <w:szCs w:val="20"/>
        </w:rPr>
        <w:t>o tàng,</w:t>
      </w:r>
      <w:r w:rsidR="007F1A23" w:rsidRPr="004468A0">
        <w:rPr>
          <w:rFonts w:ascii="Times New Roman" w:hAnsi="Times New Roman" w:cs="Times New Roman"/>
          <w:i/>
          <w:sz w:val="20"/>
          <w:szCs w:val="20"/>
        </w:rPr>
        <w:t xml:space="preserve"> Du lị</w:t>
      </w:r>
      <w:r w:rsidR="00CD5A71">
        <w:rPr>
          <w:rFonts w:ascii="Times New Roman" w:hAnsi="Times New Roman" w:cs="Times New Roman"/>
          <w:i/>
          <w:sz w:val="20"/>
          <w:szCs w:val="20"/>
        </w:rPr>
        <w:t>ch văn hóa,</w:t>
      </w:r>
      <w:r w:rsidR="007F1A23" w:rsidRPr="004468A0">
        <w:rPr>
          <w:rFonts w:ascii="Times New Roman" w:hAnsi="Times New Roman" w:cs="Times New Roman"/>
          <w:i/>
          <w:sz w:val="20"/>
          <w:szCs w:val="20"/>
        </w:rPr>
        <w:t xml:space="preserve"> Phát triển bền vữ</w:t>
      </w:r>
      <w:r w:rsidR="00CD5A71">
        <w:rPr>
          <w:rFonts w:ascii="Times New Roman" w:hAnsi="Times New Roman" w:cs="Times New Roman"/>
          <w:i/>
          <w:sz w:val="20"/>
          <w:szCs w:val="20"/>
        </w:rPr>
        <w:t>ng,</w:t>
      </w:r>
      <w:r w:rsidR="007F1A23" w:rsidRPr="004468A0">
        <w:rPr>
          <w:rFonts w:ascii="Times New Roman" w:hAnsi="Times New Roman" w:cs="Times New Roman"/>
          <w:i/>
          <w:sz w:val="20"/>
          <w:szCs w:val="20"/>
        </w:rPr>
        <w:t xml:space="preserve"> Công nghệ số</w:t>
      </w:r>
      <w:r w:rsidR="00CD5A71">
        <w:rPr>
          <w:rFonts w:ascii="Times New Roman" w:hAnsi="Times New Roman" w:cs="Times New Roman"/>
          <w:i/>
          <w:sz w:val="20"/>
          <w:szCs w:val="20"/>
        </w:rPr>
        <w:t>,</w:t>
      </w:r>
      <w:r w:rsidR="007F1A23" w:rsidRPr="004468A0">
        <w:rPr>
          <w:rFonts w:ascii="Times New Roman" w:hAnsi="Times New Roman" w:cs="Times New Roman"/>
          <w:i/>
          <w:sz w:val="20"/>
          <w:szCs w:val="20"/>
        </w:rPr>
        <w:t xml:space="preserve"> Thành phố Hồ Chí Minh</w:t>
      </w:r>
    </w:p>
    <w:p w:rsidR="007733AB" w:rsidRDefault="007733AB" w:rsidP="00515382">
      <w:pPr>
        <w:spacing w:before="120" w:after="120" w:line="240" w:lineRule="auto"/>
        <w:sectPr w:rsidR="007733AB" w:rsidSect="007733AB">
          <w:type w:val="continuous"/>
          <w:pgSz w:w="11907" w:h="16839" w:code="9"/>
          <w:pgMar w:top="1134" w:right="1134" w:bottom="1134" w:left="1418" w:header="709" w:footer="709" w:gutter="0"/>
          <w:cols w:space="708"/>
          <w:docGrid w:linePitch="360"/>
        </w:sectPr>
      </w:pPr>
    </w:p>
    <w:p w:rsidR="00515382" w:rsidRDefault="00515382" w:rsidP="00515382">
      <w:pPr>
        <w:pStyle w:val="Heading1"/>
        <w:widowControl w:val="0"/>
        <w:spacing w:before="120" w:after="120" w:line="240" w:lineRule="auto"/>
        <w:jc w:val="both"/>
        <w:rPr>
          <w:rFonts w:ascii="Times New Roman" w:hAnsi="Times New Roman" w:cs="Times New Roman"/>
          <w:b/>
          <w:color w:val="auto"/>
          <w:sz w:val="22"/>
          <w:szCs w:val="22"/>
        </w:rPr>
      </w:pPr>
    </w:p>
    <w:p w:rsidR="004F2152" w:rsidRDefault="004F2152" w:rsidP="00515382">
      <w:pPr>
        <w:pStyle w:val="Heading1"/>
        <w:widowControl w:val="0"/>
        <w:spacing w:before="120" w:after="120" w:line="240" w:lineRule="auto"/>
        <w:jc w:val="both"/>
        <w:rPr>
          <w:rFonts w:ascii="Times New Roman" w:hAnsi="Times New Roman" w:cs="Times New Roman"/>
          <w:b/>
          <w:color w:val="auto"/>
          <w:sz w:val="22"/>
          <w:szCs w:val="22"/>
        </w:rPr>
        <w:sectPr w:rsidR="004F2152" w:rsidSect="006A24A1">
          <w:type w:val="continuous"/>
          <w:pgSz w:w="11907" w:h="16839" w:code="9"/>
          <w:pgMar w:top="1134" w:right="1134" w:bottom="1134" w:left="1418" w:header="709" w:footer="709" w:gutter="0"/>
          <w:cols w:space="720"/>
          <w:docGrid w:linePitch="360"/>
        </w:sectPr>
      </w:pPr>
    </w:p>
    <w:p w:rsidR="000529A5" w:rsidRPr="00692E44" w:rsidRDefault="000529A5" w:rsidP="00515382">
      <w:pPr>
        <w:pStyle w:val="Heading1"/>
        <w:widowControl w:val="0"/>
        <w:spacing w:before="120" w:after="120" w:line="240" w:lineRule="auto"/>
        <w:jc w:val="both"/>
        <w:rPr>
          <w:rFonts w:ascii="Times New Roman" w:hAnsi="Times New Roman" w:cs="Times New Roman"/>
          <w:b/>
          <w:color w:val="auto"/>
          <w:sz w:val="22"/>
          <w:szCs w:val="22"/>
        </w:rPr>
      </w:pPr>
      <w:r w:rsidRPr="00692E44">
        <w:rPr>
          <w:rFonts w:ascii="Times New Roman" w:hAnsi="Times New Roman" w:cs="Times New Roman"/>
          <w:b/>
          <w:color w:val="auto"/>
          <w:sz w:val="22"/>
          <w:szCs w:val="22"/>
        </w:rPr>
        <w:lastRenderedPageBreak/>
        <w:t xml:space="preserve">1. </w:t>
      </w:r>
      <w:r w:rsidR="00692E44" w:rsidRPr="00692E44">
        <w:rPr>
          <w:rFonts w:ascii="Times New Roman" w:hAnsi="Times New Roman" w:cs="Times New Roman"/>
          <w:b/>
          <w:color w:val="auto"/>
          <w:sz w:val="22"/>
          <w:szCs w:val="22"/>
        </w:rPr>
        <w:t>GIỚI THIỆU</w:t>
      </w:r>
      <w:r w:rsidRPr="00692E44">
        <w:rPr>
          <w:rFonts w:ascii="Times New Roman" w:hAnsi="Times New Roman" w:cs="Times New Roman"/>
          <w:b/>
          <w:color w:val="auto"/>
          <w:sz w:val="22"/>
          <w:szCs w:val="22"/>
        </w:rPr>
        <w:t xml:space="preserve"> </w:t>
      </w:r>
    </w:p>
    <w:p w:rsidR="00871272" w:rsidRPr="00871272" w:rsidRDefault="002321D5" w:rsidP="00515382">
      <w:pPr>
        <w:pStyle w:val="NormalWeb"/>
        <w:spacing w:before="120" w:beforeAutospacing="0" w:after="120" w:afterAutospacing="0"/>
        <w:ind w:firstLine="709"/>
        <w:jc w:val="both"/>
        <w:rPr>
          <w:sz w:val="22"/>
          <w:szCs w:val="22"/>
        </w:rPr>
      </w:pPr>
      <w:r>
        <w:rPr>
          <w:sz w:val="22"/>
          <w:szCs w:val="22"/>
        </w:rPr>
        <w:t>N</w:t>
      </w:r>
      <w:r w:rsidR="00871272" w:rsidRPr="00871272">
        <w:rPr>
          <w:sz w:val="22"/>
          <w:szCs w:val="22"/>
        </w:rPr>
        <w:t xml:space="preserve">hững </w:t>
      </w:r>
      <w:r>
        <w:rPr>
          <w:sz w:val="22"/>
          <w:szCs w:val="22"/>
        </w:rPr>
        <w:t>năm</w:t>
      </w:r>
      <w:r w:rsidR="00871272" w:rsidRPr="00871272">
        <w:rPr>
          <w:sz w:val="22"/>
          <w:szCs w:val="22"/>
        </w:rPr>
        <w:t xml:space="preserve"> gần đây, du lịch văn hóa </w:t>
      </w:r>
      <w:r>
        <w:rPr>
          <w:sz w:val="22"/>
          <w:szCs w:val="22"/>
        </w:rPr>
        <w:t>đã và đang</w:t>
      </w:r>
      <w:r w:rsidR="00871272" w:rsidRPr="00871272">
        <w:rPr>
          <w:sz w:val="22"/>
          <w:szCs w:val="22"/>
        </w:rPr>
        <w:t xml:space="preserve"> được nhiều du khách </w:t>
      </w:r>
      <w:r>
        <w:rPr>
          <w:sz w:val="22"/>
          <w:szCs w:val="22"/>
        </w:rPr>
        <w:t>yêu</w:t>
      </w:r>
      <w:r w:rsidR="00871272" w:rsidRPr="00871272">
        <w:rPr>
          <w:sz w:val="22"/>
          <w:szCs w:val="22"/>
        </w:rPr>
        <w:t xml:space="preserve"> thích, vì nó không chỉ đáp ứng nhu cầu tham quan và giải trí mà còn cung cấp cơ hội học hỏi, trải nghiệm cùng việc tiếp cận các giá trị di sản</w:t>
      </w:r>
      <w:r>
        <w:rPr>
          <w:sz w:val="22"/>
          <w:szCs w:val="22"/>
        </w:rPr>
        <w:t>. Trong số đó, bảo tàng được nhận định</w:t>
      </w:r>
      <w:r w:rsidR="00871272" w:rsidRPr="00871272">
        <w:rPr>
          <w:sz w:val="22"/>
          <w:szCs w:val="22"/>
        </w:rPr>
        <w:t xml:space="preserve"> là một thiết chế văn hóa đặc biệt trong việc bảo tồn, lưu giữ, giáo dục và truyền bá lịch sử </w:t>
      </w:r>
      <w:r>
        <w:rPr>
          <w:sz w:val="22"/>
          <w:szCs w:val="22"/>
        </w:rPr>
        <w:t>và</w:t>
      </w:r>
      <w:r w:rsidR="00871272" w:rsidRPr="00871272">
        <w:rPr>
          <w:sz w:val="22"/>
          <w:szCs w:val="22"/>
        </w:rPr>
        <w:t xml:space="preserve"> bản sắc văn hóa tới </w:t>
      </w:r>
      <w:r>
        <w:rPr>
          <w:sz w:val="22"/>
          <w:szCs w:val="22"/>
        </w:rPr>
        <w:t>dukhách trong và ngoài nước</w:t>
      </w:r>
      <w:r w:rsidR="00871272">
        <w:rPr>
          <w:sz w:val="22"/>
          <w:szCs w:val="22"/>
        </w:rPr>
        <w:t>.</w:t>
      </w:r>
      <w:r w:rsidR="00871272">
        <w:rPr>
          <w:sz w:val="22"/>
          <w:szCs w:val="22"/>
          <w:vertAlign w:val="superscript"/>
        </w:rPr>
        <w:t>1</w:t>
      </w:r>
      <w:r w:rsidR="00871272" w:rsidRPr="00871272">
        <w:rPr>
          <w:sz w:val="22"/>
          <w:szCs w:val="22"/>
        </w:rPr>
        <w:t xml:space="preserve"> </w:t>
      </w:r>
      <w:r>
        <w:rPr>
          <w:sz w:val="22"/>
          <w:szCs w:val="22"/>
        </w:rPr>
        <w:t>Bảo tàng là nơi có sự</w:t>
      </w:r>
      <w:r w:rsidR="00871272" w:rsidRPr="00871272">
        <w:rPr>
          <w:sz w:val="22"/>
          <w:szCs w:val="22"/>
        </w:rPr>
        <w:t xml:space="preserve"> kết hợp giữa yếu tố học thuật và </w:t>
      </w:r>
      <w:r>
        <w:rPr>
          <w:sz w:val="22"/>
          <w:szCs w:val="22"/>
        </w:rPr>
        <w:t xml:space="preserve">sự </w:t>
      </w:r>
      <w:r w:rsidR="00871272" w:rsidRPr="00871272">
        <w:rPr>
          <w:sz w:val="22"/>
          <w:szCs w:val="22"/>
        </w:rPr>
        <w:t xml:space="preserve">trải nghiệm </w:t>
      </w:r>
      <w:r>
        <w:rPr>
          <w:sz w:val="22"/>
          <w:szCs w:val="22"/>
        </w:rPr>
        <w:t xml:space="preserve">về mặt giải trí - giáo dục, </w:t>
      </w:r>
      <w:r w:rsidR="00871272" w:rsidRPr="00871272">
        <w:rPr>
          <w:sz w:val="22"/>
          <w:szCs w:val="22"/>
        </w:rPr>
        <w:t xml:space="preserve">trở thành một điểm đến thiết yếu trong sự phát triển </w:t>
      </w:r>
      <w:r w:rsidR="007727CC">
        <w:rPr>
          <w:sz w:val="22"/>
          <w:szCs w:val="22"/>
        </w:rPr>
        <w:t>của ngành</w:t>
      </w:r>
      <w:r>
        <w:rPr>
          <w:sz w:val="22"/>
          <w:szCs w:val="22"/>
        </w:rPr>
        <w:t xml:space="preserve"> </w:t>
      </w:r>
      <w:r w:rsidR="00871272" w:rsidRPr="00871272">
        <w:rPr>
          <w:sz w:val="22"/>
          <w:szCs w:val="22"/>
        </w:rPr>
        <w:t>du lịch văn hóa trên toàn cầu.</w:t>
      </w:r>
    </w:p>
    <w:p w:rsidR="00515382" w:rsidRDefault="00871272" w:rsidP="00515382">
      <w:pPr>
        <w:pStyle w:val="NormalWeb"/>
        <w:spacing w:before="120" w:beforeAutospacing="0" w:after="120" w:afterAutospacing="0"/>
        <w:ind w:firstLine="709"/>
        <w:jc w:val="both"/>
        <w:rPr>
          <w:sz w:val="22"/>
          <w:szCs w:val="22"/>
        </w:rPr>
      </w:pPr>
      <w:r w:rsidRPr="00871272">
        <w:rPr>
          <w:sz w:val="22"/>
          <w:szCs w:val="22"/>
        </w:rPr>
        <w:t>Tại Việt Nam, Thành phố Hồ Chí Minh (TPHCM) được công</w:t>
      </w:r>
      <w:r w:rsidR="007727CC">
        <w:rPr>
          <w:sz w:val="22"/>
          <w:szCs w:val="22"/>
        </w:rPr>
        <w:t xml:space="preserve"> nhận là nơi du lịch trọng điểm có tỷ trọng đóng góp nhiều </w:t>
      </w:r>
      <w:r w:rsidRPr="00871272">
        <w:rPr>
          <w:sz w:val="22"/>
          <w:szCs w:val="22"/>
        </w:rPr>
        <w:t xml:space="preserve">vào </w:t>
      </w:r>
      <w:r w:rsidR="007727CC">
        <w:rPr>
          <w:sz w:val="22"/>
          <w:szCs w:val="22"/>
        </w:rPr>
        <w:t>GDP</w:t>
      </w:r>
      <w:r w:rsidRPr="00871272">
        <w:rPr>
          <w:sz w:val="22"/>
          <w:szCs w:val="22"/>
        </w:rPr>
        <w:t xml:space="preserve"> du lịch </w:t>
      </w:r>
      <w:r w:rsidR="007727CC">
        <w:rPr>
          <w:sz w:val="22"/>
          <w:szCs w:val="22"/>
        </w:rPr>
        <w:t xml:space="preserve">của </w:t>
      </w:r>
      <w:r w:rsidRPr="00871272">
        <w:rPr>
          <w:sz w:val="22"/>
          <w:szCs w:val="22"/>
        </w:rPr>
        <w:t xml:space="preserve">quốc gia. Dù vậy, bên cạnh các sản phẩm du </w:t>
      </w:r>
      <w:r w:rsidRPr="00871272">
        <w:rPr>
          <w:sz w:val="22"/>
          <w:szCs w:val="22"/>
        </w:rPr>
        <w:lastRenderedPageBreak/>
        <w:t xml:space="preserve">lịch phong phú như du lịch </w:t>
      </w:r>
      <w:r w:rsidR="007727CC">
        <w:rPr>
          <w:sz w:val="22"/>
          <w:szCs w:val="22"/>
        </w:rPr>
        <w:t>Mice</w:t>
      </w:r>
      <w:r w:rsidRPr="00871272">
        <w:rPr>
          <w:sz w:val="22"/>
          <w:szCs w:val="22"/>
        </w:rPr>
        <w:t xml:space="preserve">, du lịch cộng đồng, du lịch sinh thái hoặc du lịch trải nghiệm đô thị, sản phẩm du lịch liên quan đến bảo tàng vẫn chưa được khai thác xứng tầm với tiềm năng sẵn có. Theo Tổng cục Du lịch năm 2022, mặc dù thành phố sở hữu 12 bảo tàng với nhiều hiện vật quý giá, lượng khách tham quan các bảo tàng chỉ chiếm tỷ lệ rất khiêm tốn trong tổng số du khách đến đây. Thực tế này phản ánh khoảng cách rõ rệt giữa tiềm năng và hiệu quả sử dụng </w:t>
      </w:r>
      <w:r w:rsidR="007727CC">
        <w:rPr>
          <w:sz w:val="22"/>
          <w:szCs w:val="22"/>
        </w:rPr>
        <w:t xml:space="preserve">hệ thống </w:t>
      </w:r>
      <w:r w:rsidRPr="00871272">
        <w:rPr>
          <w:sz w:val="22"/>
          <w:szCs w:val="22"/>
        </w:rPr>
        <w:t xml:space="preserve">bảo tàng trong việc xây dựng </w:t>
      </w:r>
      <w:r w:rsidR="007727CC">
        <w:rPr>
          <w:sz w:val="22"/>
          <w:szCs w:val="22"/>
        </w:rPr>
        <w:t xml:space="preserve">và phát triển các </w:t>
      </w:r>
      <w:r w:rsidRPr="00871272">
        <w:rPr>
          <w:sz w:val="22"/>
          <w:szCs w:val="22"/>
        </w:rPr>
        <w:t>sản phẩm du lịch</w:t>
      </w:r>
      <w:r w:rsidR="007727CC">
        <w:rPr>
          <w:sz w:val="22"/>
          <w:szCs w:val="22"/>
        </w:rPr>
        <w:t xml:space="preserve"> đặc thù</w:t>
      </w:r>
      <w:r w:rsidRPr="00871272">
        <w:rPr>
          <w:sz w:val="22"/>
          <w:szCs w:val="22"/>
        </w:rPr>
        <w:t>.</w:t>
      </w:r>
    </w:p>
    <w:p w:rsidR="00871272" w:rsidRPr="00871272" w:rsidRDefault="00871272" w:rsidP="00515382">
      <w:pPr>
        <w:pStyle w:val="NormalWeb"/>
        <w:spacing w:before="120" w:beforeAutospacing="0" w:after="120" w:afterAutospacing="0"/>
        <w:ind w:firstLine="709"/>
        <w:jc w:val="both"/>
        <w:rPr>
          <w:sz w:val="22"/>
          <w:szCs w:val="22"/>
        </w:rPr>
      </w:pPr>
      <w:r w:rsidRPr="00871272">
        <w:rPr>
          <w:sz w:val="22"/>
          <w:szCs w:val="22"/>
        </w:rPr>
        <w:t xml:space="preserve">Vấn đề nổi lên là trong khi bảo tàng ở nhiều quốc gia </w:t>
      </w:r>
      <w:r w:rsidR="007727CC">
        <w:rPr>
          <w:sz w:val="22"/>
          <w:szCs w:val="22"/>
        </w:rPr>
        <w:t>ngày càng</w:t>
      </w:r>
      <w:r w:rsidRPr="00871272">
        <w:rPr>
          <w:sz w:val="22"/>
          <w:szCs w:val="22"/>
        </w:rPr>
        <w:t xml:space="preserve"> thu hút hàng triệu lượt khách </w:t>
      </w:r>
      <w:r w:rsidR="007727CC">
        <w:rPr>
          <w:sz w:val="22"/>
          <w:szCs w:val="22"/>
        </w:rPr>
        <w:t xml:space="preserve">du lịch đến tham quan </w:t>
      </w:r>
      <w:r w:rsidRPr="00871272">
        <w:rPr>
          <w:sz w:val="22"/>
          <w:szCs w:val="22"/>
        </w:rPr>
        <w:t xml:space="preserve">hàng năm, </w:t>
      </w:r>
      <w:r w:rsidR="007727CC">
        <w:rPr>
          <w:sz w:val="22"/>
          <w:szCs w:val="22"/>
        </w:rPr>
        <w:t xml:space="preserve">đóng góp lớn </w:t>
      </w:r>
      <w:r w:rsidRPr="00871272">
        <w:rPr>
          <w:sz w:val="22"/>
          <w:szCs w:val="22"/>
        </w:rPr>
        <w:t xml:space="preserve"> vào </w:t>
      </w:r>
      <w:r w:rsidR="007727CC">
        <w:rPr>
          <w:sz w:val="22"/>
          <w:szCs w:val="22"/>
        </w:rPr>
        <w:t xml:space="preserve">nền </w:t>
      </w:r>
      <w:r w:rsidRPr="00871272">
        <w:rPr>
          <w:sz w:val="22"/>
          <w:szCs w:val="22"/>
        </w:rPr>
        <w:t xml:space="preserve">kinh tế </w:t>
      </w:r>
      <w:r w:rsidR="007727CC">
        <w:rPr>
          <w:sz w:val="22"/>
          <w:szCs w:val="22"/>
        </w:rPr>
        <w:t xml:space="preserve">chú trọng sự </w:t>
      </w:r>
      <w:r w:rsidRPr="00871272">
        <w:rPr>
          <w:sz w:val="22"/>
          <w:szCs w:val="22"/>
        </w:rPr>
        <w:t xml:space="preserve">trải nghiệm và ngành công nghiệp sáng tạo, thì tại TPHCM, vị thế của bảo tàng trong chiến lược </w:t>
      </w:r>
      <w:r w:rsidR="007727CC">
        <w:rPr>
          <w:sz w:val="22"/>
          <w:szCs w:val="22"/>
        </w:rPr>
        <w:t xml:space="preserve">dài hạn nhằm </w:t>
      </w:r>
      <w:r w:rsidRPr="00871272">
        <w:rPr>
          <w:sz w:val="22"/>
          <w:szCs w:val="22"/>
        </w:rPr>
        <w:t xml:space="preserve">phát triển sản phẩm du lịch vẫn chưa được khẳng </w:t>
      </w:r>
      <w:r w:rsidRPr="00871272">
        <w:rPr>
          <w:sz w:val="22"/>
          <w:szCs w:val="22"/>
        </w:rPr>
        <w:lastRenderedPageBreak/>
        <w:t xml:space="preserve">định vững chắc. Khoảng trống nghiên cứu cũng thể hiện qua việc ít có các công trình khoa học chuyên sâu phân tích bảo tàng </w:t>
      </w:r>
      <w:r w:rsidR="007727CC">
        <w:rPr>
          <w:sz w:val="22"/>
          <w:szCs w:val="22"/>
        </w:rPr>
        <w:t>với tư cách là</w:t>
      </w:r>
      <w:r w:rsidRPr="00871272">
        <w:rPr>
          <w:sz w:val="22"/>
          <w:szCs w:val="22"/>
        </w:rPr>
        <w:t xml:space="preserve"> một sản phẩm du lịch </w:t>
      </w:r>
      <w:r w:rsidR="007727CC">
        <w:rPr>
          <w:sz w:val="22"/>
          <w:szCs w:val="22"/>
        </w:rPr>
        <w:t xml:space="preserve">mang tính </w:t>
      </w:r>
      <w:r w:rsidRPr="00871272">
        <w:rPr>
          <w:sz w:val="22"/>
          <w:szCs w:val="22"/>
        </w:rPr>
        <w:t>đặc trưng trong bối cảnh đô thị lớn của Việt Nam.</w:t>
      </w:r>
    </w:p>
    <w:p w:rsidR="00871272" w:rsidRPr="00871272" w:rsidRDefault="00871272" w:rsidP="00515382">
      <w:pPr>
        <w:pStyle w:val="NormalWeb"/>
        <w:spacing w:before="120" w:beforeAutospacing="0" w:after="120" w:afterAutospacing="0"/>
        <w:ind w:firstLine="709"/>
        <w:jc w:val="both"/>
        <w:rPr>
          <w:sz w:val="22"/>
          <w:szCs w:val="22"/>
        </w:rPr>
      </w:pPr>
      <w:r w:rsidRPr="00871272">
        <w:rPr>
          <w:sz w:val="22"/>
          <w:szCs w:val="22"/>
        </w:rPr>
        <w:t xml:space="preserve">Từ thực tiễn trên, bài viết nhằm mục tiêu phân tích vai trò của bảo tàng trong việc phát triển sản phẩm du lịch tại Thành phố Hồ Chí Minh, đồng thời </w:t>
      </w:r>
      <w:r w:rsidR="007727CC">
        <w:rPr>
          <w:sz w:val="22"/>
          <w:szCs w:val="22"/>
        </w:rPr>
        <w:t>kiến nghị</w:t>
      </w:r>
      <w:r w:rsidRPr="00871272">
        <w:rPr>
          <w:sz w:val="22"/>
          <w:szCs w:val="22"/>
        </w:rPr>
        <w:t xml:space="preserve"> một số giải pháp </w:t>
      </w:r>
      <w:r w:rsidR="007727CC">
        <w:rPr>
          <w:sz w:val="22"/>
          <w:szCs w:val="22"/>
        </w:rPr>
        <w:t>nhằm</w:t>
      </w:r>
      <w:r w:rsidRPr="00871272">
        <w:rPr>
          <w:sz w:val="22"/>
          <w:szCs w:val="22"/>
        </w:rPr>
        <w:t xml:space="preserve"> </w:t>
      </w:r>
      <w:r w:rsidR="007727CC">
        <w:rPr>
          <w:sz w:val="22"/>
          <w:szCs w:val="22"/>
        </w:rPr>
        <w:t xml:space="preserve">gia tăng </w:t>
      </w:r>
      <w:r w:rsidRPr="00871272">
        <w:rPr>
          <w:sz w:val="22"/>
          <w:szCs w:val="22"/>
        </w:rPr>
        <w:t xml:space="preserve">giá trị và hiệu quả </w:t>
      </w:r>
      <w:r w:rsidR="007727CC">
        <w:rPr>
          <w:sz w:val="22"/>
          <w:szCs w:val="22"/>
        </w:rPr>
        <w:t xml:space="preserve">trong việc </w:t>
      </w:r>
      <w:r w:rsidRPr="00871272">
        <w:rPr>
          <w:sz w:val="22"/>
          <w:szCs w:val="22"/>
        </w:rPr>
        <w:t xml:space="preserve">khai thác </w:t>
      </w:r>
      <w:r w:rsidR="007727CC">
        <w:rPr>
          <w:sz w:val="22"/>
          <w:szCs w:val="22"/>
        </w:rPr>
        <w:t xml:space="preserve">hệ thống các </w:t>
      </w:r>
      <w:r w:rsidRPr="00871272">
        <w:rPr>
          <w:sz w:val="22"/>
          <w:szCs w:val="22"/>
        </w:rPr>
        <w:t xml:space="preserve">bảo tàng, đẩy </w:t>
      </w:r>
      <w:r w:rsidR="00240682">
        <w:rPr>
          <w:sz w:val="22"/>
          <w:szCs w:val="22"/>
        </w:rPr>
        <w:t xml:space="preserve">mạnh các hoạt động </w:t>
      </w:r>
      <w:r w:rsidRPr="00871272">
        <w:rPr>
          <w:sz w:val="22"/>
          <w:szCs w:val="22"/>
        </w:rPr>
        <w:t xml:space="preserve">du lịch văn </w:t>
      </w:r>
      <w:r w:rsidR="00240682">
        <w:rPr>
          <w:sz w:val="22"/>
          <w:szCs w:val="22"/>
        </w:rPr>
        <w:t>hóa bền vững của thành phố. C</w:t>
      </w:r>
      <w:r w:rsidRPr="00871272">
        <w:rPr>
          <w:sz w:val="22"/>
          <w:szCs w:val="22"/>
        </w:rPr>
        <w:t>âu hỏi nghiên cứu chính: (1) Bảo tàng đang đóng góp vai trò như thế nào trong hệ thống sản phẩm du lịch của Thành phố Hồ Chí Minh? (2) Những hạn chế và thách thức nào đang tồn tại trong việc khai thác bảo tàng phục vụ du lịch? (3) Các giải pháp nào có thể biến bảo tàng thành nguồn lực chiến lược trong phát triển sản phẩm du lịch văn hóa của thành phố?</w:t>
      </w:r>
    </w:p>
    <w:p w:rsidR="007733AB" w:rsidRPr="007733AB" w:rsidRDefault="007733AB" w:rsidP="00515382">
      <w:pPr>
        <w:widowControl w:val="0"/>
        <w:spacing w:before="120" w:after="120" w:line="240" w:lineRule="auto"/>
        <w:jc w:val="both"/>
        <w:rPr>
          <w:rFonts w:ascii="Times New Roman" w:hAnsi="Times New Roman" w:cs="Times New Roman"/>
          <w:b/>
        </w:rPr>
      </w:pPr>
      <w:r w:rsidRPr="007733AB">
        <w:rPr>
          <w:rFonts w:ascii="Times New Roman" w:hAnsi="Times New Roman" w:cs="Times New Roman"/>
          <w:b/>
        </w:rPr>
        <w:t>2. NỘI DUNG</w:t>
      </w:r>
    </w:p>
    <w:p w:rsidR="00270FC4" w:rsidRPr="00692E44" w:rsidRDefault="00A208A6" w:rsidP="00515382">
      <w:pPr>
        <w:pStyle w:val="Heading1"/>
        <w:widowControl w:val="0"/>
        <w:spacing w:before="120" w:after="120" w:line="240" w:lineRule="auto"/>
        <w:rPr>
          <w:rFonts w:ascii="Times New Roman" w:hAnsi="Times New Roman" w:cs="Times New Roman"/>
          <w:b/>
          <w:color w:val="auto"/>
          <w:sz w:val="22"/>
          <w:szCs w:val="22"/>
        </w:rPr>
      </w:pPr>
      <w:r w:rsidRPr="00692E44">
        <w:rPr>
          <w:rFonts w:ascii="Times New Roman" w:hAnsi="Times New Roman" w:cs="Times New Roman"/>
          <w:b/>
          <w:color w:val="auto"/>
          <w:sz w:val="22"/>
          <w:szCs w:val="22"/>
        </w:rPr>
        <w:t>2</w:t>
      </w:r>
      <w:r w:rsidR="00270FC4" w:rsidRPr="00692E44">
        <w:rPr>
          <w:rFonts w:ascii="Times New Roman" w:hAnsi="Times New Roman" w:cs="Times New Roman"/>
          <w:b/>
          <w:color w:val="auto"/>
          <w:sz w:val="22"/>
          <w:szCs w:val="22"/>
        </w:rPr>
        <w:t>.</w:t>
      </w:r>
      <w:r w:rsidR="007733AB">
        <w:rPr>
          <w:rFonts w:ascii="Times New Roman" w:hAnsi="Times New Roman" w:cs="Times New Roman"/>
          <w:b/>
          <w:color w:val="auto"/>
          <w:sz w:val="22"/>
          <w:szCs w:val="22"/>
        </w:rPr>
        <w:t>1.</w:t>
      </w:r>
      <w:r w:rsidR="00270FC4" w:rsidRPr="00692E44">
        <w:rPr>
          <w:rFonts w:ascii="Times New Roman" w:hAnsi="Times New Roman" w:cs="Times New Roman"/>
          <w:b/>
          <w:color w:val="auto"/>
          <w:sz w:val="22"/>
          <w:szCs w:val="22"/>
        </w:rPr>
        <w:t xml:space="preserve"> Tổng quan lý thuyết </w:t>
      </w:r>
    </w:p>
    <w:p w:rsidR="00A208A6" w:rsidRPr="007733AB" w:rsidRDefault="00A208A6" w:rsidP="00515382">
      <w:pPr>
        <w:pStyle w:val="Heading2"/>
        <w:widowControl w:val="0"/>
        <w:spacing w:before="120" w:beforeAutospacing="0" w:after="120" w:afterAutospacing="0"/>
        <w:rPr>
          <w:b w:val="0"/>
          <w:i/>
          <w:sz w:val="22"/>
          <w:szCs w:val="22"/>
        </w:rPr>
      </w:pPr>
      <w:r w:rsidRPr="007733AB">
        <w:rPr>
          <w:b w:val="0"/>
          <w:i/>
          <w:sz w:val="22"/>
          <w:szCs w:val="22"/>
        </w:rPr>
        <w:t>2.1.</w:t>
      </w:r>
      <w:r w:rsidR="007733AB" w:rsidRPr="007733AB">
        <w:rPr>
          <w:b w:val="0"/>
          <w:i/>
          <w:sz w:val="22"/>
          <w:szCs w:val="22"/>
        </w:rPr>
        <w:t>1.</w:t>
      </w:r>
      <w:r w:rsidRPr="007733AB">
        <w:rPr>
          <w:b w:val="0"/>
          <w:i/>
          <w:sz w:val="22"/>
          <w:szCs w:val="22"/>
        </w:rPr>
        <w:t xml:space="preserve"> Cơ sở lý thuyết</w:t>
      </w:r>
    </w:p>
    <w:p w:rsidR="00AE26F9" w:rsidRPr="00AE26F9" w:rsidRDefault="00A208A6" w:rsidP="00515382">
      <w:pPr>
        <w:pStyle w:val="NormalWeb"/>
        <w:spacing w:before="120" w:beforeAutospacing="0" w:after="120" w:afterAutospacing="0"/>
        <w:ind w:firstLine="567"/>
        <w:jc w:val="both"/>
        <w:rPr>
          <w:sz w:val="22"/>
          <w:szCs w:val="22"/>
        </w:rPr>
      </w:pPr>
      <w:r w:rsidRPr="00AE26F9">
        <w:rPr>
          <w:sz w:val="22"/>
          <w:szCs w:val="22"/>
        </w:rPr>
        <w:t>a/</w:t>
      </w:r>
      <w:r w:rsidR="00270FC4" w:rsidRPr="00AE26F9">
        <w:rPr>
          <w:sz w:val="22"/>
          <w:szCs w:val="22"/>
        </w:rPr>
        <w:t xml:space="preserve">Bảo </w:t>
      </w:r>
      <w:r w:rsidR="00AE26F9" w:rsidRPr="00AE26F9">
        <w:rPr>
          <w:sz w:val="22"/>
          <w:szCs w:val="22"/>
        </w:rPr>
        <w:t>tàng như một thiết chế văn hóa -</w:t>
      </w:r>
      <w:r w:rsidR="00270FC4" w:rsidRPr="00AE26F9">
        <w:rPr>
          <w:sz w:val="22"/>
          <w:szCs w:val="22"/>
        </w:rPr>
        <w:t xml:space="preserve"> xã hội</w:t>
      </w:r>
      <w:r w:rsidR="005F2DBA" w:rsidRPr="00AE26F9">
        <w:rPr>
          <w:sz w:val="22"/>
          <w:szCs w:val="22"/>
        </w:rPr>
        <w:t xml:space="preserve">: </w:t>
      </w:r>
      <w:r w:rsidR="00AE26F9" w:rsidRPr="00AE26F9">
        <w:rPr>
          <w:sz w:val="22"/>
          <w:szCs w:val="22"/>
        </w:rPr>
        <w:t xml:space="preserve">có ý nghĩa trọng yếu, đảm đương các chức năng cốt lõi gồm sưu tầm, bảo quản, nghiên cứu và </w:t>
      </w:r>
      <w:r w:rsidR="00133220">
        <w:rPr>
          <w:sz w:val="22"/>
          <w:szCs w:val="22"/>
        </w:rPr>
        <w:t>trưng bày</w:t>
      </w:r>
      <w:r w:rsidR="00AE26F9" w:rsidRPr="00AE26F9">
        <w:rPr>
          <w:sz w:val="22"/>
          <w:szCs w:val="22"/>
        </w:rPr>
        <w:t xml:space="preserve"> hiện vật</w:t>
      </w:r>
      <w:r w:rsidR="00133220">
        <w:rPr>
          <w:sz w:val="22"/>
          <w:szCs w:val="22"/>
        </w:rPr>
        <w:t xml:space="preserve"> với mục đích</w:t>
      </w:r>
      <w:r w:rsidR="00AE26F9" w:rsidRPr="00AE26F9">
        <w:rPr>
          <w:sz w:val="22"/>
          <w:szCs w:val="22"/>
        </w:rPr>
        <w:t xml:space="preserve"> đáp ứng nhu cầu học tập, giáo dục c</w:t>
      </w:r>
      <w:r w:rsidR="00AE26F9">
        <w:rPr>
          <w:sz w:val="22"/>
          <w:szCs w:val="22"/>
        </w:rPr>
        <w:t>ũng như giải trí của công chúng.</w:t>
      </w:r>
      <w:r w:rsidR="00AE26F9">
        <w:rPr>
          <w:sz w:val="22"/>
          <w:szCs w:val="22"/>
          <w:vertAlign w:val="superscript"/>
        </w:rPr>
        <w:t>1</w:t>
      </w:r>
      <w:r w:rsidR="00AE26F9" w:rsidRPr="00AE26F9">
        <w:rPr>
          <w:sz w:val="22"/>
          <w:szCs w:val="22"/>
        </w:rPr>
        <w:t xml:space="preserve"> Trong suốt nhiều thập kỷ, bảo tàng đã vượt qua vai trò lưu trữ di sản truyền thống để phát triển thành không gian xã hội gắn kết cộng đồng, thúc đẩy đa dạng văn hóa và khuyến khích </w:t>
      </w:r>
      <w:r w:rsidR="00AE26F9">
        <w:rPr>
          <w:sz w:val="22"/>
          <w:szCs w:val="22"/>
        </w:rPr>
        <w:t>các cuộc đối thoại liên thế hệ.</w:t>
      </w:r>
      <w:r w:rsidR="00AE26F9">
        <w:rPr>
          <w:sz w:val="22"/>
          <w:szCs w:val="22"/>
          <w:vertAlign w:val="superscript"/>
        </w:rPr>
        <w:t>2</w:t>
      </w:r>
      <w:r w:rsidR="00AE26F9" w:rsidRPr="00AE26F9">
        <w:rPr>
          <w:sz w:val="22"/>
          <w:szCs w:val="22"/>
        </w:rPr>
        <w:t xml:space="preserve"> Theo định nghĩa của ICOM (International Council of Museums), chúng là "thiết chế phi lợi nhuận phục vụ xã hội và sự phát triển của nó", qua đó nhấn mạnh sứ mệnh công cộng cùng trách nhiệm toàn cầu, đồng thời khẳng định vị thế là nguồn lực chiến lược trong phát triển </w:t>
      </w:r>
      <w:r w:rsidR="00133220">
        <w:rPr>
          <w:sz w:val="22"/>
          <w:szCs w:val="22"/>
        </w:rPr>
        <w:t xml:space="preserve">giáo dục, </w:t>
      </w:r>
      <w:r w:rsidR="00AE26F9" w:rsidRPr="00AE26F9">
        <w:rPr>
          <w:sz w:val="22"/>
          <w:szCs w:val="22"/>
        </w:rPr>
        <w:t>du lịch</w:t>
      </w:r>
      <w:r w:rsidR="00133220">
        <w:rPr>
          <w:sz w:val="22"/>
          <w:szCs w:val="22"/>
        </w:rPr>
        <w:t xml:space="preserve"> và văn hóa</w:t>
      </w:r>
      <w:r w:rsidR="00AE26F9" w:rsidRPr="00AE26F9">
        <w:rPr>
          <w:sz w:val="22"/>
          <w:szCs w:val="22"/>
        </w:rPr>
        <w:t>.</w:t>
      </w:r>
    </w:p>
    <w:p w:rsidR="00DC7534" w:rsidRPr="00DC7534" w:rsidRDefault="00A208A6" w:rsidP="00515382">
      <w:pPr>
        <w:pStyle w:val="NormalWeb"/>
        <w:spacing w:before="120" w:beforeAutospacing="0" w:after="120" w:afterAutospacing="0"/>
        <w:ind w:firstLine="567"/>
        <w:jc w:val="both"/>
        <w:rPr>
          <w:sz w:val="22"/>
          <w:szCs w:val="22"/>
          <w:vertAlign w:val="superscript"/>
        </w:rPr>
      </w:pPr>
      <w:r w:rsidRPr="00DC7534">
        <w:rPr>
          <w:sz w:val="22"/>
          <w:szCs w:val="22"/>
        </w:rPr>
        <w:t>b/</w:t>
      </w:r>
      <w:r w:rsidR="00270FC4" w:rsidRPr="00DC7534">
        <w:rPr>
          <w:sz w:val="22"/>
          <w:szCs w:val="22"/>
        </w:rPr>
        <w:t xml:space="preserve"> Bảo tàng trong chuỗi giá trị sản phẩm du lịch văn hóa</w:t>
      </w:r>
      <w:r w:rsidR="005F2DBA" w:rsidRPr="00DC7534">
        <w:rPr>
          <w:sz w:val="22"/>
          <w:szCs w:val="22"/>
        </w:rPr>
        <w:t xml:space="preserve">: </w:t>
      </w:r>
      <w:r w:rsidR="00270FC4" w:rsidRPr="00DC7534">
        <w:rPr>
          <w:sz w:val="22"/>
          <w:szCs w:val="22"/>
        </w:rPr>
        <w:t xml:space="preserve">Du lịch văn hóa </w:t>
      </w:r>
      <w:r w:rsidR="00AE26F9" w:rsidRPr="00DC7534">
        <w:rPr>
          <w:sz w:val="22"/>
          <w:szCs w:val="22"/>
        </w:rPr>
        <w:t>ngày càng trở thành phân khúc then chốt</w:t>
      </w:r>
      <w:r w:rsidR="00270FC4" w:rsidRPr="00DC7534">
        <w:rPr>
          <w:sz w:val="22"/>
          <w:szCs w:val="22"/>
        </w:rPr>
        <w:t xml:space="preserve"> trong ngành du lịch </w:t>
      </w:r>
      <w:r w:rsidR="00AE26F9" w:rsidRPr="00DC7534">
        <w:rPr>
          <w:sz w:val="22"/>
          <w:szCs w:val="22"/>
        </w:rPr>
        <w:t>thế giới</w:t>
      </w:r>
      <w:r w:rsidR="00270FC4" w:rsidRPr="00DC7534">
        <w:rPr>
          <w:sz w:val="22"/>
          <w:szCs w:val="22"/>
        </w:rPr>
        <w:t>, chiếm tới 40% thị phần quốc tế</w:t>
      </w:r>
      <w:r w:rsidR="00C929A5" w:rsidRPr="00DC7534">
        <w:rPr>
          <w:sz w:val="22"/>
          <w:szCs w:val="22"/>
        </w:rPr>
        <w:t xml:space="preserve"> </w:t>
      </w:r>
      <w:r w:rsidR="00AA3D34" w:rsidRPr="00DC7534">
        <w:rPr>
          <w:sz w:val="22"/>
          <w:szCs w:val="22"/>
          <w:vertAlign w:val="superscript"/>
        </w:rPr>
        <w:t>3</w:t>
      </w:r>
      <w:r w:rsidR="00270FC4" w:rsidRPr="00DC7534">
        <w:rPr>
          <w:sz w:val="22"/>
          <w:szCs w:val="22"/>
        </w:rPr>
        <w:t xml:space="preserve">. </w:t>
      </w:r>
      <w:r w:rsidR="00DC7534" w:rsidRPr="00DC7534">
        <w:rPr>
          <w:sz w:val="22"/>
          <w:szCs w:val="22"/>
        </w:rPr>
        <w:t xml:space="preserve">Trong bối cảnh này, bảo tàng nổi lên như một sản phẩm </w:t>
      </w:r>
      <w:r w:rsidR="00133220">
        <w:rPr>
          <w:sz w:val="22"/>
          <w:szCs w:val="22"/>
        </w:rPr>
        <w:t xml:space="preserve">mang tính đặc thù của </w:t>
      </w:r>
      <w:r w:rsidR="00DC7534" w:rsidRPr="00DC7534">
        <w:rPr>
          <w:sz w:val="22"/>
          <w:szCs w:val="22"/>
        </w:rPr>
        <w:t xml:space="preserve">du lịch, với khả năng tạo ra giá trị trải nghiệm </w:t>
      </w:r>
      <w:r w:rsidR="00133220">
        <w:rPr>
          <w:sz w:val="22"/>
          <w:szCs w:val="22"/>
        </w:rPr>
        <w:t xml:space="preserve">khác có sự </w:t>
      </w:r>
      <w:r w:rsidR="00DC7534" w:rsidRPr="00DC7534">
        <w:rPr>
          <w:sz w:val="22"/>
          <w:szCs w:val="22"/>
        </w:rPr>
        <w:t xml:space="preserve">phân biệt rõ rệt với loại hình du lịch khác. </w:t>
      </w:r>
      <w:r w:rsidR="00133220">
        <w:rPr>
          <w:sz w:val="22"/>
          <w:szCs w:val="22"/>
        </w:rPr>
        <w:t>Nhiều</w:t>
      </w:r>
      <w:r w:rsidR="00DC7534" w:rsidRPr="00DC7534">
        <w:rPr>
          <w:sz w:val="22"/>
          <w:szCs w:val="22"/>
        </w:rPr>
        <w:t xml:space="preserve"> nghiên cứu chuyên sâu đã xác định rằng bảo tàng mang lại ít nhất ba tầng giá trị cốt lõi cho du khách:</w:t>
      </w:r>
      <w:r w:rsidR="00DC7534" w:rsidRPr="00DC7534">
        <w:rPr>
          <w:sz w:val="22"/>
          <w:szCs w:val="22"/>
          <w:vertAlign w:val="superscript"/>
        </w:rPr>
        <w:t>4</w:t>
      </w:r>
      <w:r w:rsidR="00DC7534" w:rsidRPr="00DC7534">
        <w:rPr>
          <w:sz w:val="22"/>
          <w:szCs w:val="22"/>
        </w:rPr>
        <w:t xml:space="preserve"> giá trị nhận thức (educational value), thể hiện qua sự gia tăng hiểu biết về lịch sử, nghệ thuật và bản sắc văn hóa; giá trị thẩm mỹ (aesthetic value), được hình thành từ trải nghiệm thưởng thức độc đáo nhờ các phương </w:t>
      </w:r>
      <w:r w:rsidR="00133220">
        <w:rPr>
          <w:sz w:val="22"/>
          <w:szCs w:val="22"/>
        </w:rPr>
        <w:t>pháp và thiết kết</w:t>
      </w:r>
      <w:r w:rsidR="00DC7534" w:rsidRPr="00DC7534">
        <w:rPr>
          <w:sz w:val="22"/>
          <w:szCs w:val="22"/>
        </w:rPr>
        <w:t xml:space="preserve"> trưng bày; cùng giá trị giải trí và </w:t>
      </w:r>
      <w:r w:rsidR="00DC7534" w:rsidRPr="00DC7534">
        <w:rPr>
          <w:sz w:val="22"/>
          <w:szCs w:val="22"/>
        </w:rPr>
        <w:lastRenderedPageBreak/>
        <w:t xml:space="preserve">xã hội (recreational and social value), thông qua việc cung cấp không gian gắn kết cộng đồng, tương tác và tái tạo năng lượng tinh thần. Do đó, bảo tàng không chỉ làm </w:t>
      </w:r>
      <w:r w:rsidR="00133220">
        <w:rPr>
          <w:sz w:val="22"/>
          <w:szCs w:val="22"/>
        </w:rPr>
        <w:t>đa dạng</w:t>
      </w:r>
      <w:r w:rsidR="00DC7534" w:rsidRPr="00DC7534">
        <w:rPr>
          <w:sz w:val="22"/>
          <w:szCs w:val="22"/>
        </w:rPr>
        <w:t xml:space="preserve"> thêm </w:t>
      </w:r>
      <w:r w:rsidR="00133220">
        <w:rPr>
          <w:sz w:val="22"/>
          <w:szCs w:val="22"/>
        </w:rPr>
        <w:t xml:space="preserve">các </w:t>
      </w:r>
      <w:r w:rsidR="00DC7534" w:rsidRPr="00DC7534">
        <w:rPr>
          <w:sz w:val="22"/>
          <w:szCs w:val="22"/>
        </w:rPr>
        <w:t xml:space="preserve">sản phẩm </w:t>
      </w:r>
      <w:r w:rsidR="00133220">
        <w:rPr>
          <w:sz w:val="22"/>
          <w:szCs w:val="22"/>
        </w:rPr>
        <w:t xml:space="preserve">cho ngành </w:t>
      </w:r>
      <w:r w:rsidR="00DC7534" w:rsidRPr="00DC7534">
        <w:rPr>
          <w:sz w:val="22"/>
          <w:szCs w:val="22"/>
        </w:rPr>
        <w:t>du lịch</w:t>
      </w:r>
      <w:r w:rsidR="00133220">
        <w:rPr>
          <w:sz w:val="22"/>
          <w:szCs w:val="22"/>
        </w:rPr>
        <w:t xml:space="preserve"> mà còn có tiềm năng trở thành “điểm neo”</w:t>
      </w:r>
      <w:r w:rsidR="00DC7534" w:rsidRPr="00DC7534">
        <w:rPr>
          <w:sz w:val="22"/>
          <w:szCs w:val="22"/>
        </w:rPr>
        <w:t xml:space="preserve"> </w:t>
      </w:r>
      <w:r w:rsidR="00133220">
        <w:rPr>
          <w:sz w:val="22"/>
          <w:szCs w:val="22"/>
        </w:rPr>
        <w:t xml:space="preserve">mang tính </w:t>
      </w:r>
      <w:r w:rsidR="00DC7534" w:rsidRPr="00DC7534">
        <w:rPr>
          <w:sz w:val="22"/>
          <w:szCs w:val="22"/>
        </w:rPr>
        <w:t xml:space="preserve">chiến lược </w:t>
      </w:r>
      <w:r w:rsidR="00133220">
        <w:rPr>
          <w:sz w:val="22"/>
          <w:szCs w:val="22"/>
        </w:rPr>
        <w:t>đối với việc</w:t>
      </w:r>
      <w:r w:rsidR="00DC7534" w:rsidRPr="00DC7534">
        <w:rPr>
          <w:sz w:val="22"/>
          <w:szCs w:val="22"/>
        </w:rPr>
        <w:t xml:space="preserve"> phát triển các thành phố </w:t>
      </w:r>
      <w:r w:rsidR="00133220">
        <w:rPr>
          <w:sz w:val="22"/>
          <w:szCs w:val="22"/>
        </w:rPr>
        <w:t xml:space="preserve">chú trọng </w:t>
      </w:r>
      <w:r w:rsidR="00DC7534" w:rsidRPr="00DC7534">
        <w:rPr>
          <w:sz w:val="22"/>
          <w:szCs w:val="22"/>
        </w:rPr>
        <w:t>du lịch văn hóa.</w:t>
      </w:r>
      <w:r w:rsidR="00DC7534" w:rsidRPr="00DC7534">
        <w:rPr>
          <w:sz w:val="22"/>
          <w:szCs w:val="22"/>
          <w:vertAlign w:val="superscript"/>
        </w:rPr>
        <w:t>5</w:t>
      </w:r>
    </w:p>
    <w:p w:rsidR="00DC7534" w:rsidRPr="00DC7534" w:rsidRDefault="00A208A6" w:rsidP="00515382">
      <w:pPr>
        <w:pStyle w:val="NormalWeb"/>
        <w:spacing w:before="120" w:beforeAutospacing="0" w:after="120" w:afterAutospacing="0"/>
        <w:ind w:firstLine="567"/>
        <w:jc w:val="both"/>
        <w:rPr>
          <w:sz w:val="22"/>
          <w:szCs w:val="22"/>
          <w:vertAlign w:val="superscript"/>
        </w:rPr>
      </w:pPr>
      <w:r w:rsidRPr="00DC7534">
        <w:rPr>
          <w:sz w:val="22"/>
          <w:szCs w:val="22"/>
        </w:rPr>
        <w:t>c/</w:t>
      </w:r>
      <w:r w:rsidR="00270FC4" w:rsidRPr="00DC7534">
        <w:rPr>
          <w:sz w:val="22"/>
          <w:szCs w:val="22"/>
        </w:rPr>
        <w:t xml:space="preserve">Bảo tàng và </w:t>
      </w:r>
      <w:r w:rsidR="00133220">
        <w:rPr>
          <w:sz w:val="22"/>
          <w:szCs w:val="22"/>
        </w:rPr>
        <w:t xml:space="preserve">sự </w:t>
      </w:r>
      <w:r w:rsidR="00270FC4" w:rsidRPr="00DC7534">
        <w:rPr>
          <w:sz w:val="22"/>
          <w:szCs w:val="22"/>
        </w:rPr>
        <w:t>phát triển bền vững</w:t>
      </w:r>
      <w:r w:rsidR="005F2DBA" w:rsidRPr="00DC7534">
        <w:rPr>
          <w:sz w:val="22"/>
          <w:szCs w:val="22"/>
        </w:rPr>
        <w:t xml:space="preserve">: </w:t>
      </w:r>
      <w:r w:rsidR="00133220">
        <w:rPr>
          <w:sz w:val="22"/>
          <w:szCs w:val="22"/>
        </w:rPr>
        <w:t xml:space="preserve">xã hội hiện đại ngày càng chú trọng yếu tố </w:t>
      </w:r>
      <w:r w:rsidR="00DC7534" w:rsidRPr="00DC7534">
        <w:rPr>
          <w:sz w:val="22"/>
          <w:szCs w:val="22"/>
        </w:rPr>
        <w:t>bền vững</w:t>
      </w:r>
      <w:r w:rsidR="00CC3749">
        <w:rPr>
          <w:sz w:val="22"/>
          <w:szCs w:val="22"/>
        </w:rPr>
        <w:t xml:space="preserve"> trong phát triển du lịch</w:t>
      </w:r>
      <w:r w:rsidR="00133220">
        <w:rPr>
          <w:sz w:val="22"/>
          <w:szCs w:val="22"/>
        </w:rPr>
        <w:t xml:space="preserve"> </w:t>
      </w:r>
      <w:r w:rsidR="00CC3749">
        <w:rPr>
          <w:sz w:val="22"/>
          <w:szCs w:val="22"/>
        </w:rPr>
        <w:t>thì</w:t>
      </w:r>
      <w:r w:rsidR="00DC7534" w:rsidRPr="00DC7534">
        <w:rPr>
          <w:sz w:val="22"/>
          <w:szCs w:val="22"/>
        </w:rPr>
        <w:t xml:space="preserve"> bảo tàng có khả năng đóng góp đồng thời vào ba trụ cột </w:t>
      </w:r>
      <w:r w:rsidR="00CC3749">
        <w:rPr>
          <w:sz w:val="22"/>
          <w:szCs w:val="22"/>
        </w:rPr>
        <w:t xml:space="preserve">kinh tế, </w:t>
      </w:r>
      <w:r w:rsidR="00DC7534" w:rsidRPr="00DC7534">
        <w:rPr>
          <w:sz w:val="22"/>
          <w:szCs w:val="22"/>
        </w:rPr>
        <w:t>xã hội</w:t>
      </w:r>
      <w:r w:rsidR="00CC3749">
        <w:rPr>
          <w:sz w:val="22"/>
          <w:szCs w:val="22"/>
        </w:rPr>
        <w:t xml:space="preserve"> và </w:t>
      </w:r>
      <w:r w:rsidR="00DC7534">
        <w:rPr>
          <w:sz w:val="22"/>
          <w:szCs w:val="22"/>
        </w:rPr>
        <w:t>môi trường.</w:t>
      </w:r>
      <w:r w:rsidR="00DC7534">
        <w:rPr>
          <w:sz w:val="22"/>
          <w:szCs w:val="22"/>
          <w:vertAlign w:val="superscript"/>
        </w:rPr>
        <w:t>6</w:t>
      </w:r>
      <w:r w:rsidR="00DC7534" w:rsidRPr="00DC7534">
        <w:rPr>
          <w:sz w:val="22"/>
          <w:szCs w:val="22"/>
        </w:rPr>
        <w:t xml:space="preserve"> Về mặt kinh tế, chúng tạo nguồn thu từ vé tham quan, dịch vụ lưu niệm, sự kiện, đồng thời kích thích </w:t>
      </w:r>
      <w:r w:rsidR="00CC3749">
        <w:rPr>
          <w:sz w:val="22"/>
          <w:szCs w:val="22"/>
        </w:rPr>
        <w:t xml:space="preserve">các hành động </w:t>
      </w:r>
      <w:r w:rsidR="00DC7534" w:rsidRPr="00DC7534">
        <w:rPr>
          <w:sz w:val="22"/>
          <w:szCs w:val="22"/>
        </w:rPr>
        <w:t xml:space="preserve">chi </w:t>
      </w:r>
      <w:r w:rsidR="00CC3749">
        <w:rPr>
          <w:sz w:val="22"/>
          <w:szCs w:val="22"/>
        </w:rPr>
        <w:t>trả</w:t>
      </w:r>
      <w:r w:rsidR="00DC7534" w:rsidRPr="00DC7534">
        <w:rPr>
          <w:sz w:val="22"/>
          <w:szCs w:val="22"/>
        </w:rPr>
        <w:t xml:space="preserve"> của khách </w:t>
      </w:r>
      <w:r w:rsidR="00CC3749">
        <w:rPr>
          <w:sz w:val="22"/>
          <w:szCs w:val="22"/>
        </w:rPr>
        <w:t xml:space="preserve">du lịch </w:t>
      </w:r>
      <w:r w:rsidR="00DC7534" w:rsidRPr="00DC7534">
        <w:rPr>
          <w:sz w:val="22"/>
          <w:szCs w:val="22"/>
        </w:rPr>
        <w:t xml:space="preserve">đối với các dịch vụ bổ trợ. Về khía cạnh xã hội, bảo tàng thúc đẩy giáo dục, bảo tồn ký ức tập thể, xây dựng bản sắc văn hóa và tăng cường sự tham gia của cộng đồng. Về môi trường, chúng đóng vai trò quảng bá ý thức bảo tồn di sản cùng các thực hành vận hành xanh, bao gồm năng lượng tái tạo, quản lý </w:t>
      </w:r>
      <w:r w:rsidR="00CC3749">
        <w:rPr>
          <w:sz w:val="22"/>
          <w:szCs w:val="22"/>
        </w:rPr>
        <w:t xml:space="preserve">các hoạt động phát </w:t>
      </w:r>
      <w:r w:rsidR="00DC7534" w:rsidRPr="00DC7534">
        <w:rPr>
          <w:sz w:val="22"/>
          <w:szCs w:val="22"/>
        </w:rPr>
        <w:t xml:space="preserve">thải và giảm carbon. Những đóng góp này phù hợp với khung </w:t>
      </w:r>
      <w:r w:rsidR="00DC7534">
        <w:rPr>
          <w:sz w:val="22"/>
          <w:szCs w:val="22"/>
        </w:rPr>
        <w:t>lý thuyết “triple bottom line” -</w:t>
      </w:r>
      <w:r w:rsidR="00DC7534" w:rsidRPr="00DC7534">
        <w:rPr>
          <w:sz w:val="22"/>
          <w:szCs w:val="22"/>
        </w:rPr>
        <w:t xml:space="preserve"> mô hình nhấn mạnh </w:t>
      </w:r>
      <w:r w:rsidR="00CC3749">
        <w:rPr>
          <w:sz w:val="22"/>
          <w:szCs w:val="22"/>
        </w:rPr>
        <w:t>lợi ích</w:t>
      </w:r>
      <w:r w:rsidR="00DC7534" w:rsidRPr="00DC7534">
        <w:rPr>
          <w:sz w:val="22"/>
          <w:szCs w:val="22"/>
        </w:rPr>
        <w:t xml:space="preserve"> cân bằng </w:t>
      </w:r>
      <w:r w:rsidR="00CC3749">
        <w:rPr>
          <w:sz w:val="22"/>
          <w:szCs w:val="22"/>
        </w:rPr>
        <w:t xml:space="preserve">của </w:t>
      </w:r>
      <w:r w:rsidR="00DC7534" w:rsidRPr="00DC7534">
        <w:rPr>
          <w:sz w:val="22"/>
          <w:szCs w:val="22"/>
        </w:rPr>
        <w:t xml:space="preserve">kinh tế, xã hội và môi trường </w:t>
      </w:r>
      <w:r w:rsidR="00CC3749">
        <w:rPr>
          <w:sz w:val="22"/>
          <w:szCs w:val="22"/>
        </w:rPr>
        <w:t>đối với tiềm năng</w:t>
      </w:r>
      <w:r w:rsidR="00DC7534" w:rsidRPr="00DC7534">
        <w:rPr>
          <w:sz w:val="22"/>
          <w:szCs w:val="22"/>
        </w:rPr>
        <w:t xml:space="preserve"> phát </w:t>
      </w:r>
      <w:r w:rsidR="00DC7534">
        <w:rPr>
          <w:sz w:val="22"/>
          <w:szCs w:val="22"/>
        </w:rPr>
        <w:t>triển du lịch văn hóa bền vững.</w:t>
      </w:r>
      <w:r w:rsidR="00DC7534">
        <w:rPr>
          <w:sz w:val="22"/>
          <w:szCs w:val="22"/>
          <w:vertAlign w:val="superscript"/>
        </w:rPr>
        <w:t>7</w:t>
      </w:r>
    </w:p>
    <w:p w:rsidR="00270FC4" w:rsidRPr="00692E44" w:rsidRDefault="00A208A6" w:rsidP="00515382">
      <w:pPr>
        <w:widowControl w:val="0"/>
        <w:spacing w:before="120" w:after="120" w:line="240" w:lineRule="auto"/>
        <w:ind w:firstLine="567"/>
        <w:jc w:val="both"/>
        <w:rPr>
          <w:rFonts w:ascii="Times New Roman" w:hAnsi="Times New Roman" w:cs="Times New Roman"/>
        </w:rPr>
      </w:pPr>
      <w:r w:rsidRPr="00692E44">
        <w:rPr>
          <w:rFonts w:ascii="Times New Roman" w:hAnsi="Times New Roman" w:cs="Times New Roman"/>
        </w:rPr>
        <w:t>d/</w:t>
      </w:r>
      <w:r w:rsidR="00270FC4" w:rsidRPr="00692E44">
        <w:rPr>
          <w:rFonts w:ascii="Times New Roman" w:hAnsi="Times New Roman" w:cs="Times New Roman"/>
        </w:rPr>
        <w:t>Khung tham chiếu quốc tế</w:t>
      </w:r>
      <w:r w:rsidR="006311A6">
        <w:rPr>
          <w:rFonts w:ascii="Times New Roman" w:hAnsi="Times New Roman" w:cs="Times New Roman"/>
        </w:rPr>
        <w:t xml:space="preserve">: </w:t>
      </w:r>
      <w:r w:rsidR="00270FC4" w:rsidRPr="00692E44">
        <w:rPr>
          <w:rFonts w:ascii="Times New Roman" w:hAnsi="Times New Roman" w:cs="Times New Roman"/>
        </w:rPr>
        <w:t>“Sustainability Star” của ICOM</w:t>
      </w:r>
      <w:r w:rsidR="005F2DBA">
        <w:rPr>
          <w:rFonts w:ascii="Times New Roman" w:hAnsi="Times New Roman" w:cs="Times New Roman"/>
        </w:rPr>
        <w:t xml:space="preserve">: </w:t>
      </w:r>
      <w:r w:rsidR="00270FC4" w:rsidRPr="00692E44">
        <w:rPr>
          <w:rFonts w:ascii="Times New Roman" w:hAnsi="Times New Roman" w:cs="Times New Roman"/>
        </w:rPr>
        <w:t xml:space="preserve">Một công cụ lý thuyết đáng chú ý là mô hình </w:t>
      </w:r>
      <w:r w:rsidR="00270FC4" w:rsidRPr="00692E44">
        <w:rPr>
          <w:rStyle w:val="Strong"/>
          <w:rFonts w:ascii="Times New Roman" w:hAnsi="Times New Roman" w:cs="Times New Roman"/>
          <w:b w:val="0"/>
        </w:rPr>
        <w:t>“Sustainability Star”</w:t>
      </w:r>
      <w:r w:rsidR="001C43FC" w:rsidRPr="00692E44">
        <w:rPr>
          <w:rStyle w:val="Strong"/>
          <w:rFonts w:ascii="Times New Roman" w:hAnsi="Times New Roman" w:cs="Times New Roman"/>
          <w:b w:val="0"/>
        </w:rPr>
        <w:t xml:space="preserve"> (</w:t>
      </w:r>
      <w:r w:rsidR="00270FC4" w:rsidRPr="00692E44">
        <w:rPr>
          <w:rFonts w:ascii="Times New Roman" w:hAnsi="Times New Roman" w:cs="Times New Roman"/>
        </w:rPr>
        <w:t xml:space="preserve">do ICOM và nhóm nghiên cứu </w:t>
      </w:r>
      <w:r w:rsidR="00270FC4" w:rsidRPr="00692E44">
        <w:rPr>
          <w:rStyle w:val="Emphasis"/>
          <w:rFonts w:ascii="Times New Roman" w:eastAsiaTheme="majorEastAsia" w:hAnsi="Times New Roman" w:cs="Times New Roman"/>
        </w:rPr>
        <w:t>Culture for the Planet</w:t>
      </w:r>
      <w:r w:rsidR="00270FC4" w:rsidRPr="00692E44">
        <w:rPr>
          <w:rFonts w:ascii="Times New Roman" w:hAnsi="Times New Roman" w:cs="Times New Roman"/>
        </w:rPr>
        <w:t xml:space="preserve"> </w:t>
      </w:r>
      <w:r w:rsidR="001C43FC" w:rsidRPr="00692E44">
        <w:rPr>
          <w:rFonts w:ascii="Times New Roman" w:hAnsi="Times New Roman" w:cs="Times New Roman"/>
        </w:rPr>
        <w:t xml:space="preserve">(Văn hóa vì hành tinh) </w:t>
      </w:r>
      <w:r w:rsidR="00270FC4" w:rsidRPr="00692E44">
        <w:rPr>
          <w:rFonts w:ascii="Times New Roman" w:hAnsi="Times New Roman" w:cs="Times New Roman"/>
        </w:rPr>
        <w:t>phát triển. Mô hình này nhấn mạnh ba tầng tương tác:</w:t>
      </w:r>
      <w:r w:rsidR="001C43FC" w:rsidRPr="00692E44">
        <w:rPr>
          <w:rFonts w:ascii="Times New Roman" w:hAnsi="Times New Roman" w:cs="Times New Roman"/>
        </w:rPr>
        <w:t xml:space="preserve"> </w:t>
      </w:r>
      <w:r w:rsidR="00270FC4" w:rsidRPr="00692E44">
        <w:rPr>
          <w:rStyle w:val="Strong"/>
          <w:rFonts w:ascii="Times New Roman" w:hAnsi="Times New Roman" w:cs="Times New Roman"/>
          <w:b w:val="0"/>
        </w:rPr>
        <w:t>Core Sphere</w:t>
      </w:r>
      <w:r w:rsidR="00270FC4" w:rsidRPr="00692E44">
        <w:rPr>
          <w:rFonts w:ascii="Times New Roman" w:hAnsi="Times New Roman" w:cs="Times New Roman"/>
        </w:rPr>
        <w:t xml:space="preserve"> </w:t>
      </w:r>
      <w:r w:rsidR="001C43FC" w:rsidRPr="00692E44">
        <w:rPr>
          <w:rFonts w:ascii="Times New Roman" w:hAnsi="Times New Roman" w:cs="Times New Roman"/>
        </w:rPr>
        <w:t>(Phạm vi cốt lõi)</w:t>
      </w:r>
      <w:r w:rsidR="00DC7534">
        <w:rPr>
          <w:rFonts w:ascii="Times New Roman" w:hAnsi="Times New Roman" w:cs="Times New Roman"/>
        </w:rPr>
        <w:t>-</w:t>
      </w:r>
      <w:r w:rsidR="00270FC4" w:rsidRPr="00692E44">
        <w:rPr>
          <w:rFonts w:ascii="Times New Roman" w:hAnsi="Times New Roman" w:cs="Times New Roman"/>
        </w:rPr>
        <w:t xml:space="preserve"> cam kết chiến lược và giám sát bền vững.</w:t>
      </w:r>
      <w:r w:rsidR="001C43FC" w:rsidRPr="00692E44">
        <w:rPr>
          <w:rFonts w:ascii="Times New Roman" w:hAnsi="Times New Roman" w:cs="Times New Roman"/>
        </w:rPr>
        <w:t xml:space="preserve"> </w:t>
      </w:r>
      <w:r w:rsidR="00270FC4" w:rsidRPr="00692E44">
        <w:rPr>
          <w:rStyle w:val="Strong"/>
          <w:rFonts w:ascii="Times New Roman" w:hAnsi="Times New Roman" w:cs="Times New Roman"/>
          <w:b w:val="0"/>
        </w:rPr>
        <w:t>Social Sphere</w:t>
      </w:r>
      <w:r w:rsidR="001C43FC" w:rsidRPr="00692E44">
        <w:rPr>
          <w:rStyle w:val="Strong"/>
          <w:rFonts w:ascii="Times New Roman" w:hAnsi="Times New Roman" w:cs="Times New Roman"/>
          <w:b w:val="0"/>
        </w:rPr>
        <w:t xml:space="preserve"> (Phạm vi xã hội)</w:t>
      </w:r>
      <w:r w:rsidR="00270FC4" w:rsidRPr="00692E44">
        <w:rPr>
          <w:rFonts w:ascii="Times New Roman" w:hAnsi="Times New Roman" w:cs="Times New Roman"/>
        </w:rPr>
        <w:t xml:space="preserve"> </w:t>
      </w:r>
      <w:r w:rsidR="00DC7534">
        <w:rPr>
          <w:rFonts w:ascii="Times New Roman" w:hAnsi="Times New Roman" w:cs="Times New Roman"/>
        </w:rPr>
        <w:t>- các điều kiện</w:t>
      </w:r>
      <w:r w:rsidR="00270FC4" w:rsidRPr="00692E44">
        <w:rPr>
          <w:rFonts w:ascii="Times New Roman" w:hAnsi="Times New Roman" w:cs="Times New Roman"/>
        </w:rPr>
        <w:t xml:space="preserve"> liên quan đến phúc lợi nhân viên, cộng đồng, tính đa dạng và khả năng tiếp cận.</w:t>
      </w:r>
      <w:r w:rsidR="001C43FC" w:rsidRPr="00692E44">
        <w:rPr>
          <w:rFonts w:ascii="Times New Roman" w:hAnsi="Times New Roman" w:cs="Times New Roman"/>
        </w:rPr>
        <w:t xml:space="preserve"> </w:t>
      </w:r>
      <w:r w:rsidR="00270FC4" w:rsidRPr="00692E44">
        <w:rPr>
          <w:rStyle w:val="Strong"/>
          <w:rFonts w:ascii="Times New Roman" w:hAnsi="Times New Roman" w:cs="Times New Roman"/>
          <w:b w:val="0"/>
        </w:rPr>
        <w:t>Ecological Sphere</w:t>
      </w:r>
      <w:r w:rsidR="00270FC4" w:rsidRPr="00692E44">
        <w:rPr>
          <w:rFonts w:ascii="Times New Roman" w:hAnsi="Times New Roman" w:cs="Times New Roman"/>
        </w:rPr>
        <w:t xml:space="preserve"> </w:t>
      </w:r>
      <w:r w:rsidR="001C43FC" w:rsidRPr="00692E44">
        <w:rPr>
          <w:rFonts w:ascii="Times New Roman" w:hAnsi="Times New Roman" w:cs="Times New Roman"/>
        </w:rPr>
        <w:t xml:space="preserve">(Phạm vi sinh thái) </w:t>
      </w:r>
      <w:r w:rsidR="003D7475">
        <w:rPr>
          <w:rFonts w:ascii="Times New Roman" w:hAnsi="Times New Roman" w:cs="Times New Roman"/>
        </w:rPr>
        <w:t>-</w:t>
      </w:r>
      <w:r w:rsidR="00270FC4" w:rsidRPr="00692E44">
        <w:rPr>
          <w:rFonts w:ascii="Times New Roman" w:hAnsi="Times New Roman" w:cs="Times New Roman"/>
        </w:rPr>
        <w:t xml:space="preserve"> các </w:t>
      </w:r>
      <w:r w:rsidR="00DC7534">
        <w:rPr>
          <w:rFonts w:ascii="Times New Roman" w:hAnsi="Times New Roman" w:cs="Times New Roman"/>
        </w:rPr>
        <w:t>vấn đề về</w:t>
      </w:r>
      <w:r w:rsidR="00270FC4" w:rsidRPr="00692E44">
        <w:rPr>
          <w:rFonts w:ascii="Times New Roman" w:hAnsi="Times New Roman" w:cs="Times New Roman"/>
        </w:rPr>
        <w:t xml:space="preserve"> môi trường như năng lượng, khí hậu, đa dạng sinh học và quản trị chuỗi cung ứng</w:t>
      </w:r>
      <w:r w:rsidR="00C929A5">
        <w:rPr>
          <w:rFonts w:ascii="Times New Roman" w:hAnsi="Times New Roman" w:cs="Times New Roman"/>
        </w:rPr>
        <w:t xml:space="preserve"> </w:t>
      </w:r>
      <w:r w:rsidR="00AA3D34">
        <w:rPr>
          <w:rFonts w:ascii="Times New Roman" w:hAnsi="Times New Roman" w:cs="Times New Roman"/>
          <w:vertAlign w:val="superscript"/>
        </w:rPr>
        <w:t>8</w:t>
      </w:r>
      <w:r w:rsidR="00270FC4" w:rsidRPr="00692E44">
        <w:rPr>
          <w:rFonts w:ascii="Times New Roman" w:hAnsi="Times New Roman" w:cs="Times New Roman"/>
        </w:rPr>
        <w:t>.</w:t>
      </w:r>
      <w:r w:rsidR="001C43FC" w:rsidRPr="00692E44">
        <w:rPr>
          <w:rFonts w:ascii="Times New Roman" w:hAnsi="Times New Roman" w:cs="Times New Roman"/>
        </w:rPr>
        <w:t xml:space="preserve"> </w:t>
      </w:r>
      <w:r w:rsidR="00270FC4" w:rsidRPr="00692E44">
        <w:rPr>
          <w:rFonts w:ascii="Times New Roman" w:hAnsi="Times New Roman" w:cs="Times New Roman"/>
        </w:rPr>
        <w:t xml:space="preserve">Mô hình này gợi ý cách thức để bảo tàng có thể trở thành </w:t>
      </w:r>
      <w:r w:rsidR="00270FC4" w:rsidRPr="00692E44">
        <w:rPr>
          <w:rStyle w:val="Strong"/>
          <w:rFonts w:ascii="Times New Roman" w:hAnsi="Times New Roman" w:cs="Times New Roman"/>
          <w:b w:val="0"/>
        </w:rPr>
        <w:t xml:space="preserve">điểm tựa cho </w:t>
      </w:r>
      <w:r w:rsidR="00DC7534">
        <w:rPr>
          <w:rStyle w:val="Strong"/>
          <w:rFonts w:ascii="Times New Roman" w:hAnsi="Times New Roman" w:cs="Times New Roman"/>
          <w:b w:val="0"/>
        </w:rPr>
        <w:t xml:space="preserve">phát triển </w:t>
      </w:r>
      <w:r w:rsidR="00270FC4" w:rsidRPr="00692E44">
        <w:rPr>
          <w:rStyle w:val="Strong"/>
          <w:rFonts w:ascii="Times New Roman" w:hAnsi="Times New Roman" w:cs="Times New Roman"/>
          <w:b w:val="0"/>
        </w:rPr>
        <w:t>du lịch văn hóa</w:t>
      </w:r>
      <w:r w:rsidR="00270FC4" w:rsidRPr="00692E44">
        <w:rPr>
          <w:rFonts w:ascii="Times New Roman" w:hAnsi="Times New Roman" w:cs="Times New Roman"/>
        </w:rPr>
        <w:t xml:space="preserve">, không chỉ </w:t>
      </w:r>
      <w:r w:rsidR="00DC7534">
        <w:rPr>
          <w:rFonts w:ascii="Times New Roman" w:hAnsi="Times New Roman" w:cs="Times New Roman"/>
        </w:rPr>
        <w:t>bằng hình thức</w:t>
      </w:r>
      <w:r w:rsidR="00270FC4" w:rsidRPr="00692E44">
        <w:rPr>
          <w:rFonts w:ascii="Times New Roman" w:hAnsi="Times New Roman" w:cs="Times New Roman"/>
        </w:rPr>
        <w:t xml:space="preserve"> bảo tồn mà còn </w:t>
      </w:r>
      <w:r w:rsidR="00DC7534">
        <w:rPr>
          <w:rFonts w:ascii="Times New Roman" w:hAnsi="Times New Roman" w:cs="Times New Roman"/>
        </w:rPr>
        <w:t>có thể</w:t>
      </w:r>
      <w:r w:rsidR="00270FC4" w:rsidRPr="00692E44">
        <w:rPr>
          <w:rFonts w:ascii="Times New Roman" w:hAnsi="Times New Roman" w:cs="Times New Roman"/>
        </w:rPr>
        <w:t xml:space="preserve"> mở rộng tương tác xã hội và </w:t>
      </w:r>
      <w:r w:rsidR="00CC3749">
        <w:rPr>
          <w:rFonts w:ascii="Times New Roman" w:hAnsi="Times New Roman" w:cs="Times New Roman"/>
        </w:rPr>
        <w:t>đóng góp lớn</w:t>
      </w:r>
      <w:r w:rsidR="00270FC4" w:rsidRPr="00692E44">
        <w:rPr>
          <w:rFonts w:ascii="Times New Roman" w:hAnsi="Times New Roman" w:cs="Times New Roman"/>
        </w:rPr>
        <w:t xml:space="preserve"> </w:t>
      </w:r>
      <w:r w:rsidR="00CC3749">
        <w:rPr>
          <w:rFonts w:ascii="Times New Roman" w:hAnsi="Times New Roman" w:cs="Times New Roman"/>
        </w:rPr>
        <w:t>cho</w:t>
      </w:r>
      <w:r w:rsidR="00270FC4" w:rsidRPr="00692E44">
        <w:rPr>
          <w:rFonts w:ascii="Times New Roman" w:hAnsi="Times New Roman" w:cs="Times New Roman"/>
        </w:rPr>
        <w:t xml:space="preserve"> </w:t>
      </w:r>
      <w:r w:rsidR="001152D6">
        <w:rPr>
          <w:rFonts w:ascii="Times New Roman" w:hAnsi="Times New Roman" w:cs="Times New Roman"/>
        </w:rPr>
        <w:t>tiến</w:t>
      </w:r>
      <w:r w:rsidR="00270FC4" w:rsidRPr="00692E44">
        <w:rPr>
          <w:rFonts w:ascii="Times New Roman" w:hAnsi="Times New Roman" w:cs="Times New Roman"/>
        </w:rPr>
        <w:t xml:space="preserve"> trình chuyển đổi xanh của điểm đến.</w:t>
      </w:r>
    </w:p>
    <w:p w:rsidR="001152D6" w:rsidRDefault="00A208A6" w:rsidP="00515382">
      <w:pPr>
        <w:pStyle w:val="NormalWeb"/>
        <w:spacing w:before="120" w:beforeAutospacing="0" w:after="120" w:afterAutospacing="0"/>
        <w:ind w:firstLine="567"/>
        <w:jc w:val="both"/>
      </w:pPr>
      <w:r w:rsidRPr="001152D6">
        <w:rPr>
          <w:sz w:val="22"/>
          <w:szCs w:val="22"/>
        </w:rPr>
        <w:t>e/</w:t>
      </w:r>
      <w:r w:rsidR="00270FC4" w:rsidRPr="001152D6">
        <w:rPr>
          <w:sz w:val="22"/>
          <w:szCs w:val="22"/>
        </w:rPr>
        <w:t>Hàm ý cho trường hợp TP.HCM</w:t>
      </w:r>
      <w:r w:rsidR="005F2DBA" w:rsidRPr="001152D6">
        <w:rPr>
          <w:sz w:val="22"/>
          <w:szCs w:val="22"/>
        </w:rPr>
        <w:t xml:space="preserve">: </w:t>
      </w:r>
      <w:r w:rsidR="001152D6" w:rsidRPr="001152D6">
        <w:rPr>
          <w:sz w:val="22"/>
          <w:szCs w:val="22"/>
        </w:rPr>
        <w:t xml:space="preserve">Từ khung lý thuyết nêu trên, có thể nhận định rằng việc tích hợp các bảo tàng tại TP.HCM vào chiến lược phát triển sản phẩm du lịch văn hóa sẽ mang lại các đóng góp sau: </w:t>
      </w:r>
      <w:r w:rsidR="00CC3749">
        <w:rPr>
          <w:sz w:val="22"/>
          <w:szCs w:val="22"/>
        </w:rPr>
        <w:t xml:space="preserve">đẩy mạnh yếu tố </w:t>
      </w:r>
      <w:r w:rsidR="001152D6" w:rsidRPr="001152D6">
        <w:rPr>
          <w:sz w:val="22"/>
          <w:szCs w:val="22"/>
        </w:rPr>
        <w:t>cạnh tranh</w:t>
      </w:r>
      <w:r w:rsidR="00CC3749">
        <w:rPr>
          <w:sz w:val="22"/>
          <w:szCs w:val="22"/>
        </w:rPr>
        <w:t xml:space="preserve"> </w:t>
      </w:r>
      <w:r w:rsidR="001152D6" w:rsidRPr="001152D6">
        <w:rPr>
          <w:sz w:val="22"/>
          <w:szCs w:val="22"/>
        </w:rPr>
        <w:t xml:space="preserve"> cho điểm đến </w:t>
      </w:r>
      <w:r w:rsidR="00CC3749">
        <w:rPr>
          <w:sz w:val="22"/>
          <w:szCs w:val="22"/>
        </w:rPr>
        <w:t>bằng nhiều hình thức như</w:t>
      </w:r>
      <w:r w:rsidR="001152D6" w:rsidRPr="001152D6">
        <w:rPr>
          <w:sz w:val="22"/>
          <w:szCs w:val="22"/>
        </w:rPr>
        <w:t xml:space="preserve"> tạo ra sản phẩm </w:t>
      </w:r>
      <w:r w:rsidR="00CC3749">
        <w:rPr>
          <w:sz w:val="22"/>
          <w:szCs w:val="22"/>
        </w:rPr>
        <w:t>đặc trưng</w:t>
      </w:r>
      <w:r w:rsidR="001152D6" w:rsidRPr="001152D6">
        <w:rPr>
          <w:sz w:val="22"/>
          <w:szCs w:val="22"/>
        </w:rPr>
        <w:t xml:space="preserve"> dựa trên di sản và bản sắc đô thị; </w:t>
      </w:r>
      <w:r w:rsidR="007843E5">
        <w:rPr>
          <w:sz w:val="22"/>
          <w:szCs w:val="22"/>
        </w:rPr>
        <w:t xml:space="preserve">làm nền tảng </w:t>
      </w:r>
      <w:r w:rsidR="001152D6">
        <w:rPr>
          <w:sz w:val="22"/>
          <w:szCs w:val="22"/>
        </w:rPr>
        <w:t>cho sự</w:t>
      </w:r>
      <w:r w:rsidR="001152D6" w:rsidRPr="001152D6">
        <w:rPr>
          <w:sz w:val="22"/>
          <w:szCs w:val="22"/>
        </w:rPr>
        <w:t xml:space="preserve"> phát triển </w:t>
      </w:r>
      <w:r w:rsidR="007843E5">
        <w:rPr>
          <w:sz w:val="22"/>
          <w:szCs w:val="22"/>
        </w:rPr>
        <w:t xml:space="preserve">một cách </w:t>
      </w:r>
      <w:r w:rsidR="001152D6" w:rsidRPr="001152D6">
        <w:rPr>
          <w:sz w:val="22"/>
          <w:szCs w:val="22"/>
        </w:rPr>
        <w:t xml:space="preserve">bền vững khi bảo tàng </w:t>
      </w:r>
      <w:r w:rsidR="001152D6">
        <w:rPr>
          <w:sz w:val="22"/>
          <w:szCs w:val="22"/>
        </w:rPr>
        <w:t>giữ</w:t>
      </w:r>
      <w:r w:rsidR="001152D6" w:rsidRPr="001152D6">
        <w:rPr>
          <w:sz w:val="22"/>
          <w:szCs w:val="22"/>
        </w:rPr>
        <w:t xml:space="preserve"> ba vai trò then chốt là hạt nhân bảo tồn, </w:t>
      </w:r>
      <w:r w:rsidR="007843E5">
        <w:rPr>
          <w:sz w:val="22"/>
          <w:szCs w:val="22"/>
        </w:rPr>
        <w:t>nơi</w:t>
      </w:r>
      <w:r w:rsidR="001152D6" w:rsidRPr="001152D6">
        <w:rPr>
          <w:sz w:val="22"/>
          <w:szCs w:val="22"/>
        </w:rPr>
        <w:t xml:space="preserve"> giáo dục </w:t>
      </w:r>
      <w:r w:rsidR="007843E5">
        <w:rPr>
          <w:sz w:val="22"/>
          <w:szCs w:val="22"/>
        </w:rPr>
        <w:t xml:space="preserve">cho </w:t>
      </w:r>
      <w:r w:rsidR="001152D6" w:rsidRPr="001152D6">
        <w:rPr>
          <w:sz w:val="22"/>
          <w:szCs w:val="22"/>
        </w:rPr>
        <w:t xml:space="preserve">cộng đồng và động lực </w:t>
      </w:r>
      <w:r w:rsidR="007843E5">
        <w:rPr>
          <w:sz w:val="22"/>
          <w:szCs w:val="22"/>
        </w:rPr>
        <w:lastRenderedPageBreak/>
        <w:t xml:space="preserve">của </w:t>
      </w:r>
      <w:r w:rsidR="001152D6" w:rsidRPr="001152D6">
        <w:rPr>
          <w:sz w:val="22"/>
          <w:szCs w:val="22"/>
        </w:rPr>
        <w:t xml:space="preserve">kinh tế du lịch; tạo lập mạng lưới sản phẩm đặc trưng liên kết giữa bảo tàng </w:t>
      </w:r>
      <w:r w:rsidR="001152D6">
        <w:rPr>
          <w:sz w:val="22"/>
          <w:szCs w:val="22"/>
        </w:rPr>
        <w:t>-</w:t>
      </w:r>
      <w:r w:rsidR="001152D6" w:rsidRPr="001152D6">
        <w:rPr>
          <w:sz w:val="22"/>
          <w:szCs w:val="22"/>
        </w:rPr>
        <w:t xml:space="preserve"> sự kiện văn hóa </w:t>
      </w:r>
      <w:r w:rsidR="001152D6">
        <w:rPr>
          <w:sz w:val="22"/>
          <w:szCs w:val="22"/>
        </w:rPr>
        <w:t>-</w:t>
      </w:r>
      <w:r w:rsidR="001152D6" w:rsidRPr="001152D6">
        <w:rPr>
          <w:sz w:val="22"/>
          <w:szCs w:val="22"/>
        </w:rPr>
        <w:t xml:space="preserve"> không gian sáng tạo </w:t>
      </w:r>
      <w:r w:rsidR="001152D6">
        <w:rPr>
          <w:sz w:val="22"/>
          <w:szCs w:val="22"/>
        </w:rPr>
        <w:t>-</w:t>
      </w:r>
      <w:r w:rsidR="001152D6" w:rsidRPr="001152D6">
        <w:rPr>
          <w:sz w:val="22"/>
          <w:szCs w:val="22"/>
        </w:rPr>
        <w:t xml:space="preserve"> tuyến tham quan đô thị, qua đó củng cố hình ảnh TP.HCM như một </w:t>
      </w:r>
      <w:r w:rsidR="007843E5">
        <w:rPr>
          <w:sz w:val="22"/>
          <w:szCs w:val="22"/>
        </w:rPr>
        <w:t xml:space="preserve">điểm đến quan trọng về hình thức </w:t>
      </w:r>
      <w:r w:rsidR="001152D6" w:rsidRPr="001152D6">
        <w:rPr>
          <w:sz w:val="22"/>
          <w:szCs w:val="22"/>
        </w:rPr>
        <w:t>du lịch văn hóa năng động của khu vực</w:t>
      </w:r>
      <w:r w:rsidR="001152D6">
        <w:t>.</w:t>
      </w:r>
    </w:p>
    <w:p w:rsidR="00270FC4" w:rsidRPr="001152D6" w:rsidRDefault="00A208A6" w:rsidP="00515382">
      <w:pPr>
        <w:widowControl w:val="0"/>
        <w:spacing w:before="120" w:after="120" w:line="240" w:lineRule="auto"/>
        <w:jc w:val="both"/>
        <w:rPr>
          <w:rFonts w:ascii="Times New Roman" w:hAnsi="Times New Roman" w:cs="Times New Roman"/>
          <w:b/>
          <w:i/>
        </w:rPr>
      </w:pPr>
      <w:r w:rsidRPr="001152D6">
        <w:rPr>
          <w:rFonts w:ascii="Times New Roman" w:hAnsi="Times New Roman" w:cs="Times New Roman"/>
          <w:i/>
        </w:rPr>
        <w:t>2.</w:t>
      </w:r>
      <w:r w:rsidR="007733AB" w:rsidRPr="001152D6">
        <w:rPr>
          <w:rFonts w:ascii="Times New Roman" w:hAnsi="Times New Roman" w:cs="Times New Roman"/>
          <w:i/>
        </w:rPr>
        <w:t>1.</w:t>
      </w:r>
      <w:r w:rsidRPr="001152D6">
        <w:rPr>
          <w:rFonts w:ascii="Times New Roman" w:hAnsi="Times New Roman" w:cs="Times New Roman"/>
          <w:i/>
        </w:rPr>
        <w:t>2</w:t>
      </w:r>
      <w:r w:rsidR="00270FC4" w:rsidRPr="001152D6">
        <w:rPr>
          <w:rFonts w:ascii="Times New Roman" w:hAnsi="Times New Roman" w:cs="Times New Roman"/>
          <w:i/>
        </w:rPr>
        <w:t>. Tổng quan nghiên cứu về bảo tàng trong du lịch</w:t>
      </w:r>
    </w:p>
    <w:p w:rsidR="001152D6" w:rsidRPr="001152D6" w:rsidRDefault="001152D6" w:rsidP="00515382">
      <w:pPr>
        <w:pStyle w:val="NormalWeb"/>
        <w:spacing w:before="120" w:beforeAutospacing="0" w:after="120" w:afterAutospacing="0"/>
        <w:ind w:firstLine="567"/>
        <w:jc w:val="both"/>
        <w:rPr>
          <w:sz w:val="22"/>
          <w:szCs w:val="22"/>
          <w:vertAlign w:val="superscript"/>
        </w:rPr>
      </w:pPr>
      <w:r w:rsidRPr="001152D6">
        <w:rPr>
          <w:sz w:val="22"/>
          <w:szCs w:val="22"/>
        </w:rPr>
        <w:t xml:space="preserve">Các nghiên cứu quốc tế đã khẳng định vai trò then chốt của bảo tàng như một điểm đến quan trọng trong loại hình du lịch văn hóa đô thị. Những bảo tàng tiêu biểu như Louvre (Pháp), British Museum (Anh) hay Hermitage (Nga) không chỉ là biểu tượng di sản mà còn </w:t>
      </w:r>
      <w:r w:rsidR="007843E5">
        <w:rPr>
          <w:sz w:val="22"/>
          <w:szCs w:val="22"/>
        </w:rPr>
        <w:t>tăng cường</w:t>
      </w:r>
      <w:r w:rsidRPr="001152D6">
        <w:rPr>
          <w:sz w:val="22"/>
          <w:szCs w:val="22"/>
        </w:rPr>
        <w:t xml:space="preserve"> xây dựng </w:t>
      </w:r>
      <w:r w:rsidR="007843E5">
        <w:rPr>
          <w:sz w:val="22"/>
          <w:szCs w:val="22"/>
        </w:rPr>
        <w:t xml:space="preserve">hình ảnh </w:t>
      </w:r>
      <w:r w:rsidRPr="001152D6">
        <w:rPr>
          <w:sz w:val="22"/>
          <w:szCs w:val="22"/>
        </w:rPr>
        <w:t>thương hiệu quốc gia, thu hút</w:t>
      </w:r>
      <w:r w:rsidR="007843E5">
        <w:rPr>
          <w:sz w:val="22"/>
          <w:szCs w:val="22"/>
        </w:rPr>
        <w:t xml:space="preserve"> nhiều</w:t>
      </w:r>
      <w:r w:rsidRPr="001152D6">
        <w:rPr>
          <w:sz w:val="22"/>
          <w:szCs w:val="22"/>
        </w:rPr>
        <w:t xml:space="preserve"> </w:t>
      </w:r>
      <w:r w:rsidR="007843E5">
        <w:rPr>
          <w:sz w:val="22"/>
          <w:szCs w:val="22"/>
        </w:rPr>
        <w:t>lượt</w:t>
      </w:r>
      <w:r>
        <w:rPr>
          <w:sz w:val="22"/>
          <w:szCs w:val="22"/>
        </w:rPr>
        <w:t xml:space="preserve"> khách </w:t>
      </w:r>
      <w:r w:rsidR="007843E5">
        <w:rPr>
          <w:sz w:val="22"/>
          <w:szCs w:val="22"/>
        </w:rPr>
        <w:t xml:space="preserve">du lịch </w:t>
      </w:r>
      <w:r>
        <w:rPr>
          <w:sz w:val="22"/>
          <w:szCs w:val="22"/>
        </w:rPr>
        <w:t>hàng năm.</w:t>
      </w:r>
      <w:r>
        <w:rPr>
          <w:sz w:val="22"/>
          <w:szCs w:val="22"/>
          <w:vertAlign w:val="superscript"/>
        </w:rPr>
        <w:t>9,10</w:t>
      </w:r>
    </w:p>
    <w:p w:rsidR="001152D6" w:rsidRPr="001152D6" w:rsidRDefault="001152D6" w:rsidP="00515382">
      <w:pPr>
        <w:pStyle w:val="NormalWeb"/>
        <w:spacing w:before="120" w:beforeAutospacing="0" w:after="120" w:afterAutospacing="0"/>
        <w:ind w:firstLine="567"/>
        <w:jc w:val="both"/>
        <w:rPr>
          <w:sz w:val="22"/>
          <w:szCs w:val="22"/>
          <w:vertAlign w:val="superscript"/>
        </w:rPr>
      </w:pPr>
      <w:r w:rsidRPr="001152D6">
        <w:rPr>
          <w:sz w:val="22"/>
          <w:szCs w:val="22"/>
        </w:rPr>
        <w:t>Trong lĩnh</w:t>
      </w:r>
      <w:r w:rsidR="00BA082F">
        <w:rPr>
          <w:sz w:val="22"/>
          <w:szCs w:val="22"/>
        </w:rPr>
        <w:t xml:space="preserve"> vực du lịch văn hóa, Richards 2018</w:t>
      </w:r>
      <w:r w:rsidRPr="001152D6">
        <w:rPr>
          <w:sz w:val="22"/>
          <w:szCs w:val="22"/>
        </w:rPr>
        <w:t xml:space="preserve"> xác định bảo tàng là "trụ cột" trong mạng lưới sản phẩm du lịch, liên kết chặt chẽ với lễ hội, không gian sáng tạo và di sản phi vật thể. Tại nhiều thành phố châu Âu, bảo tàng được tích hợp vào các chương trình thẻ thành phố (city card hoặc city pass), cho phép du khách tiếp cận đa dạng điểm tham quan với chi phí hợp lý, từ đó </w:t>
      </w:r>
      <w:r w:rsidR="007843E5">
        <w:rPr>
          <w:sz w:val="22"/>
          <w:szCs w:val="22"/>
        </w:rPr>
        <w:t>gia hạn thời gian lưu trú, thúc đẩy hoạt động</w:t>
      </w:r>
      <w:r w:rsidRPr="001152D6">
        <w:rPr>
          <w:sz w:val="22"/>
          <w:szCs w:val="22"/>
        </w:rPr>
        <w:t xml:space="preserve"> chi tiêu và </w:t>
      </w:r>
      <w:r>
        <w:rPr>
          <w:sz w:val="22"/>
          <w:szCs w:val="22"/>
        </w:rPr>
        <w:t>nâng cao trải nghiệm tổng thể.</w:t>
      </w:r>
      <w:r>
        <w:rPr>
          <w:sz w:val="22"/>
          <w:szCs w:val="22"/>
          <w:vertAlign w:val="superscript"/>
        </w:rPr>
        <w:t>11</w:t>
      </w:r>
    </w:p>
    <w:p w:rsidR="001152D6" w:rsidRPr="001152D6" w:rsidRDefault="007843E5" w:rsidP="00515382">
      <w:pPr>
        <w:pStyle w:val="NormalWeb"/>
        <w:spacing w:before="120" w:beforeAutospacing="0" w:after="120" w:afterAutospacing="0"/>
        <w:ind w:firstLine="567"/>
        <w:jc w:val="both"/>
        <w:rPr>
          <w:sz w:val="22"/>
          <w:szCs w:val="22"/>
        </w:rPr>
      </w:pPr>
      <w:r>
        <w:rPr>
          <w:sz w:val="22"/>
          <w:szCs w:val="22"/>
        </w:rPr>
        <w:t>T</w:t>
      </w:r>
      <w:r w:rsidR="001152D6" w:rsidRPr="001152D6">
        <w:rPr>
          <w:sz w:val="22"/>
          <w:szCs w:val="22"/>
        </w:rPr>
        <w:t xml:space="preserve">heo mô hình </w:t>
      </w:r>
      <w:r w:rsidR="001152D6">
        <w:rPr>
          <w:sz w:val="22"/>
          <w:szCs w:val="22"/>
        </w:rPr>
        <w:t>“</w:t>
      </w:r>
      <w:r w:rsidR="001152D6" w:rsidRPr="001152D6">
        <w:rPr>
          <w:sz w:val="22"/>
          <w:szCs w:val="22"/>
        </w:rPr>
        <w:t>Contextual Model of Learning</w:t>
      </w:r>
      <w:r w:rsidR="001152D6">
        <w:rPr>
          <w:sz w:val="22"/>
          <w:szCs w:val="22"/>
        </w:rPr>
        <w:t xml:space="preserve">” (Mô hình học trập theo bối cảnh) </w:t>
      </w:r>
      <w:r w:rsidR="001152D6" w:rsidRPr="001152D6">
        <w:rPr>
          <w:sz w:val="22"/>
          <w:szCs w:val="22"/>
        </w:rPr>
        <w:t xml:space="preserve">của </w:t>
      </w:r>
      <w:r w:rsidR="00867CDD">
        <w:rPr>
          <w:sz w:val="22"/>
          <w:szCs w:val="22"/>
        </w:rPr>
        <w:t xml:space="preserve">J.H. </w:t>
      </w:r>
      <w:r w:rsidR="001152D6" w:rsidRPr="001152D6">
        <w:rPr>
          <w:sz w:val="22"/>
          <w:szCs w:val="22"/>
        </w:rPr>
        <w:t xml:space="preserve">Falk &amp; </w:t>
      </w:r>
      <w:r w:rsidR="00867CDD">
        <w:rPr>
          <w:sz w:val="22"/>
          <w:szCs w:val="22"/>
        </w:rPr>
        <w:t xml:space="preserve">L.D. </w:t>
      </w:r>
      <w:r>
        <w:rPr>
          <w:sz w:val="22"/>
          <w:szCs w:val="22"/>
        </w:rPr>
        <w:t>Dierking 2000 chủ yếu nghiên cứu về tính trải nghiệm khách hàng cho rằng</w:t>
      </w:r>
      <w:r w:rsidR="001152D6" w:rsidRPr="001152D6">
        <w:rPr>
          <w:sz w:val="22"/>
          <w:szCs w:val="22"/>
        </w:rPr>
        <w:t xml:space="preserve"> trải nghiệm bảo tàng chịu ảnh hưởng từ bối cảnh cá nhân (động cơ, kỳ vọng), xã hội (nhóm đồng hành) và vật lý (không gian, thiết kế, công nghệ). Các nghiên cứu đương đại nhấn mạnh ứng dụng công nghệ số như AR/VR, mô hình 3D/360° và ứng dụng thông minh nhằm tăng cường tương tác, đáp ứng kỳ vọng của du khách thế hệ mới¹².</w:t>
      </w:r>
    </w:p>
    <w:p w:rsidR="001152D6" w:rsidRPr="00B6234A" w:rsidRDefault="001152D6" w:rsidP="00515382">
      <w:pPr>
        <w:pStyle w:val="NormalWeb"/>
        <w:spacing w:before="120" w:beforeAutospacing="0" w:after="120" w:afterAutospacing="0"/>
        <w:ind w:firstLine="567"/>
        <w:jc w:val="both"/>
        <w:rPr>
          <w:sz w:val="22"/>
          <w:szCs w:val="22"/>
          <w:vertAlign w:val="superscript"/>
        </w:rPr>
      </w:pPr>
      <w:r w:rsidRPr="001152D6">
        <w:rPr>
          <w:sz w:val="22"/>
          <w:szCs w:val="22"/>
        </w:rPr>
        <w:t xml:space="preserve">Ngoài ra, một số công trình khám phá mối quan hệ giữa bảo tàng và </w:t>
      </w:r>
      <w:r w:rsidR="00B42A27">
        <w:rPr>
          <w:sz w:val="22"/>
          <w:szCs w:val="22"/>
        </w:rPr>
        <w:t xml:space="preserve">sự </w:t>
      </w:r>
      <w:r w:rsidRPr="001152D6">
        <w:rPr>
          <w:sz w:val="22"/>
          <w:szCs w:val="22"/>
        </w:rPr>
        <w:t xml:space="preserve">phát triển </w:t>
      </w:r>
      <w:r w:rsidR="00B42A27">
        <w:rPr>
          <w:sz w:val="22"/>
          <w:szCs w:val="22"/>
        </w:rPr>
        <w:t xml:space="preserve">một cách </w:t>
      </w:r>
      <w:r w:rsidR="00BA082F">
        <w:rPr>
          <w:sz w:val="22"/>
          <w:szCs w:val="22"/>
        </w:rPr>
        <w:t>bền vững của điểm đến. Babić 2012</w:t>
      </w:r>
      <w:r w:rsidRPr="001152D6">
        <w:rPr>
          <w:sz w:val="22"/>
          <w:szCs w:val="22"/>
        </w:rPr>
        <w:t xml:space="preserve"> chứng minh rằng </w:t>
      </w:r>
      <w:r w:rsidR="00B42A27">
        <w:rPr>
          <w:sz w:val="22"/>
          <w:szCs w:val="22"/>
        </w:rPr>
        <w:t xml:space="preserve">ở nhiều </w:t>
      </w:r>
      <w:r w:rsidRPr="001152D6">
        <w:rPr>
          <w:sz w:val="22"/>
          <w:szCs w:val="22"/>
        </w:rPr>
        <w:t xml:space="preserve">quốc gia đang phát triển, bảo tàng </w:t>
      </w:r>
      <w:r w:rsidR="00B42A27">
        <w:rPr>
          <w:sz w:val="22"/>
          <w:szCs w:val="22"/>
        </w:rPr>
        <w:t>đóng góp</w:t>
      </w:r>
      <w:r w:rsidRPr="001152D6">
        <w:rPr>
          <w:sz w:val="22"/>
          <w:szCs w:val="22"/>
        </w:rPr>
        <w:t xml:space="preserve"> </w:t>
      </w:r>
      <w:r w:rsidR="00B42A27">
        <w:rPr>
          <w:sz w:val="22"/>
          <w:szCs w:val="22"/>
        </w:rPr>
        <w:t xml:space="preserve">về sự phong phú và </w:t>
      </w:r>
      <w:r w:rsidRPr="001152D6">
        <w:rPr>
          <w:sz w:val="22"/>
          <w:szCs w:val="22"/>
        </w:rPr>
        <w:t xml:space="preserve">đa dạng </w:t>
      </w:r>
      <w:r w:rsidR="00B42A27">
        <w:rPr>
          <w:sz w:val="22"/>
          <w:szCs w:val="22"/>
        </w:rPr>
        <w:t xml:space="preserve">của các </w:t>
      </w:r>
      <w:r w:rsidRPr="001152D6">
        <w:rPr>
          <w:sz w:val="22"/>
          <w:szCs w:val="22"/>
        </w:rPr>
        <w:t xml:space="preserve">sản phẩm </w:t>
      </w:r>
      <w:r w:rsidR="00B42A27">
        <w:rPr>
          <w:sz w:val="22"/>
          <w:szCs w:val="22"/>
        </w:rPr>
        <w:t xml:space="preserve">trong </w:t>
      </w:r>
      <w:r w:rsidRPr="001152D6">
        <w:rPr>
          <w:sz w:val="22"/>
          <w:szCs w:val="22"/>
        </w:rPr>
        <w:t xml:space="preserve">du lịch, </w:t>
      </w:r>
      <w:r w:rsidR="00B42A27">
        <w:rPr>
          <w:sz w:val="22"/>
          <w:szCs w:val="22"/>
        </w:rPr>
        <w:t>đồng thời đem đến cơ hội</w:t>
      </w:r>
      <w:r w:rsidRPr="001152D6">
        <w:rPr>
          <w:sz w:val="22"/>
          <w:szCs w:val="22"/>
        </w:rPr>
        <w:t xml:space="preserve"> việc làm và </w:t>
      </w:r>
      <w:r w:rsidR="00B42A27">
        <w:rPr>
          <w:sz w:val="22"/>
          <w:szCs w:val="22"/>
        </w:rPr>
        <w:t xml:space="preserve">gia </w:t>
      </w:r>
      <w:r w:rsidRPr="001152D6">
        <w:rPr>
          <w:sz w:val="22"/>
          <w:szCs w:val="22"/>
        </w:rPr>
        <w:t xml:space="preserve">tăng </w:t>
      </w:r>
      <w:r w:rsidR="00B42A27">
        <w:rPr>
          <w:sz w:val="22"/>
          <w:szCs w:val="22"/>
        </w:rPr>
        <w:t xml:space="preserve">nguồn </w:t>
      </w:r>
      <w:r w:rsidRPr="001152D6">
        <w:rPr>
          <w:sz w:val="22"/>
          <w:szCs w:val="22"/>
        </w:rPr>
        <w:t xml:space="preserve">thu nhập </w:t>
      </w:r>
      <w:r w:rsidR="00B42A27">
        <w:rPr>
          <w:sz w:val="22"/>
          <w:szCs w:val="22"/>
        </w:rPr>
        <w:t xml:space="preserve">cho </w:t>
      </w:r>
      <w:r w:rsidRPr="001152D6">
        <w:rPr>
          <w:sz w:val="22"/>
          <w:szCs w:val="22"/>
        </w:rPr>
        <w:t>cộng</w:t>
      </w:r>
      <w:r w:rsidR="00B6234A">
        <w:rPr>
          <w:sz w:val="22"/>
          <w:szCs w:val="22"/>
        </w:rPr>
        <w:t xml:space="preserve"> đồng. Tương tự, V. Chitima 2019</w:t>
      </w:r>
      <w:r w:rsidRPr="001152D6">
        <w:rPr>
          <w:sz w:val="22"/>
          <w:szCs w:val="22"/>
        </w:rPr>
        <w:t xml:space="preserve"> chỉ ra rằng với mô hình quản trị bền vững, bảo tàng có thể cân bằng giữa bảo tồn di sản và nhu cầu kinh tế du lịch.</w:t>
      </w:r>
      <w:r w:rsidR="00B6234A">
        <w:rPr>
          <w:sz w:val="22"/>
          <w:szCs w:val="22"/>
          <w:vertAlign w:val="superscript"/>
        </w:rPr>
        <w:t>6</w:t>
      </w:r>
    </w:p>
    <w:p w:rsidR="001152D6" w:rsidRPr="001152D6" w:rsidRDefault="001152D6" w:rsidP="00515382">
      <w:pPr>
        <w:pStyle w:val="NormalWeb"/>
        <w:spacing w:before="120" w:beforeAutospacing="0" w:after="120" w:afterAutospacing="0"/>
        <w:ind w:firstLine="567"/>
        <w:jc w:val="both"/>
        <w:rPr>
          <w:sz w:val="22"/>
          <w:szCs w:val="22"/>
        </w:rPr>
      </w:pPr>
      <w:r w:rsidRPr="001152D6">
        <w:rPr>
          <w:sz w:val="22"/>
          <w:szCs w:val="22"/>
        </w:rPr>
        <w:t xml:space="preserve">Mặc dù các nghiên cứu quốc tế </w:t>
      </w:r>
      <w:r w:rsidR="00B42A27">
        <w:rPr>
          <w:sz w:val="22"/>
          <w:szCs w:val="22"/>
        </w:rPr>
        <w:t xml:space="preserve">đã mang đến những </w:t>
      </w:r>
      <w:r w:rsidRPr="001152D6">
        <w:rPr>
          <w:sz w:val="22"/>
          <w:szCs w:val="22"/>
        </w:rPr>
        <w:t xml:space="preserve">cơ sở lý luận vững chắc cùng minh chứng thực tiễn về vai trò đa chiều của bảo tàng trong </w:t>
      </w:r>
      <w:r w:rsidR="00B42A27">
        <w:rPr>
          <w:sz w:val="22"/>
          <w:szCs w:val="22"/>
        </w:rPr>
        <w:t xml:space="preserve">các hoạt động của </w:t>
      </w:r>
      <w:r w:rsidRPr="001152D6">
        <w:rPr>
          <w:sz w:val="22"/>
          <w:szCs w:val="22"/>
        </w:rPr>
        <w:t xml:space="preserve">du lịch văn hóa, song khi so sánh với bối cảnh Việt Nam, tồn tại sự chênh lệch đáng kể. Các nghiên cứu quốc tế chủ yếu </w:t>
      </w:r>
      <w:r w:rsidRPr="001152D6">
        <w:rPr>
          <w:sz w:val="22"/>
          <w:szCs w:val="22"/>
        </w:rPr>
        <w:lastRenderedPageBreak/>
        <w:t xml:space="preserve">nhấn mạnh tích hợp bảo tàng vào </w:t>
      </w:r>
      <w:r w:rsidR="00B42A27">
        <w:rPr>
          <w:sz w:val="22"/>
          <w:szCs w:val="22"/>
        </w:rPr>
        <w:t>hệ thống các</w:t>
      </w:r>
      <w:r w:rsidRPr="001152D6">
        <w:rPr>
          <w:sz w:val="22"/>
          <w:szCs w:val="22"/>
        </w:rPr>
        <w:t xml:space="preserve"> sản phẩm du lịch đô thị, khai thác chiều sâu trải nghiệm du khách và liên kết với mục tiêu bền vững, trong khi công trình trong nước vẫn giới hạn ở chức năng truyền thống về bảo tồn và giáo dục, chưa mở rộng sang khía cạnh </w:t>
      </w:r>
      <w:r w:rsidR="00B42A27">
        <w:rPr>
          <w:sz w:val="22"/>
          <w:szCs w:val="22"/>
        </w:rPr>
        <w:t xml:space="preserve">của </w:t>
      </w:r>
      <w:r w:rsidRPr="001152D6">
        <w:rPr>
          <w:sz w:val="22"/>
          <w:szCs w:val="22"/>
        </w:rPr>
        <w:t xml:space="preserve">kinh tế </w:t>
      </w:r>
      <w:r w:rsidR="00B42A27">
        <w:rPr>
          <w:sz w:val="22"/>
          <w:szCs w:val="22"/>
        </w:rPr>
        <w:t>và</w:t>
      </w:r>
      <w:r w:rsidRPr="001152D6">
        <w:rPr>
          <w:sz w:val="22"/>
          <w:szCs w:val="22"/>
        </w:rPr>
        <w:t xml:space="preserve"> xã hội cũng như </w:t>
      </w:r>
      <w:r w:rsidR="00B42A27">
        <w:rPr>
          <w:sz w:val="22"/>
          <w:szCs w:val="22"/>
        </w:rPr>
        <w:t>chính sách</w:t>
      </w:r>
      <w:r w:rsidRPr="001152D6">
        <w:rPr>
          <w:sz w:val="22"/>
          <w:szCs w:val="22"/>
        </w:rPr>
        <w:t xml:space="preserve"> du lịch. Sự khác biệt này đòi hỏi cần xác định rõ khoảng trống nghiên cứu để đề xuất hướng tiếp cận phù hợp cho Việt Nam và </w:t>
      </w:r>
      <w:r w:rsidR="00B42A27">
        <w:rPr>
          <w:sz w:val="22"/>
          <w:szCs w:val="22"/>
        </w:rPr>
        <w:t>đặc biệt là TP.HCM</w:t>
      </w:r>
      <w:r w:rsidRPr="001152D6">
        <w:rPr>
          <w:sz w:val="22"/>
          <w:szCs w:val="22"/>
        </w:rPr>
        <w:t>.</w:t>
      </w:r>
    </w:p>
    <w:p w:rsidR="00270FC4" w:rsidRPr="007733AB" w:rsidRDefault="00660729" w:rsidP="00515382">
      <w:pPr>
        <w:pStyle w:val="Heading2"/>
        <w:widowControl w:val="0"/>
        <w:spacing w:before="120" w:beforeAutospacing="0" w:after="120" w:afterAutospacing="0"/>
        <w:rPr>
          <w:b w:val="0"/>
          <w:i/>
          <w:sz w:val="22"/>
          <w:szCs w:val="22"/>
        </w:rPr>
      </w:pPr>
      <w:r w:rsidRPr="007733AB">
        <w:rPr>
          <w:b w:val="0"/>
          <w:i/>
          <w:sz w:val="22"/>
          <w:szCs w:val="22"/>
        </w:rPr>
        <w:t>2.</w:t>
      </w:r>
      <w:r w:rsidR="007733AB" w:rsidRPr="007733AB">
        <w:rPr>
          <w:b w:val="0"/>
          <w:i/>
          <w:sz w:val="22"/>
          <w:szCs w:val="22"/>
        </w:rPr>
        <w:t>1.</w:t>
      </w:r>
      <w:r w:rsidRPr="007733AB">
        <w:rPr>
          <w:b w:val="0"/>
          <w:i/>
          <w:sz w:val="22"/>
          <w:szCs w:val="22"/>
        </w:rPr>
        <w:t>3</w:t>
      </w:r>
      <w:r w:rsidR="00270FC4" w:rsidRPr="007733AB">
        <w:rPr>
          <w:b w:val="0"/>
          <w:i/>
          <w:sz w:val="22"/>
          <w:szCs w:val="22"/>
        </w:rPr>
        <w:t>. Khoảng trống nghiên cứu trong bối cảnh Việt Nam</w:t>
      </w:r>
    </w:p>
    <w:p w:rsidR="00867CDD" w:rsidRPr="00867CDD" w:rsidRDefault="009C51DD" w:rsidP="00515382">
      <w:pPr>
        <w:pStyle w:val="NormalWeb"/>
        <w:spacing w:before="120" w:beforeAutospacing="0" w:after="120" w:afterAutospacing="0"/>
        <w:ind w:firstLine="567"/>
        <w:jc w:val="both"/>
        <w:rPr>
          <w:sz w:val="22"/>
          <w:szCs w:val="22"/>
        </w:rPr>
      </w:pPr>
      <w:r>
        <w:rPr>
          <w:sz w:val="22"/>
          <w:szCs w:val="22"/>
        </w:rPr>
        <w:t>Hiện nay,</w:t>
      </w:r>
      <w:r w:rsidR="00867CDD" w:rsidRPr="00867CDD">
        <w:rPr>
          <w:sz w:val="22"/>
          <w:szCs w:val="22"/>
        </w:rPr>
        <w:t xml:space="preserve"> </w:t>
      </w:r>
      <w:r>
        <w:rPr>
          <w:sz w:val="22"/>
          <w:szCs w:val="22"/>
        </w:rPr>
        <w:t>trên thế giới</w:t>
      </w:r>
      <w:r w:rsidR="00867CDD" w:rsidRPr="00867CDD">
        <w:rPr>
          <w:sz w:val="22"/>
          <w:szCs w:val="22"/>
        </w:rPr>
        <w:t xml:space="preserve"> đã hình thành hệ thống lý thuyết và thực tiễn phong phú về bảo t</w:t>
      </w:r>
      <w:r>
        <w:rPr>
          <w:sz w:val="22"/>
          <w:szCs w:val="22"/>
        </w:rPr>
        <w:t>àng như một thiết chế văn hóa, xã hội, sản phẩm du lịch có tính c</w:t>
      </w:r>
      <w:r w:rsidR="00867CDD" w:rsidRPr="00867CDD">
        <w:rPr>
          <w:sz w:val="22"/>
          <w:szCs w:val="22"/>
        </w:rPr>
        <w:t xml:space="preserve">hiến lược và công cụ </w:t>
      </w:r>
      <w:r>
        <w:rPr>
          <w:sz w:val="22"/>
          <w:szCs w:val="22"/>
        </w:rPr>
        <w:t>tăng cường sự</w:t>
      </w:r>
      <w:r w:rsidR="00867CDD" w:rsidRPr="00867CDD">
        <w:rPr>
          <w:sz w:val="22"/>
          <w:szCs w:val="22"/>
        </w:rPr>
        <w:t xml:space="preserve"> phát triển bền vững, </w:t>
      </w:r>
      <w:r>
        <w:rPr>
          <w:sz w:val="22"/>
          <w:szCs w:val="22"/>
        </w:rPr>
        <w:t>tuy nhiên</w:t>
      </w:r>
      <w:r w:rsidR="00867CDD" w:rsidRPr="00867CDD">
        <w:rPr>
          <w:sz w:val="22"/>
          <w:szCs w:val="22"/>
        </w:rPr>
        <w:t xml:space="preserve"> </w:t>
      </w:r>
      <w:r>
        <w:rPr>
          <w:sz w:val="22"/>
          <w:szCs w:val="22"/>
        </w:rPr>
        <w:t>ở</w:t>
      </w:r>
      <w:r w:rsidR="00867CDD" w:rsidRPr="00867CDD">
        <w:rPr>
          <w:sz w:val="22"/>
          <w:szCs w:val="22"/>
        </w:rPr>
        <w:t xml:space="preserve"> Việt Nam, hướng nghiên cứu này vẫn tồn tại nhiều hạn chế.</w:t>
      </w:r>
    </w:p>
    <w:p w:rsidR="00867CDD" w:rsidRPr="00867CDD" w:rsidRDefault="00867CDD" w:rsidP="00515382">
      <w:pPr>
        <w:pStyle w:val="NormalWeb"/>
        <w:spacing w:before="120" w:beforeAutospacing="0" w:after="120" w:afterAutospacing="0"/>
        <w:ind w:firstLine="567"/>
        <w:jc w:val="both"/>
        <w:rPr>
          <w:sz w:val="22"/>
          <w:szCs w:val="22"/>
          <w:vertAlign w:val="superscript"/>
        </w:rPr>
      </w:pPr>
      <w:r w:rsidRPr="00867CDD">
        <w:rPr>
          <w:sz w:val="22"/>
          <w:szCs w:val="22"/>
        </w:rPr>
        <w:t>Thứ nhất, phần lớn các công trình trong nước chủ yếu tiếp cận bảo tàng từ khía cạnh lưu giữ di sản, giáo dục lịch sử và quản lý hiện vật, mà chưa nhấn mạnh vai trò của bảo tàng như nguồn lực chiến lược trong phát triển du lịch văn hóa đô thị. Điều này dẫn đến sự lệch lạc so với dòng nghiên cứu quốc tế, vốn đã định vị bảo tàng là mắt xích trung tâm trong mạng lư</w:t>
      </w:r>
      <w:r>
        <w:rPr>
          <w:sz w:val="22"/>
          <w:szCs w:val="22"/>
        </w:rPr>
        <w:t xml:space="preserve">ới </w:t>
      </w:r>
      <w:r w:rsidR="009C51DD">
        <w:rPr>
          <w:sz w:val="22"/>
          <w:szCs w:val="22"/>
        </w:rPr>
        <w:t xml:space="preserve">các loại hình </w:t>
      </w:r>
      <w:r>
        <w:rPr>
          <w:sz w:val="22"/>
          <w:szCs w:val="22"/>
        </w:rPr>
        <w:t xml:space="preserve">sản phẩm </w:t>
      </w:r>
      <w:r w:rsidR="009C51DD">
        <w:rPr>
          <w:sz w:val="22"/>
          <w:szCs w:val="22"/>
        </w:rPr>
        <w:t xml:space="preserve">của </w:t>
      </w:r>
      <w:r>
        <w:rPr>
          <w:sz w:val="22"/>
          <w:szCs w:val="22"/>
        </w:rPr>
        <w:t>du lịch văn hóa.</w:t>
      </w:r>
      <w:r>
        <w:rPr>
          <w:sz w:val="22"/>
          <w:szCs w:val="22"/>
          <w:vertAlign w:val="superscript"/>
        </w:rPr>
        <w:t>5,11</w:t>
      </w:r>
    </w:p>
    <w:p w:rsidR="00867CDD" w:rsidRPr="00867CDD" w:rsidRDefault="00867CDD" w:rsidP="00515382">
      <w:pPr>
        <w:pStyle w:val="NormalWeb"/>
        <w:spacing w:before="120" w:beforeAutospacing="0" w:after="120" w:afterAutospacing="0"/>
        <w:ind w:firstLine="567"/>
        <w:jc w:val="both"/>
        <w:rPr>
          <w:sz w:val="22"/>
          <w:szCs w:val="22"/>
        </w:rPr>
      </w:pPr>
      <w:r w:rsidRPr="00867CDD">
        <w:rPr>
          <w:sz w:val="22"/>
          <w:szCs w:val="22"/>
        </w:rPr>
        <w:t>Thứ hai, các nghiên cứu trong nước ít khi khám phá mối quan hệ giữa bảo tàng và mục tiêu phát triển điểm đến</w:t>
      </w:r>
      <w:r w:rsidR="009C51DD">
        <w:rPr>
          <w:sz w:val="22"/>
          <w:szCs w:val="22"/>
        </w:rPr>
        <w:t xml:space="preserve"> mọt cách bền vững</w:t>
      </w:r>
      <w:r w:rsidRPr="00867CDD">
        <w:rPr>
          <w:sz w:val="22"/>
          <w:szCs w:val="22"/>
        </w:rPr>
        <w:t xml:space="preserve">. Trong khi đó, nhiều công trình quốc tế của </w:t>
      </w:r>
      <w:r>
        <w:rPr>
          <w:sz w:val="22"/>
          <w:szCs w:val="22"/>
        </w:rPr>
        <w:t>V.</w:t>
      </w:r>
      <w:r w:rsidR="00B6234A">
        <w:rPr>
          <w:sz w:val="22"/>
          <w:szCs w:val="22"/>
        </w:rPr>
        <w:t xml:space="preserve">Chitima 2019 và ICOM </w:t>
      </w:r>
      <w:r w:rsidRPr="00867CDD">
        <w:rPr>
          <w:sz w:val="22"/>
          <w:szCs w:val="22"/>
        </w:rPr>
        <w:t>2023 đã chứng minh bảo tàng có khả năng đáp ứn</w:t>
      </w:r>
      <w:r>
        <w:rPr>
          <w:sz w:val="22"/>
          <w:szCs w:val="22"/>
        </w:rPr>
        <w:t>g đồng thời ba trụ cột</w:t>
      </w:r>
      <w:r w:rsidR="009C51DD">
        <w:rPr>
          <w:sz w:val="22"/>
          <w:szCs w:val="22"/>
        </w:rPr>
        <w:t xml:space="preserve"> về kinh tế, xã hội, </w:t>
      </w:r>
      <w:r w:rsidRPr="00867CDD">
        <w:rPr>
          <w:sz w:val="22"/>
          <w:szCs w:val="22"/>
        </w:rPr>
        <w:t>môi trường. Tại Việt Nam, khía cạnh này chỉ dừng ở các nhận định khái quát, thiếu nghiên cứu trường hợp cụ thể minh họa cách thức bảo tàng tham gia vào chuyển đổi xanh</w:t>
      </w:r>
      <w:r>
        <w:rPr>
          <w:sz w:val="22"/>
          <w:szCs w:val="22"/>
        </w:rPr>
        <w:t xml:space="preserve"> và cân bằng lợi ích giữa cộng đồng, kinh tế, </w:t>
      </w:r>
      <w:r w:rsidRPr="00867CDD">
        <w:rPr>
          <w:sz w:val="22"/>
          <w:szCs w:val="22"/>
        </w:rPr>
        <w:t>bảo tồn.</w:t>
      </w:r>
    </w:p>
    <w:p w:rsidR="00867CDD" w:rsidRPr="00867CDD" w:rsidRDefault="00867CDD" w:rsidP="00515382">
      <w:pPr>
        <w:pStyle w:val="NormalWeb"/>
        <w:spacing w:before="120" w:beforeAutospacing="0" w:after="120" w:afterAutospacing="0"/>
        <w:ind w:firstLine="567"/>
        <w:jc w:val="both"/>
        <w:rPr>
          <w:sz w:val="22"/>
          <w:szCs w:val="22"/>
        </w:rPr>
      </w:pPr>
      <w:r w:rsidRPr="00867CDD">
        <w:rPr>
          <w:sz w:val="22"/>
          <w:szCs w:val="22"/>
        </w:rPr>
        <w:t xml:space="preserve">Thứ ba, so với các mô hình quốc tế nhấn mạnh trải nghiệm du khách và đổi mới </w:t>
      </w:r>
      <w:r>
        <w:rPr>
          <w:sz w:val="22"/>
          <w:szCs w:val="22"/>
        </w:rPr>
        <w:t>công nghệ số trong bảo tàng,</w:t>
      </w:r>
      <w:r>
        <w:rPr>
          <w:sz w:val="22"/>
          <w:szCs w:val="22"/>
          <w:vertAlign w:val="superscript"/>
        </w:rPr>
        <w:t>12,13</w:t>
      </w:r>
      <w:r w:rsidRPr="00867CDD">
        <w:rPr>
          <w:sz w:val="22"/>
          <w:szCs w:val="22"/>
        </w:rPr>
        <w:t xml:space="preserve"> các nghiên cứu trong nước chưa phân tích toàn diện trải nghiệm này dưới lăng kính giá trị du lịch. Việc ứng dụng công nghệ (AR/VR, 3D/360°, ứng dụng thông minh) tại </w:t>
      </w:r>
      <w:r w:rsidR="009C51DD">
        <w:rPr>
          <w:sz w:val="22"/>
          <w:szCs w:val="22"/>
        </w:rPr>
        <w:t xml:space="preserve">các </w:t>
      </w:r>
      <w:r w:rsidRPr="00867CDD">
        <w:rPr>
          <w:sz w:val="22"/>
          <w:szCs w:val="22"/>
        </w:rPr>
        <w:t xml:space="preserve">bảo tàng Việt Nam vẫn </w:t>
      </w:r>
      <w:r w:rsidR="009C51DD">
        <w:rPr>
          <w:sz w:val="22"/>
          <w:szCs w:val="22"/>
        </w:rPr>
        <w:t>còn đang trong giai đoạn bước đầu</w:t>
      </w:r>
      <w:r w:rsidRPr="00867CDD">
        <w:rPr>
          <w:sz w:val="22"/>
          <w:szCs w:val="22"/>
        </w:rPr>
        <w:t xml:space="preserve">, và chưa </w:t>
      </w:r>
      <w:r w:rsidR="009C51DD">
        <w:rPr>
          <w:sz w:val="22"/>
          <w:szCs w:val="22"/>
        </w:rPr>
        <w:t>có nhiều</w:t>
      </w:r>
      <w:r w:rsidRPr="00867CDD">
        <w:rPr>
          <w:sz w:val="22"/>
          <w:szCs w:val="22"/>
        </w:rPr>
        <w:t xml:space="preserve"> đánh giá </w:t>
      </w:r>
      <w:r w:rsidR="009C51DD">
        <w:rPr>
          <w:sz w:val="22"/>
          <w:szCs w:val="22"/>
        </w:rPr>
        <w:t xml:space="preserve">thực tiễn </w:t>
      </w:r>
      <w:r w:rsidRPr="00867CDD">
        <w:rPr>
          <w:sz w:val="22"/>
          <w:szCs w:val="22"/>
        </w:rPr>
        <w:t xml:space="preserve">trong bối cảnh </w:t>
      </w:r>
      <w:r w:rsidR="009C51DD">
        <w:rPr>
          <w:sz w:val="22"/>
          <w:szCs w:val="22"/>
        </w:rPr>
        <w:t>cạnh tranh đa dạng và phong phú của các sản phẩm du lịch</w:t>
      </w:r>
      <w:r w:rsidRPr="00867CDD">
        <w:rPr>
          <w:sz w:val="22"/>
          <w:szCs w:val="22"/>
        </w:rPr>
        <w:t>.</w:t>
      </w:r>
    </w:p>
    <w:p w:rsidR="00867CDD" w:rsidRPr="00867CDD" w:rsidRDefault="00867CDD" w:rsidP="00515382">
      <w:pPr>
        <w:pStyle w:val="NormalWeb"/>
        <w:spacing w:before="120" w:beforeAutospacing="0" w:after="120" w:afterAutospacing="0"/>
        <w:ind w:firstLine="567"/>
        <w:jc w:val="both"/>
        <w:rPr>
          <w:sz w:val="22"/>
          <w:szCs w:val="22"/>
        </w:rPr>
      </w:pPr>
      <w:r w:rsidRPr="00867CDD">
        <w:rPr>
          <w:sz w:val="22"/>
          <w:szCs w:val="22"/>
        </w:rPr>
        <w:t xml:space="preserve">Từ những khoảng trống trên, trường hợp TP.HCM nổi lên như một minh chứng điển hình để khảo sát: (i) khả năng tích hợp bảo tàng vào chuỗi giá trị sản phẩm </w:t>
      </w:r>
      <w:r w:rsidR="009C51DD">
        <w:rPr>
          <w:sz w:val="22"/>
          <w:szCs w:val="22"/>
        </w:rPr>
        <w:t xml:space="preserve">của </w:t>
      </w:r>
      <w:r w:rsidRPr="00867CDD">
        <w:rPr>
          <w:sz w:val="22"/>
          <w:szCs w:val="22"/>
        </w:rPr>
        <w:t xml:space="preserve">du lịch văn hóa đô thị, (ii) vai trò của bảo tàng trong việc định vị thành phố như điểm đến văn hóa bền vững, và (iii) tiềm </w:t>
      </w:r>
      <w:r w:rsidRPr="00867CDD">
        <w:rPr>
          <w:sz w:val="22"/>
          <w:szCs w:val="22"/>
        </w:rPr>
        <w:lastRenderedPageBreak/>
        <w:t xml:space="preserve">năng nâng cao trải nghiệm du khách thông qua đổi mới </w:t>
      </w:r>
      <w:r w:rsidR="00FF2B9B">
        <w:rPr>
          <w:sz w:val="22"/>
          <w:szCs w:val="22"/>
        </w:rPr>
        <w:t xml:space="preserve">về yếu tố </w:t>
      </w:r>
      <w:r w:rsidRPr="00867CDD">
        <w:rPr>
          <w:sz w:val="22"/>
          <w:szCs w:val="22"/>
        </w:rPr>
        <w:t xml:space="preserve">công nghệ và </w:t>
      </w:r>
      <w:r w:rsidR="00FF2B9B">
        <w:rPr>
          <w:sz w:val="22"/>
          <w:szCs w:val="22"/>
        </w:rPr>
        <w:t xml:space="preserve">chú trọng khâu </w:t>
      </w:r>
      <w:r w:rsidRPr="00867CDD">
        <w:rPr>
          <w:sz w:val="22"/>
          <w:szCs w:val="22"/>
        </w:rPr>
        <w:t xml:space="preserve">thiết kế </w:t>
      </w:r>
      <w:r w:rsidR="00FF2B9B">
        <w:rPr>
          <w:sz w:val="22"/>
          <w:szCs w:val="22"/>
        </w:rPr>
        <w:t xml:space="preserve">đặc sắc cho </w:t>
      </w:r>
      <w:r w:rsidRPr="00867CDD">
        <w:rPr>
          <w:sz w:val="22"/>
          <w:szCs w:val="22"/>
        </w:rPr>
        <w:t xml:space="preserve">sản phẩm. Nghiên cứu này do đó không chỉ bổ sung cơ sở lý luận cho học thuật quốc tế mà còn cung cấp hàm ý thực tiễn cho hoạch định chính sách phát triển </w:t>
      </w:r>
      <w:r w:rsidR="00FF2B9B">
        <w:rPr>
          <w:sz w:val="22"/>
          <w:szCs w:val="22"/>
        </w:rPr>
        <w:t xml:space="preserve">loại hình </w:t>
      </w:r>
      <w:r w:rsidRPr="00867CDD">
        <w:rPr>
          <w:sz w:val="22"/>
          <w:szCs w:val="22"/>
        </w:rPr>
        <w:t>du lịch văn hóa tại Việt Nam.</w:t>
      </w:r>
    </w:p>
    <w:p w:rsidR="00EB412F" w:rsidRPr="00692E44" w:rsidRDefault="00EB412F" w:rsidP="00515382">
      <w:pPr>
        <w:widowControl w:val="0"/>
        <w:spacing w:before="120" w:after="120" w:line="240" w:lineRule="auto"/>
        <w:jc w:val="both"/>
        <w:rPr>
          <w:rFonts w:ascii="Times New Roman" w:hAnsi="Times New Roman" w:cs="Times New Roman"/>
        </w:rPr>
      </w:pPr>
      <w:r w:rsidRPr="00692E44">
        <w:rPr>
          <w:rFonts w:ascii="Times New Roman" w:hAnsi="Times New Roman" w:cs="Times New Roman"/>
          <w:noProof/>
        </w:rPr>
        <w:drawing>
          <wp:inline distT="0" distB="0" distL="0" distR="0">
            <wp:extent cx="2743835" cy="2529261"/>
            <wp:effectExtent l="0" t="0" r="0" b="4445"/>
            <wp:docPr id="3" name="Picture 3" descr="D:\Downloads\so_do_tong_quan_ly_thuy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Downloads\so_do_tong_quan_ly_thuyet.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99518" cy="2580589"/>
                    </a:xfrm>
                    <a:prstGeom prst="rect">
                      <a:avLst/>
                    </a:prstGeom>
                    <a:noFill/>
                    <a:ln>
                      <a:noFill/>
                    </a:ln>
                  </pic:spPr>
                </pic:pic>
              </a:graphicData>
            </a:graphic>
          </wp:inline>
        </w:drawing>
      </w:r>
    </w:p>
    <w:p w:rsidR="00270FC4" w:rsidRPr="005F2DBA" w:rsidRDefault="005F2DBA" w:rsidP="00515382">
      <w:pPr>
        <w:widowControl w:val="0"/>
        <w:spacing w:before="120" w:after="120" w:line="240" w:lineRule="auto"/>
        <w:jc w:val="center"/>
        <w:rPr>
          <w:rFonts w:ascii="Times New Roman" w:hAnsi="Times New Roman" w:cs="Times New Roman"/>
          <w:i/>
        </w:rPr>
      </w:pPr>
      <w:r w:rsidRPr="005F2DBA">
        <w:rPr>
          <w:rFonts w:ascii="Times New Roman" w:hAnsi="Times New Roman" w:cs="Times New Roman"/>
          <w:i/>
        </w:rPr>
        <w:t>Hình 1</w:t>
      </w:r>
      <w:r>
        <w:rPr>
          <w:rFonts w:ascii="Times New Roman" w:hAnsi="Times New Roman" w:cs="Times New Roman"/>
          <w:i/>
        </w:rPr>
        <w:t>.</w:t>
      </w:r>
      <w:r w:rsidRPr="005F2DBA">
        <w:rPr>
          <w:rFonts w:ascii="Times New Roman" w:hAnsi="Times New Roman" w:cs="Times New Roman"/>
          <w:i/>
        </w:rPr>
        <w:t xml:space="preserve"> Sơ đồ khung lý thuyết (Nguồn: Tác giả tổng hợp)</w:t>
      </w:r>
    </w:p>
    <w:p w:rsidR="00270FC4" w:rsidRPr="00692E44" w:rsidRDefault="007733AB" w:rsidP="00515382">
      <w:pPr>
        <w:pStyle w:val="Heading1"/>
        <w:widowControl w:val="0"/>
        <w:spacing w:before="120" w:after="120" w:line="240" w:lineRule="auto"/>
        <w:rPr>
          <w:rFonts w:ascii="Times New Roman" w:hAnsi="Times New Roman" w:cs="Times New Roman"/>
          <w:b/>
          <w:color w:val="auto"/>
          <w:sz w:val="22"/>
          <w:szCs w:val="22"/>
        </w:rPr>
      </w:pPr>
      <w:r>
        <w:rPr>
          <w:rFonts w:ascii="Times New Roman" w:hAnsi="Times New Roman" w:cs="Times New Roman"/>
          <w:b/>
          <w:color w:val="auto"/>
          <w:sz w:val="22"/>
          <w:szCs w:val="22"/>
        </w:rPr>
        <w:t>2.2</w:t>
      </w:r>
      <w:r w:rsidR="00270FC4" w:rsidRPr="00692E44">
        <w:rPr>
          <w:rFonts w:ascii="Times New Roman" w:hAnsi="Times New Roman" w:cs="Times New Roman"/>
          <w:b/>
          <w:color w:val="auto"/>
          <w:sz w:val="22"/>
          <w:szCs w:val="22"/>
        </w:rPr>
        <w:t>. Phương pháp nghiên cứ</w:t>
      </w:r>
      <w:r w:rsidR="00F36C9B" w:rsidRPr="00692E44">
        <w:rPr>
          <w:rFonts w:ascii="Times New Roman" w:hAnsi="Times New Roman" w:cs="Times New Roman"/>
          <w:b/>
          <w:color w:val="auto"/>
          <w:sz w:val="22"/>
          <w:szCs w:val="22"/>
        </w:rPr>
        <w:t xml:space="preserve">u </w:t>
      </w:r>
    </w:p>
    <w:p w:rsidR="00270FC4" w:rsidRPr="007733AB" w:rsidRDefault="007733AB" w:rsidP="00515382">
      <w:pPr>
        <w:pStyle w:val="Heading2"/>
        <w:widowControl w:val="0"/>
        <w:spacing w:before="120" w:beforeAutospacing="0" w:after="120" w:afterAutospacing="0"/>
        <w:rPr>
          <w:b w:val="0"/>
          <w:i/>
          <w:sz w:val="22"/>
          <w:szCs w:val="22"/>
        </w:rPr>
      </w:pPr>
      <w:r w:rsidRPr="007733AB">
        <w:rPr>
          <w:b w:val="0"/>
          <w:i/>
          <w:sz w:val="22"/>
          <w:szCs w:val="22"/>
        </w:rPr>
        <w:t>2.2</w:t>
      </w:r>
      <w:r w:rsidR="00270FC4" w:rsidRPr="007733AB">
        <w:rPr>
          <w:b w:val="0"/>
          <w:i/>
          <w:sz w:val="22"/>
          <w:szCs w:val="22"/>
        </w:rPr>
        <w:t>.1. Cách tiếp cận nghiên cứu</w:t>
      </w:r>
    </w:p>
    <w:p w:rsidR="00867CDD" w:rsidRPr="00867CDD" w:rsidRDefault="00867CDD" w:rsidP="00515382">
      <w:pPr>
        <w:pStyle w:val="NormalWeb"/>
        <w:spacing w:before="120" w:beforeAutospacing="0" w:after="120" w:afterAutospacing="0"/>
        <w:ind w:firstLine="567"/>
        <w:jc w:val="both"/>
        <w:rPr>
          <w:sz w:val="22"/>
          <w:szCs w:val="22"/>
        </w:rPr>
      </w:pPr>
      <w:r w:rsidRPr="00867CDD">
        <w:rPr>
          <w:sz w:val="22"/>
          <w:szCs w:val="22"/>
        </w:rPr>
        <w:t xml:space="preserve">Nghiên cứu được thực hiện </w:t>
      </w:r>
      <w:r w:rsidR="00FF2B9B">
        <w:rPr>
          <w:sz w:val="22"/>
          <w:szCs w:val="22"/>
        </w:rPr>
        <w:t xml:space="preserve">bằng phương pháp định tính chủ yếu </w:t>
      </w:r>
      <w:r w:rsidRPr="00867CDD">
        <w:rPr>
          <w:sz w:val="22"/>
          <w:szCs w:val="22"/>
        </w:rPr>
        <w:t>kết</w:t>
      </w:r>
      <w:r w:rsidR="00FF2B9B">
        <w:rPr>
          <w:sz w:val="22"/>
          <w:szCs w:val="22"/>
        </w:rPr>
        <w:t xml:space="preserve"> hợp </w:t>
      </w:r>
      <w:r w:rsidR="00EB784F">
        <w:rPr>
          <w:sz w:val="22"/>
          <w:szCs w:val="22"/>
        </w:rPr>
        <w:t>phân tích dữ liệu thứ cấp mục đí</w:t>
      </w:r>
      <w:r w:rsidR="00FF2B9B">
        <w:rPr>
          <w:sz w:val="22"/>
          <w:szCs w:val="22"/>
        </w:rPr>
        <w:t xml:space="preserve">ch </w:t>
      </w:r>
      <w:r w:rsidRPr="00867CDD">
        <w:rPr>
          <w:sz w:val="22"/>
          <w:szCs w:val="22"/>
        </w:rPr>
        <w:t>làm sáng tỏ vai trò của bảo tàng trong phát triển sản phẩm du lịch tại Thành phố Hồ Chí Minh (TPHCM). Phương pháp định tính hỗ trợ phân</w:t>
      </w:r>
      <w:r>
        <w:rPr>
          <w:sz w:val="22"/>
          <w:szCs w:val="22"/>
        </w:rPr>
        <w:t xml:space="preserve"> tích sâu sắc bối cảnh văn hóa -</w:t>
      </w:r>
      <w:r w:rsidRPr="00867CDD">
        <w:rPr>
          <w:sz w:val="22"/>
          <w:szCs w:val="22"/>
        </w:rPr>
        <w:t xml:space="preserve"> xã hội cùng các chính sách du lịch, trong khi khai thác dữ liệu thứ cấp mang lại cơ sở định lượng để so sánh, đối chiếu và kiểm chứng các lập luận.</w:t>
      </w:r>
    </w:p>
    <w:p w:rsidR="00270FC4" w:rsidRPr="007733AB" w:rsidRDefault="007733AB" w:rsidP="00515382">
      <w:pPr>
        <w:pStyle w:val="Heading2"/>
        <w:widowControl w:val="0"/>
        <w:spacing w:before="120" w:beforeAutospacing="0" w:after="120" w:afterAutospacing="0"/>
        <w:rPr>
          <w:b w:val="0"/>
          <w:i/>
          <w:sz w:val="22"/>
          <w:szCs w:val="22"/>
        </w:rPr>
      </w:pPr>
      <w:r>
        <w:rPr>
          <w:b w:val="0"/>
          <w:i/>
          <w:sz w:val="22"/>
          <w:szCs w:val="22"/>
        </w:rPr>
        <w:t>2.2</w:t>
      </w:r>
      <w:r w:rsidR="00270FC4" w:rsidRPr="007733AB">
        <w:rPr>
          <w:b w:val="0"/>
          <w:i/>
          <w:sz w:val="22"/>
          <w:szCs w:val="22"/>
        </w:rPr>
        <w:t>.2. Nguồn dữ liệu</w:t>
      </w:r>
    </w:p>
    <w:p w:rsidR="00867CDD" w:rsidRPr="00867CDD" w:rsidRDefault="00867CDD" w:rsidP="00515382">
      <w:pPr>
        <w:pStyle w:val="NormalWeb"/>
        <w:spacing w:before="120" w:beforeAutospacing="0" w:after="120" w:afterAutospacing="0"/>
        <w:ind w:firstLine="567"/>
        <w:jc w:val="both"/>
        <w:rPr>
          <w:sz w:val="22"/>
          <w:szCs w:val="22"/>
        </w:rPr>
      </w:pPr>
      <w:r w:rsidRPr="00867CDD">
        <w:rPr>
          <w:sz w:val="22"/>
          <w:szCs w:val="22"/>
        </w:rPr>
        <w:t xml:space="preserve">Nguồn dữ liệu thứ cấp được khai thác bao gồm: số liệu thống kê chính thức từ Tổng cục Du lịch, Tổng cục Thống kê Việt Nam và Sở Du </w:t>
      </w:r>
      <w:r>
        <w:rPr>
          <w:sz w:val="22"/>
          <w:szCs w:val="22"/>
        </w:rPr>
        <w:t>lịch TPHCM trong giai đoạn 2019-</w:t>
      </w:r>
      <w:r w:rsidRPr="00867CDD">
        <w:rPr>
          <w:sz w:val="22"/>
          <w:szCs w:val="22"/>
        </w:rPr>
        <w:t>2024; chiến lược phát triển du lịch TPHCM đến năm 2030 cùng các báo cáo chuyên đề liên quan đến sản phẩm du lịch đặc thù; tài liệu học thuật quốc tế về vai trò</w:t>
      </w:r>
      <w:r w:rsidR="00FF2B9B">
        <w:rPr>
          <w:sz w:val="22"/>
          <w:szCs w:val="22"/>
        </w:rPr>
        <w:t xml:space="preserve"> của</w:t>
      </w:r>
      <w:r w:rsidRPr="00867CDD">
        <w:rPr>
          <w:sz w:val="22"/>
          <w:szCs w:val="22"/>
        </w:rPr>
        <w:t xml:space="preserve"> bảo tàng trong </w:t>
      </w:r>
      <w:r w:rsidR="00FF2B9B">
        <w:rPr>
          <w:sz w:val="22"/>
          <w:szCs w:val="22"/>
        </w:rPr>
        <w:t>chiến lược phát triển ngành</w:t>
      </w:r>
      <w:r w:rsidRPr="00867CDD">
        <w:rPr>
          <w:sz w:val="22"/>
          <w:szCs w:val="22"/>
        </w:rPr>
        <w:t xml:space="preserve"> du lịch, đặc biệt các nghiên cứu của ICOM, UNESCO, UNWTO và các công trình điển hình tại Pháp, Nga, Anh, Mỹ; cũng như nguồn báo chí và công bố học thuật trong nước, phản ánh xu hướng </w:t>
      </w:r>
      <w:r w:rsidR="00FF2B9B">
        <w:rPr>
          <w:sz w:val="22"/>
          <w:szCs w:val="22"/>
        </w:rPr>
        <w:t>nâng cao chất lượng dịch vụ và</w:t>
      </w:r>
      <w:r w:rsidR="001406B6">
        <w:rPr>
          <w:sz w:val="22"/>
          <w:szCs w:val="22"/>
        </w:rPr>
        <w:t xml:space="preserve"> các hoạt động khác của</w:t>
      </w:r>
      <w:r w:rsidRPr="00867CDD">
        <w:rPr>
          <w:sz w:val="22"/>
          <w:szCs w:val="22"/>
        </w:rPr>
        <w:t xml:space="preserve"> bảo tàng </w:t>
      </w:r>
      <w:r w:rsidR="001406B6">
        <w:rPr>
          <w:sz w:val="22"/>
          <w:szCs w:val="22"/>
        </w:rPr>
        <w:t>bên cạnh đổi mới phát huy sự độc đáo</w:t>
      </w:r>
      <w:r w:rsidRPr="00867CDD">
        <w:rPr>
          <w:sz w:val="22"/>
          <w:szCs w:val="22"/>
        </w:rPr>
        <w:t xml:space="preserve"> </w:t>
      </w:r>
      <w:r w:rsidR="00EB784F">
        <w:rPr>
          <w:sz w:val="22"/>
          <w:szCs w:val="22"/>
        </w:rPr>
        <w:t xml:space="preserve">các </w:t>
      </w:r>
      <w:r w:rsidRPr="00867CDD">
        <w:rPr>
          <w:sz w:val="22"/>
          <w:szCs w:val="22"/>
        </w:rPr>
        <w:t>sản phẩm du lịch văn hóa.</w:t>
      </w:r>
    </w:p>
    <w:p w:rsidR="00270FC4" w:rsidRPr="007733AB" w:rsidRDefault="007733AB" w:rsidP="00515382">
      <w:pPr>
        <w:pStyle w:val="Heading2"/>
        <w:widowControl w:val="0"/>
        <w:spacing w:before="120" w:beforeAutospacing="0" w:after="120" w:afterAutospacing="0"/>
        <w:rPr>
          <w:b w:val="0"/>
          <w:i/>
          <w:sz w:val="22"/>
          <w:szCs w:val="22"/>
        </w:rPr>
      </w:pPr>
      <w:r w:rsidRPr="007733AB">
        <w:rPr>
          <w:b w:val="0"/>
          <w:i/>
          <w:sz w:val="22"/>
          <w:szCs w:val="22"/>
        </w:rPr>
        <w:t>2.2</w:t>
      </w:r>
      <w:r w:rsidR="00270FC4" w:rsidRPr="007733AB">
        <w:rPr>
          <w:b w:val="0"/>
          <w:i/>
          <w:sz w:val="22"/>
          <w:szCs w:val="22"/>
        </w:rPr>
        <w:t>.3. Kỹ thuật phân tích</w:t>
      </w:r>
    </w:p>
    <w:p w:rsidR="00867CDD" w:rsidRPr="00867CDD" w:rsidRDefault="00EB784F" w:rsidP="00515382">
      <w:pPr>
        <w:pStyle w:val="NormalWeb"/>
        <w:spacing w:before="120" w:beforeAutospacing="0" w:after="120" w:afterAutospacing="0"/>
        <w:ind w:firstLine="567"/>
        <w:jc w:val="both"/>
        <w:rPr>
          <w:sz w:val="22"/>
          <w:szCs w:val="22"/>
        </w:rPr>
      </w:pPr>
      <w:r>
        <w:rPr>
          <w:sz w:val="22"/>
          <w:szCs w:val="22"/>
        </w:rPr>
        <w:lastRenderedPageBreak/>
        <w:t>B</w:t>
      </w:r>
      <w:r w:rsidR="00867CDD" w:rsidRPr="00867CDD">
        <w:rPr>
          <w:sz w:val="22"/>
          <w:szCs w:val="22"/>
        </w:rPr>
        <w:t>ài viết tri</w:t>
      </w:r>
      <w:r>
        <w:rPr>
          <w:sz w:val="22"/>
          <w:szCs w:val="22"/>
        </w:rPr>
        <w:t xml:space="preserve">ển khai các kỹ thuật phân tích </w:t>
      </w:r>
      <w:r w:rsidR="00867CDD" w:rsidRPr="00867CDD">
        <w:rPr>
          <w:sz w:val="22"/>
          <w:szCs w:val="22"/>
        </w:rPr>
        <w:t>một cách có hệ thống</w:t>
      </w:r>
      <w:r>
        <w:rPr>
          <w:sz w:val="22"/>
          <w:szCs w:val="22"/>
        </w:rPr>
        <w:t xml:space="preserve"> như p</w:t>
      </w:r>
      <w:r w:rsidR="00867CDD" w:rsidRPr="00867CDD">
        <w:rPr>
          <w:sz w:val="22"/>
          <w:szCs w:val="22"/>
        </w:rPr>
        <w:t>hân tích tài liệu (document analysis) được áp dụng nhằm tổng hợp và đối chiếu các định nghĩa, chính sách cùng quan điểm liên quan đến bảo tàng, sản phẩm du lịch và du lịch văn hóa. Phân tích so sánh quốc tế (comparative analysis) tập trung vào việc so sánh vai trò cũng như mô hình vận hành của các bảo tàng tiêu biểu toàn cầu</w:t>
      </w:r>
      <w:r w:rsidR="00867CDD">
        <w:rPr>
          <w:sz w:val="22"/>
          <w:szCs w:val="22"/>
        </w:rPr>
        <w:t xml:space="preserve"> như</w:t>
      </w:r>
      <w:r w:rsidR="00867CDD" w:rsidRPr="00867CDD">
        <w:rPr>
          <w:sz w:val="22"/>
          <w:szCs w:val="22"/>
        </w:rPr>
        <w:t xml:space="preserve"> Louvre (Pháp), Hermitage (Nga), British Mus</w:t>
      </w:r>
      <w:r w:rsidR="00867CDD">
        <w:rPr>
          <w:sz w:val="22"/>
          <w:szCs w:val="22"/>
        </w:rPr>
        <w:t xml:space="preserve">eum (Anh) và Smithsonian (Mỹ) </w:t>
      </w:r>
      <w:r w:rsidR="00867CDD" w:rsidRPr="00867CDD">
        <w:rPr>
          <w:sz w:val="22"/>
          <w:szCs w:val="22"/>
        </w:rPr>
        <w:t xml:space="preserve">với thực tiễn tại Việt Nam và Thành phố Hồ Chí Minh, </w:t>
      </w:r>
      <w:r>
        <w:rPr>
          <w:sz w:val="22"/>
          <w:szCs w:val="22"/>
        </w:rPr>
        <w:t>qua</w:t>
      </w:r>
      <w:r w:rsidR="00867CDD" w:rsidRPr="00867CDD">
        <w:rPr>
          <w:sz w:val="22"/>
          <w:szCs w:val="22"/>
        </w:rPr>
        <w:t xml:space="preserve"> đó </w:t>
      </w:r>
      <w:r>
        <w:rPr>
          <w:sz w:val="22"/>
          <w:szCs w:val="22"/>
        </w:rPr>
        <w:t>đúc rút</w:t>
      </w:r>
      <w:r w:rsidR="00867CDD" w:rsidRPr="00867CDD">
        <w:rPr>
          <w:sz w:val="22"/>
          <w:szCs w:val="22"/>
        </w:rPr>
        <w:t xml:space="preserve"> </w:t>
      </w:r>
      <w:r w:rsidR="00867CDD">
        <w:rPr>
          <w:sz w:val="22"/>
          <w:szCs w:val="22"/>
        </w:rPr>
        <w:t>những</w:t>
      </w:r>
      <w:r w:rsidR="00867CDD" w:rsidRPr="00867CDD">
        <w:rPr>
          <w:sz w:val="22"/>
          <w:szCs w:val="22"/>
        </w:rPr>
        <w:t xml:space="preserve"> kinh nghiệm có giá trị</w:t>
      </w:r>
      <w:r>
        <w:rPr>
          <w:sz w:val="22"/>
          <w:szCs w:val="22"/>
        </w:rPr>
        <w:t xml:space="preserve"> thực tiễn cao</w:t>
      </w:r>
      <w:r w:rsidR="00867CDD" w:rsidRPr="00867CDD">
        <w:rPr>
          <w:sz w:val="22"/>
          <w:szCs w:val="22"/>
        </w:rPr>
        <w:t xml:space="preserve">. </w:t>
      </w:r>
      <w:r>
        <w:rPr>
          <w:sz w:val="22"/>
          <w:szCs w:val="22"/>
        </w:rPr>
        <w:t>Ngoài phươn pháp p</w:t>
      </w:r>
      <w:r w:rsidR="00867CDD" w:rsidRPr="00867CDD">
        <w:rPr>
          <w:sz w:val="22"/>
          <w:szCs w:val="22"/>
        </w:rPr>
        <w:t xml:space="preserve">hân tích SWOT </w:t>
      </w:r>
      <w:r>
        <w:rPr>
          <w:sz w:val="22"/>
          <w:szCs w:val="22"/>
        </w:rPr>
        <w:t xml:space="preserve">cũng </w:t>
      </w:r>
      <w:r w:rsidR="00867CDD" w:rsidRPr="00867CDD">
        <w:rPr>
          <w:sz w:val="22"/>
          <w:szCs w:val="22"/>
        </w:rPr>
        <w:t xml:space="preserve">được </w:t>
      </w:r>
      <w:r>
        <w:rPr>
          <w:sz w:val="22"/>
          <w:szCs w:val="22"/>
        </w:rPr>
        <w:t>áp dụng</w:t>
      </w:r>
      <w:r w:rsidR="00867CDD" w:rsidRPr="00867CDD">
        <w:rPr>
          <w:sz w:val="22"/>
          <w:szCs w:val="22"/>
        </w:rPr>
        <w:t xml:space="preserve"> để xác định các điểm mạnh (Strengths), điểm yếu (Weaknesses), cơ hội (Opportunities) và thách thức (Threats) của </w:t>
      </w:r>
      <w:r>
        <w:rPr>
          <w:sz w:val="22"/>
          <w:szCs w:val="22"/>
        </w:rPr>
        <w:t>bảo tàng ở</w:t>
      </w:r>
      <w:r w:rsidR="00867CDD" w:rsidRPr="00867CDD">
        <w:rPr>
          <w:sz w:val="22"/>
          <w:szCs w:val="22"/>
        </w:rPr>
        <w:t xml:space="preserve"> Thành phố Hồ Chí Minh trong việc định vị như một sản phẩm du lịch </w:t>
      </w:r>
      <w:r>
        <w:rPr>
          <w:sz w:val="22"/>
          <w:szCs w:val="22"/>
        </w:rPr>
        <w:t xml:space="preserve">mang nét </w:t>
      </w:r>
      <w:r w:rsidR="00867CDD" w:rsidRPr="00867CDD">
        <w:rPr>
          <w:sz w:val="22"/>
          <w:szCs w:val="22"/>
        </w:rPr>
        <w:t>đặc thù</w:t>
      </w:r>
      <w:r>
        <w:rPr>
          <w:sz w:val="22"/>
          <w:szCs w:val="22"/>
        </w:rPr>
        <w:t xml:space="preserve"> riêng</w:t>
      </w:r>
      <w:r w:rsidR="00867CDD" w:rsidRPr="00867CDD">
        <w:rPr>
          <w:sz w:val="22"/>
          <w:szCs w:val="22"/>
        </w:rPr>
        <w:t xml:space="preserve">. Hơn nữa, nghiên cứu </w:t>
      </w:r>
      <w:r w:rsidR="00D92B8C">
        <w:rPr>
          <w:sz w:val="22"/>
          <w:szCs w:val="22"/>
        </w:rPr>
        <w:t xml:space="preserve">cũng </w:t>
      </w:r>
      <w:r w:rsidR="00867CDD" w:rsidRPr="00867CDD">
        <w:rPr>
          <w:sz w:val="22"/>
          <w:szCs w:val="22"/>
        </w:rPr>
        <w:t>lấy nền tảng lý thuyết các quan điểm từ ICOM (định nghĩa bảo tàng mới năm 2022), UNWTO (khái niệm sản phẩm du lịch) và UNESCO (triết lý bảo tồn cùng phát huy giá trị di sản).</w:t>
      </w:r>
    </w:p>
    <w:p w:rsidR="00270FC4" w:rsidRPr="007733AB" w:rsidRDefault="007733AB" w:rsidP="00515382">
      <w:pPr>
        <w:pStyle w:val="Heading2"/>
        <w:widowControl w:val="0"/>
        <w:spacing w:before="120" w:beforeAutospacing="0" w:after="120" w:afterAutospacing="0"/>
        <w:rPr>
          <w:b w:val="0"/>
          <w:i/>
          <w:sz w:val="22"/>
          <w:szCs w:val="22"/>
        </w:rPr>
      </w:pPr>
      <w:r w:rsidRPr="007733AB">
        <w:rPr>
          <w:b w:val="0"/>
          <w:i/>
          <w:sz w:val="22"/>
          <w:szCs w:val="22"/>
        </w:rPr>
        <w:t>2.2</w:t>
      </w:r>
      <w:r w:rsidR="00270FC4" w:rsidRPr="007733AB">
        <w:rPr>
          <w:b w:val="0"/>
          <w:i/>
          <w:sz w:val="22"/>
          <w:szCs w:val="22"/>
        </w:rPr>
        <w:t>.4. Đảm bảo độ tin cậy và giá trị nghiên cứu</w:t>
      </w:r>
    </w:p>
    <w:p w:rsidR="00270FC4" w:rsidRPr="00692E44" w:rsidRDefault="00867CDD" w:rsidP="00515382">
      <w:pPr>
        <w:widowControl w:val="0"/>
        <w:spacing w:before="120" w:after="120" w:line="240" w:lineRule="auto"/>
        <w:ind w:firstLine="567"/>
        <w:jc w:val="both"/>
        <w:rPr>
          <w:rFonts w:ascii="Times New Roman" w:hAnsi="Times New Roman" w:cs="Times New Roman"/>
        </w:rPr>
      </w:pPr>
      <w:r>
        <w:rPr>
          <w:rFonts w:ascii="Times New Roman" w:hAnsi="Times New Roman" w:cs="Times New Roman"/>
        </w:rPr>
        <w:t>Nhằm bảo toàn tính khách quan và tính xác thực</w:t>
      </w:r>
      <w:r w:rsidR="00270FC4" w:rsidRPr="00692E44">
        <w:rPr>
          <w:rFonts w:ascii="Times New Roman" w:hAnsi="Times New Roman" w:cs="Times New Roman"/>
        </w:rPr>
        <w:t xml:space="preserve">, nghiên cứu tiến hành </w:t>
      </w:r>
      <w:r w:rsidR="00270FC4" w:rsidRPr="00692E44">
        <w:rPr>
          <w:rStyle w:val="Strong"/>
          <w:rFonts w:ascii="Times New Roman" w:hAnsi="Times New Roman" w:cs="Times New Roman"/>
          <w:b w:val="0"/>
        </w:rPr>
        <w:t>tam giác hóa dữ liệu (data triangulation)</w:t>
      </w:r>
      <w:r w:rsidR="00270FC4" w:rsidRPr="00692E44">
        <w:rPr>
          <w:rFonts w:ascii="Times New Roman" w:hAnsi="Times New Roman" w:cs="Times New Roman"/>
        </w:rPr>
        <w:t>, kết hợp nhiều nguồn thông tin (số liệ</w:t>
      </w:r>
      <w:r w:rsidR="00D92B8C">
        <w:rPr>
          <w:rFonts w:ascii="Times New Roman" w:hAnsi="Times New Roman" w:cs="Times New Roman"/>
        </w:rPr>
        <w:t>u</w:t>
      </w:r>
      <w:r w:rsidR="00270FC4" w:rsidRPr="00692E44">
        <w:rPr>
          <w:rFonts w:ascii="Times New Roman" w:hAnsi="Times New Roman" w:cs="Times New Roman"/>
        </w:rPr>
        <w:t xml:space="preserve">, báo cáo chiến lược, </w:t>
      </w:r>
      <w:r w:rsidR="00120E55">
        <w:rPr>
          <w:rFonts w:ascii="Times New Roman" w:hAnsi="Times New Roman" w:cs="Times New Roman"/>
        </w:rPr>
        <w:t>công trình</w:t>
      </w:r>
      <w:r w:rsidR="00270FC4" w:rsidRPr="00692E44">
        <w:rPr>
          <w:rFonts w:ascii="Times New Roman" w:hAnsi="Times New Roman" w:cs="Times New Roman"/>
        </w:rPr>
        <w:t xml:space="preserve"> quốc tế, phân tích học thuật). Ngoài ra, việc lựa chọn các nghiên cứu điển hình quốc tế và khung lý thuyết quốc tế cũng nhằm nâng cao giá trị học thuật và khả năng so sánh của nghiên cứu.</w:t>
      </w:r>
    </w:p>
    <w:p w:rsidR="00251195" w:rsidRPr="00692E44" w:rsidRDefault="007733AB" w:rsidP="00515382">
      <w:pPr>
        <w:pStyle w:val="Heading1"/>
        <w:keepNext w:val="0"/>
        <w:keepLines w:val="0"/>
        <w:widowControl w:val="0"/>
        <w:spacing w:before="120" w:after="120" w:line="240" w:lineRule="auto"/>
        <w:rPr>
          <w:rFonts w:ascii="Times New Roman" w:hAnsi="Times New Roman" w:cs="Times New Roman"/>
          <w:b/>
          <w:color w:val="auto"/>
          <w:sz w:val="22"/>
          <w:szCs w:val="22"/>
        </w:rPr>
      </w:pPr>
      <w:r>
        <w:rPr>
          <w:rFonts w:ascii="Times New Roman" w:hAnsi="Times New Roman" w:cs="Times New Roman"/>
          <w:b/>
          <w:color w:val="auto"/>
          <w:sz w:val="22"/>
          <w:szCs w:val="22"/>
        </w:rPr>
        <w:t>2.3</w:t>
      </w:r>
      <w:r w:rsidR="00251195" w:rsidRPr="00692E44">
        <w:rPr>
          <w:rFonts w:ascii="Times New Roman" w:hAnsi="Times New Roman" w:cs="Times New Roman"/>
          <w:b/>
          <w:color w:val="auto"/>
          <w:sz w:val="22"/>
          <w:szCs w:val="22"/>
        </w:rPr>
        <w:t>. Kết quả</w:t>
      </w:r>
      <w:r w:rsidR="00F36C9B" w:rsidRPr="00692E44">
        <w:rPr>
          <w:rFonts w:ascii="Times New Roman" w:hAnsi="Times New Roman" w:cs="Times New Roman"/>
          <w:b/>
          <w:color w:val="auto"/>
          <w:sz w:val="22"/>
          <w:szCs w:val="22"/>
        </w:rPr>
        <w:t xml:space="preserve"> </w:t>
      </w:r>
    </w:p>
    <w:p w:rsidR="00251195" w:rsidRPr="007733AB" w:rsidRDefault="007733AB" w:rsidP="00515382">
      <w:pPr>
        <w:pStyle w:val="Heading2"/>
        <w:widowControl w:val="0"/>
        <w:spacing w:before="120" w:beforeAutospacing="0" w:after="120" w:afterAutospacing="0"/>
        <w:rPr>
          <w:b w:val="0"/>
          <w:i/>
          <w:sz w:val="22"/>
          <w:szCs w:val="22"/>
        </w:rPr>
      </w:pPr>
      <w:r w:rsidRPr="007733AB">
        <w:rPr>
          <w:b w:val="0"/>
          <w:i/>
          <w:sz w:val="22"/>
          <w:szCs w:val="22"/>
        </w:rPr>
        <w:t>2.3</w:t>
      </w:r>
      <w:r w:rsidR="00251195" w:rsidRPr="007733AB">
        <w:rPr>
          <w:b w:val="0"/>
          <w:i/>
          <w:sz w:val="22"/>
          <w:szCs w:val="22"/>
        </w:rPr>
        <w:t xml:space="preserve">.1. </w:t>
      </w:r>
      <w:r w:rsidR="00D92B8C">
        <w:rPr>
          <w:b w:val="0"/>
          <w:i/>
          <w:sz w:val="22"/>
          <w:szCs w:val="22"/>
        </w:rPr>
        <w:t>Tình hình</w:t>
      </w:r>
      <w:r w:rsidR="00251195" w:rsidRPr="007733AB">
        <w:rPr>
          <w:b w:val="0"/>
          <w:i/>
          <w:sz w:val="22"/>
          <w:szCs w:val="22"/>
        </w:rPr>
        <w:t xml:space="preserve"> phát triển sản phẩm du lịch tại Thành phố Hồ Chí Minh</w:t>
      </w:r>
    </w:p>
    <w:p w:rsidR="00EB145E" w:rsidRPr="003D6FF9" w:rsidRDefault="00EB145E" w:rsidP="00515382">
      <w:pPr>
        <w:pStyle w:val="NormalWeb"/>
        <w:spacing w:before="120" w:beforeAutospacing="0" w:after="120" w:afterAutospacing="0"/>
        <w:ind w:firstLine="567"/>
        <w:jc w:val="both"/>
        <w:rPr>
          <w:sz w:val="22"/>
          <w:szCs w:val="22"/>
        </w:rPr>
      </w:pPr>
      <w:r w:rsidRPr="003D6FF9">
        <w:rPr>
          <w:sz w:val="22"/>
          <w:szCs w:val="22"/>
        </w:rPr>
        <w:t>Du lịch hiện nay được xem là một trong những ngành kinh tế chủ lực của Việt Nam, góp phần khoảng 7,5% vào tổng sản phẩm quốc nội (GDP). Trong bức tranh chung đó, Thành phố Hồ Chí Minh giữ vai trò đầu tàu khi chiếm trên 20% tổng doanh thu du lịch toàn quốc, qua đó khẳng định vị thế là trung tâm du lịch trọng đ</w:t>
      </w:r>
      <w:r w:rsidR="003D6FF9">
        <w:rPr>
          <w:sz w:val="22"/>
          <w:szCs w:val="22"/>
        </w:rPr>
        <w:t>iểm của cả nước. Giai đoạn 2019-</w:t>
      </w:r>
      <w:r w:rsidRPr="003D6FF9">
        <w:rPr>
          <w:sz w:val="22"/>
          <w:szCs w:val="22"/>
        </w:rPr>
        <w:t xml:space="preserve">2022, theo số liệu của Sở Du lịch TP.HCM, </w:t>
      </w:r>
      <w:r w:rsidR="003D6FF9">
        <w:rPr>
          <w:sz w:val="22"/>
          <w:szCs w:val="22"/>
        </w:rPr>
        <w:t>với sự xuất hiện của đại dịch COVID-19 đã làm cho kinh tế đất nước có sự tăng trưởng chậm tuy nhiên với</w:t>
      </w:r>
      <w:r w:rsidRPr="003D6FF9">
        <w:rPr>
          <w:sz w:val="22"/>
          <w:szCs w:val="22"/>
        </w:rPr>
        <w:t xml:space="preserve"> ngành du lịch thành phố vẫn duy trì </w:t>
      </w:r>
      <w:r w:rsidR="003D6FF9">
        <w:rPr>
          <w:sz w:val="22"/>
          <w:szCs w:val="22"/>
        </w:rPr>
        <w:t>mức độ đóng góp đáng kể</w:t>
      </w:r>
      <w:r w:rsidRPr="003D6FF9">
        <w:rPr>
          <w:sz w:val="22"/>
          <w:szCs w:val="22"/>
        </w:rPr>
        <w:t xml:space="preserve"> trong phát triển kinh tế</w:t>
      </w:r>
      <w:r w:rsidR="003D6FF9">
        <w:rPr>
          <w:sz w:val="22"/>
          <w:szCs w:val="22"/>
        </w:rPr>
        <w:t xml:space="preserve"> chung</w:t>
      </w:r>
      <w:r w:rsidRPr="003D6FF9">
        <w:rPr>
          <w:sz w:val="22"/>
          <w:szCs w:val="22"/>
        </w:rPr>
        <w:t>, dao động từ 17,7% đến 26,9%</w:t>
      </w:r>
      <w:r w:rsidR="003D6FF9">
        <w:rPr>
          <w:sz w:val="22"/>
          <w:szCs w:val="22"/>
        </w:rPr>
        <w:t xml:space="preserve"> vào GDP quốc gia</w:t>
      </w:r>
      <w:r w:rsidRPr="003D6FF9">
        <w:rPr>
          <w:sz w:val="22"/>
          <w:szCs w:val="22"/>
        </w:rPr>
        <w:t>.</w:t>
      </w:r>
    </w:p>
    <w:p w:rsidR="00120E55" w:rsidRPr="00120E55" w:rsidRDefault="00120E55" w:rsidP="00515382">
      <w:pPr>
        <w:pStyle w:val="NormalWeb"/>
        <w:spacing w:before="120" w:beforeAutospacing="0" w:after="120" w:afterAutospacing="0"/>
        <w:ind w:firstLine="567"/>
        <w:jc w:val="both"/>
        <w:rPr>
          <w:sz w:val="22"/>
          <w:szCs w:val="22"/>
        </w:rPr>
      </w:pPr>
      <w:r w:rsidRPr="00120E55">
        <w:rPr>
          <w:sz w:val="22"/>
          <w:szCs w:val="22"/>
        </w:rPr>
        <w:t xml:space="preserve">Nhằm nâng cao tính cạnh tranh, TP.HCM đã ưu tiên </w:t>
      </w:r>
      <w:r w:rsidR="003D6FF9">
        <w:rPr>
          <w:sz w:val="22"/>
          <w:szCs w:val="22"/>
        </w:rPr>
        <w:t xml:space="preserve">xây dựng tính </w:t>
      </w:r>
      <w:r w:rsidRPr="00120E55">
        <w:rPr>
          <w:sz w:val="22"/>
          <w:szCs w:val="22"/>
        </w:rPr>
        <w:t>đa dạng</w:t>
      </w:r>
      <w:r w:rsidR="003D6FF9">
        <w:rPr>
          <w:sz w:val="22"/>
          <w:szCs w:val="22"/>
        </w:rPr>
        <w:t>, đặc thù</w:t>
      </w:r>
      <w:r w:rsidRPr="00120E55">
        <w:rPr>
          <w:sz w:val="22"/>
          <w:szCs w:val="22"/>
        </w:rPr>
        <w:t xml:space="preserve"> </w:t>
      </w:r>
      <w:r w:rsidR="003D6FF9">
        <w:rPr>
          <w:sz w:val="22"/>
          <w:szCs w:val="22"/>
        </w:rPr>
        <w:t>trong các</w:t>
      </w:r>
      <w:r w:rsidRPr="00120E55">
        <w:rPr>
          <w:sz w:val="22"/>
          <w:szCs w:val="22"/>
        </w:rPr>
        <w:t xml:space="preserve"> sản phẩm du lịch thông qua </w:t>
      </w:r>
      <w:r w:rsidR="003D6FF9">
        <w:rPr>
          <w:sz w:val="22"/>
          <w:szCs w:val="22"/>
        </w:rPr>
        <w:t xml:space="preserve">nhiều hình thức thi đua thiết kế khoảng </w:t>
      </w:r>
      <w:r w:rsidRPr="00120E55">
        <w:rPr>
          <w:sz w:val="22"/>
          <w:szCs w:val="22"/>
        </w:rPr>
        <w:t xml:space="preserve">42 sản phẩm </w:t>
      </w:r>
      <w:r w:rsidR="003D6FF9">
        <w:rPr>
          <w:sz w:val="22"/>
          <w:szCs w:val="22"/>
        </w:rPr>
        <w:t xml:space="preserve">du lịch mang </w:t>
      </w:r>
      <w:r w:rsidR="003D6FF9">
        <w:rPr>
          <w:sz w:val="22"/>
          <w:szCs w:val="22"/>
        </w:rPr>
        <w:lastRenderedPageBreak/>
        <w:t>nét bản sắc đặc trưng của từng quận huyện</w:t>
      </w:r>
      <w:r w:rsidRPr="00120E55">
        <w:rPr>
          <w:sz w:val="22"/>
          <w:szCs w:val="22"/>
        </w:rPr>
        <w:t>. Thành phố đồng thờ</w:t>
      </w:r>
      <w:r>
        <w:rPr>
          <w:sz w:val="22"/>
          <w:szCs w:val="22"/>
        </w:rPr>
        <w:t xml:space="preserve">i tổ chức </w:t>
      </w:r>
      <w:r w:rsidR="003D6FF9">
        <w:rPr>
          <w:sz w:val="22"/>
          <w:szCs w:val="22"/>
        </w:rPr>
        <w:t xml:space="preserve">nhiều hoạt động văn hóa mang tính kết nối vùng miền, khu vực tỉnh thành với </w:t>
      </w:r>
      <w:r w:rsidRPr="00120E55">
        <w:rPr>
          <w:sz w:val="22"/>
          <w:szCs w:val="22"/>
        </w:rPr>
        <w:t>quy mô lớn như Lễ hội sông nước TP.HCM, ứng dụng công nghệ bản đồ du lịch 3D/360° để mở rộ</w:t>
      </w:r>
      <w:r w:rsidR="003D6FF9">
        <w:rPr>
          <w:sz w:val="22"/>
          <w:szCs w:val="22"/>
        </w:rPr>
        <w:t>ng trải nghiệm trực tuyến, song song thúc đẩy</w:t>
      </w:r>
      <w:r w:rsidRPr="00120E55">
        <w:rPr>
          <w:sz w:val="22"/>
          <w:szCs w:val="22"/>
        </w:rPr>
        <w:t xml:space="preserve"> mô hình du lịch cộng đồng tại Cần Giờ và Thủ Đức. Những sáng kiến này phản ánh định hướng chuyển dịch du lịch từ hình thức “tham quan đơn thuần” sang “trải nghiệm đa chiều”, </w:t>
      </w:r>
      <w:r w:rsidR="003D6FF9">
        <w:rPr>
          <w:sz w:val="22"/>
          <w:szCs w:val="22"/>
        </w:rPr>
        <w:t>phù hợp với</w:t>
      </w:r>
      <w:r w:rsidRPr="00120E55">
        <w:rPr>
          <w:sz w:val="22"/>
          <w:szCs w:val="22"/>
        </w:rPr>
        <w:t xml:space="preserve"> nhu cầu </w:t>
      </w:r>
      <w:r w:rsidR="00D04D27">
        <w:rPr>
          <w:sz w:val="22"/>
          <w:szCs w:val="22"/>
        </w:rPr>
        <w:t xml:space="preserve">hiện nay </w:t>
      </w:r>
      <w:r w:rsidRPr="00120E55">
        <w:rPr>
          <w:sz w:val="22"/>
          <w:szCs w:val="22"/>
        </w:rPr>
        <w:t xml:space="preserve">của du khách </w:t>
      </w:r>
      <w:r w:rsidR="003D6FF9">
        <w:rPr>
          <w:sz w:val="22"/>
          <w:szCs w:val="22"/>
        </w:rPr>
        <w:t>nội địa và quốc tế</w:t>
      </w:r>
      <w:r w:rsidRPr="00120E55">
        <w:rPr>
          <w:sz w:val="22"/>
          <w:szCs w:val="22"/>
        </w:rPr>
        <w:t>.</w:t>
      </w:r>
    </w:p>
    <w:p w:rsidR="00251195" w:rsidRPr="007733AB" w:rsidRDefault="007733AB" w:rsidP="00515382">
      <w:pPr>
        <w:pStyle w:val="Heading2"/>
        <w:widowControl w:val="0"/>
        <w:spacing w:before="120" w:beforeAutospacing="0" w:after="120" w:afterAutospacing="0"/>
        <w:rPr>
          <w:b w:val="0"/>
          <w:i/>
          <w:sz w:val="22"/>
          <w:szCs w:val="22"/>
        </w:rPr>
      </w:pPr>
      <w:r w:rsidRPr="007733AB">
        <w:rPr>
          <w:b w:val="0"/>
          <w:i/>
          <w:sz w:val="22"/>
          <w:szCs w:val="22"/>
        </w:rPr>
        <w:t>2.3</w:t>
      </w:r>
      <w:r w:rsidR="00251195" w:rsidRPr="007733AB">
        <w:rPr>
          <w:b w:val="0"/>
          <w:i/>
          <w:sz w:val="22"/>
          <w:szCs w:val="22"/>
        </w:rPr>
        <w:t>.2. Vai trò và tiềm năng của bảo tàng trong phát triển sản phẩm du lịch</w:t>
      </w:r>
    </w:p>
    <w:p w:rsidR="00251195" w:rsidRPr="00692E44" w:rsidRDefault="00251195" w:rsidP="00515382">
      <w:pPr>
        <w:widowControl w:val="0"/>
        <w:spacing w:before="120" w:after="120" w:line="240" w:lineRule="auto"/>
        <w:ind w:firstLine="567"/>
        <w:jc w:val="both"/>
        <w:rPr>
          <w:rFonts w:ascii="Times New Roman" w:eastAsia="Times New Roman" w:hAnsi="Times New Roman" w:cs="Times New Roman"/>
        </w:rPr>
      </w:pPr>
      <w:r w:rsidRPr="00692E44">
        <w:rPr>
          <w:rFonts w:ascii="Times New Roman" w:eastAsia="Times New Roman" w:hAnsi="Times New Roman" w:cs="Times New Roman"/>
        </w:rPr>
        <w:t xml:space="preserve">Bảo tàng được nhìn nhận như </w:t>
      </w:r>
      <w:r w:rsidRPr="00692E44">
        <w:rPr>
          <w:rFonts w:ascii="Times New Roman" w:eastAsia="Times New Roman" w:hAnsi="Times New Roman" w:cs="Times New Roman"/>
          <w:bCs/>
        </w:rPr>
        <w:t>thiết chế văn hóa cốt lõi</w:t>
      </w:r>
      <w:r w:rsidRPr="00692E44">
        <w:rPr>
          <w:rFonts w:ascii="Times New Roman" w:eastAsia="Times New Roman" w:hAnsi="Times New Roman" w:cs="Times New Roman"/>
        </w:rPr>
        <w:t xml:space="preserve">, vừa </w:t>
      </w:r>
      <w:r w:rsidR="00D04D27">
        <w:rPr>
          <w:rFonts w:ascii="Times New Roman" w:eastAsia="Times New Roman" w:hAnsi="Times New Roman" w:cs="Times New Roman"/>
        </w:rPr>
        <w:t>là nơi giáo dục truyền thống, vừa là nơi thỏa mãn nhu cầu tìm hiểu về lịch sử, văn hóa… địa phương</w:t>
      </w:r>
      <w:r w:rsidRPr="00692E44">
        <w:rPr>
          <w:rFonts w:ascii="Times New Roman" w:eastAsia="Times New Roman" w:hAnsi="Times New Roman" w:cs="Times New Roman"/>
        </w:rPr>
        <w:t xml:space="preserve"> của du kh</w:t>
      </w:r>
      <w:r w:rsidR="00A04CBB" w:rsidRPr="00692E44">
        <w:rPr>
          <w:rFonts w:ascii="Times New Roman" w:eastAsia="Times New Roman" w:hAnsi="Times New Roman" w:cs="Times New Roman"/>
        </w:rPr>
        <w:t xml:space="preserve">ách. </w:t>
      </w:r>
      <w:r w:rsidRPr="00692E44">
        <w:rPr>
          <w:rFonts w:ascii="Times New Roman" w:eastAsia="Times New Roman" w:hAnsi="Times New Roman" w:cs="Times New Roman"/>
        </w:rPr>
        <w:t xml:space="preserve">Hiện tại, TP.HCM có </w:t>
      </w:r>
      <w:r w:rsidRPr="00692E44">
        <w:rPr>
          <w:rFonts w:ascii="Times New Roman" w:eastAsia="Times New Roman" w:hAnsi="Times New Roman" w:cs="Times New Roman"/>
          <w:bCs/>
        </w:rPr>
        <w:t>12 bảo tàng</w:t>
      </w:r>
      <w:r w:rsidRPr="00692E44">
        <w:rPr>
          <w:rFonts w:ascii="Times New Roman" w:eastAsia="Times New Roman" w:hAnsi="Times New Roman" w:cs="Times New Roman"/>
        </w:rPr>
        <w:t xml:space="preserve"> (7 công lập, 5 tư nhân), trong đó nổi bật là Bảo tàng Lịch sử TP.HCM, Bảo tàng Chứng tích Chiến tranh và Bảo tàng Mỹ thuật. Tuy nhiên, số lượt khách đến bảo tàng vẫn còn khiêm tốn, chiếm chưa đến </w:t>
      </w:r>
      <w:r w:rsidR="00D04D27">
        <w:rPr>
          <w:rFonts w:ascii="Times New Roman" w:eastAsia="Times New Roman" w:hAnsi="Times New Roman" w:cs="Times New Roman"/>
          <w:bCs/>
        </w:rPr>
        <w:t>0,1% số</w:t>
      </w:r>
      <w:r w:rsidRPr="00692E44">
        <w:rPr>
          <w:rFonts w:ascii="Times New Roman" w:eastAsia="Times New Roman" w:hAnsi="Times New Roman" w:cs="Times New Roman"/>
          <w:bCs/>
        </w:rPr>
        <w:t xml:space="preserve"> </w:t>
      </w:r>
      <w:r w:rsidR="00D04D27">
        <w:rPr>
          <w:rFonts w:ascii="Times New Roman" w:eastAsia="Times New Roman" w:hAnsi="Times New Roman" w:cs="Times New Roman"/>
          <w:bCs/>
        </w:rPr>
        <w:t>lượt tham quan, du lịch ở thành phố.</w:t>
      </w:r>
    </w:p>
    <w:p w:rsidR="00251195" w:rsidRPr="00692E44" w:rsidRDefault="00251195" w:rsidP="00515382">
      <w:pPr>
        <w:widowControl w:val="0"/>
        <w:spacing w:before="120" w:after="120" w:line="240" w:lineRule="auto"/>
        <w:ind w:firstLine="567"/>
        <w:jc w:val="both"/>
        <w:rPr>
          <w:rFonts w:ascii="Times New Roman" w:eastAsia="Times New Roman" w:hAnsi="Times New Roman" w:cs="Times New Roman"/>
        </w:rPr>
      </w:pPr>
      <w:r w:rsidRPr="00692E44">
        <w:rPr>
          <w:rFonts w:ascii="Times New Roman" w:eastAsia="Times New Roman" w:hAnsi="Times New Roman" w:cs="Times New Roman"/>
        </w:rPr>
        <w:t xml:space="preserve">So sánh quốc tế cho thấy dư địa phát triển rất lớn. Ví dụ, </w:t>
      </w:r>
      <w:r w:rsidRPr="00692E44">
        <w:rPr>
          <w:rFonts w:ascii="Times New Roman" w:eastAsia="Times New Roman" w:hAnsi="Times New Roman" w:cs="Times New Roman"/>
          <w:bCs/>
        </w:rPr>
        <w:t>Bảo tàng Louvre (Pháp)</w:t>
      </w:r>
      <w:r w:rsidRPr="00692E44">
        <w:rPr>
          <w:rFonts w:ascii="Times New Roman" w:eastAsia="Times New Roman" w:hAnsi="Times New Roman" w:cs="Times New Roman"/>
        </w:rPr>
        <w:t xml:space="preserve"> đón hơn </w:t>
      </w:r>
      <w:r w:rsidRPr="00692E44">
        <w:rPr>
          <w:rFonts w:ascii="Times New Roman" w:eastAsia="Times New Roman" w:hAnsi="Times New Roman" w:cs="Times New Roman"/>
          <w:bCs/>
        </w:rPr>
        <w:t>8 triệu lượt khách/năm</w:t>
      </w:r>
      <w:r w:rsidRPr="00692E44">
        <w:rPr>
          <w:rFonts w:ascii="Times New Roman" w:eastAsia="Times New Roman" w:hAnsi="Times New Roman" w:cs="Times New Roman"/>
        </w:rPr>
        <w:t xml:space="preserve">, trong khi toàn bộ hệ thống bảo tàng của TP.HCM mới đạt vài triệu lượt. </w:t>
      </w:r>
      <w:r w:rsidR="00120E55">
        <w:rPr>
          <w:rFonts w:ascii="Times New Roman" w:eastAsia="Times New Roman" w:hAnsi="Times New Roman" w:cs="Times New Roman"/>
        </w:rPr>
        <w:t>Thực trạng này cho thấy</w:t>
      </w:r>
      <w:r w:rsidRPr="00692E44">
        <w:rPr>
          <w:rFonts w:ascii="Times New Roman" w:eastAsia="Times New Roman" w:hAnsi="Times New Roman" w:cs="Times New Roman"/>
        </w:rPr>
        <w:t xml:space="preserve"> sự khác biệt về mức độ </w:t>
      </w:r>
      <w:r w:rsidRPr="00692E44">
        <w:rPr>
          <w:rFonts w:ascii="Times New Roman" w:eastAsia="Times New Roman" w:hAnsi="Times New Roman" w:cs="Times New Roman"/>
          <w:bCs/>
        </w:rPr>
        <w:t>tích hợp bảo tàng vào chuỗi giá trị du lịch đô thị</w:t>
      </w:r>
      <w:r w:rsidRPr="00692E44">
        <w:rPr>
          <w:rFonts w:ascii="Times New Roman" w:eastAsia="Times New Roman" w:hAnsi="Times New Roman" w:cs="Times New Roman"/>
        </w:rPr>
        <w:t xml:space="preserve">. Các nghiên cứu cũng khẳng định rằng bảo tàng, nếu được kết nối hợp lý với các tour tuyến và hoạt động văn hóa, có thể trở thành </w:t>
      </w:r>
      <w:r w:rsidRPr="00692E44">
        <w:rPr>
          <w:rFonts w:ascii="Times New Roman" w:eastAsia="Times New Roman" w:hAnsi="Times New Roman" w:cs="Times New Roman"/>
          <w:bCs/>
        </w:rPr>
        <w:t>“điểm nhấn thương hiệu điểm đến”</w:t>
      </w:r>
      <w:r w:rsidR="00A04CBB" w:rsidRPr="00692E44">
        <w:rPr>
          <w:rFonts w:ascii="Times New Roman" w:eastAsia="Times New Roman" w:hAnsi="Times New Roman" w:cs="Times New Roman"/>
        </w:rPr>
        <w:t>.</w:t>
      </w:r>
    </w:p>
    <w:p w:rsidR="007F4517" w:rsidRDefault="000058D1" w:rsidP="00515382">
      <w:pPr>
        <w:widowControl w:val="0"/>
        <w:spacing w:before="120" w:after="120" w:line="240" w:lineRule="auto"/>
        <w:jc w:val="center"/>
        <w:rPr>
          <w:rFonts w:ascii="Times New Roman" w:eastAsia="Times New Roman" w:hAnsi="Times New Roman" w:cs="Times New Roman"/>
        </w:rPr>
      </w:pPr>
      <w:r w:rsidRPr="00692E44">
        <w:rPr>
          <w:rFonts w:ascii="Times New Roman" w:eastAsia="Times New Roman" w:hAnsi="Times New Roman" w:cs="Times New Roman"/>
          <w:noProof/>
        </w:rPr>
        <w:drawing>
          <wp:inline distT="0" distB="0" distL="0" distR="0">
            <wp:extent cx="2613660" cy="2125980"/>
            <wp:effectExtent l="0" t="0" r="15240" b="762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5F2DBA" w:rsidRPr="00FC4B5B" w:rsidRDefault="005F2DBA" w:rsidP="00515382">
      <w:pPr>
        <w:widowControl w:val="0"/>
        <w:spacing w:before="120" w:after="120" w:line="240" w:lineRule="auto"/>
        <w:jc w:val="center"/>
        <w:rPr>
          <w:rFonts w:ascii="Times New Roman" w:eastAsia="Times New Roman" w:hAnsi="Times New Roman" w:cs="Times New Roman"/>
          <w:i/>
        </w:rPr>
      </w:pPr>
      <w:r w:rsidRPr="00FC4B5B">
        <w:rPr>
          <w:rFonts w:ascii="Times New Roman" w:eastAsia="Times New Roman" w:hAnsi="Times New Roman" w:cs="Times New Roman"/>
          <w:i/>
        </w:rPr>
        <w:t>Hình 2</w:t>
      </w:r>
      <w:r w:rsidR="00FC4B5B">
        <w:rPr>
          <w:rFonts w:ascii="Times New Roman" w:eastAsia="Times New Roman" w:hAnsi="Times New Roman" w:cs="Times New Roman"/>
          <w:i/>
        </w:rPr>
        <w:t>.</w:t>
      </w:r>
      <w:r w:rsidRPr="00FC4B5B">
        <w:rPr>
          <w:rFonts w:ascii="Times New Roman" w:eastAsia="Times New Roman" w:hAnsi="Times New Roman" w:cs="Times New Roman"/>
          <w:i/>
        </w:rPr>
        <w:t xml:space="preserve"> So sánh lượng khách tham quan bảo tàng năm 2024</w:t>
      </w:r>
      <w:r w:rsidR="00FC4B5B" w:rsidRPr="00FC4B5B">
        <w:rPr>
          <w:rFonts w:ascii="Times New Roman" w:eastAsia="Times New Roman" w:hAnsi="Times New Roman" w:cs="Times New Roman"/>
          <w:i/>
        </w:rPr>
        <w:t xml:space="preserve"> (Nguồn: </w:t>
      </w:r>
      <w:r w:rsidR="00FC4B5B">
        <w:rPr>
          <w:rFonts w:ascii="Times New Roman" w:eastAsia="Times New Roman" w:hAnsi="Times New Roman" w:cs="Times New Roman"/>
          <w:i/>
        </w:rPr>
        <w:t>Tác giả tổng hợp)</w:t>
      </w:r>
    </w:p>
    <w:p w:rsidR="00D04D27" w:rsidRDefault="007733AB" w:rsidP="00D04D27">
      <w:pPr>
        <w:pStyle w:val="Heading2"/>
        <w:widowControl w:val="0"/>
        <w:spacing w:before="120" w:beforeAutospacing="0" w:after="120" w:afterAutospacing="0"/>
        <w:rPr>
          <w:b w:val="0"/>
          <w:i/>
          <w:sz w:val="22"/>
          <w:szCs w:val="22"/>
        </w:rPr>
      </w:pPr>
      <w:r w:rsidRPr="007733AB">
        <w:rPr>
          <w:b w:val="0"/>
          <w:i/>
          <w:sz w:val="22"/>
          <w:szCs w:val="22"/>
        </w:rPr>
        <w:t>2.3</w:t>
      </w:r>
      <w:r w:rsidR="00251195" w:rsidRPr="007733AB">
        <w:rPr>
          <w:b w:val="0"/>
          <w:i/>
          <w:sz w:val="22"/>
          <w:szCs w:val="22"/>
        </w:rPr>
        <w:t>.3. Hạn chế và thách thức</w:t>
      </w:r>
    </w:p>
    <w:p w:rsidR="00120E55" w:rsidRPr="00D04D27" w:rsidRDefault="00120E55" w:rsidP="00D04D27">
      <w:pPr>
        <w:pStyle w:val="Heading2"/>
        <w:widowControl w:val="0"/>
        <w:spacing w:before="120" w:beforeAutospacing="0" w:after="120" w:afterAutospacing="0"/>
        <w:jc w:val="both"/>
        <w:rPr>
          <w:b w:val="0"/>
          <w:i/>
          <w:sz w:val="22"/>
          <w:szCs w:val="22"/>
        </w:rPr>
      </w:pPr>
      <w:r w:rsidRPr="00D04D27">
        <w:rPr>
          <w:b w:val="0"/>
          <w:sz w:val="22"/>
          <w:szCs w:val="22"/>
        </w:rPr>
        <w:t xml:space="preserve">Bên cạnh tiềm năng dồi dào, các bảo tàng tại TP.HCM đang đối mặt với những hạn chế nổi bật. Thứ nhất, </w:t>
      </w:r>
      <w:r w:rsidR="00D04D27">
        <w:rPr>
          <w:b w:val="0"/>
          <w:sz w:val="22"/>
          <w:szCs w:val="22"/>
        </w:rPr>
        <w:t>s</w:t>
      </w:r>
      <w:r w:rsidR="00D04D27" w:rsidRPr="00D04D27">
        <w:rPr>
          <w:b w:val="0"/>
          <w:sz w:val="22"/>
          <w:szCs w:val="22"/>
        </w:rPr>
        <w:t xml:space="preserve">ố lượng du khách đến tham quan </w:t>
      </w:r>
      <w:r w:rsidR="00D04D27">
        <w:rPr>
          <w:b w:val="0"/>
          <w:sz w:val="22"/>
          <w:szCs w:val="22"/>
        </w:rPr>
        <w:lastRenderedPageBreak/>
        <w:t>không nhiều</w:t>
      </w:r>
      <w:r w:rsidR="00D04D27" w:rsidRPr="00D04D27">
        <w:rPr>
          <w:b w:val="0"/>
          <w:sz w:val="22"/>
          <w:szCs w:val="22"/>
        </w:rPr>
        <w:t>, chưa phản ánh đúng mức độ đa dạng và giá trị đáng kể của các hiện vật.</w:t>
      </w:r>
      <w:r w:rsidR="00D04D27">
        <w:rPr>
          <w:b w:val="0"/>
          <w:sz w:val="22"/>
          <w:szCs w:val="22"/>
        </w:rPr>
        <w:t xml:space="preserve"> </w:t>
      </w:r>
      <w:r w:rsidR="00D66204">
        <w:rPr>
          <w:b w:val="0"/>
          <w:sz w:val="22"/>
          <w:szCs w:val="22"/>
        </w:rPr>
        <w:t xml:space="preserve">Thứ hai, việc </w:t>
      </w:r>
      <w:r w:rsidRPr="00D04D27">
        <w:rPr>
          <w:b w:val="0"/>
          <w:sz w:val="22"/>
          <w:szCs w:val="22"/>
        </w:rPr>
        <w:t xml:space="preserve">số </w:t>
      </w:r>
      <w:r w:rsidR="00D66204">
        <w:rPr>
          <w:b w:val="0"/>
          <w:sz w:val="22"/>
          <w:szCs w:val="22"/>
        </w:rPr>
        <w:t xml:space="preserve">hóa </w:t>
      </w:r>
      <w:r w:rsidRPr="00D04D27">
        <w:rPr>
          <w:b w:val="0"/>
          <w:sz w:val="22"/>
          <w:szCs w:val="22"/>
        </w:rPr>
        <w:t>trong trưng bày và quản lý còn hạn chế, chủ yếu giới hạn ở một số mô hình rời rạc như thực tế ảo (VR/AR) hoặc trưng bày trực tuyến. Thứ ba, sản phẩm bảo tàng chưa được tích hợp vào các tour tuyến chính thức, khiến chúng hiếm khi trở thành "điểm đến bắt buộc" trong hành trình của khách quốc tế. Những hạn chế này phản ánh khoảng cách rõ rệt giữa tiềm năng và thực trạng khai thác. Nếu thiếu đổi mới trong quản trị, đầu tư công nghệ cùng liên kết với doanh nghiệp lữ hành, bảo tàng khó có thể khẳng định vai trò nguồn lực chiến lược trong phát triển sản phẩm du lịch văn hóa của thành phố.</w:t>
      </w:r>
    </w:p>
    <w:p w:rsidR="00251195" w:rsidRPr="00692E44" w:rsidRDefault="007733AB" w:rsidP="00515382">
      <w:pPr>
        <w:pStyle w:val="Heading1"/>
        <w:widowControl w:val="0"/>
        <w:spacing w:before="120" w:after="120" w:line="240" w:lineRule="auto"/>
        <w:rPr>
          <w:rFonts w:ascii="Times New Roman" w:hAnsi="Times New Roman" w:cs="Times New Roman"/>
          <w:b/>
          <w:color w:val="auto"/>
          <w:sz w:val="22"/>
          <w:szCs w:val="22"/>
        </w:rPr>
      </w:pPr>
      <w:r>
        <w:rPr>
          <w:rFonts w:ascii="Times New Roman" w:hAnsi="Times New Roman" w:cs="Times New Roman"/>
          <w:b/>
          <w:color w:val="auto"/>
          <w:sz w:val="22"/>
          <w:szCs w:val="22"/>
        </w:rPr>
        <w:t>2.4</w:t>
      </w:r>
      <w:r w:rsidR="00251195" w:rsidRPr="00692E44">
        <w:rPr>
          <w:rFonts w:ascii="Times New Roman" w:hAnsi="Times New Roman" w:cs="Times New Roman"/>
          <w:b/>
          <w:color w:val="auto"/>
          <w:sz w:val="22"/>
          <w:szCs w:val="22"/>
        </w:rPr>
        <w:t>. Thảo luậ</w:t>
      </w:r>
      <w:r w:rsidR="00F36C9B" w:rsidRPr="00692E44">
        <w:rPr>
          <w:rFonts w:ascii="Times New Roman" w:hAnsi="Times New Roman" w:cs="Times New Roman"/>
          <w:b/>
          <w:color w:val="auto"/>
          <w:sz w:val="22"/>
          <w:szCs w:val="22"/>
        </w:rPr>
        <w:t xml:space="preserve">n </w:t>
      </w:r>
    </w:p>
    <w:p w:rsidR="00120E55" w:rsidRPr="00120E55" w:rsidRDefault="00120E55" w:rsidP="00515382">
      <w:pPr>
        <w:pStyle w:val="NormalWeb"/>
        <w:widowControl w:val="0"/>
        <w:spacing w:before="0" w:beforeAutospacing="0" w:after="0" w:afterAutospacing="0"/>
        <w:ind w:firstLine="567"/>
        <w:jc w:val="both"/>
        <w:rPr>
          <w:sz w:val="22"/>
          <w:szCs w:val="22"/>
        </w:rPr>
      </w:pPr>
      <w:r w:rsidRPr="00120E55">
        <w:rPr>
          <w:sz w:val="22"/>
          <w:szCs w:val="22"/>
        </w:rPr>
        <w:t xml:space="preserve">Kết quả </w:t>
      </w:r>
      <w:r w:rsidR="00D66204">
        <w:rPr>
          <w:sz w:val="22"/>
          <w:szCs w:val="22"/>
        </w:rPr>
        <w:t xml:space="preserve">của </w:t>
      </w:r>
      <w:r w:rsidRPr="00120E55">
        <w:rPr>
          <w:sz w:val="22"/>
          <w:szCs w:val="22"/>
        </w:rPr>
        <w:t xml:space="preserve">nghiên cứu </w:t>
      </w:r>
      <w:r w:rsidR="00D66204">
        <w:rPr>
          <w:sz w:val="22"/>
          <w:szCs w:val="22"/>
        </w:rPr>
        <w:t>đã cho thấy</w:t>
      </w:r>
      <w:r w:rsidRPr="00120E55">
        <w:rPr>
          <w:sz w:val="22"/>
          <w:szCs w:val="22"/>
        </w:rPr>
        <w:t xml:space="preserve"> </w:t>
      </w:r>
      <w:r w:rsidR="00D66204">
        <w:rPr>
          <w:sz w:val="22"/>
          <w:szCs w:val="22"/>
        </w:rPr>
        <w:t xml:space="preserve">thực trạng của </w:t>
      </w:r>
      <w:r w:rsidRPr="00120E55">
        <w:rPr>
          <w:sz w:val="22"/>
          <w:szCs w:val="22"/>
        </w:rPr>
        <w:t xml:space="preserve">du lịch tại TP.HCM </w:t>
      </w:r>
      <w:r w:rsidR="00D66204">
        <w:rPr>
          <w:sz w:val="22"/>
          <w:szCs w:val="22"/>
        </w:rPr>
        <w:t>có sự</w:t>
      </w:r>
      <w:r w:rsidRPr="00120E55">
        <w:rPr>
          <w:sz w:val="22"/>
          <w:szCs w:val="22"/>
        </w:rPr>
        <w:t xml:space="preserve"> tiến bộ </w:t>
      </w:r>
      <w:r w:rsidR="00D66204">
        <w:rPr>
          <w:sz w:val="22"/>
          <w:szCs w:val="22"/>
        </w:rPr>
        <w:t>vượt bậc</w:t>
      </w:r>
      <w:r w:rsidRPr="00120E55">
        <w:rPr>
          <w:sz w:val="22"/>
          <w:szCs w:val="22"/>
        </w:rPr>
        <w:t xml:space="preserve"> trong </w:t>
      </w:r>
      <w:r w:rsidR="00D66204">
        <w:rPr>
          <w:sz w:val="22"/>
          <w:szCs w:val="22"/>
        </w:rPr>
        <w:t xml:space="preserve">chính sách xây dựng sự </w:t>
      </w:r>
      <w:r w:rsidRPr="00120E55">
        <w:rPr>
          <w:sz w:val="22"/>
          <w:szCs w:val="22"/>
        </w:rPr>
        <w:t xml:space="preserve">đa dạng </w:t>
      </w:r>
      <w:r w:rsidR="00D66204">
        <w:rPr>
          <w:sz w:val="22"/>
          <w:szCs w:val="22"/>
        </w:rPr>
        <w:t>các</w:t>
      </w:r>
      <w:r w:rsidRPr="00120E55">
        <w:rPr>
          <w:sz w:val="22"/>
          <w:szCs w:val="22"/>
        </w:rPr>
        <w:t xml:space="preserve"> sản phẩm, với 42 sản phẩm </w:t>
      </w:r>
      <w:r w:rsidR="00D66204">
        <w:rPr>
          <w:sz w:val="22"/>
          <w:szCs w:val="22"/>
        </w:rPr>
        <w:t xml:space="preserve">mang nét </w:t>
      </w:r>
      <w:r w:rsidRPr="00120E55">
        <w:rPr>
          <w:sz w:val="22"/>
          <w:szCs w:val="22"/>
        </w:rPr>
        <w:t>đặc thù</w:t>
      </w:r>
      <w:r w:rsidR="00D66204">
        <w:rPr>
          <w:sz w:val="22"/>
          <w:szCs w:val="22"/>
        </w:rPr>
        <w:t xml:space="preserve"> địa phương, tổ chức nhiều event về văn hóa và</w:t>
      </w:r>
      <w:r w:rsidRPr="00120E55">
        <w:rPr>
          <w:sz w:val="22"/>
          <w:szCs w:val="22"/>
        </w:rPr>
        <w:t xml:space="preserve"> du lịch cùng ứng dụng công nghệ số ban đầu. Tuy nhiên, vai trò của bảo tàng trong hệ sinh thái </w:t>
      </w:r>
      <w:r w:rsidR="00D66204">
        <w:rPr>
          <w:sz w:val="22"/>
          <w:szCs w:val="22"/>
        </w:rPr>
        <w:t xml:space="preserve">các </w:t>
      </w:r>
      <w:r w:rsidRPr="00120E55">
        <w:rPr>
          <w:sz w:val="22"/>
          <w:szCs w:val="22"/>
        </w:rPr>
        <w:t>sản phẩm du lịch vẫn còn hạn chế. Mặc dù thành phố sở hữu 12 bảo tàng, lượng khách tham quan chỉ chiếm dưới 0,1% tổng du khách, phản ánh sự chưa khai thác bảo tàng như nguồn lực chiến lược.</w:t>
      </w:r>
    </w:p>
    <w:p w:rsidR="00120E55" w:rsidRPr="00120E55" w:rsidRDefault="00120E55" w:rsidP="00515382">
      <w:pPr>
        <w:pStyle w:val="NormalWeb"/>
        <w:widowControl w:val="0"/>
        <w:spacing w:before="120" w:beforeAutospacing="0" w:after="120" w:afterAutospacing="0"/>
        <w:ind w:firstLine="567"/>
        <w:jc w:val="both"/>
        <w:rPr>
          <w:sz w:val="22"/>
          <w:szCs w:val="22"/>
        </w:rPr>
      </w:pPr>
      <w:r w:rsidRPr="00120E55">
        <w:rPr>
          <w:sz w:val="22"/>
          <w:szCs w:val="22"/>
        </w:rPr>
        <w:t xml:space="preserve">Trước hết, điều này xuất phát từ sự thiếu hụt chiến lược tích hợp bảo tàng vào tour tuyến và sản phẩm du lịch tổng thể. Các điểm tham quan văn hóa – lịch sử khác, như phố đi bộ, chợ truyền thống hay không gian cộng đồng, thu hút đông đảo du khách hơn nhờ tính linh hoạt và khả năng gắn kết trực tiếp với trải nghiệm đô thị sống động. Ngược lại, bảo tàng chủ yếu tồn tại như thiết chế trưng bày tĩnh, chưa phát triển trải nghiệm đa chiều để </w:t>
      </w:r>
      <w:r w:rsidR="00D66204">
        <w:rPr>
          <w:sz w:val="22"/>
          <w:szCs w:val="22"/>
        </w:rPr>
        <w:t xml:space="preserve">kích thích tính hiếu kỳ và </w:t>
      </w:r>
      <w:r w:rsidR="006F26E6">
        <w:rPr>
          <w:sz w:val="22"/>
          <w:szCs w:val="22"/>
        </w:rPr>
        <w:t>tạo động lực để du khách quay lại</w:t>
      </w:r>
      <w:r w:rsidRPr="00120E55">
        <w:rPr>
          <w:sz w:val="22"/>
          <w:szCs w:val="22"/>
        </w:rPr>
        <w:t>.</w:t>
      </w:r>
      <w:r>
        <w:rPr>
          <w:sz w:val="22"/>
          <w:szCs w:val="22"/>
        </w:rPr>
        <w:t xml:space="preserve"> </w:t>
      </w:r>
      <w:r w:rsidRPr="00120E55">
        <w:rPr>
          <w:sz w:val="22"/>
          <w:szCs w:val="22"/>
        </w:rPr>
        <w:t xml:space="preserve">So sánh quốc tế làm nổi bật khoảng cách này. Tại nhiều thành phố lớn, bảo tàng đã trở thành biểu tượng thương hiệu điểm đến nhờ quản trị hiện đại và đổi mới trải nghiệm, chẳng hạn Bảo tàng Guggenheim tại Bilbao góp phần tái định vị hình ảnh thành phố, trong khi Louvre (Paris) và Tate Modern (London) </w:t>
      </w:r>
      <w:r w:rsidR="006F26E6">
        <w:rPr>
          <w:sz w:val="22"/>
          <w:szCs w:val="22"/>
        </w:rPr>
        <w:t>đón tiếp</w:t>
      </w:r>
      <w:r w:rsidRPr="00120E55">
        <w:rPr>
          <w:sz w:val="22"/>
          <w:szCs w:val="22"/>
        </w:rPr>
        <w:t xml:space="preserve"> hàng triệu lượt </w:t>
      </w:r>
      <w:r w:rsidR="006F26E6">
        <w:rPr>
          <w:sz w:val="22"/>
          <w:szCs w:val="22"/>
        </w:rPr>
        <w:t xml:space="preserve">du </w:t>
      </w:r>
      <w:r w:rsidRPr="00120E55">
        <w:rPr>
          <w:sz w:val="22"/>
          <w:szCs w:val="22"/>
        </w:rPr>
        <w:t xml:space="preserve">khách </w:t>
      </w:r>
      <w:r w:rsidR="006F26E6">
        <w:rPr>
          <w:sz w:val="22"/>
          <w:szCs w:val="22"/>
        </w:rPr>
        <w:t>mỗi</w:t>
      </w:r>
      <w:r w:rsidRPr="00120E55">
        <w:rPr>
          <w:sz w:val="22"/>
          <w:szCs w:val="22"/>
        </w:rPr>
        <w:t xml:space="preserve"> năm thông qua sự kết hợp giữa bảo tồn, nghệ thuật đương đại và dịch vụ bổ trợ. Những mô hình này cung cấp bài học quý giá để TP.HCM xây dựng bảo tàng như trụ cột du lịch văn hóa đô thị.</w:t>
      </w:r>
    </w:p>
    <w:p w:rsidR="00120E55" w:rsidRPr="00120E55" w:rsidRDefault="00120E55" w:rsidP="00515382">
      <w:pPr>
        <w:pStyle w:val="NormalWeb"/>
        <w:spacing w:before="120" w:beforeAutospacing="0" w:after="120" w:afterAutospacing="0"/>
        <w:ind w:firstLine="567"/>
        <w:jc w:val="both"/>
        <w:rPr>
          <w:sz w:val="22"/>
          <w:szCs w:val="22"/>
        </w:rPr>
      </w:pPr>
      <w:r w:rsidRPr="00120E55">
        <w:rPr>
          <w:sz w:val="22"/>
          <w:szCs w:val="22"/>
        </w:rPr>
        <w:t xml:space="preserve">Thứ hai, hạn chế trong ứng dụng công nghệ số tạo thành rào cản đáng kể. Trong bối cảnh du lịch thông minh, các giải pháp như thực tế ảo (VR/AR), hướng dẫn số (audio guide, chatbot) hay trưng bày 3D có tiềm năng nâng cao đáng kể </w:t>
      </w:r>
      <w:r w:rsidRPr="00120E55">
        <w:rPr>
          <w:sz w:val="22"/>
          <w:szCs w:val="22"/>
        </w:rPr>
        <w:lastRenderedPageBreak/>
        <w:t>trải n</w:t>
      </w:r>
      <w:r w:rsidR="006F26E6">
        <w:rPr>
          <w:sz w:val="22"/>
          <w:szCs w:val="22"/>
        </w:rPr>
        <w:t>ghiệm du khách</w:t>
      </w:r>
      <w:r w:rsidR="00742071">
        <w:rPr>
          <w:sz w:val="22"/>
          <w:szCs w:val="22"/>
        </w:rPr>
        <w:t>.</w:t>
      </w:r>
      <w:r w:rsidR="00742071">
        <w:rPr>
          <w:sz w:val="22"/>
          <w:szCs w:val="22"/>
          <w:vertAlign w:val="superscript"/>
        </w:rPr>
        <w:t>6</w:t>
      </w:r>
      <w:r w:rsidRPr="00120E55">
        <w:rPr>
          <w:sz w:val="22"/>
          <w:szCs w:val="22"/>
        </w:rPr>
        <w:t xml:space="preserve"> Thế nhưng, tại TP.HCM, </w:t>
      </w:r>
      <w:r w:rsidR="006F26E6">
        <w:rPr>
          <w:sz w:val="22"/>
          <w:szCs w:val="22"/>
        </w:rPr>
        <w:t>c</w:t>
      </w:r>
      <w:r w:rsidR="006F26E6" w:rsidRPr="006F26E6">
        <w:rPr>
          <w:sz w:val="22"/>
          <w:szCs w:val="22"/>
        </w:rPr>
        <w:t>ông tác triển khai mới dừng ở mức thí điểm, chưa được đầu tư toàn diện và thiếu định hướng phát triển lâu dài</w:t>
      </w:r>
      <w:r w:rsidRPr="006F26E6">
        <w:rPr>
          <w:sz w:val="22"/>
          <w:szCs w:val="22"/>
        </w:rPr>
        <w:t>.</w:t>
      </w:r>
    </w:p>
    <w:p w:rsidR="00A17382" w:rsidRDefault="00120E55" w:rsidP="00515382">
      <w:pPr>
        <w:pStyle w:val="NormalWeb"/>
        <w:spacing w:before="120" w:beforeAutospacing="0" w:after="120" w:afterAutospacing="0"/>
        <w:ind w:firstLine="567"/>
        <w:jc w:val="both"/>
        <w:rPr>
          <w:sz w:val="22"/>
          <w:szCs w:val="22"/>
        </w:rPr>
      </w:pPr>
      <w:r w:rsidRPr="00120E55">
        <w:rPr>
          <w:sz w:val="22"/>
          <w:szCs w:val="22"/>
        </w:rPr>
        <w:t>Cuối cùng, vấn đề quản trị và nguồn lực cần được ưu tiên. Nhiều bảo tàng công lập phụ thuộc ngân sách nhà nước, dẫn đến thiếu linh hoạt trong vận hành và đổi mới. Các nghiên cứu trước đây nhấn mạnh nhu cầu đa dạng hóa nguồn thu qua bán vé, d</w:t>
      </w:r>
      <w:r w:rsidR="00A17382">
        <w:rPr>
          <w:sz w:val="22"/>
          <w:szCs w:val="22"/>
        </w:rPr>
        <w:t xml:space="preserve">ịch vụ bổ sung và </w:t>
      </w:r>
      <w:r w:rsidR="00A17382" w:rsidRPr="00A17382">
        <w:rPr>
          <w:sz w:val="22"/>
          <w:szCs w:val="22"/>
        </w:rPr>
        <w:t>Xây dựng cơ chế hợp tác giữa Nhà nước và doanh nghiệp nhằm duy trì tính bền vững</w:t>
      </w:r>
      <w:r w:rsidR="00A17382">
        <w:rPr>
          <w:sz w:val="22"/>
          <w:szCs w:val="22"/>
        </w:rPr>
        <w:t xml:space="preserve">. </w:t>
      </w:r>
    </w:p>
    <w:p w:rsidR="00120E55" w:rsidRPr="00120E55" w:rsidRDefault="00A17382" w:rsidP="00515382">
      <w:pPr>
        <w:pStyle w:val="NormalWeb"/>
        <w:spacing w:before="120" w:beforeAutospacing="0" w:after="120" w:afterAutospacing="0"/>
        <w:ind w:firstLine="567"/>
        <w:jc w:val="both"/>
        <w:rPr>
          <w:sz w:val="22"/>
          <w:szCs w:val="22"/>
        </w:rPr>
      </w:pPr>
      <w:r w:rsidRPr="00A17382">
        <w:rPr>
          <w:sz w:val="22"/>
          <w:szCs w:val="22"/>
        </w:rPr>
        <w:t xml:space="preserve">Dựa trên những phân tích </w:t>
      </w:r>
      <w:r>
        <w:rPr>
          <w:sz w:val="22"/>
          <w:szCs w:val="22"/>
        </w:rPr>
        <w:t>đã trình bày</w:t>
      </w:r>
      <w:r w:rsidRPr="00A17382">
        <w:rPr>
          <w:sz w:val="22"/>
          <w:szCs w:val="22"/>
        </w:rPr>
        <w:t xml:space="preserve">, có thể </w:t>
      </w:r>
      <w:r>
        <w:rPr>
          <w:sz w:val="22"/>
          <w:szCs w:val="22"/>
        </w:rPr>
        <w:t>kết luận</w:t>
      </w:r>
      <w:r w:rsidRPr="00A17382">
        <w:rPr>
          <w:sz w:val="22"/>
          <w:szCs w:val="22"/>
        </w:rPr>
        <w:t xml:space="preserve"> rằng bảo tàng cần được định vị như một trụ cột chiến lược trong quá trình phát triển sản phẩm du lịch của TP.HCM</w:t>
      </w:r>
      <w:r w:rsidR="00120E55" w:rsidRPr="00120E55">
        <w:rPr>
          <w:sz w:val="22"/>
          <w:szCs w:val="22"/>
        </w:rPr>
        <w:t xml:space="preserve">, đòi hỏi cách tiếp cận tổng hợp: tái cấu trúc quản trị, ứng dụng công nghệ số và tích hợp sâu vào chuỗi giá trị du lịch đô thị. </w:t>
      </w:r>
      <w:r>
        <w:rPr>
          <w:sz w:val="22"/>
          <w:szCs w:val="22"/>
        </w:rPr>
        <w:t>K</w:t>
      </w:r>
      <w:r w:rsidRPr="00A17382">
        <w:rPr>
          <w:sz w:val="22"/>
          <w:szCs w:val="22"/>
        </w:rPr>
        <w:t xml:space="preserve">hi đạt được điều đó, bảo tàng mới có thể thực sự trở thành không gian </w:t>
      </w:r>
      <w:r>
        <w:rPr>
          <w:sz w:val="22"/>
          <w:szCs w:val="22"/>
        </w:rPr>
        <w:t>hội tụ của</w:t>
      </w:r>
      <w:r w:rsidRPr="00A17382">
        <w:rPr>
          <w:sz w:val="22"/>
          <w:szCs w:val="22"/>
        </w:rPr>
        <w:t xml:space="preserve"> các </w:t>
      </w:r>
      <w:r>
        <w:rPr>
          <w:sz w:val="22"/>
          <w:szCs w:val="22"/>
        </w:rPr>
        <w:t>giá trị</w:t>
      </w:r>
      <w:r w:rsidRPr="00A17382">
        <w:rPr>
          <w:sz w:val="22"/>
          <w:szCs w:val="22"/>
        </w:rPr>
        <w:t xml:space="preserve"> trải nghiệm và sáng tạo văn hóa</w:t>
      </w:r>
      <w:r w:rsidR="00120E55" w:rsidRPr="00120E55">
        <w:rPr>
          <w:sz w:val="22"/>
          <w:szCs w:val="22"/>
        </w:rPr>
        <w:t>, góp phần định vị TP.HCM như điểm đến văn hóa hàng đầu khu vực.</w:t>
      </w:r>
    </w:p>
    <w:p w:rsidR="00660729" w:rsidRPr="00692E44" w:rsidRDefault="005F2DBA" w:rsidP="00515382">
      <w:pPr>
        <w:pStyle w:val="Heading1"/>
        <w:widowControl w:val="0"/>
        <w:spacing w:before="120" w:after="120" w:line="240" w:lineRule="auto"/>
        <w:rPr>
          <w:rFonts w:ascii="Times New Roman" w:hAnsi="Times New Roman" w:cs="Times New Roman"/>
          <w:b/>
          <w:color w:val="auto"/>
          <w:sz w:val="22"/>
          <w:szCs w:val="22"/>
        </w:rPr>
      </w:pPr>
      <w:r>
        <w:rPr>
          <w:rFonts w:ascii="Times New Roman" w:hAnsi="Times New Roman" w:cs="Times New Roman"/>
          <w:b/>
          <w:color w:val="auto"/>
          <w:sz w:val="22"/>
          <w:szCs w:val="22"/>
        </w:rPr>
        <w:t>3</w:t>
      </w:r>
      <w:r w:rsidR="00251195" w:rsidRPr="00692E44">
        <w:rPr>
          <w:rFonts w:ascii="Times New Roman" w:hAnsi="Times New Roman" w:cs="Times New Roman"/>
          <w:b/>
          <w:color w:val="auto"/>
          <w:sz w:val="22"/>
          <w:szCs w:val="22"/>
        </w:rPr>
        <w:t xml:space="preserve">. </w:t>
      </w:r>
      <w:r w:rsidRPr="00692E44">
        <w:rPr>
          <w:rFonts w:ascii="Times New Roman" w:hAnsi="Times New Roman" w:cs="Times New Roman"/>
          <w:b/>
          <w:color w:val="auto"/>
          <w:sz w:val="22"/>
          <w:szCs w:val="22"/>
        </w:rPr>
        <w:t xml:space="preserve">KẾT LUẬN </w:t>
      </w:r>
    </w:p>
    <w:p w:rsidR="00742071" w:rsidRPr="00742071" w:rsidRDefault="00742071" w:rsidP="00515382">
      <w:pPr>
        <w:pStyle w:val="NormalWeb"/>
        <w:spacing w:before="120" w:beforeAutospacing="0" w:after="120" w:afterAutospacing="0"/>
        <w:ind w:firstLine="567"/>
        <w:jc w:val="both"/>
        <w:rPr>
          <w:sz w:val="22"/>
          <w:szCs w:val="22"/>
        </w:rPr>
      </w:pPr>
      <w:r w:rsidRPr="00742071">
        <w:rPr>
          <w:sz w:val="22"/>
          <w:szCs w:val="22"/>
        </w:rPr>
        <w:t xml:space="preserve">Nghiên cứu này đã làm rõ rằng, dù </w:t>
      </w:r>
      <w:r w:rsidR="0040757E" w:rsidRPr="0040757E">
        <w:rPr>
          <w:sz w:val="22"/>
          <w:szCs w:val="22"/>
        </w:rPr>
        <w:t>TP. Hồ Chí Minh giữ vai trò đầu tàu trong phát triển du lịch của cả nước, thể hiện rõ qua quy mô và sức hấp dẫn du lịch vượt trội</w:t>
      </w:r>
      <w:r w:rsidR="0040757E">
        <w:rPr>
          <w:sz w:val="22"/>
          <w:szCs w:val="22"/>
        </w:rPr>
        <w:t xml:space="preserve">, </w:t>
      </w:r>
      <w:r w:rsidRPr="00742071">
        <w:rPr>
          <w:sz w:val="22"/>
          <w:szCs w:val="22"/>
        </w:rPr>
        <w:t xml:space="preserve">với </w:t>
      </w:r>
      <w:r w:rsidR="0040757E">
        <w:rPr>
          <w:sz w:val="22"/>
          <w:szCs w:val="22"/>
        </w:rPr>
        <w:t xml:space="preserve">tỷ trọng </w:t>
      </w:r>
      <w:r w:rsidRPr="00742071">
        <w:rPr>
          <w:sz w:val="22"/>
          <w:szCs w:val="22"/>
        </w:rPr>
        <w:t xml:space="preserve">đóng góp vượt 20% doanh thu du lịch quốc gia cùng </w:t>
      </w:r>
      <w:r w:rsidR="0040757E">
        <w:rPr>
          <w:sz w:val="22"/>
          <w:szCs w:val="22"/>
        </w:rPr>
        <w:t xml:space="preserve">với sự phong phú về </w:t>
      </w:r>
      <w:r w:rsidRPr="00742071">
        <w:rPr>
          <w:sz w:val="22"/>
          <w:szCs w:val="22"/>
        </w:rPr>
        <w:t>sản phẩm</w:t>
      </w:r>
      <w:r w:rsidR="0040757E">
        <w:rPr>
          <w:sz w:val="22"/>
          <w:szCs w:val="22"/>
        </w:rPr>
        <w:t xml:space="preserve"> nhưng</w:t>
      </w:r>
      <w:r w:rsidRPr="00742071">
        <w:rPr>
          <w:sz w:val="22"/>
          <w:szCs w:val="22"/>
        </w:rPr>
        <w:t xml:space="preserve"> </w:t>
      </w:r>
      <w:r w:rsidR="0040757E" w:rsidRPr="0040757E">
        <w:rPr>
          <w:sz w:val="22"/>
          <w:szCs w:val="22"/>
        </w:rPr>
        <w:t>tiềm năng của hệ thống bảo tàng thành phố chưa được khai thác một cách toàn diện</w:t>
      </w:r>
      <w:r w:rsidRPr="0040757E">
        <w:rPr>
          <w:sz w:val="22"/>
          <w:szCs w:val="22"/>
        </w:rPr>
        <w:t>.</w:t>
      </w:r>
      <w:r w:rsidRPr="00742071">
        <w:rPr>
          <w:sz w:val="22"/>
          <w:szCs w:val="22"/>
        </w:rPr>
        <w:t xml:space="preserve"> Lượng khách tham quan bảo tàng chỉ chiếm dưới 0,1% tổng du khách, sản phẩm trải nghiệm thiếu đa dạng, ứng dụng công nghệ số còn sơ khai, và sự tích hợp vào tour tuyến chính thức chưa được ưu tiên.</w:t>
      </w:r>
      <w:r>
        <w:rPr>
          <w:sz w:val="22"/>
          <w:szCs w:val="22"/>
        </w:rPr>
        <w:t xml:space="preserve"> </w:t>
      </w:r>
      <w:r w:rsidRPr="00742071">
        <w:rPr>
          <w:sz w:val="22"/>
          <w:szCs w:val="22"/>
        </w:rPr>
        <w:t>Tuy nhiên, bảo tàng vẫn đóng vai trò then chốt như nguồn lực chiến lược cho phát triển sản phẩm du lịch văn hóa. Nếu được khai thác hiệu quả, chúng không chỉ hỗ trợ bảo tồn di sản mà còn tạo giá trị kinh tế, xã hội và môi trường, phù hợp với định hướng phát triển bền vững của thành phố.</w:t>
      </w:r>
    </w:p>
    <w:p w:rsidR="00742071" w:rsidRPr="00742071" w:rsidRDefault="00742071" w:rsidP="00515382">
      <w:pPr>
        <w:pStyle w:val="NormalWeb"/>
        <w:spacing w:before="120" w:beforeAutospacing="0" w:after="120" w:afterAutospacing="0"/>
        <w:ind w:firstLine="567"/>
        <w:jc w:val="both"/>
        <w:rPr>
          <w:sz w:val="22"/>
          <w:szCs w:val="22"/>
        </w:rPr>
      </w:pPr>
      <w:r w:rsidRPr="00742071">
        <w:rPr>
          <w:sz w:val="22"/>
          <w:szCs w:val="22"/>
        </w:rPr>
        <w:t xml:space="preserve">Dựa trên khung lý thuyết “triple bottom line” </w:t>
      </w:r>
      <w:r>
        <w:rPr>
          <w:sz w:val="22"/>
          <w:szCs w:val="22"/>
        </w:rPr>
        <w:t>(ba trụ cột bền vững</w:t>
      </w:r>
      <w:r w:rsidR="00515382">
        <w:rPr>
          <w:sz w:val="22"/>
          <w:szCs w:val="22"/>
        </w:rPr>
        <w:t>)</w:t>
      </w:r>
      <w:r>
        <w:rPr>
          <w:sz w:val="22"/>
          <w:szCs w:val="22"/>
        </w:rPr>
        <w:t xml:space="preserve"> </w:t>
      </w:r>
      <w:r w:rsidR="00C6370D">
        <w:rPr>
          <w:sz w:val="22"/>
          <w:szCs w:val="22"/>
        </w:rPr>
        <w:t>c</w:t>
      </w:r>
      <w:r w:rsidRPr="00742071">
        <w:rPr>
          <w:sz w:val="22"/>
          <w:szCs w:val="22"/>
        </w:rPr>
        <w:t xml:space="preserve">ủa Elkington </w:t>
      </w:r>
      <w:r w:rsidR="00C6370D">
        <w:rPr>
          <w:sz w:val="22"/>
          <w:szCs w:val="22"/>
        </w:rPr>
        <w:t>2000</w:t>
      </w:r>
      <w:r w:rsidRPr="00742071">
        <w:rPr>
          <w:sz w:val="22"/>
          <w:szCs w:val="22"/>
        </w:rPr>
        <w:t xml:space="preserve"> và mô hình “Sustainability Star” của ICOM </w:t>
      </w:r>
      <w:r w:rsidR="00BA082F">
        <w:rPr>
          <w:sz w:val="22"/>
          <w:szCs w:val="22"/>
        </w:rPr>
        <w:t>2023,</w:t>
      </w:r>
      <w:bookmarkStart w:id="0" w:name="_GoBack"/>
      <w:bookmarkEnd w:id="0"/>
      <w:r w:rsidRPr="00742071">
        <w:rPr>
          <w:sz w:val="22"/>
          <w:szCs w:val="22"/>
        </w:rPr>
        <w:t xml:space="preserve"> kết hợp phân tích thực tiễn từ hệ thống bảo tàng TP.HCM, </w:t>
      </w:r>
      <w:r w:rsidR="00D964C3" w:rsidRPr="00D964C3">
        <w:rPr>
          <w:sz w:val="22"/>
          <w:szCs w:val="22"/>
        </w:rPr>
        <w:t>các hàm ý chính sách được đề xuất trong nghiên cứu này đ</w:t>
      </w:r>
      <w:r w:rsidR="00D964C3">
        <w:rPr>
          <w:sz w:val="22"/>
          <w:szCs w:val="22"/>
        </w:rPr>
        <w:t>ược xây dựng</w:t>
      </w:r>
      <w:r w:rsidR="00D964C3" w:rsidRPr="00D964C3">
        <w:rPr>
          <w:sz w:val="22"/>
          <w:szCs w:val="22"/>
        </w:rPr>
        <w:t xml:space="preserve"> theo năm định hướng chính</w:t>
      </w:r>
      <w:r w:rsidRPr="00742071">
        <w:rPr>
          <w:sz w:val="22"/>
          <w:szCs w:val="22"/>
        </w:rPr>
        <w:t>:</w:t>
      </w:r>
    </w:p>
    <w:p w:rsidR="00742071" w:rsidRPr="00742071" w:rsidRDefault="00742071" w:rsidP="00515382">
      <w:pPr>
        <w:pStyle w:val="NormalWeb"/>
        <w:spacing w:before="120" w:beforeAutospacing="0" w:after="120" w:afterAutospacing="0"/>
        <w:ind w:firstLine="567"/>
        <w:jc w:val="both"/>
        <w:rPr>
          <w:sz w:val="22"/>
          <w:szCs w:val="22"/>
        </w:rPr>
      </w:pPr>
      <w:r w:rsidRPr="00742071">
        <w:rPr>
          <w:sz w:val="22"/>
          <w:szCs w:val="22"/>
        </w:rPr>
        <w:t xml:space="preserve">(1) Tích hợp bảo tàng vào chiến lược du lịch văn hóa đô thị: Đưa bảo tàng vào chuỗi giá trị du lịch như “điểm nhấn chiến lược” qua liên kết với tour tuyến chính thức, gói du lịch lịch sử </w:t>
      </w:r>
      <w:r w:rsidR="00515382">
        <w:rPr>
          <w:sz w:val="22"/>
          <w:szCs w:val="22"/>
        </w:rPr>
        <w:lastRenderedPageBreak/>
        <w:t>-</w:t>
      </w:r>
      <w:r w:rsidRPr="00742071">
        <w:rPr>
          <w:sz w:val="22"/>
          <w:szCs w:val="22"/>
        </w:rPr>
        <w:t>văn hóa và sự kiện thường niên. Chẳ</w:t>
      </w:r>
      <w:r w:rsidR="00BA082F">
        <w:rPr>
          <w:sz w:val="22"/>
          <w:szCs w:val="22"/>
        </w:rPr>
        <w:t>ng hạn, theo Sở Du lịch TP.HCM 2023</w:t>
      </w:r>
      <w:r w:rsidRPr="00742071">
        <w:rPr>
          <w:sz w:val="22"/>
          <w:szCs w:val="22"/>
        </w:rPr>
        <w:t xml:space="preserve">, Lễ hội Áo dài cùng tuyến du lịch sông Sài Gòn đã </w:t>
      </w:r>
      <w:r w:rsidR="00D964C3">
        <w:rPr>
          <w:sz w:val="22"/>
          <w:szCs w:val="22"/>
        </w:rPr>
        <w:t>đón hơn 500 nghìn</w:t>
      </w:r>
      <w:r w:rsidRPr="00742071">
        <w:rPr>
          <w:sz w:val="22"/>
          <w:szCs w:val="22"/>
        </w:rPr>
        <w:t xml:space="preserve"> lượt khách năm 2022; việc tích hợp bảo tàng vào các sự kiện này có thể biến chúng thành “điểm đến bắt buộc” trong hành trình du khách.</w:t>
      </w:r>
    </w:p>
    <w:p w:rsidR="00742071" w:rsidRPr="00742071" w:rsidRDefault="00742071" w:rsidP="00515382">
      <w:pPr>
        <w:pStyle w:val="NormalWeb"/>
        <w:spacing w:before="120" w:beforeAutospacing="0" w:after="120" w:afterAutospacing="0"/>
        <w:ind w:firstLine="567"/>
        <w:jc w:val="both"/>
        <w:rPr>
          <w:sz w:val="22"/>
          <w:szCs w:val="22"/>
        </w:rPr>
      </w:pPr>
      <w:r w:rsidRPr="00742071">
        <w:rPr>
          <w:sz w:val="22"/>
          <w:szCs w:val="22"/>
        </w:rPr>
        <w:t xml:space="preserve">(2) </w:t>
      </w:r>
      <w:r w:rsidR="00D964C3" w:rsidRPr="00D964C3">
        <w:rPr>
          <w:sz w:val="22"/>
          <w:szCs w:val="22"/>
        </w:rPr>
        <w:t>Áp dụng nền tảng số trong phát triển</w:t>
      </w:r>
      <w:r w:rsidR="00D964C3">
        <w:rPr>
          <w:sz w:val="22"/>
          <w:szCs w:val="22"/>
        </w:rPr>
        <w:t xml:space="preserve"> hệ sinh thái du lịch thông minh: </w:t>
      </w:r>
      <w:r w:rsidRPr="00742071">
        <w:rPr>
          <w:sz w:val="22"/>
          <w:szCs w:val="22"/>
        </w:rPr>
        <w:t>Theo mô hình UNWTO (2018), bảo tàng TP.HCM cần triển khai trưng bày VR/AR, thuyết minh đa ngôn ngữ tự động và triển lãm trực tuyến để mở</w:t>
      </w:r>
      <w:r w:rsidR="00BA082F">
        <w:rPr>
          <w:sz w:val="22"/>
          <w:szCs w:val="22"/>
        </w:rPr>
        <w:t xml:space="preserve"> rộng tiếp cận. Báo cáo UNESCO </w:t>
      </w:r>
      <w:r w:rsidRPr="00742071">
        <w:rPr>
          <w:sz w:val="22"/>
          <w:szCs w:val="22"/>
        </w:rPr>
        <w:t xml:space="preserve">2021 về bảo tàng số ghi nhận Louvre trực tuyến </w:t>
      </w:r>
      <w:r w:rsidR="00D964C3">
        <w:rPr>
          <w:sz w:val="22"/>
          <w:szCs w:val="22"/>
        </w:rPr>
        <w:t>đạt</w:t>
      </w:r>
      <w:r w:rsidRPr="00742071">
        <w:rPr>
          <w:sz w:val="22"/>
          <w:szCs w:val="22"/>
        </w:rPr>
        <w:t xml:space="preserve"> hơn 10 triệu lượt truy cập năm đầu, minh chứng tiềm năng chuyển đổi số trong nâng cao trải nghiệm du khách.</w:t>
      </w:r>
    </w:p>
    <w:p w:rsidR="00742071" w:rsidRPr="00D964C3" w:rsidRDefault="00742071" w:rsidP="00515382">
      <w:pPr>
        <w:pStyle w:val="NormalWeb"/>
        <w:spacing w:before="120" w:beforeAutospacing="0" w:after="120" w:afterAutospacing="0"/>
        <w:ind w:firstLine="567"/>
        <w:jc w:val="both"/>
        <w:rPr>
          <w:sz w:val="22"/>
          <w:szCs w:val="22"/>
        </w:rPr>
      </w:pPr>
      <w:r w:rsidRPr="00742071">
        <w:rPr>
          <w:sz w:val="22"/>
          <w:szCs w:val="22"/>
        </w:rPr>
        <w:t xml:space="preserve">(3) </w:t>
      </w:r>
      <w:r w:rsidR="00D964C3">
        <w:rPr>
          <w:sz w:val="22"/>
          <w:szCs w:val="22"/>
        </w:rPr>
        <w:t>Mở rộng danh mục</w:t>
      </w:r>
      <w:r w:rsidRPr="00742071">
        <w:rPr>
          <w:sz w:val="22"/>
          <w:szCs w:val="22"/>
        </w:rPr>
        <w:t xml:space="preserve"> sản phẩm và dịch vụ: Kinh nghiệm từ Bảo tàng Guggenheim (Bilbao, Tây Ban Nha) cho thấy kết hợp nghệ thuật đương đại, hoạt động giáo dục trải nghiệm, không gian sáng tạo và dịch vụ lưu niệm đã tăng doanh thu ph</w:t>
      </w:r>
      <w:r w:rsidR="00515382">
        <w:rPr>
          <w:sz w:val="22"/>
          <w:szCs w:val="22"/>
        </w:rPr>
        <w:t>i vé hơn 35% giai đoạn 2018-</w:t>
      </w:r>
      <w:r w:rsidRPr="00742071">
        <w:rPr>
          <w:sz w:val="22"/>
          <w:szCs w:val="22"/>
        </w:rPr>
        <w:t xml:space="preserve">2022. TP.HCM có thể nhân rộng mô hình này để </w:t>
      </w:r>
      <w:r w:rsidR="00D964C3" w:rsidRPr="00D964C3">
        <w:rPr>
          <w:sz w:val="22"/>
          <w:szCs w:val="22"/>
        </w:rPr>
        <w:t>tăng thời lượng lưu trú và mức chi tiêu bình quân của du khách</w:t>
      </w:r>
      <w:r w:rsidR="00D964C3">
        <w:rPr>
          <w:sz w:val="22"/>
          <w:szCs w:val="22"/>
        </w:rPr>
        <w:t>.</w:t>
      </w:r>
    </w:p>
    <w:p w:rsidR="00742071" w:rsidRPr="00742071" w:rsidRDefault="00742071" w:rsidP="00515382">
      <w:pPr>
        <w:pStyle w:val="NormalWeb"/>
        <w:widowControl w:val="0"/>
        <w:spacing w:before="0" w:beforeAutospacing="0" w:after="0" w:afterAutospacing="0"/>
        <w:ind w:firstLine="567"/>
        <w:jc w:val="both"/>
        <w:rPr>
          <w:sz w:val="22"/>
          <w:szCs w:val="22"/>
        </w:rPr>
      </w:pPr>
      <w:r w:rsidRPr="00742071">
        <w:rPr>
          <w:sz w:val="22"/>
          <w:szCs w:val="22"/>
        </w:rPr>
        <w:t xml:space="preserve">(4) Tăng cường quản trị linh hoạt và hợp tác công </w:t>
      </w:r>
      <w:r w:rsidR="00515382">
        <w:rPr>
          <w:sz w:val="22"/>
          <w:szCs w:val="22"/>
        </w:rPr>
        <w:t>-</w:t>
      </w:r>
      <w:r w:rsidRPr="00742071">
        <w:rPr>
          <w:sz w:val="22"/>
          <w:szCs w:val="22"/>
        </w:rPr>
        <w:t xml:space="preserve"> tư (PPP): Báo cáo</w:t>
      </w:r>
      <w:r w:rsidR="00515382">
        <w:rPr>
          <w:sz w:val="22"/>
          <w:szCs w:val="22"/>
        </w:rPr>
        <w:t xml:space="preserve"> Hội nghị Hợp tác Văn hóa Việt -</w:t>
      </w:r>
      <w:r w:rsidR="00BA082F">
        <w:rPr>
          <w:sz w:val="22"/>
          <w:szCs w:val="22"/>
        </w:rPr>
        <w:t xml:space="preserve"> Nhật 2023</w:t>
      </w:r>
      <w:r w:rsidRPr="00742071">
        <w:rPr>
          <w:sz w:val="22"/>
          <w:szCs w:val="22"/>
        </w:rPr>
        <w:t xml:space="preserve"> nhấn mạnh PPP huy động vốn xã hội hóa, thúc đẩy đổi mới và giảm gánh nặng ngân sách. TP.HCM cần cơ chế tự chủ tài chính cho bảo tàng, hợp tác với doanh nghiệp lữ hành, nhà đầu tư công nghệ và tổ chức quốc tế nhằm nâng cao cạnh tranh và hội nhập khu vực.</w:t>
      </w:r>
    </w:p>
    <w:p w:rsidR="00742071" w:rsidRPr="00742071" w:rsidRDefault="00742071" w:rsidP="00515382">
      <w:pPr>
        <w:pStyle w:val="NormalWeb"/>
        <w:spacing w:before="120" w:beforeAutospacing="0" w:after="120" w:afterAutospacing="0"/>
        <w:ind w:firstLine="567"/>
        <w:jc w:val="both"/>
        <w:rPr>
          <w:sz w:val="22"/>
          <w:szCs w:val="22"/>
        </w:rPr>
      </w:pPr>
      <w:r w:rsidRPr="00742071">
        <w:rPr>
          <w:sz w:val="22"/>
          <w:szCs w:val="22"/>
        </w:rPr>
        <w:t>(5) Xây dựng t</w:t>
      </w:r>
      <w:r w:rsidR="00515382">
        <w:rPr>
          <w:sz w:val="22"/>
          <w:szCs w:val="22"/>
        </w:rPr>
        <w:t>hương hiệu “TP.HCM -</w:t>
      </w:r>
      <w:r w:rsidRPr="00742071">
        <w:rPr>
          <w:sz w:val="22"/>
          <w:szCs w:val="22"/>
        </w:rPr>
        <w:t xml:space="preserve"> Điểm đến văn hóa sáng tạo”: Định vị bảo tàng như biểu tượng đô thị là </w:t>
      </w:r>
      <w:r w:rsidR="00BF22EF">
        <w:rPr>
          <w:sz w:val="22"/>
          <w:szCs w:val="22"/>
        </w:rPr>
        <w:t xml:space="preserve">nền tảng </w:t>
      </w:r>
      <w:r w:rsidR="00BF22EF" w:rsidRPr="00BF22EF">
        <w:rPr>
          <w:sz w:val="22"/>
          <w:szCs w:val="22"/>
        </w:rPr>
        <w:t>chiến lược của việc định vị thương hiệu du lịch</w:t>
      </w:r>
      <w:r w:rsidR="00BF22EF">
        <w:rPr>
          <w:sz w:val="22"/>
          <w:szCs w:val="22"/>
        </w:rPr>
        <w:t xml:space="preserve">. </w:t>
      </w:r>
      <w:r w:rsidRPr="00742071">
        <w:rPr>
          <w:sz w:val="22"/>
          <w:szCs w:val="22"/>
        </w:rPr>
        <w:t>Kinh nghiệm Singapore với chiến dịch “Passion Made Possible” đã tăng 20% khá</w:t>
      </w:r>
      <w:r w:rsidR="00E23699">
        <w:rPr>
          <w:sz w:val="22"/>
          <w:szCs w:val="22"/>
        </w:rPr>
        <w:t>ch quốc tế giai đoạn 2016–2020;</w:t>
      </w:r>
      <w:r w:rsidR="00E23699">
        <w:rPr>
          <w:sz w:val="22"/>
          <w:szCs w:val="22"/>
          <w:vertAlign w:val="superscript"/>
        </w:rPr>
        <w:t>14</w:t>
      </w:r>
      <w:r w:rsidRPr="00742071">
        <w:rPr>
          <w:sz w:val="22"/>
          <w:szCs w:val="22"/>
        </w:rPr>
        <w:t xml:space="preserve"> TP.HCM có thể áp dụng để biến bảo tàng thành hạt nhân </w:t>
      </w:r>
      <w:r w:rsidR="00BF22EF">
        <w:rPr>
          <w:sz w:val="22"/>
          <w:szCs w:val="22"/>
        </w:rPr>
        <w:t xml:space="preserve">trong chiến dịch </w:t>
      </w:r>
      <w:r w:rsidR="00BF22EF" w:rsidRPr="00BF22EF">
        <w:rPr>
          <w:sz w:val="22"/>
          <w:szCs w:val="22"/>
        </w:rPr>
        <w:t>lan tỏa tinh hoa văn hóa qua trải nghiệm du lịch sáng tạo</w:t>
      </w:r>
      <w:r w:rsidRPr="00742071">
        <w:rPr>
          <w:sz w:val="22"/>
          <w:szCs w:val="22"/>
        </w:rPr>
        <w:t>.</w:t>
      </w:r>
    </w:p>
    <w:p w:rsidR="004F2152" w:rsidRDefault="00742071" w:rsidP="004F2152">
      <w:pPr>
        <w:pStyle w:val="NormalWeb"/>
        <w:spacing w:before="120" w:beforeAutospacing="0" w:after="120" w:afterAutospacing="0"/>
        <w:ind w:firstLine="567"/>
        <w:jc w:val="both"/>
        <w:rPr>
          <w:sz w:val="22"/>
          <w:szCs w:val="22"/>
        </w:rPr>
      </w:pPr>
      <w:r w:rsidRPr="00742071">
        <w:rPr>
          <w:sz w:val="22"/>
          <w:szCs w:val="22"/>
        </w:rPr>
        <w:t>Hạn chế của nghiên cứu nằm ở việc chủ yếu dựa dữ liệu thứ cấp và so sánh quốc tế, chưa thu thập trực tiếp góc nhìn du khách</w:t>
      </w:r>
      <w:r w:rsidR="00BF22EF">
        <w:rPr>
          <w:sz w:val="22"/>
          <w:szCs w:val="22"/>
        </w:rPr>
        <w:t xml:space="preserve"> cùng cộng đồng địa phương. Hướng </w:t>
      </w:r>
      <w:r w:rsidRPr="00742071">
        <w:rPr>
          <w:sz w:val="22"/>
          <w:szCs w:val="22"/>
        </w:rPr>
        <w:t>nghiên cứu tiếp theo nên bổ sung khảo sát định lượng, phỏng vấn sâu để đánh giá động cơ, trải nghiệm và mức độ hài lòng của du khách tại bảo tàng, đồng thời mở rộng so sánh với các thành phố ASEAN như Bangkok, Singapore hay Kuala Lumpur nhằm chiết xuất mô hình khả thi cho TP.HCM.</w:t>
      </w:r>
    </w:p>
    <w:p w:rsidR="00A04CBB" w:rsidRPr="00515382" w:rsidRDefault="006A24A1" w:rsidP="004F2152">
      <w:pPr>
        <w:pStyle w:val="NormalWeb"/>
        <w:spacing w:before="120" w:beforeAutospacing="0" w:after="120" w:afterAutospacing="0"/>
        <w:jc w:val="both"/>
        <w:rPr>
          <w:sz w:val="22"/>
          <w:szCs w:val="22"/>
        </w:rPr>
      </w:pPr>
      <w:r>
        <w:rPr>
          <w:b/>
        </w:rPr>
        <w:t>T</w:t>
      </w:r>
      <w:r w:rsidR="00FC4B5B" w:rsidRPr="00692E44">
        <w:rPr>
          <w:b/>
        </w:rPr>
        <w:t>ÀI LIỆU THAM KHẢO</w:t>
      </w:r>
    </w:p>
    <w:p w:rsidR="00523E7B" w:rsidRDefault="00523E7B" w:rsidP="00515382">
      <w:pPr>
        <w:pStyle w:val="NormalWeb"/>
        <w:widowControl w:val="0"/>
        <w:numPr>
          <w:ilvl w:val="0"/>
          <w:numId w:val="24"/>
        </w:numPr>
        <w:spacing w:before="120" w:beforeAutospacing="0" w:after="120" w:afterAutospacing="0"/>
        <w:ind w:left="426"/>
        <w:jc w:val="both"/>
        <w:rPr>
          <w:sz w:val="20"/>
          <w:szCs w:val="20"/>
        </w:rPr>
        <w:sectPr w:rsidR="00523E7B" w:rsidSect="004F2152">
          <w:type w:val="continuous"/>
          <w:pgSz w:w="11907" w:h="16839" w:code="9"/>
          <w:pgMar w:top="1134" w:right="1134" w:bottom="1134" w:left="1418" w:header="709" w:footer="709" w:gutter="0"/>
          <w:cols w:num="2" w:space="720"/>
          <w:docGrid w:linePitch="360"/>
        </w:sectPr>
      </w:pPr>
    </w:p>
    <w:p w:rsidR="004455F3" w:rsidRDefault="004455F3" w:rsidP="004455F3">
      <w:pPr>
        <w:pStyle w:val="NormalWeb"/>
        <w:widowControl w:val="0"/>
        <w:spacing w:before="120" w:beforeAutospacing="0" w:after="120" w:afterAutospacing="0"/>
        <w:ind w:left="283"/>
        <w:jc w:val="both"/>
        <w:rPr>
          <w:sz w:val="20"/>
          <w:szCs w:val="20"/>
        </w:rPr>
      </w:pPr>
    </w:p>
    <w:p w:rsidR="00AA3D34" w:rsidRPr="004455F3" w:rsidRDefault="004455F3" w:rsidP="00515382">
      <w:pPr>
        <w:pStyle w:val="NormalWeb"/>
        <w:widowControl w:val="0"/>
        <w:numPr>
          <w:ilvl w:val="0"/>
          <w:numId w:val="25"/>
        </w:numPr>
        <w:spacing w:before="120" w:beforeAutospacing="0" w:after="120" w:afterAutospacing="0"/>
        <w:ind w:left="283" w:hanging="357"/>
        <w:jc w:val="both"/>
        <w:rPr>
          <w:sz w:val="20"/>
          <w:szCs w:val="20"/>
        </w:rPr>
      </w:pPr>
      <w:r w:rsidRPr="004455F3">
        <w:rPr>
          <w:sz w:val="20"/>
          <w:szCs w:val="20"/>
        </w:rPr>
        <w:lastRenderedPageBreak/>
        <w:t xml:space="preserve">International Council of Museums. </w:t>
      </w:r>
      <w:r w:rsidRPr="004455F3">
        <w:rPr>
          <w:rStyle w:val="Emphasis"/>
          <w:sz w:val="20"/>
          <w:szCs w:val="20"/>
        </w:rPr>
        <w:t xml:space="preserve">Extraordinary </w:t>
      </w:r>
      <w:r w:rsidRPr="004455F3">
        <w:rPr>
          <w:rStyle w:val="Emphasis"/>
          <w:sz w:val="20"/>
          <w:szCs w:val="20"/>
        </w:rPr>
        <w:lastRenderedPageBreak/>
        <w:t>General Assembly: Final report from the Standing Committee for Museum Definition, ICOM Define (2020–2022) and proposal for a new definition of “museum”</w:t>
      </w:r>
      <w:r>
        <w:rPr>
          <w:sz w:val="20"/>
          <w:szCs w:val="20"/>
        </w:rPr>
        <w:t>,</w:t>
      </w:r>
      <w:r w:rsidRPr="004455F3">
        <w:rPr>
          <w:sz w:val="20"/>
          <w:szCs w:val="20"/>
        </w:rPr>
        <w:t xml:space="preserve"> I</w:t>
      </w:r>
      <w:r w:rsidR="00B53401">
        <w:rPr>
          <w:sz w:val="20"/>
          <w:szCs w:val="20"/>
        </w:rPr>
        <w:t>nternational Council of Museums, 2022.</w:t>
      </w:r>
      <w:r w:rsidR="001171E4" w:rsidRPr="004455F3">
        <w:rPr>
          <w:rStyle w:val="Emphasis"/>
          <w:sz w:val="20"/>
          <w:szCs w:val="20"/>
        </w:rPr>
        <w:t xml:space="preserve"> </w:t>
      </w:r>
      <w:r w:rsidR="00AA3D34" w:rsidRPr="004455F3">
        <w:rPr>
          <w:sz w:val="20"/>
          <w:szCs w:val="20"/>
        </w:rPr>
        <w:t xml:space="preserve"> </w:t>
      </w:r>
    </w:p>
    <w:p w:rsidR="003D7475" w:rsidRDefault="00CE7486" w:rsidP="00515382">
      <w:pPr>
        <w:pStyle w:val="NormalWeb"/>
        <w:widowControl w:val="0"/>
        <w:numPr>
          <w:ilvl w:val="0"/>
          <w:numId w:val="25"/>
        </w:numPr>
        <w:spacing w:before="120" w:beforeAutospacing="0" w:after="120" w:afterAutospacing="0"/>
        <w:ind w:left="283" w:hanging="357"/>
        <w:jc w:val="both"/>
        <w:rPr>
          <w:sz w:val="20"/>
          <w:szCs w:val="20"/>
        </w:rPr>
      </w:pPr>
      <w:r>
        <w:rPr>
          <w:sz w:val="20"/>
          <w:szCs w:val="20"/>
        </w:rPr>
        <w:t xml:space="preserve">V. McCall, </w:t>
      </w:r>
      <w:r w:rsidRPr="003D7475">
        <w:rPr>
          <w:sz w:val="20"/>
          <w:szCs w:val="20"/>
        </w:rPr>
        <w:t>C.</w:t>
      </w:r>
      <w:r>
        <w:rPr>
          <w:sz w:val="20"/>
          <w:szCs w:val="20"/>
        </w:rPr>
        <w:t xml:space="preserve"> Gray.</w:t>
      </w:r>
      <w:r w:rsidR="00693ABA" w:rsidRPr="003D7475">
        <w:rPr>
          <w:sz w:val="20"/>
          <w:szCs w:val="20"/>
        </w:rPr>
        <w:t xml:space="preserve"> </w:t>
      </w:r>
      <w:r w:rsidR="00693ABA" w:rsidRPr="003D7475">
        <w:rPr>
          <w:rStyle w:val="Emphasis"/>
          <w:i w:val="0"/>
          <w:sz w:val="20"/>
          <w:szCs w:val="20"/>
        </w:rPr>
        <w:t>Museums and the ‘new museology’</w:t>
      </w:r>
      <w:r w:rsidR="001171E4" w:rsidRPr="003D7475">
        <w:rPr>
          <w:sz w:val="20"/>
          <w:szCs w:val="20"/>
        </w:rPr>
        <w:t>,</w:t>
      </w:r>
      <w:r w:rsidR="00693ABA" w:rsidRPr="003D7475">
        <w:rPr>
          <w:sz w:val="20"/>
          <w:szCs w:val="20"/>
        </w:rPr>
        <w:t xml:space="preserve"> </w:t>
      </w:r>
      <w:r w:rsidR="00693ABA" w:rsidRPr="003D7475">
        <w:rPr>
          <w:rStyle w:val="Strong"/>
          <w:b w:val="0"/>
          <w:i/>
          <w:sz w:val="20"/>
          <w:szCs w:val="20"/>
        </w:rPr>
        <w:t>Museum Management and Curatorship</w:t>
      </w:r>
      <w:r w:rsidR="00693ABA" w:rsidRPr="003D7475">
        <w:rPr>
          <w:rStyle w:val="Strong"/>
          <w:b w:val="0"/>
          <w:sz w:val="20"/>
          <w:szCs w:val="20"/>
        </w:rPr>
        <w:t>,</w:t>
      </w:r>
      <w:r w:rsidR="009437CE" w:rsidRPr="003D7475">
        <w:rPr>
          <w:rStyle w:val="Strong"/>
          <w:b w:val="0"/>
          <w:sz w:val="20"/>
          <w:szCs w:val="20"/>
        </w:rPr>
        <w:t xml:space="preserve"> </w:t>
      </w:r>
      <w:r w:rsidR="009437CE" w:rsidRPr="003D7475">
        <w:rPr>
          <w:b/>
          <w:sz w:val="20"/>
          <w:szCs w:val="20"/>
        </w:rPr>
        <w:t>2014</w:t>
      </w:r>
      <w:r w:rsidR="009437CE" w:rsidRPr="003D7475">
        <w:rPr>
          <w:sz w:val="20"/>
          <w:szCs w:val="20"/>
        </w:rPr>
        <w:t>,</w:t>
      </w:r>
      <w:r w:rsidR="00693ABA" w:rsidRPr="003D7475">
        <w:rPr>
          <w:rStyle w:val="Strong"/>
          <w:b w:val="0"/>
          <w:sz w:val="20"/>
          <w:szCs w:val="20"/>
        </w:rPr>
        <w:t xml:space="preserve"> </w:t>
      </w:r>
      <w:r w:rsidR="00693ABA" w:rsidRPr="003D7475">
        <w:rPr>
          <w:rStyle w:val="Strong"/>
          <w:b w:val="0"/>
          <w:i/>
          <w:sz w:val="20"/>
          <w:szCs w:val="20"/>
        </w:rPr>
        <w:t>29</w:t>
      </w:r>
      <w:r w:rsidR="003F5385">
        <w:rPr>
          <w:rStyle w:val="Strong"/>
          <w:b w:val="0"/>
          <w:sz w:val="20"/>
          <w:szCs w:val="20"/>
        </w:rPr>
        <w:t>(1), 19-</w:t>
      </w:r>
      <w:r w:rsidR="00693ABA" w:rsidRPr="003D7475">
        <w:rPr>
          <w:rStyle w:val="Strong"/>
          <w:b w:val="0"/>
          <w:sz w:val="20"/>
          <w:szCs w:val="20"/>
        </w:rPr>
        <w:t>35.</w:t>
      </w:r>
      <w:r w:rsidR="00693ABA" w:rsidRPr="003D7475">
        <w:rPr>
          <w:sz w:val="20"/>
          <w:szCs w:val="20"/>
        </w:rPr>
        <w:t xml:space="preserve"> </w:t>
      </w:r>
    </w:p>
    <w:p w:rsidR="004F2152" w:rsidRDefault="00B53401" w:rsidP="004F2152">
      <w:pPr>
        <w:pStyle w:val="NormalWeb"/>
        <w:widowControl w:val="0"/>
        <w:numPr>
          <w:ilvl w:val="0"/>
          <w:numId w:val="25"/>
        </w:numPr>
        <w:spacing w:before="120" w:beforeAutospacing="0" w:after="120" w:afterAutospacing="0"/>
        <w:ind w:left="283" w:hanging="357"/>
        <w:jc w:val="both"/>
        <w:rPr>
          <w:sz w:val="20"/>
          <w:szCs w:val="20"/>
        </w:rPr>
      </w:pPr>
      <w:r>
        <w:rPr>
          <w:sz w:val="20"/>
          <w:szCs w:val="20"/>
        </w:rPr>
        <w:t>World Tourism Organization</w:t>
      </w:r>
      <w:r w:rsidR="007E19A8" w:rsidRPr="003D7475">
        <w:rPr>
          <w:sz w:val="20"/>
          <w:szCs w:val="20"/>
        </w:rPr>
        <w:t xml:space="preserve">. </w:t>
      </w:r>
      <w:r w:rsidR="007E19A8" w:rsidRPr="003D7475">
        <w:rPr>
          <w:rStyle w:val="Emphasis"/>
          <w:sz w:val="20"/>
          <w:szCs w:val="20"/>
        </w:rPr>
        <w:t>Tourism and culture synergies</w:t>
      </w:r>
      <w:r w:rsidR="009437CE" w:rsidRPr="003D7475">
        <w:rPr>
          <w:sz w:val="20"/>
          <w:szCs w:val="20"/>
        </w:rPr>
        <w:t xml:space="preserve">, </w:t>
      </w:r>
      <w:r>
        <w:rPr>
          <w:sz w:val="20"/>
          <w:szCs w:val="20"/>
        </w:rPr>
        <w:t xml:space="preserve">UNWTO, </w:t>
      </w:r>
      <w:r w:rsidR="009437CE" w:rsidRPr="003D7475">
        <w:rPr>
          <w:sz w:val="20"/>
          <w:szCs w:val="20"/>
        </w:rPr>
        <w:t xml:space="preserve">2018. </w:t>
      </w:r>
    </w:p>
    <w:p w:rsidR="004F2152" w:rsidRDefault="00CE7486" w:rsidP="004F2152">
      <w:pPr>
        <w:pStyle w:val="NormalWeb"/>
        <w:widowControl w:val="0"/>
        <w:numPr>
          <w:ilvl w:val="0"/>
          <w:numId w:val="25"/>
        </w:numPr>
        <w:spacing w:before="120" w:beforeAutospacing="0" w:after="120" w:afterAutospacing="0"/>
        <w:ind w:left="283" w:hanging="357"/>
        <w:jc w:val="both"/>
        <w:rPr>
          <w:sz w:val="20"/>
          <w:szCs w:val="20"/>
        </w:rPr>
      </w:pPr>
      <w:r w:rsidRPr="004F2152">
        <w:rPr>
          <w:sz w:val="20"/>
          <w:szCs w:val="20"/>
        </w:rPr>
        <w:t xml:space="preserve">N. </w:t>
      </w:r>
      <w:r w:rsidR="003D7475" w:rsidRPr="004F2152">
        <w:rPr>
          <w:sz w:val="20"/>
          <w:szCs w:val="20"/>
        </w:rPr>
        <w:t xml:space="preserve">Kotler, </w:t>
      </w:r>
      <w:r w:rsidRPr="004F2152">
        <w:rPr>
          <w:sz w:val="20"/>
          <w:szCs w:val="20"/>
        </w:rPr>
        <w:t>P. Kotler</w:t>
      </w:r>
      <w:r w:rsidR="00693ABA" w:rsidRPr="004F2152">
        <w:rPr>
          <w:sz w:val="20"/>
          <w:szCs w:val="20"/>
        </w:rPr>
        <w:t xml:space="preserve">. </w:t>
      </w:r>
      <w:r w:rsidR="003F5385" w:rsidRPr="004F2152">
        <w:rPr>
          <w:rStyle w:val="Emphasis"/>
          <w:i w:val="0"/>
          <w:sz w:val="20"/>
          <w:szCs w:val="20"/>
        </w:rPr>
        <w:t>Can museums be all things to all people?,</w:t>
      </w:r>
      <w:r w:rsidR="003F5385" w:rsidRPr="004F2152">
        <w:rPr>
          <w:sz w:val="20"/>
          <w:szCs w:val="20"/>
        </w:rPr>
        <w:t xml:space="preserve"> </w:t>
      </w:r>
      <w:r w:rsidR="003F5385" w:rsidRPr="004F2152">
        <w:rPr>
          <w:rStyle w:val="Strong"/>
          <w:b w:val="0"/>
          <w:i/>
          <w:sz w:val="20"/>
          <w:szCs w:val="20"/>
        </w:rPr>
        <w:t>Museum Management and Curatorship</w:t>
      </w:r>
      <w:r w:rsidR="003F5385" w:rsidRPr="004F2152">
        <w:rPr>
          <w:rStyle w:val="Strong"/>
          <w:b w:val="0"/>
          <w:sz w:val="20"/>
          <w:szCs w:val="20"/>
        </w:rPr>
        <w:t xml:space="preserve">, </w:t>
      </w:r>
      <w:r w:rsidR="003F5385" w:rsidRPr="004F2152">
        <w:rPr>
          <w:b/>
          <w:sz w:val="20"/>
          <w:szCs w:val="20"/>
        </w:rPr>
        <w:t>2000</w:t>
      </w:r>
      <w:r w:rsidR="003F5385" w:rsidRPr="004F2152">
        <w:rPr>
          <w:sz w:val="20"/>
          <w:szCs w:val="20"/>
        </w:rPr>
        <w:t>,</w:t>
      </w:r>
      <w:r w:rsidR="003F5385" w:rsidRPr="004F2152">
        <w:rPr>
          <w:rStyle w:val="Strong"/>
          <w:b w:val="0"/>
          <w:sz w:val="20"/>
          <w:szCs w:val="20"/>
        </w:rPr>
        <w:t xml:space="preserve"> </w:t>
      </w:r>
      <w:r w:rsidR="003F5385" w:rsidRPr="004F2152">
        <w:rPr>
          <w:rStyle w:val="Strong"/>
          <w:b w:val="0"/>
          <w:i/>
          <w:sz w:val="20"/>
          <w:szCs w:val="20"/>
        </w:rPr>
        <w:t>18</w:t>
      </w:r>
      <w:r w:rsidR="003F5385" w:rsidRPr="004F2152">
        <w:rPr>
          <w:rStyle w:val="Strong"/>
          <w:b w:val="0"/>
          <w:sz w:val="20"/>
          <w:szCs w:val="20"/>
        </w:rPr>
        <w:t>(3), 271-287.</w:t>
      </w:r>
    </w:p>
    <w:p w:rsidR="004F2152" w:rsidRDefault="003F5385" w:rsidP="004F2152">
      <w:pPr>
        <w:pStyle w:val="NormalWeb"/>
        <w:widowControl w:val="0"/>
        <w:numPr>
          <w:ilvl w:val="0"/>
          <w:numId w:val="25"/>
        </w:numPr>
        <w:spacing w:before="120" w:beforeAutospacing="0" w:after="120" w:afterAutospacing="0"/>
        <w:ind w:left="283" w:hanging="357"/>
        <w:jc w:val="both"/>
        <w:rPr>
          <w:sz w:val="20"/>
          <w:szCs w:val="20"/>
        </w:rPr>
      </w:pPr>
      <w:r w:rsidRPr="004F2152">
        <w:rPr>
          <w:sz w:val="20"/>
          <w:szCs w:val="20"/>
        </w:rPr>
        <w:t>G. Richard</w:t>
      </w:r>
      <w:r w:rsidR="007E19A8" w:rsidRPr="004F2152">
        <w:rPr>
          <w:sz w:val="20"/>
          <w:szCs w:val="20"/>
        </w:rPr>
        <w:t xml:space="preserve">. </w:t>
      </w:r>
      <w:r w:rsidR="007E19A8" w:rsidRPr="004F2152">
        <w:rPr>
          <w:rStyle w:val="Emphasis"/>
          <w:i w:val="0"/>
          <w:sz w:val="20"/>
          <w:szCs w:val="20"/>
        </w:rPr>
        <w:t>Cultural tourism: A review of recent research and trends</w:t>
      </w:r>
      <w:r w:rsidR="007E19A8" w:rsidRPr="004F2152">
        <w:rPr>
          <w:sz w:val="20"/>
          <w:szCs w:val="20"/>
        </w:rPr>
        <w:t xml:space="preserve">. </w:t>
      </w:r>
      <w:r w:rsidR="007E19A8" w:rsidRPr="004F2152">
        <w:rPr>
          <w:rStyle w:val="Strong"/>
          <w:b w:val="0"/>
          <w:i/>
          <w:sz w:val="20"/>
          <w:szCs w:val="20"/>
        </w:rPr>
        <w:t>Journal of Hospitality and Tourism Management</w:t>
      </w:r>
      <w:r w:rsidR="007E19A8" w:rsidRPr="004F2152">
        <w:rPr>
          <w:rStyle w:val="Strong"/>
          <w:b w:val="0"/>
          <w:sz w:val="20"/>
          <w:szCs w:val="20"/>
        </w:rPr>
        <w:t xml:space="preserve">, </w:t>
      </w:r>
      <w:r w:rsidR="009437CE" w:rsidRPr="004F2152">
        <w:rPr>
          <w:b/>
          <w:sz w:val="20"/>
          <w:szCs w:val="20"/>
        </w:rPr>
        <w:t>2018</w:t>
      </w:r>
      <w:r w:rsidR="009437CE" w:rsidRPr="004F2152">
        <w:rPr>
          <w:sz w:val="20"/>
          <w:szCs w:val="20"/>
        </w:rPr>
        <w:t xml:space="preserve">, </w:t>
      </w:r>
      <w:r w:rsidR="007E19A8" w:rsidRPr="004F2152">
        <w:rPr>
          <w:rStyle w:val="Strong"/>
          <w:b w:val="0"/>
          <w:i/>
          <w:sz w:val="20"/>
          <w:szCs w:val="20"/>
        </w:rPr>
        <w:t>36</w:t>
      </w:r>
      <w:r w:rsidRPr="004F2152">
        <w:rPr>
          <w:rStyle w:val="Strong"/>
          <w:b w:val="0"/>
          <w:sz w:val="20"/>
          <w:szCs w:val="20"/>
        </w:rPr>
        <w:t>, 12-</w:t>
      </w:r>
      <w:r w:rsidR="007E19A8" w:rsidRPr="004F2152">
        <w:rPr>
          <w:rStyle w:val="Strong"/>
          <w:b w:val="0"/>
          <w:sz w:val="20"/>
          <w:szCs w:val="20"/>
        </w:rPr>
        <w:t>21.</w:t>
      </w:r>
      <w:r w:rsidR="007E19A8" w:rsidRPr="004F2152">
        <w:rPr>
          <w:sz w:val="20"/>
          <w:szCs w:val="20"/>
        </w:rPr>
        <w:t xml:space="preserve"> </w:t>
      </w:r>
    </w:p>
    <w:p w:rsidR="004F2152" w:rsidRDefault="003F5385" w:rsidP="004F2152">
      <w:pPr>
        <w:pStyle w:val="NormalWeb"/>
        <w:widowControl w:val="0"/>
        <w:numPr>
          <w:ilvl w:val="0"/>
          <w:numId w:val="25"/>
        </w:numPr>
        <w:spacing w:before="120" w:beforeAutospacing="0" w:after="120" w:afterAutospacing="0"/>
        <w:ind w:left="283" w:hanging="357"/>
        <w:jc w:val="both"/>
        <w:rPr>
          <w:sz w:val="20"/>
          <w:szCs w:val="20"/>
        </w:rPr>
      </w:pPr>
      <w:r w:rsidRPr="004F2152">
        <w:rPr>
          <w:sz w:val="20"/>
          <w:szCs w:val="20"/>
        </w:rPr>
        <w:t>V. Chitima.</w:t>
      </w:r>
      <w:r w:rsidR="00A04CBB" w:rsidRPr="004F2152">
        <w:rPr>
          <w:sz w:val="20"/>
          <w:szCs w:val="20"/>
        </w:rPr>
        <w:t xml:space="preserve"> </w:t>
      </w:r>
      <w:r w:rsidR="00A04CBB" w:rsidRPr="004F2152">
        <w:rPr>
          <w:rStyle w:val="Emphasis"/>
          <w:i w:val="0"/>
          <w:sz w:val="20"/>
          <w:szCs w:val="20"/>
        </w:rPr>
        <w:t>Sustainability in museums: Challenges and opportunities</w:t>
      </w:r>
      <w:r w:rsidR="00A04CBB" w:rsidRPr="004F2152">
        <w:rPr>
          <w:sz w:val="20"/>
          <w:szCs w:val="20"/>
        </w:rPr>
        <w:t xml:space="preserve">. </w:t>
      </w:r>
      <w:r w:rsidR="00523E7B" w:rsidRPr="004F2152">
        <w:rPr>
          <w:rStyle w:val="Strong"/>
          <w:b w:val="0"/>
          <w:i/>
          <w:sz w:val="20"/>
          <w:szCs w:val="20"/>
        </w:rPr>
        <w:t>Sustainability</w:t>
      </w:r>
      <w:r w:rsidR="00523E7B" w:rsidRPr="004F2152">
        <w:rPr>
          <w:rStyle w:val="Strong"/>
          <w:b w:val="0"/>
          <w:sz w:val="20"/>
          <w:szCs w:val="20"/>
        </w:rPr>
        <w:t>,</w:t>
      </w:r>
      <w:r w:rsidR="009437CE" w:rsidRPr="004F2152">
        <w:rPr>
          <w:rStyle w:val="Strong"/>
          <w:b w:val="0"/>
          <w:sz w:val="20"/>
          <w:szCs w:val="20"/>
        </w:rPr>
        <w:t xml:space="preserve"> </w:t>
      </w:r>
      <w:r w:rsidR="009437CE" w:rsidRPr="004F2152">
        <w:rPr>
          <w:b/>
          <w:sz w:val="20"/>
          <w:szCs w:val="20"/>
        </w:rPr>
        <w:t>2019</w:t>
      </w:r>
      <w:r w:rsidR="009437CE" w:rsidRPr="004F2152">
        <w:rPr>
          <w:sz w:val="20"/>
          <w:szCs w:val="20"/>
        </w:rPr>
        <w:t>,</w:t>
      </w:r>
      <w:r w:rsidRPr="004F2152">
        <w:rPr>
          <w:rStyle w:val="Strong"/>
          <w:b w:val="0"/>
          <w:sz w:val="20"/>
          <w:szCs w:val="20"/>
        </w:rPr>
        <w:t xml:space="preserve"> </w:t>
      </w:r>
      <w:r w:rsidR="00523E7B" w:rsidRPr="004F2152">
        <w:rPr>
          <w:rStyle w:val="Strong"/>
          <w:b w:val="0"/>
          <w:i/>
          <w:sz w:val="20"/>
          <w:szCs w:val="20"/>
        </w:rPr>
        <w:t>11</w:t>
      </w:r>
      <w:r w:rsidR="00523E7B" w:rsidRPr="004F2152">
        <w:rPr>
          <w:rStyle w:val="Strong"/>
          <w:b w:val="0"/>
          <w:sz w:val="20"/>
          <w:szCs w:val="20"/>
        </w:rPr>
        <w:t>(4), 970.</w:t>
      </w:r>
    </w:p>
    <w:p w:rsidR="00D61498" w:rsidRPr="00D61498" w:rsidRDefault="004F2152" w:rsidP="00B96C9F">
      <w:pPr>
        <w:pStyle w:val="NormalWeb"/>
        <w:widowControl w:val="0"/>
        <w:numPr>
          <w:ilvl w:val="0"/>
          <w:numId w:val="25"/>
        </w:numPr>
        <w:spacing w:before="120" w:beforeAutospacing="0" w:after="120" w:afterAutospacing="0"/>
        <w:ind w:left="284"/>
        <w:jc w:val="both"/>
        <w:rPr>
          <w:sz w:val="20"/>
          <w:szCs w:val="20"/>
        </w:rPr>
      </w:pPr>
      <w:r w:rsidRPr="00D61498">
        <w:rPr>
          <w:sz w:val="20"/>
          <w:szCs w:val="20"/>
        </w:rPr>
        <w:t xml:space="preserve">J. Elkington. </w:t>
      </w:r>
      <w:r w:rsidRPr="00D61498">
        <w:rPr>
          <w:rStyle w:val="Emphasis"/>
          <w:i w:val="0"/>
          <w:sz w:val="20"/>
          <w:szCs w:val="20"/>
        </w:rPr>
        <w:t>Cannibals with forks: The triple bottom line of 21st century business</w:t>
      </w:r>
      <w:r w:rsidRPr="00D61498">
        <w:rPr>
          <w:sz w:val="20"/>
          <w:szCs w:val="20"/>
        </w:rPr>
        <w:t xml:space="preserve">, </w:t>
      </w:r>
      <w:r w:rsidR="00D61498" w:rsidRPr="00D61498">
        <w:rPr>
          <w:i/>
          <w:iCs/>
          <w:color w:val="222222"/>
          <w:sz w:val="20"/>
          <w:szCs w:val="20"/>
          <w:shd w:val="clear" w:color="auto" w:fill="FFFFFF"/>
        </w:rPr>
        <w:t>Journal of Business Ethic</w:t>
      </w:r>
      <w:r w:rsidR="00D61498">
        <w:rPr>
          <w:i/>
          <w:iCs/>
          <w:color w:val="222222"/>
          <w:sz w:val="20"/>
          <w:szCs w:val="20"/>
          <w:shd w:val="clear" w:color="auto" w:fill="FFFFFF"/>
        </w:rPr>
        <w:t xml:space="preserve">, </w:t>
      </w:r>
      <w:r w:rsidR="00D61498" w:rsidRPr="00D61498">
        <w:rPr>
          <w:b/>
          <w:iCs/>
          <w:color w:val="222222"/>
          <w:sz w:val="20"/>
          <w:szCs w:val="20"/>
          <w:shd w:val="clear" w:color="auto" w:fill="FFFFFF"/>
        </w:rPr>
        <w:t>2000</w:t>
      </w:r>
      <w:r w:rsidR="00D61498">
        <w:rPr>
          <w:iCs/>
          <w:color w:val="222222"/>
          <w:sz w:val="20"/>
          <w:szCs w:val="20"/>
          <w:shd w:val="clear" w:color="auto" w:fill="FFFFFF"/>
        </w:rPr>
        <w:t>,</w:t>
      </w:r>
      <w:r w:rsidR="00D61498" w:rsidRPr="00D61498">
        <w:rPr>
          <w:color w:val="222222"/>
          <w:sz w:val="20"/>
          <w:szCs w:val="20"/>
          <w:shd w:val="clear" w:color="auto" w:fill="FFFFFF"/>
        </w:rPr>
        <w:t> </w:t>
      </w:r>
      <w:r w:rsidR="00D61498" w:rsidRPr="00D61498">
        <w:rPr>
          <w:bCs/>
          <w:i/>
          <w:color w:val="222222"/>
          <w:sz w:val="20"/>
          <w:szCs w:val="20"/>
          <w:shd w:val="clear" w:color="auto" w:fill="FFFFFF"/>
        </w:rPr>
        <w:t>23</w:t>
      </w:r>
      <w:r w:rsidR="00D61498" w:rsidRPr="00D61498">
        <w:rPr>
          <w:color w:val="222222"/>
          <w:sz w:val="20"/>
          <w:szCs w:val="20"/>
          <w:shd w:val="clear" w:color="auto" w:fill="FFFFFF"/>
        </w:rPr>
        <w:t>, 229–231</w:t>
      </w:r>
      <w:r w:rsidR="00D61498">
        <w:rPr>
          <w:rFonts w:ascii="Helvetica" w:hAnsi="Helvetica"/>
          <w:color w:val="222222"/>
          <w:shd w:val="clear" w:color="auto" w:fill="FFFFFF"/>
        </w:rPr>
        <w:t>.</w:t>
      </w:r>
    </w:p>
    <w:p w:rsidR="004F2152" w:rsidRPr="00D61498" w:rsidRDefault="004F2152" w:rsidP="00B96C9F">
      <w:pPr>
        <w:pStyle w:val="NormalWeb"/>
        <w:widowControl w:val="0"/>
        <w:numPr>
          <w:ilvl w:val="0"/>
          <w:numId w:val="25"/>
        </w:numPr>
        <w:spacing w:before="120" w:beforeAutospacing="0" w:after="120" w:afterAutospacing="0"/>
        <w:ind w:left="284"/>
        <w:jc w:val="both"/>
        <w:rPr>
          <w:sz w:val="20"/>
          <w:szCs w:val="20"/>
        </w:rPr>
      </w:pPr>
      <w:r w:rsidRPr="00D61498">
        <w:rPr>
          <w:sz w:val="20"/>
          <w:szCs w:val="20"/>
        </w:rPr>
        <w:lastRenderedPageBreak/>
        <w:t>Interna</w:t>
      </w:r>
      <w:r w:rsidR="00B53401" w:rsidRPr="00D61498">
        <w:rPr>
          <w:sz w:val="20"/>
          <w:szCs w:val="20"/>
        </w:rPr>
        <w:t>tional Council of Museums</w:t>
      </w:r>
      <w:r w:rsidRPr="00D61498">
        <w:rPr>
          <w:sz w:val="20"/>
          <w:szCs w:val="20"/>
        </w:rPr>
        <w:t xml:space="preserve">. </w:t>
      </w:r>
      <w:r w:rsidRPr="00D61498">
        <w:rPr>
          <w:rStyle w:val="Emphasis"/>
          <w:sz w:val="20"/>
          <w:szCs w:val="20"/>
        </w:rPr>
        <w:t>Sustainability Star: A framework for museums</w:t>
      </w:r>
      <w:r w:rsidR="00701B77" w:rsidRPr="00D61498">
        <w:rPr>
          <w:sz w:val="20"/>
          <w:szCs w:val="20"/>
        </w:rPr>
        <w:t xml:space="preserve">, ICOM, Switzerland, </w:t>
      </w:r>
      <w:r w:rsidRPr="00D61498">
        <w:rPr>
          <w:sz w:val="20"/>
          <w:szCs w:val="20"/>
        </w:rPr>
        <w:t xml:space="preserve">2023. </w:t>
      </w:r>
    </w:p>
    <w:p w:rsidR="004F2152" w:rsidRDefault="004F2152" w:rsidP="004F2152">
      <w:pPr>
        <w:pStyle w:val="NormalWeb"/>
        <w:widowControl w:val="0"/>
        <w:numPr>
          <w:ilvl w:val="0"/>
          <w:numId w:val="25"/>
        </w:numPr>
        <w:spacing w:before="120" w:beforeAutospacing="0" w:after="120" w:afterAutospacing="0"/>
        <w:ind w:left="283" w:hanging="357"/>
        <w:jc w:val="both"/>
        <w:rPr>
          <w:sz w:val="20"/>
          <w:szCs w:val="20"/>
        </w:rPr>
      </w:pPr>
      <w:r w:rsidRPr="00523E7B">
        <w:rPr>
          <w:sz w:val="20"/>
          <w:szCs w:val="20"/>
        </w:rPr>
        <w:t>J. H.</w:t>
      </w:r>
      <w:r>
        <w:rPr>
          <w:sz w:val="20"/>
          <w:szCs w:val="20"/>
        </w:rPr>
        <w:t xml:space="preserve"> Falk, </w:t>
      </w:r>
      <w:r w:rsidRPr="00523E7B">
        <w:rPr>
          <w:sz w:val="20"/>
          <w:szCs w:val="20"/>
        </w:rPr>
        <w:t xml:space="preserve">L. D. </w:t>
      </w:r>
      <w:r>
        <w:rPr>
          <w:sz w:val="20"/>
          <w:szCs w:val="20"/>
        </w:rPr>
        <w:t>Dierking.</w:t>
      </w:r>
      <w:r w:rsidRPr="00523E7B">
        <w:rPr>
          <w:sz w:val="20"/>
          <w:szCs w:val="20"/>
        </w:rPr>
        <w:t xml:space="preserve"> </w:t>
      </w:r>
      <w:r w:rsidRPr="00523E7B">
        <w:rPr>
          <w:rStyle w:val="Emphasis"/>
          <w:sz w:val="20"/>
          <w:szCs w:val="20"/>
        </w:rPr>
        <w:t>The museum experience revisited</w:t>
      </w:r>
      <w:r>
        <w:rPr>
          <w:sz w:val="20"/>
          <w:szCs w:val="20"/>
        </w:rPr>
        <w:t xml:space="preserve">, Routledge, </w:t>
      </w:r>
      <w:r w:rsidR="00701B77">
        <w:rPr>
          <w:sz w:val="20"/>
          <w:szCs w:val="20"/>
        </w:rPr>
        <w:t xml:space="preserve">New York, </w:t>
      </w:r>
      <w:r>
        <w:rPr>
          <w:sz w:val="20"/>
          <w:szCs w:val="20"/>
        </w:rPr>
        <w:t>2013.</w:t>
      </w:r>
    </w:p>
    <w:p w:rsidR="004F2152" w:rsidRPr="00523E7B" w:rsidRDefault="00B6234A" w:rsidP="004F2152">
      <w:pPr>
        <w:pStyle w:val="NormalWeb"/>
        <w:widowControl w:val="0"/>
        <w:numPr>
          <w:ilvl w:val="0"/>
          <w:numId w:val="25"/>
        </w:numPr>
        <w:spacing w:before="120" w:beforeAutospacing="0" w:after="120" w:afterAutospacing="0"/>
        <w:ind w:left="283" w:hanging="357"/>
        <w:jc w:val="both"/>
        <w:rPr>
          <w:sz w:val="20"/>
          <w:szCs w:val="20"/>
        </w:rPr>
      </w:pPr>
      <w:r>
        <w:rPr>
          <w:sz w:val="20"/>
          <w:szCs w:val="20"/>
        </w:rPr>
        <w:t>G.D</w:t>
      </w:r>
      <w:r w:rsidR="004F2152" w:rsidRPr="00523E7B">
        <w:rPr>
          <w:sz w:val="20"/>
          <w:szCs w:val="20"/>
        </w:rPr>
        <w:t>.</w:t>
      </w:r>
      <w:r>
        <w:rPr>
          <w:sz w:val="20"/>
          <w:szCs w:val="20"/>
        </w:rPr>
        <w:t xml:space="preserve"> </w:t>
      </w:r>
      <w:r w:rsidR="004F2152" w:rsidRPr="00523E7B">
        <w:rPr>
          <w:sz w:val="20"/>
          <w:szCs w:val="20"/>
        </w:rPr>
        <w:t>Lord, N.</w:t>
      </w:r>
      <w:r w:rsidR="004F2152">
        <w:rPr>
          <w:sz w:val="20"/>
          <w:szCs w:val="20"/>
        </w:rPr>
        <w:t xml:space="preserve"> Blankenberg.</w:t>
      </w:r>
      <w:r w:rsidR="004F2152" w:rsidRPr="00523E7B">
        <w:rPr>
          <w:sz w:val="20"/>
          <w:szCs w:val="20"/>
        </w:rPr>
        <w:t xml:space="preserve"> </w:t>
      </w:r>
      <w:r w:rsidR="004F2152" w:rsidRPr="00523E7B">
        <w:rPr>
          <w:rStyle w:val="Emphasis"/>
          <w:sz w:val="20"/>
          <w:szCs w:val="20"/>
        </w:rPr>
        <w:t>Cities, museums and soft power</w:t>
      </w:r>
      <w:r w:rsidR="004F2152">
        <w:rPr>
          <w:sz w:val="20"/>
          <w:szCs w:val="20"/>
        </w:rPr>
        <w:t xml:space="preserve">, </w:t>
      </w:r>
      <w:r w:rsidR="00701B77">
        <w:rPr>
          <w:sz w:val="20"/>
          <w:szCs w:val="20"/>
        </w:rPr>
        <w:t xml:space="preserve">The AAM Press, </w:t>
      </w:r>
      <w:r w:rsidR="004F2152">
        <w:rPr>
          <w:sz w:val="20"/>
          <w:szCs w:val="20"/>
        </w:rPr>
        <w:t xml:space="preserve">American Alliance of Museums, </w:t>
      </w:r>
      <w:r>
        <w:rPr>
          <w:sz w:val="20"/>
          <w:szCs w:val="20"/>
        </w:rPr>
        <w:t xml:space="preserve">Washington, DC, </w:t>
      </w:r>
      <w:r w:rsidR="004F2152">
        <w:rPr>
          <w:sz w:val="20"/>
          <w:szCs w:val="20"/>
        </w:rPr>
        <w:t>2015.</w:t>
      </w:r>
    </w:p>
    <w:p w:rsidR="004F2152" w:rsidRPr="00523E7B" w:rsidRDefault="004F2152" w:rsidP="004F2152">
      <w:pPr>
        <w:pStyle w:val="NormalWeb"/>
        <w:widowControl w:val="0"/>
        <w:numPr>
          <w:ilvl w:val="0"/>
          <w:numId w:val="25"/>
        </w:numPr>
        <w:spacing w:before="120" w:beforeAutospacing="0" w:after="120" w:afterAutospacing="0"/>
        <w:ind w:left="283" w:hanging="357"/>
        <w:jc w:val="both"/>
        <w:rPr>
          <w:sz w:val="20"/>
          <w:szCs w:val="20"/>
        </w:rPr>
      </w:pPr>
      <w:r w:rsidRPr="00523E7B">
        <w:rPr>
          <w:sz w:val="20"/>
          <w:szCs w:val="20"/>
        </w:rPr>
        <w:t>B.</w:t>
      </w:r>
      <w:r>
        <w:rPr>
          <w:sz w:val="20"/>
          <w:szCs w:val="20"/>
        </w:rPr>
        <w:t xml:space="preserve"> </w:t>
      </w:r>
      <w:r w:rsidRPr="00523E7B">
        <w:rPr>
          <w:sz w:val="20"/>
          <w:szCs w:val="20"/>
        </w:rPr>
        <w:t xml:space="preserve">McKercher, </w:t>
      </w:r>
      <w:r>
        <w:rPr>
          <w:sz w:val="20"/>
          <w:szCs w:val="20"/>
        </w:rPr>
        <w:t>H. du Cros</w:t>
      </w:r>
      <w:r w:rsidRPr="00523E7B">
        <w:rPr>
          <w:sz w:val="20"/>
          <w:szCs w:val="20"/>
        </w:rPr>
        <w:t xml:space="preserve">. </w:t>
      </w:r>
      <w:r w:rsidRPr="00523E7B">
        <w:rPr>
          <w:rStyle w:val="Emphasis"/>
          <w:sz w:val="20"/>
          <w:szCs w:val="20"/>
        </w:rPr>
        <w:t>Cultural tourism</w:t>
      </w:r>
      <w:r>
        <w:rPr>
          <w:sz w:val="20"/>
          <w:szCs w:val="20"/>
        </w:rPr>
        <w:t xml:space="preserve"> (2nd</w:t>
      </w:r>
      <w:r w:rsidRPr="003F5385">
        <w:rPr>
          <w:sz w:val="20"/>
          <w:szCs w:val="20"/>
        </w:rPr>
        <w:t xml:space="preserve"> </w:t>
      </w:r>
      <w:r w:rsidR="00C6370D">
        <w:rPr>
          <w:sz w:val="20"/>
          <w:szCs w:val="20"/>
        </w:rPr>
        <w:t>ed.), Routledge, London, 2014</w:t>
      </w:r>
      <w:r>
        <w:rPr>
          <w:sz w:val="20"/>
          <w:szCs w:val="20"/>
        </w:rPr>
        <w:t>.</w:t>
      </w:r>
    </w:p>
    <w:p w:rsidR="004F2152" w:rsidRDefault="004F2152" w:rsidP="004F2152">
      <w:pPr>
        <w:pStyle w:val="NormalWeb"/>
        <w:widowControl w:val="0"/>
        <w:numPr>
          <w:ilvl w:val="0"/>
          <w:numId w:val="25"/>
        </w:numPr>
        <w:spacing w:before="120" w:beforeAutospacing="0" w:after="120" w:afterAutospacing="0"/>
        <w:ind w:left="283" w:hanging="357"/>
        <w:jc w:val="both"/>
        <w:rPr>
          <w:sz w:val="20"/>
          <w:szCs w:val="20"/>
        </w:rPr>
      </w:pPr>
      <w:r w:rsidRPr="003D7475">
        <w:rPr>
          <w:sz w:val="20"/>
          <w:szCs w:val="20"/>
        </w:rPr>
        <w:t>M. C</w:t>
      </w:r>
      <w:r>
        <w:rPr>
          <w:sz w:val="20"/>
          <w:szCs w:val="20"/>
        </w:rPr>
        <w:t>.</w:t>
      </w:r>
      <w:r w:rsidRPr="003D7475">
        <w:rPr>
          <w:sz w:val="20"/>
          <w:szCs w:val="20"/>
        </w:rPr>
        <w:t xml:space="preserve"> Tom Dieck,</w:t>
      </w:r>
      <w:r>
        <w:rPr>
          <w:sz w:val="20"/>
          <w:szCs w:val="20"/>
        </w:rPr>
        <w:t xml:space="preserve"> T. Jung</w:t>
      </w:r>
      <w:r w:rsidRPr="003D7475">
        <w:rPr>
          <w:sz w:val="20"/>
          <w:szCs w:val="20"/>
        </w:rPr>
        <w:t xml:space="preserve">. </w:t>
      </w:r>
      <w:r w:rsidRPr="003D7475">
        <w:rPr>
          <w:rStyle w:val="Emphasis"/>
          <w:i w:val="0"/>
          <w:sz w:val="20"/>
          <w:szCs w:val="20"/>
        </w:rPr>
        <w:t>Value of augmented reality at cultural heritage sites</w:t>
      </w:r>
      <w:r w:rsidRPr="003D7475">
        <w:rPr>
          <w:sz w:val="20"/>
          <w:szCs w:val="20"/>
        </w:rPr>
        <w:t xml:space="preserve">, </w:t>
      </w:r>
      <w:r w:rsidRPr="003D7475">
        <w:rPr>
          <w:rStyle w:val="Strong"/>
          <w:b w:val="0"/>
          <w:i/>
          <w:sz w:val="20"/>
          <w:szCs w:val="20"/>
        </w:rPr>
        <w:t>Journal of Destination Marketing &amp; Management,</w:t>
      </w:r>
      <w:r w:rsidRPr="003D7475">
        <w:rPr>
          <w:rStyle w:val="Strong"/>
          <w:b w:val="0"/>
          <w:sz w:val="20"/>
          <w:szCs w:val="20"/>
        </w:rPr>
        <w:t xml:space="preserve"> </w:t>
      </w:r>
      <w:r w:rsidRPr="003D7475">
        <w:rPr>
          <w:b/>
          <w:sz w:val="20"/>
          <w:szCs w:val="20"/>
        </w:rPr>
        <w:t>2017</w:t>
      </w:r>
      <w:r w:rsidRPr="003D7475">
        <w:rPr>
          <w:sz w:val="20"/>
          <w:szCs w:val="20"/>
        </w:rPr>
        <w:t xml:space="preserve">, </w:t>
      </w:r>
      <w:r w:rsidRPr="003D7475">
        <w:rPr>
          <w:rStyle w:val="Strong"/>
          <w:b w:val="0"/>
          <w:i/>
          <w:sz w:val="20"/>
          <w:szCs w:val="20"/>
        </w:rPr>
        <w:t>6</w:t>
      </w:r>
      <w:r>
        <w:rPr>
          <w:rStyle w:val="Strong"/>
          <w:b w:val="0"/>
          <w:sz w:val="20"/>
          <w:szCs w:val="20"/>
        </w:rPr>
        <w:t>(2), 110-</w:t>
      </w:r>
      <w:r w:rsidRPr="003D7475">
        <w:rPr>
          <w:rStyle w:val="Strong"/>
          <w:b w:val="0"/>
          <w:sz w:val="20"/>
          <w:szCs w:val="20"/>
        </w:rPr>
        <w:t>117.</w:t>
      </w:r>
      <w:r w:rsidRPr="003D7475">
        <w:rPr>
          <w:sz w:val="20"/>
          <w:szCs w:val="20"/>
        </w:rPr>
        <w:t xml:space="preserve"> </w:t>
      </w:r>
    </w:p>
    <w:p w:rsidR="004F2152" w:rsidRDefault="004F2152" w:rsidP="004F2152">
      <w:pPr>
        <w:pStyle w:val="NormalWeb"/>
        <w:widowControl w:val="0"/>
        <w:numPr>
          <w:ilvl w:val="0"/>
          <w:numId w:val="25"/>
        </w:numPr>
        <w:spacing w:before="120" w:beforeAutospacing="0" w:after="120" w:afterAutospacing="0"/>
        <w:ind w:left="283" w:hanging="357"/>
        <w:jc w:val="both"/>
        <w:rPr>
          <w:sz w:val="20"/>
          <w:szCs w:val="20"/>
        </w:rPr>
      </w:pPr>
      <w:r w:rsidRPr="003D7475">
        <w:rPr>
          <w:sz w:val="20"/>
          <w:szCs w:val="20"/>
        </w:rPr>
        <w:t>J. H</w:t>
      </w:r>
      <w:r>
        <w:rPr>
          <w:sz w:val="20"/>
          <w:szCs w:val="20"/>
        </w:rPr>
        <w:t xml:space="preserve">. </w:t>
      </w:r>
      <w:r w:rsidRPr="003D7475">
        <w:rPr>
          <w:sz w:val="20"/>
          <w:szCs w:val="20"/>
        </w:rPr>
        <w:t>Falk,</w:t>
      </w:r>
      <w:r>
        <w:rPr>
          <w:sz w:val="20"/>
          <w:szCs w:val="20"/>
        </w:rPr>
        <w:t xml:space="preserve"> L.D. Dierking</w:t>
      </w:r>
      <w:r w:rsidRPr="003D7475">
        <w:rPr>
          <w:sz w:val="20"/>
          <w:szCs w:val="20"/>
        </w:rPr>
        <w:t xml:space="preserve">. </w:t>
      </w:r>
      <w:r w:rsidRPr="003D7475">
        <w:rPr>
          <w:rStyle w:val="Emphasis"/>
          <w:sz w:val="20"/>
          <w:szCs w:val="20"/>
        </w:rPr>
        <w:t>Learning from museums: Visitor experiences and the making of meaning</w:t>
      </w:r>
      <w:r w:rsidRPr="003D7475">
        <w:rPr>
          <w:sz w:val="20"/>
          <w:szCs w:val="20"/>
        </w:rPr>
        <w:t xml:space="preserve">, </w:t>
      </w:r>
      <w:r w:rsidR="00C6370D" w:rsidRPr="00C6370D">
        <w:rPr>
          <w:color w:val="000000"/>
          <w:sz w:val="20"/>
          <w:szCs w:val="20"/>
          <w:shd w:val="clear" w:color="auto" w:fill="FFFFFF"/>
        </w:rPr>
        <w:t>Bloomsbury Academic</w:t>
      </w:r>
      <w:r w:rsidRPr="003D7475">
        <w:rPr>
          <w:sz w:val="20"/>
          <w:szCs w:val="20"/>
        </w:rPr>
        <w:t xml:space="preserve">, </w:t>
      </w:r>
      <w:r w:rsidR="00C6370D">
        <w:rPr>
          <w:sz w:val="20"/>
          <w:szCs w:val="20"/>
        </w:rPr>
        <w:t xml:space="preserve">London, </w:t>
      </w:r>
      <w:r w:rsidRPr="003D7475">
        <w:rPr>
          <w:sz w:val="20"/>
          <w:szCs w:val="20"/>
        </w:rPr>
        <w:t>2000.</w:t>
      </w:r>
    </w:p>
    <w:p w:rsidR="004F2152" w:rsidRPr="004F2152" w:rsidRDefault="004F2152" w:rsidP="004F2152">
      <w:pPr>
        <w:pStyle w:val="NormalWeb"/>
        <w:widowControl w:val="0"/>
        <w:numPr>
          <w:ilvl w:val="0"/>
          <w:numId w:val="25"/>
        </w:numPr>
        <w:spacing w:before="120" w:beforeAutospacing="0" w:after="120" w:afterAutospacing="0"/>
        <w:ind w:left="283" w:hanging="357"/>
        <w:jc w:val="both"/>
        <w:rPr>
          <w:rStyle w:val="Strong"/>
          <w:b w:val="0"/>
          <w:bCs w:val="0"/>
          <w:sz w:val="20"/>
          <w:szCs w:val="20"/>
        </w:rPr>
      </w:pPr>
      <w:r w:rsidRPr="004F2152">
        <w:rPr>
          <w:sz w:val="20"/>
          <w:szCs w:val="20"/>
        </w:rPr>
        <w:t xml:space="preserve">B. Yuen. </w:t>
      </w:r>
      <w:r w:rsidRPr="004F2152">
        <w:rPr>
          <w:rStyle w:val="Emphasis"/>
          <w:i w:val="0"/>
          <w:sz w:val="20"/>
          <w:szCs w:val="20"/>
        </w:rPr>
        <w:t>Reclaiming Cultural Heritage in Singapore</w:t>
      </w:r>
      <w:r w:rsidRPr="004F2152">
        <w:rPr>
          <w:sz w:val="20"/>
          <w:szCs w:val="20"/>
        </w:rPr>
        <w:t xml:space="preserve">, </w:t>
      </w:r>
      <w:r w:rsidRPr="004F2152">
        <w:rPr>
          <w:rStyle w:val="Strong"/>
          <w:b w:val="0"/>
          <w:i/>
          <w:sz w:val="20"/>
          <w:szCs w:val="20"/>
        </w:rPr>
        <w:t>Urban Affairs Review</w:t>
      </w:r>
      <w:r w:rsidRPr="004F2152">
        <w:rPr>
          <w:rStyle w:val="Strong"/>
          <w:b w:val="0"/>
          <w:sz w:val="20"/>
          <w:szCs w:val="20"/>
        </w:rPr>
        <w:t xml:space="preserve">, </w:t>
      </w:r>
      <w:r w:rsidRPr="004F2152">
        <w:rPr>
          <w:b/>
          <w:sz w:val="20"/>
          <w:szCs w:val="20"/>
        </w:rPr>
        <w:t>2006</w:t>
      </w:r>
      <w:r w:rsidRPr="004F2152">
        <w:rPr>
          <w:sz w:val="20"/>
          <w:szCs w:val="20"/>
        </w:rPr>
        <w:t xml:space="preserve">, </w:t>
      </w:r>
      <w:r w:rsidRPr="00D61498">
        <w:rPr>
          <w:rStyle w:val="Strong"/>
          <w:b w:val="0"/>
          <w:i/>
          <w:sz w:val="20"/>
          <w:szCs w:val="20"/>
        </w:rPr>
        <w:t>41</w:t>
      </w:r>
      <w:r w:rsidRPr="004F2152">
        <w:rPr>
          <w:rStyle w:val="Strong"/>
          <w:b w:val="0"/>
          <w:sz w:val="20"/>
          <w:szCs w:val="20"/>
        </w:rPr>
        <w:t>(6), 830-854.</w:t>
      </w:r>
    </w:p>
    <w:p w:rsidR="004F2152" w:rsidRDefault="004F2152" w:rsidP="004F2152">
      <w:pPr>
        <w:pStyle w:val="NormalWeb"/>
        <w:widowControl w:val="0"/>
        <w:spacing w:before="120" w:beforeAutospacing="0" w:after="120" w:afterAutospacing="0"/>
        <w:jc w:val="both"/>
        <w:rPr>
          <w:sz w:val="20"/>
          <w:szCs w:val="20"/>
        </w:rPr>
        <w:sectPr w:rsidR="004F2152" w:rsidSect="004F2152">
          <w:type w:val="continuous"/>
          <w:pgSz w:w="11907" w:h="16839" w:code="9"/>
          <w:pgMar w:top="1134" w:right="1134" w:bottom="1134" w:left="1418" w:header="709" w:footer="709" w:gutter="0"/>
          <w:cols w:num="2" w:space="720"/>
          <w:docGrid w:linePitch="360"/>
        </w:sectPr>
      </w:pPr>
    </w:p>
    <w:p w:rsidR="004F2152" w:rsidRDefault="004F2152" w:rsidP="004F2152">
      <w:pPr>
        <w:pStyle w:val="NormalWeb"/>
        <w:widowControl w:val="0"/>
        <w:spacing w:before="120" w:beforeAutospacing="0" w:after="120" w:afterAutospacing="0"/>
        <w:jc w:val="both"/>
        <w:rPr>
          <w:sz w:val="20"/>
          <w:szCs w:val="20"/>
        </w:rPr>
      </w:pPr>
    </w:p>
    <w:p w:rsidR="004F2152" w:rsidRDefault="004F2152" w:rsidP="004F2152">
      <w:pPr>
        <w:pStyle w:val="NormalWeb"/>
        <w:widowControl w:val="0"/>
        <w:spacing w:before="120" w:beforeAutospacing="0" w:after="120" w:afterAutospacing="0"/>
        <w:ind w:left="283"/>
        <w:jc w:val="both"/>
        <w:rPr>
          <w:rStyle w:val="Strong"/>
          <w:b w:val="0"/>
          <w:bCs w:val="0"/>
          <w:sz w:val="20"/>
          <w:szCs w:val="20"/>
        </w:rPr>
      </w:pPr>
    </w:p>
    <w:p w:rsidR="004F2152" w:rsidRPr="004F2152" w:rsidRDefault="004F2152" w:rsidP="004F2152">
      <w:pPr>
        <w:pStyle w:val="NormalWeb"/>
        <w:widowControl w:val="0"/>
        <w:spacing w:before="120" w:beforeAutospacing="0" w:after="120" w:afterAutospacing="0"/>
        <w:ind w:left="283"/>
        <w:jc w:val="both"/>
        <w:rPr>
          <w:rStyle w:val="Strong"/>
          <w:b w:val="0"/>
          <w:bCs w:val="0"/>
          <w:sz w:val="20"/>
          <w:szCs w:val="20"/>
        </w:rPr>
        <w:sectPr w:rsidR="004F2152" w:rsidRPr="004F2152" w:rsidSect="006A24A1">
          <w:type w:val="continuous"/>
          <w:pgSz w:w="11907" w:h="16839" w:code="9"/>
          <w:pgMar w:top="1134" w:right="1134" w:bottom="1134" w:left="1418" w:header="709" w:footer="709" w:gutter="0"/>
          <w:cols w:space="720"/>
          <w:docGrid w:linePitch="360"/>
        </w:sectPr>
      </w:pPr>
    </w:p>
    <w:p w:rsidR="003F5385" w:rsidRDefault="003F5385" w:rsidP="004F2152">
      <w:pPr>
        <w:pStyle w:val="NormalWeb"/>
        <w:widowControl w:val="0"/>
        <w:spacing w:before="120" w:beforeAutospacing="0" w:after="120" w:afterAutospacing="0"/>
        <w:jc w:val="both"/>
        <w:rPr>
          <w:b/>
          <w:sz w:val="20"/>
          <w:szCs w:val="20"/>
        </w:rPr>
        <w:sectPr w:rsidR="003F5385" w:rsidSect="006A24A1">
          <w:type w:val="continuous"/>
          <w:pgSz w:w="11907" w:h="16839" w:code="9"/>
          <w:pgMar w:top="1134" w:right="1134" w:bottom="1134" w:left="1418" w:header="709" w:footer="709" w:gutter="0"/>
          <w:cols w:space="720"/>
          <w:docGrid w:linePitch="360"/>
        </w:sectPr>
      </w:pPr>
    </w:p>
    <w:p w:rsidR="006A24A1" w:rsidRDefault="006A24A1" w:rsidP="00515382">
      <w:pPr>
        <w:pStyle w:val="NormalWeb"/>
        <w:widowControl w:val="0"/>
        <w:spacing w:before="120" w:beforeAutospacing="0" w:after="120" w:afterAutospacing="0"/>
        <w:ind w:left="284"/>
        <w:jc w:val="both"/>
        <w:rPr>
          <w:b/>
          <w:sz w:val="20"/>
          <w:szCs w:val="20"/>
        </w:rPr>
        <w:sectPr w:rsidR="006A24A1" w:rsidSect="009437CE">
          <w:type w:val="continuous"/>
          <w:pgSz w:w="11907" w:h="16839" w:code="9"/>
          <w:pgMar w:top="1134" w:right="1134" w:bottom="1134" w:left="1418" w:header="709" w:footer="709" w:gutter="0"/>
          <w:cols w:space="720"/>
          <w:docGrid w:linePitch="360"/>
        </w:sectPr>
      </w:pPr>
    </w:p>
    <w:p w:rsidR="001171E4" w:rsidRPr="00523E7B" w:rsidRDefault="001171E4" w:rsidP="00515382">
      <w:pPr>
        <w:pStyle w:val="NormalWeb"/>
        <w:widowControl w:val="0"/>
        <w:spacing w:before="120" w:beforeAutospacing="0" w:after="120" w:afterAutospacing="0"/>
        <w:ind w:left="284"/>
        <w:jc w:val="both"/>
        <w:rPr>
          <w:b/>
          <w:sz w:val="20"/>
          <w:szCs w:val="20"/>
        </w:rPr>
      </w:pPr>
    </w:p>
    <w:sectPr w:rsidR="001171E4" w:rsidRPr="00523E7B" w:rsidSect="009437CE">
      <w:type w:val="continuous"/>
      <w:pgSz w:w="11907" w:h="16839" w:code="9"/>
      <w:pgMar w:top="1134" w:right="1134" w:bottom="1134" w:left="1418"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7B96" w:rsidRDefault="004D7B96" w:rsidP="001C43FC">
      <w:pPr>
        <w:spacing w:after="0" w:line="240" w:lineRule="auto"/>
      </w:pPr>
      <w:r>
        <w:separator/>
      </w:r>
    </w:p>
  </w:endnote>
  <w:endnote w:type="continuationSeparator" w:id="0">
    <w:p w:rsidR="004D7B96" w:rsidRDefault="004D7B96" w:rsidP="001C43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9035962"/>
      <w:docPartObj>
        <w:docPartGallery w:val="Page Numbers (Bottom of Page)"/>
        <w:docPartUnique/>
      </w:docPartObj>
    </w:sdtPr>
    <w:sdtEndPr>
      <w:rPr>
        <w:rFonts w:ascii="Times New Roman" w:hAnsi="Times New Roman" w:cs="Times New Roman"/>
        <w:noProof/>
      </w:rPr>
    </w:sdtEndPr>
    <w:sdtContent>
      <w:p w:rsidR="00133220" w:rsidRPr="001C43FC" w:rsidRDefault="00133220">
        <w:pPr>
          <w:pStyle w:val="Footer"/>
          <w:jc w:val="center"/>
          <w:rPr>
            <w:rFonts w:ascii="Times New Roman" w:hAnsi="Times New Roman" w:cs="Times New Roman"/>
          </w:rPr>
        </w:pPr>
        <w:r w:rsidRPr="001C43FC">
          <w:rPr>
            <w:rFonts w:ascii="Times New Roman" w:hAnsi="Times New Roman" w:cs="Times New Roman"/>
          </w:rPr>
          <w:fldChar w:fldCharType="begin"/>
        </w:r>
        <w:r w:rsidRPr="001C43FC">
          <w:rPr>
            <w:rFonts w:ascii="Times New Roman" w:hAnsi="Times New Roman" w:cs="Times New Roman"/>
          </w:rPr>
          <w:instrText xml:space="preserve"> PAGE   \* MERGEFORMAT </w:instrText>
        </w:r>
        <w:r w:rsidRPr="001C43FC">
          <w:rPr>
            <w:rFonts w:ascii="Times New Roman" w:hAnsi="Times New Roman" w:cs="Times New Roman"/>
          </w:rPr>
          <w:fldChar w:fldCharType="separate"/>
        </w:r>
        <w:r w:rsidR="00BA082F">
          <w:rPr>
            <w:rFonts w:ascii="Times New Roman" w:hAnsi="Times New Roman" w:cs="Times New Roman"/>
            <w:noProof/>
          </w:rPr>
          <w:t>8</w:t>
        </w:r>
        <w:r w:rsidRPr="001C43FC">
          <w:rPr>
            <w:rFonts w:ascii="Times New Roman" w:hAnsi="Times New Roman" w:cs="Times New Roman"/>
            <w:noProof/>
          </w:rPr>
          <w:fldChar w:fldCharType="end"/>
        </w:r>
      </w:p>
    </w:sdtContent>
  </w:sdt>
  <w:p w:rsidR="00133220" w:rsidRDefault="001332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7B96" w:rsidRDefault="004D7B96" w:rsidP="001C43FC">
      <w:pPr>
        <w:spacing w:after="0" w:line="240" w:lineRule="auto"/>
      </w:pPr>
      <w:r>
        <w:separator/>
      </w:r>
    </w:p>
  </w:footnote>
  <w:footnote w:type="continuationSeparator" w:id="0">
    <w:p w:rsidR="004D7B96" w:rsidRDefault="004D7B96" w:rsidP="001C43F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20E31"/>
    <w:multiLevelType w:val="multilevel"/>
    <w:tmpl w:val="2BF4A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105EAD"/>
    <w:multiLevelType w:val="hybridMultilevel"/>
    <w:tmpl w:val="BA30445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nsid w:val="0E2B4C82"/>
    <w:multiLevelType w:val="multilevel"/>
    <w:tmpl w:val="C436DB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E45D7C"/>
    <w:multiLevelType w:val="multilevel"/>
    <w:tmpl w:val="745C9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9B731B"/>
    <w:multiLevelType w:val="multilevel"/>
    <w:tmpl w:val="50A4F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8B87847"/>
    <w:multiLevelType w:val="multilevel"/>
    <w:tmpl w:val="32240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F7C01AF"/>
    <w:multiLevelType w:val="multilevel"/>
    <w:tmpl w:val="8862B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0592603"/>
    <w:multiLevelType w:val="multilevel"/>
    <w:tmpl w:val="FFD2D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1241733"/>
    <w:multiLevelType w:val="multilevel"/>
    <w:tmpl w:val="79C63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6EA08F4"/>
    <w:multiLevelType w:val="hybridMultilevel"/>
    <w:tmpl w:val="97D661C0"/>
    <w:lvl w:ilvl="0" w:tplc="9A80B2C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7F77134"/>
    <w:multiLevelType w:val="multilevel"/>
    <w:tmpl w:val="2B445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546757"/>
    <w:multiLevelType w:val="multilevel"/>
    <w:tmpl w:val="6B18E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8ED0F26"/>
    <w:multiLevelType w:val="multilevel"/>
    <w:tmpl w:val="BBDEBF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A424333"/>
    <w:multiLevelType w:val="multilevel"/>
    <w:tmpl w:val="55A89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C1F1F71"/>
    <w:multiLevelType w:val="multilevel"/>
    <w:tmpl w:val="E29649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1355313"/>
    <w:multiLevelType w:val="multilevel"/>
    <w:tmpl w:val="7BC48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3861F07"/>
    <w:multiLevelType w:val="multilevel"/>
    <w:tmpl w:val="32704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771718F"/>
    <w:multiLevelType w:val="multilevel"/>
    <w:tmpl w:val="85EAD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B4A7C55"/>
    <w:multiLevelType w:val="multilevel"/>
    <w:tmpl w:val="203285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35C090E"/>
    <w:multiLevelType w:val="hybridMultilevel"/>
    <w:tmpl w:val="2C4A8612"/>
    <w:lvl w:ilvl="0" w:tplc="0ADE21C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BC95EFA"/>
    <w:multiLevelType w:val="multilevel"/>
    <w:tmpl w:val="D9E24D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0C1618C"/>
    <w:multiLevelType w:val="multilevel"/>
    <w:tmpl w:val="04163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5910E53"/>
    <w:multiLevelType w:val="multilevel"/>
    <w:tmpl w:val="76A29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6F97782"/>
    <w:multiLevelType w:val="multilevel"/>
    <w:tmpl w:val="FFD416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89373E8"/>
    <w:multiLevelType w:val="hybridMultilevel"/>
    <w:tmpl w:val="97D661C0"/>
    <w:lvl w:ilvl="0" w:tplc="9A80B2C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23"/>
    <w:lvlOverride w:ilvl="1">
      <w:lvl w:ilvl="1">
        <w:numFmt w:val="decimal"/>
        <w:lvlText w:val="%2."/>
        <w:lvlJc w:val="left"/>
      </w:lvl>
    </w:lvlOverride>
  </w:num>
  <w:num w:numId="3">
    <w:abstractNumId w:val="2"/>
  </w:num>
  <w:num w:numId="4">
    <w:abstractNumId w:val="8"/>
  </w:num>
  <w:num w:numId="5">
    <w:abstractNumId w:val="13"/>
  </w:num>
  <w:num w:numId="6">
    <w:abstractNumId w:val="22"/>
  </w:num>
  <w:num w:numId="7">
    <w:abstractNumId w:val="3"/>
  </w:num>
  <w:num w:numId="8">
    <w:abstractNumId w:val="14"/>
  </w:num>
  <w:num w:numId="9">
    <w:abstractNumId w:val="11"/>
  </w:num>
  <w:num w:numId="10">
    <w:abstractNumId w:val="17"/>
  </w:num>
  <w:num w:numId="11">
    <w:abstractNumId w:val="20"/>
  </w:num>
  <w:num w:numId="12">
    <w:abstractNumId w:val="12"/>
  </w:num>
  <w:num w:numId="13">
    <w:abstractNumId w:val="6"/>
  </w:num>
  <w:num w:numId="14">
    <w:abstractNumId w:val="0"/>
  </w:num>
  <w:num w:numId="15">
    <w:abstractNumId w:val="18"/>
  </w:num>
  <w:num w:numId="16">
    <w:abstractNumId w:val="7"/>
  </w:num>
  <w:num w:numId="17">
    <w:abstractNumId w:val="16"/>
  </w:num>
  <w:num w:numId="18">
    <w:abstractNumId w:val="15"/>
  </w:num>
  <w:num w:numId="19">
    <w:abstractNumId w:val="5"/>
  </w:num>
  <w:num w:numId="20">
    <w:abstractNumId w:val="10"/>
  </w:num>
  <w:num w:numId="21">
    <w:abstractNumId w:val="4"/>
  </w:num>
  <w:num w:numId="22">
    <w:abstractNumId w:val="1"/>
  </w:num>
  <w:num w:numId="23">
    <w:abstractNumId w:val="21"/>
  </w:num>
  <w:num w:numId="24">
    <w:abstractNumId w:val="19"/>
  </w:num>
  <w:num w:numId="25">
    <w:abstractNumId w:val="24"/>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139"/>
    <w:rsid w:val="000058D1"/>
    <w:rsid w:val="000529A5"/>
    <w:rsid w:val="000A1E74"/>
    <w:rsid w:val="001152D6"/>
    <w:rsid w:val="001171E4"/>
    <w:rsid w:val="00120E55"/>
    <w:rsid w:val="00124139"/>
    <w:rsid w:val="00133220"/>
    <w:rsid w:val="001406B6"/>
    <w:rsid w:val="001C43FC"/>
    <w:rsid w:val="002321D5"/>
    <w:rsid w:val="00240682"/>
    <w:rsid w:val="00251195"/>
    <w:rsid w:val="00270FC4"/>
    <w:rsid w:val="002C0EF4"/>
    <w:rsid w:val="00370B54"/>
    <w:rsid w:val="003D6FF9"/>
    <w:rsid w:val="003D7475"/>
    <w:rsid w:val="003F5385"/>
    <w:rsid w:val="0040757E"/>
    <w:rsid w:val="004455F3"/>
    <w:rsid w:val="004468A0"/>
    <w:rsid w:val="004652DB"/>
    <w:rsid w:val="004D7B96"/>
    <w:rsid w:val="004E747E"/>
    <w:rsid w:val="004F2152"/>
    <w:rsid w:val="00515382"/>
    <w:rsid w:val="00523E7B"/>
    <w:rsid w:val="005C7D96"/>
    <w:rsid w:val="005F2DBA"/>
    <w:rsid w:val="006311A6"/>
    <w:rsid w:val="00660729"/>
    <w:rsid w:val="00692E44"/>
    <w:rsid w:val="00693ABA"/>
    <w:rsid w:val="006A24A1"/>
    <w:rsid w:val="006F26E6"/>
    <w:rsid w:val="00701B77"/>
    <w:rsid w:val="00742071"/>
    <w:rsid w:val="007727CC"/>
    <w:rsid w:val="007733AB"/>
    <w:rsid w:val="007843E5"/>
    <w:rsid w:val="007E19A8"/>
    <w:rsid w:val="007F1A23"/>
    <w:rsid w:val="007F4517"/>
    <w:rsid w:val="00801976"/>
    <w:rsid w:val="00867CDD"/>
    <w:rsid w:val="00871272"/>
    <w:rsid w:val="00940EDF"/>
    <w:rsid w:val="009437CE"/>
    <w:rsid w:val="00947AF5"/>
    <w:rsid w:val="00951EEB"/>
    <w:rsid w:val="00982A54"/>
    <w:rsid w:val="009C51DD"/>
    <w:rsid w:val="00A04CBB"/>
    <w:rsid w:val="00A17382"/>
    <w:rsid w:val="00A208A6"/>
    <w:rsid w:val="00A95C09"/>
    <w:rsid w:val="00AA3D34"/>
    <w:rsid w:val="00AE26F9"/>
    <w:rsid w:val="00B42A27"/>
    <w:rsid w:val="00B53401"/>
    <w:rsid w:val="00B6234A"/>
    <w:rsid w:val="00BA082F"/>
    <w:rsid w:val="00BB028C"/>
    <w:rsid w:val="00BB35EA"/>
    <w:rsid w:val="00BD09C3"/>
    <w:rsid w:val="00BF22EF"/>
    <w:rsid w:val="00C6370D"/>
    <w:rsid w:val="00C929A5"/>
    <w:rsid w:val="00CC3749"/>
    <w:rsid w:val="00CD5A71"/>
    <w:rsid w:val="00CE7486"/>
    <w:rsid w:val="00D04D27"/>
    <w:rsid w:val="00D61498"/>
    <w:rsid w:val="00D66204"/>
    <w:rsid w:val="00D92B8C"/>
    <w:rsid w:val="00D964C3"/>
    <w:rsid w:val="00DC7534"/>
    <w:rsid w:val="00E23699"/>
    <w:rsid w:val="00EB145E"/>
    <w:rsid w:val="00EB412F"/>
    <w:rsid w:val="00EB784F"/>
    <w:rsid w:val="00EE3B67"/>
    <w:rsid w:val="00EE6770"/>
    <w:rsid w:val="00F26D6C"/>
    <w:rsid w:val="00F36C9B"/>
    <w:rsid w:val="00FB6DB5"/>
    <w:rsid w:val="00FC4B5B"/>
    <w:rsid w:val="00FF2B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A4035D-4F11-4531-91C4-061321C6B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70FC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0529A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529A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270FC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529A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529A5"/>
    <w:rPr>
      <w:rFonts w:ascii="Times New Roman" w:eastAsia="Times New Roman" w:hAnsi="Times New Roman" w:cs="Times New Roman"/>
      <w:b/>
      <w:bCs/>
      <w:sz w:val="27"/>
      <w:szCs w:val="27"/>
    </w:rPr>
  </w:style>
  <w:style w:type="paragraph" w:styleId="NormalWeb">
    <w:name w:val="Normal (Web)"/>
    <w:basedOn w:val="Normal"/>
    <w:uiPriority w:val="99"/>
    <w:unhideWhenUsed/>
    <w:rsid w:val="000529A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529A5"/>
    <w:rPr>
      <w:b/>
      <w:bCs/>
    </w:rPr>
  </w:style>
  <w:style w:type="character" w:customStyle="1" w:styleId="Heading4Char">
    <w:name w:val="Heading 4 Char"/>
    <w:basedOn w:val="DefaultParagraphFont"/>
    <w:link w:val="Heading4"/>
    <w:uiPriority w:val="9"/>
    <w:semiHidden/>
    <w:rsid w:val="00270FC4"/>
    <w:rPr>
      <w:rFonts w:asciiTheme="majorHAnsi" w:eastAsiaTheme="majorEastAsia" w:hAnsiTheme="majorHAnsi" w:cstheme="majorBidi"/>
      <w:i/>
      <w:iCs/>
      <w:color w:val="2E74B5" w:themeColor="accent1" w:themeShade="BF"/>
    </w:rPr>
  </w:style>
  <w:style w:type="character" w:customStyle="1" w:styleId="ms-1">
    <w:name w:val="ms-1"/>
    <w:basedOn w:val="DefaultParagraphFont"/>
    <w:rsid w:val="00270FC4"/>
  </w:style>
  <w:style w:type="character" w:customStyle="1" w:styleId="max-w-full">
    <w:name w:val="max-w-full"/>
    <w:basedOn w:val="DefaultParagraphFont"/>
    <w:rsid w:val="00270FC4"/>
  </w:style>
  <w:style w:type="character" w:customStyle="1" w:styleId="-me-1">
    <w:name w:val="-me-1"/>
    <w:basedOn w:val="DefaultParagraphFont"/>
    <w:rsid w:val="00270FC4"/>
  </w:style>
  <w:style w:type="paragraph" w:styleId="HTMLPreformatted">
    <w:name w:val="HTML Preformatted"/>
    <w:basedOn w:val="Normal"/>
    <w:link w:val="HTMLPreformattedChar"/>
    <w:uiPriority w:val="99"/>
    <w:semiHidden/>
    <w:unhideWhenUsed/>
    <w:rsid w:val="00270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70FC4"/>
    <w:rPr>
      <w:rFonts w:ascii="Courier New" w:eastAsia="Times New Roman" w:hAnsi="Courier New" w:cs="Courier New"/>
      <w:sz w:val="20"/>
      <w:szCs w:val="20"/>
    </w:rPr>
  </w:style>
  <w:style w:type="character" w:styleId="HTMLCode">
    <w:name w:val="HTML Code"/>
    <w:basedOn w:val="DefaultParagraphFont"/>
    <w:uiPriority w:val="99"/>
    <w:semiHidden/>
    <w:unhideWhenUsed/>
    <w:rsid w:val="00270FC4"/>
    <w:rPr>
      <w:rFonts w:ascii="Courier New" w:eastAsia="Times New Roman" w:hAnsi="Courier New" w:cs="Courier New"/>
      <w:sz w:val="20"/>
      <w:szCs w:val="20"/>
    </w:rPr>
  </w:style>
  <w:style w:type="character" w:customStyle="1" w:styleId="hljs-selector-attr">
    <w:name w:val="hljs-selector-attr"/>
    <w:basedOn w:val="DefaultParagraphFont"/>
    <w:rsid w:val="00270FC4"/>
  </w:style>
  <w:style w:type="character" w:styleId="Emphasis">
    <w:name w:val="Emphasis"/>
    <w:basedOn w:val="DefaultParagraphFont"/>
    <w:uiPriority w:val="20"/>
    <w:qFormat/>
    <w:rsid w:val="00270FC4"/>
    <w:rPr>
      <w:i/>
      <w:iCs/>
    </w:rPr>
  </w:style>
  <w:style w:type="character" w:customStyle="1" w:styleId="Heading1Char">
    <w:name w:val="Heading 1 Char"/>
    <w:basedOn w:val="DefaultParagraphFont"/>
    <w:link w:val="Heading1"/>
    <w:uiPriority w:val="9"/>
    <w:rsid w:val="00270FC4"/>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251195"/>
    <w:rPr>
      <w:color w:val="0000FF"/>
      <w:u w:val="single"/>
    </w:rPr>
  </w:style>
  <w:style w:type="paragraph" w:styleId="ListParagraph">
    <w:name w:val="List Paragraph"/>
    <w:basedOn w:val="Normal"/>
    <w:uiPriority w:val="34"/>
    <w:qFormat/>
    <w:rsid w:val="00F36C9B"/>
    <w:pPr>
      <w:ind w:left="720"/>
      <w:contextualSpacing/>
    </w:pPr>
  </w:style>
  <w:style w:type="table" w:styleId="TableGrid">
    <w:name w:val="Table Grid"/>
    <w:basedOn w:val="TableNormal"/>
    <w:uiPriority w:val="39"/>
    <w:rsid w:val="00F36C9B"/>
    <w:pPr>
      <w:spacing w:after="0" w:line="240" w:lineRule="auto"/>
    </w:pPr>
    <w:rPr>
      <w:kern w:val="2"/>
      <w:sz w:val="24"/>
      <w:szCs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A04CBB"/>
    <w:rPr>
      <w:color w:val="954F72" w:themeColor="followedHyperlink"/>
      <w:u w:val="single"/>
    </w:rPr>
  </w:style>
  <w:style w:type="paragraph" w:styleId="Header">
    <w:name w:val="header"/>
    <w:basedOn w:val="Normal"/>
    <w:link w:val="HeaderChar"/>
    <w:uiPriority w:val="99"/>
    <w:unhideWhenUsed/>
    <w:rsid w:val="001C43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43FC"/>
  </w:style>
  <w:style w:type="paragraph" w:styleId="Footer">
    <w:name w:val="footer"/>
    <w:basedOn w:val="Normal"/>
    <w:link w:val="FooterChar"/>
    <w:uiPriority w:val="99"/>
    <w:unhideWhenUsed/>
    <w:rsid w:val="001C43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43FC"/>
  </w:style>
  <w:style w:type="paragraph" w:styleId="FootnoteText">
    <w:name w:val="footnote text"/>
    <w:basedOn w:val="Normal"/>
    <w:link w:val="FootnoteTextChar"/>
    <w:uiPriority w:val="99"/>
    <w:semiHidden/>
    <w:unhideWhenUsed/>
    <w:rsid w:val="00C929A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929A5"/>
    <w:rPr>
      <w:sz w:val="20"/>
      <w:szCs w:val="20"/>
    </w:rPr>
  </w:style>
  <w:style w:type="character" w:styleId="FootnoteReference">
    <w:name w:val="footnote reference"/>
    <w:basedOn w:val="DefaultParagraphFont"/>
    <w:uiPriority w:val="99"/>
    <w:semiHidden/>
    <w:unhideWhenUsed/>
    <w:rsid w:val="00C929A5"/>
    <w:rPr>
      <w:vertAlign w:val="superscript"/>
    </w:rPr>
  </w:style>
  <w:style w:type="paragraph" w:styleId="EndnoteText">
    <w:name w:val="endnote text"/>
    <w:basedOn w:val="Normal"/>
    <w:link w:val="EndnoteTextChar"/>
    <w:uiPriority w:val="99"/>
    <w:semiHidden/>
    <w:unhideWhenUsed/>
    <w:rsid w:val="00C929A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929A5"/>
    <w:rPr>
      <w:sz w:val="20"/>
      <w:szCs w:val="20"/>
    </w:rPr>
  </w:style>
  <w:style w:type="character" w:styleId="EndnoteReference">
    <w:name w:val="endnote reference"/>
    <w:basedOn w:val="DefaultParagraphFont"/>
    <w:uiPriority w:val="99"/>
    <w:semiHidden/>
    <w:unhideWhenUsed/>
    <w:rsid w:val="00C929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29712">
      <w:bodyDiv w:val="1"/>
      <w:marLeft w:val="0"/>
      <w:marRight w:val="0"/>
      <w:marTop w:val="0"/>
      <w:marBottom w:val="0"/>
      <w:divBdr>
        <w:top w:val="none" w:sz="0" w:space="0" w:color="auto"/>
        <w:left w:val="none" w:sz="0" w:space="0" w:color="auto"/>
        <w:bottom w:val="none" w:sz="0" w:space="0" w:color="auto"/>
        <w:right w:val="none" w:sz="0" w:space="0" w:color="auto"/>
      </w:divBdr>
    </w:div>
    <w:div w:id="49155461">
      <w:bodyDiv w:val="1"/>
      <w:marLeft w:val="0"/>
      <w:marRight w:val="0"/>
      <w:marTop w:val="0"/>
      <w:marBottom w:val="0"/>
      <w:divBdr>
        <w:top w:val="none" w:sz="0" w:space="0" w:color="auto"/>
        <w:left w:val="none" w:sz="0" w:space="0" w:color="auto"/>
        <w:bottom w:val="none" w:sz="0" w:space="0" w:color="auto"/>
        <w:right w:val="none" w:sz="0" w:space="0" w:color="auto"/>
      </w:divBdr>
    </w:div>
    <w:div w:id="69425373">
      <w:bodyDiv w:val="1"/>
      <w:marLeft w:val="0"/>
      <w:marRight w:val="0"/>
      <w:marTop w:val="0"/>
      <w:marBottom w:val="0"/>
      <w:divBdr>
        <w:top w:val="none" w:sz="0" w:space="0" w:color="auto"/>
        <w:left w:val="none" w:sz="0" w:space="0" w:color="auto"/>
        <w:bottom w:val="none" w:sz="0" w:space="0" w:color="auto"/>
        <w:right w:val="none" w:sz="0" w:space="0" w:color="auto"/>
      </w:divBdr>
    </w:div>
    <w:div w:id="150829812">
      <w:bodyDiv w:val="1"/>
      <w:marLeft w:val="0"/>
      <w:marRight w:val="0"/>
      <w:marTop w:val="0"/>
      <w:marBottom w:val="0"/>
      <w:divBdr>
        <w:top w:val="none" w:sz="0" w:space="0" w:color="auto"/>
        <w:left w:val="none" w:sz="0" w:space="0" w:color="auto"/>
        <w:bottom w:val="none" w:sz="0" w:space="0" w:color="auto"/>
        <w:right w:val="none" w:sz="0" w:space="0" w:color="auto"/>
      </w:divBdr>
    </w:div>
    <w:div w:id="158690351">
      <w:bodyDiv w:val="1"/>
      <w:marLeft w:val="0"/>
      <w:marRight w:val="0"/>
      <w:marTop w:val="0"/>
      <w:marBottom w:val="0"/>
      <w:divBdr>
        <w:top w:val="none" w:sz="0" w:space="0" w:color="auto"/>
        <w:left w:val="none" w:sz="0" w:space="0" w:color="auto"/>
        <w:bottom w:val="none" w:sz="0" w:space="0" w:color="auto"/>
        <w:right w:val="none" w:sz="0" w:space="0" w:color="auto"/>
      </w:divBdr>
    </w:div>
    <w:div w:id="248462049">
      <w:bodyDiv w:val="1"/>
      <w:marLeft w:val="0"/>
      <w:marRight w:val="0"/>
      <w:marTop w:val="0"/>
      <w:marBottom w:val="0"/>
      <w:divBdr>
        <w:top w:val="none" w:sz="0" w:space="0" w:color="auto"/>
        <w:left w:val="none" w:sz="0" w:space="0" w:color="auto"/>
        <w:bottom w:val="none" w:sz="0" w:space="0" w:color="auto"/>
        <w:right w:val="none" w:sz="0" w:space="0" w:color="auto"/>
      </w:divBdr>
    </w:div>
    <w:div w:id="291056787">
      <w:bodyDiv w:val="1"/>
      <w:marLeft w:val="0"/>
      <w:marRight w:val="0"/>
      <w:marTop w:val="0"/>
      <w:marBottom w:val="0"/>
      <w:divBdr>
        <w:top w:val="none" w:sz="0" w:space="0" w:color="auto"/>
        <w:left w:val="none" w:sz="0" w:space="0" w:color="auto"/>
        <w:bottom w:val="none" w:sz="0" w:space="0" w:color="auto"/>
        <w:right w:val="none" w:sz="0" w:space="0" w:color="auto"/>
      </w:divBdr>
    </w:div>
    <w:div w:id="319388289">
      <w:bodyDiv w:val="1"/>
      <w:marLeft w:val="0"/>
      <w:marRight w:val="0"/>
      <w:marTop w:val="0"/>
      <w:marBottom w:val="0"/>
      <w:divBdr>
        <w:top w:val="none" w:sz="0" w:space="0" w:color="auto"/>
        <w:left w:val="none" w:sz="0" w:space="0" w:color="auto"/>
        <w:bottom w:val="none" w:sz="0" w:space="0" w:color="auto"/>
        <w:right w:val="none" w:sz="0" w:space="0" w:color="auto"/>
      </w:divBdr>
    </w:div>
    <w:div w:id="403336031">
      <w:bodyDiv w:val="1"/>
      <w:marLeft w:val="0"/>
      <w:marRight w:val="0"/>
      <w:marTop w:val="0"/>
      <w:marBottom w:val="0"/>
      <w:divBdr>
        <w:top w:val="none" w:sz="0" w:space="0" w:color="auto"/>
        <w:left w:val="none" w:sz="0" w:space="0" w:color="auto"/>
        <w:bottom w:val="none" w:sz="0" w:space="0" w:color="auto"/>
        <w:right w:val="none" w:sz="0" w:space="0" w:color="auto"/>
      </w:divBdr>
    </w:div>
    <w:div w:id="426583763">
      <w:bodyDiv w:val="1"/>
      <w:marLeft w:val="0"/>
      <w:marRight w:val="0"/>
      <w:marTop w:val="0"/>
      <w:marBottom w:val="0"/>
      <w:divBdr>
        <w:top w:val="none" w:sz="0" w:space="0" w:color="auto"/>
        <w:left w:val="none" w:sz="0" w:space="0" w:color="auto"/>
        <w:bottom w:val="none" w:sz="0" w:space="0" w:color="auto"/>
        <w:right w:val="none" w:sz="0" w:space="0" w:color="auto"/>
      </w:divBdr>
    </w:div>
    <w:div w:id="614562588">
      <w:bodyDiv w:val="1"/>
      <w:marLeft w:val="0"/>
      <w:marRight w:val="0"/>
      <w:marTop w:val="0"/>
      <w:marBottom w:val="0"/>
      <w:divBdr>
        <w:top w:val="none" w:sz="0" w:space="0" w:color="auto"/>
        <w:left w:val="none" w:sz="0" w:space="0" w:color="auto"/>
        <w:bottom w:val="none" w:sz="0" w:space="0" w:color="auto"/>
        <w:right w:val="none" w:sz="0" w:space="0" w:color="auto"/>
      </w:divBdr>
    </w:div>
    <w:div w:id="634338056">
      <w:bodyDiv w:val="1"/>
      <w:marLeft w:val="0"/>
      <w:marRight w:val="0"/>
      <w:marTop w:val="0"/>
      <w:marBottom w:val="0"/>
      <w:divBdr>
        <w:top w:val="none" w:sz="0" w:space="0" w:color="auto"/>
        <w:left w:val="none" w:sz="0" w:space="0" w:color="auto"/>
        <w:bottom w:val="none" w:sz="0" w:space="0" w:color="auto"/>
        <w:right w:val="none" w:sz="0" w:space="0" w:color="auto"/>
      </w:divBdr>
    </w:div>
    <w:div w:id="885995371">
      <w:bodyDiv w:val="1"/>
      <w:marLeft w:val="0"/>
      <w:marRight w:val="0"/>
      <w:marTop w:val="0"/>
      <w:marBottom w:val="0"/>
      <w:divBdr>
        <w:top w:val="none" w:sz="0" w:space="0" w:color="auto"/>
        <w:left w:val="none" w:sz="0" w:space="0" w:color="auto"/>
        <w:bottom w:val="none" w:sz="0" w:space="0" w:color="auto"/>
        <w:right w:val="none" w:sz="0" w:space="0" w:color="auto"/>
      </w:divBdr>
    </w:div>
    <w:div w:id="933364757">
      <w:bodyDiv w:val="1"/>
      <w:marLeft w:val="0"/>
      <w:marRight w:val="0"/>
      <w:marTop w:val="0"/>
      <w:marBottom w:val="0"/>
      <w:divBdr>
        <w:top w:val="none" w:sz="0" w:space="0" w:color="auto"/>
        <w:left w:val="none" w:sz="0" w:space="0" w:color="auto"/>
        <w:bottom w:val="none" w:sz="0" w:space="0" w:color="auto"/>
        <w:right w:val="none" w:sz="0" w:space="0" w:color="auto"/>
      </w:divBdr>
    </w:div>
    <w:div w:id="1016928112">
      <w:bodyDiv w:val="1"/>
      <w:marLeft w:val="0"/>
      <w:marRight w:val="0"/>
      <w:marTop w:val="0"/>
      <w:marBottom w:val="0"/>
      <w:divBdr>
        <w:top w:val="none" w:sz="0" w:space="0" w:color="auto"/>
        <w:left w:val="none" w:sz="0" w:space="0" w:color="auto"/>
        <w:bottom w:val="none" w:sz="0" w:space="0" w:color="auto"/>
        <w:right w:val="none" w:sz="0" w:space="0" w:color="auto"/>
      </w:divBdr>
    </w:div>
    <w:div w:id="1055812837">
      <w:bodyDiv w:val="1"/>
      <w:marLeft w:val="0"/>
      <w:marRight w:val="0"/>
      <w:marTop w:val="0"/>
      <w:marBottom w:val="0"/>
      <w:divBdr>
        <w:top w:val="none" w:sz="0" w:space="0" w:color="auto"/>
        <w:left w:val="none" w:sz="0" w:space="0" w:color="auto"/>
        <w:bottom w:val="none" w:sz="0" w:space="0" w:color="auto"/>
        <w:right w:val="none" w:sz="0" w:space="0" w:color="auto"/>
      </w:divBdr>
    </w:div>
    <w:div w:id="1074931195">
      <w:bodyDiv w:val="1"/>
      <w:marLeft w:val="0"/>
      <w:marRight w:val="0"/>
      <w:marTop w:val="0"/>
      <w:marBottom w:val="0"/>
      <w:divBdr>
        <w:top w:val="none" w:sz="0" w:space="0" w:color="auto"/>
        <w:left w:val="none" w:sz="0" w:space="0" w:color="auto"/>
        <w:bottom w:val="none" w:sz="0" w:space="0" w:color="auto"/>
        <w:right w:val="none" w:sz="0" w:space="0" w:color="auto"/>
      </w:divBdr>
    </w:div>
    <w:div w:id="1087536170">
      <w:bodyDiv w:val="1"/>
      <w:marLeft w:val="0"/>
      <w:marRight w:val="0"/>
      <w:marTop w:val="0"/>
      <w:marBottom w:val="0"/>
      <w:divBdr>
        <w:top w:val="none" w:sz="0" w:space="0" w:color="auto"/>
        <w:left w:val="none" w:sz="0" w:space="0" w:color="auto"/>
        <w:bottom w:val="none" w:sz="0" w:space="0" w:color="auto"/>
        <w:right w:val="none" w:sz="0" w:space="0" w:color="auto"/>
      </w:divBdr>
    </w:div>
    <w:div w:id="1157455831">
      <w:bodyDiv w:val="1"/>
      <w:marLeft w:val="0"/>
      <w:marRight w:val="0"/>
      <w:marTop w:val="0"/>
      <w:marBottom w:val="0"/>
      <w:divBdr>
        <w:top w:val="none" w:sz="0" w:space="0" w:color="auto"/>
        <w:left w:val="none" w:sz="0" w:space="0" w:color="auto"/>
        <w:bottom w:val="none" w:sz="0" w:space="0" w:color="auto"/>
        <w:right w:val="none" w:sz="0" w:space="0" w:color="auto"/>
      </w:divBdr>
    </w:div>
    <w:div w:id="1163623398">
      <w:bodyDiv w:val="1"/>
      <w:marLeft w:val="0"/>
      <w:marRight w:val="0"/>
      <w:marTop w:val="0"/>
      <w:marBottom w:val="0"/>
      <w:divBdr>
        <w:top w:val="none" w:sz="0" w:space="0" w:color="auto"/>
        <w:left w:val="none" w:sz="0" w:space="0" w:color="auto"/>
        <w:bottom w:val="none" w:sz="0" w:space="0" w:color="auto"/>
        <w:right w:val="none" w:sz="0" w:space="0" w:color="auto"/>
      </w:divBdr>
    </w:div>
    <w:div w:id="1197964461">
      <w:bodyDiv w:val="1"/>
      <w:marLeft w:val="0"/>
      <w:marRight w:val="0"/>
      <w:marTop w:val="0"/>
      <w:marBottom w:val="0"/>
      <w:divBdr>
        <w:top w:val="none" w:sz="0" w:space="0" w:color="auto"/>
        <w:left w:val="none" w:sz="0" w:space="0" w:color="auto"/>
        <w:bottom w:val="none" w:sz="0" w:space="0" w:color="auto"/>
        <w:right w:val="none" w:sz="0" w:space="0" w:color="auto"/>
      </w:divBdr>
    </w:div>
    <w:div w:id="1209489366">
      <w:bodyDiv w:val="1"/>
      <w:marLeft w:val="0"/>
      <w:marRight w:val="0"/>
      <w:marTop w:val="0"/>
      <w:marBottom w:val="0"/>
      <w:divBdr>
        <w:top w:val="none" w:sz="0" w:space="0" w:color="auto"/>
        <w:left w:val="none" w:sz="0" w:space="0" w:color="auto"/>
        <w:bottom w:val="none" w:sz="0" w:space="0" w:color="auto"/>
        <w:right w:val="none" w:sz="0" w:space="0" w:color="auto"/>
      </w:divBdr>
    </w:div>
    <w:div w:id="1210652242">
      <w:bodyDiv w:val="1"/>
      <w:marLeft w:val="0"/>
      <w:marRight w:val="0"/>
      <w:marTop w:val="0"/>
      <w:marBottom w:val="0"/>
      <w:divBdr>
        <w:top w:val="none" w:sz="0" w:space="0" w:color="auto"/>
        <w:left w:val="none" w:sz="0" w:space="0" w:color="auto"/>
        <w:bottom w:val="none" w:sz="0" w:space="0" w:color="auto"/>
        <w:right w:val="none" w:sz="0" w:space="0" w:color="auto"/>
      </w:divBdr>
    </w:div>
    <w:div w:id="1309824116">
      <w:bodyDiv w:val="1"/>
      <w:marLeft w:val="0"/>
      <w:marRight w:val="0"/>
      <w:marTop w:val="0"/>
      <w:marBottom w:val="0"/>
      <w:divBdr>
        <w:top w:val="none" w:sz="0" w:space="0" w:color="auto"/>
        <w:left w:val="none" w:sz="0" w:space="0" w:color="auto"/>
        <w:bottom w:val="none" w:sz="0" w:space="0" w:color="auto"/>
        <w:right w:val="none" w:sz="0" w:space="0" w:color="auto"/>
      </w:divBdr>
    </w:div>
    <w:div w:id="1309941310">
      <w:bodyDiv w:val="1"/>
      <w:marLeft w:val="0"/>
      <w:marRight w:val="0"/>
      <w:marTop w:val="0"/>
      <w:marBottom w:val="0"/>
      <w:divBdr>
        <w:top w:val="none" w:sz="0" w:space="0" w:color="auto"/>
        <w:left w:val="none" w:sz="0" w:space="0" w:color="auto"/>
        <w:bottom w:val="none" w:sz="0" w:space="0" w:color="auto"/>
        <w:right w:val="none" w:sz="0" w:space="0" w:color="auto"/>
      </w:divBdr>
    </w:div>
    <w:div w:id="1501963077">
      <w:bodyDiv w:val="1"/>
      <w:marLeft w:val="0"/>
      <w:marRight w:val="0"/>
      <w:marTop w:val="0"/>
      <w:marBottom w:val="0"/>
      <w:divBdr>
        <w:top w:val="none" w:sz="0" w:space="0" w:color="auto"/>
        <w:left w:val="none" w:sz="0" w:space="0" w:color="auto"/>
        <w:bottom w:val="none" w:sz="0" w:space="0" w:color="auto"/>
        <w:right w:val="none" w:sz="0" w:space="0" w:color="auto"/>
      </w:divBdr>
    </w:div>
    <w:div w:id="1583681252">
      <w:bodyDiv w:val="1"/>
      <w:marLeft w:val="0"/>
      <w:marRight w:val="0"/>
      <w:marTop w:val="0"/>
      <w:marBottom w:val="0"/>
      <w:divBdr>
        <w:top w:val="none" w:sz="0" w:space="0" w:color="auto"/>
        <w:left w:val="none" w:sz="0" w:space="0" w:color="auto"/>
        <w:bottom w:val="none" w:sz="0" w:space="0" w:color="auto"/>
        <w:right w:val="none" w:sz="0" w:space="0" w:color="auto"/>
      </w:divBdr>
    </w:div>
    <w:div w:id="1591767792">
      <w:bodyDiv w:val="1"/>
      <w:marLeft w:val="0"/>
      <w:marRight w:val="0"/>
      <w:marTop w:val="0"/>
      <w:marBottom w:val="0"/>
      <w:divBdr>
        <w:top w:val="none" w:sz="0" w:space="0" w:color="auto"/>
        <w:left w:val="none" w:sz="0" w:space="0" w:color="auto"/>
        <w:bottom w:val="none" w:sz="0" w:space="0" w:color="auto"/>
        <w:right w:val="none" w:sz="0" w:space="0" w:color="auto"/>
      </w:divBdr>
    </w:div>
    <w:div w:id="1599409244">
      <w:bodyDiv w:val="1"/>
      <w:marLeft w:val="0"/>
      <w:marRight w:val="0"/>
      <w:marTop w:val="0"/>
      <w:marBottom w:val="0"/>
      <w:divBdr>
        <w:top w:val="none" w:sz="0" w:space="0" w:color="auto"/>
        <w:left w:val="none" w:sz="0" w:space="0" w:color="auto"/>
        <w:bottom w:val="none" w:sz="0" w:space="0" w:color="auto"/>
        <w:right w:val="none" w:sz="0" w:space="0" w:color="auto"/>
      </w:divBdr>
    </w:div>
    <w:div w:id="1616715738">
      <w:bodyDiv w:val="1"/>
      <w:marLeft w:val="0"/>
      <w:marRight w:val="0"/>
      <w:marTop w:val="0"/>
      <w:marBottom w:val="0"/>
      <w:divBdr>
        <w:top w:val="none" w:sz="0" w:space="0" w:color="auto"/>
        <w:left w:val="none" w:sz="0" w:space="0" w:color="auto"/>
        <w:bottom w:val="none" w:sz="0" w:space="0" w:color="auto"/>
        <w:right w:val="none" w:sz="0" w:space="0" w:color="auto"/>
      </w:divBdr>
    </w:div>
    <w:div w:id="1783113834">
      <w:bodyDiv w:val="1"/>
      <w:marLeft w:val="0"/>
      <w:marRight w:val="0"/>
      <w:marTop w:val="0"/>
      <w:marBottom w:val="0"/>
      <w:divBdr>
        <w:top w:val="none" w:sz="0" w:space="0" w:color="auto"/>
        <w:left w:val="none" w:sz="0" w:space="0" w:color="auto"/>
        <w:bottom w:val="none" w:sz="0" w:space="0" w:color="auto"/>
        <w:right w:val="none" w:sz="0" w:space="0" w:color="auto"/>
      </w:divBdr>
    </w:div>
    <w:div w:id="1828744307">
      <w:bodyDiv w:val="1"/>
      <w:marLeft w:val="0"/>
      <w:marRight w:val="0"/>
      <w:marTop w:val="0"/>
      <w:marBottom w:val="0"/>
      <w:divBdr>
        <w:top w:val="none" w:sz="0" w:space="0" w:color="auto"/>
        <w:left w:val="none" w:sz="0" w:space="0" w:color="auto"/>
        <w:bottom w:val="none" w:sz="0" w:space="0" w:color="auto"/>
        <w:right w:val="none" w:sz="0" w:space="0" w:color="auto"/>
      </w:divBdr>
    </w:div>
    <w:div w:id="1885486812">
      <w:bodyDiv w:val="1"/>
      <w:marLeft w:val="0"/>
      <w:marRight w:val="0"/>
      <w:marTop w:val="0"/>
      <w:marBottom w:val="0"/>
      <w:divBdr>
        <w:top w:val="none" w:sz="0" w:space="0" w:color="auto"/>
        <w:left w:val="none" w:sz="0" w:space="0" w:color="auto"/>
        <w:bottom w:val="none" w:sz="0" w:space="0" w:color="auto"/>
        <w:right w:val="none" w:sz="0" w:space="0" w:color="auto"/>
      </w:divBdr>
    </w:div>
    <w:div w:id="1947496178">
      <w:bodyDiv w:val="1"/>
      <w:marLeft w:val="0"/>
      <w:marRight w:val="0"/>
      <w:marTop w:val="0"/>
      <w:marBottom w:val="0"/>
      <w:divBdr>
        <w:top w:val="none" w:sz="0" w:space="0" w:color="auto"/>
        <w:left w:val="none" w:sz="0" w:space="0" w:color="auto"/>
        <w:bottom w:val="none" w:sz="0" w:space="0" w:color="auto"/>
        <w:right w:val="none" w:sz="0" w:space="0" w:color="auto"/>
      </w:divBdr>
    </w:div>
    <w:div w:id="1985814057">
      <w:bodyDiv w:val="1"/>
      <w:marLeft w:val="0"/>
      <w:marRight w:val="0"/>
      <w:marTop w:val="0"/>
      <w:marBottom w:val="0"/>
      <w:divBdr>
        <w:top w:val="none" w:sz="0" w:space="0" w:color="auto"/>
        <w:left w:val="none" w:sz="0" w:space="0" w:color="auto"/>
        <w:bottom w:val="none" w:sz="0" w:space="0" w:color="auto"/>
        <w:right w:val="none" w:sz="0" w:space="0" w:color="auto"/>
      </w:divBdr>
    </w:div>
    <w:div w:id="2018535983">
      <w:bodyDiv w:val="1"/>
      <w:marLeft w:val="0"/>
      <w:marRight w:val="0"/>
      <w:marTop w:val="0"/>
      <w:marBottom w:val="0"/>
      <w:divBdr>
        <w:top w:val="none" w:sz="0" w:space="0" w:color="auto"/>
        <w:left w:val="none" w:sz="0" w:space="0" w:color="auto"/>
        <w:bottom w:val="none" w:sz="0" w:space="0" w:color="auto"/>
        <w:right w:val="none" w:sz="0" w:space="0" w:color="auto"/>
      </w:divBdr>
    </w:div>
    <w:div w:id="2041543455">
      <w:bodyDiv w:val="1"/>
      <w:marLeft w:val="0"/>
      <w:marRight w:val="0"/>
      <w:marTop w:val="0"/>
      <w:marBottom w:val="0"/>
      <w:divBdr>
        <w:top w:val="none" w:sz="0" w:space="0" w:color="auto"/>
        <w:left w:val="none" w:sz="0" w:space="0" w:color="auto"/>
        <w:bottom w:val="none" w:sz="0" w:space="0" w:color="auto"/>
        <w:right w:val="none" w:sz="0" w:space="0" w:color="auto"/>
      </w:divBdr>
      <w:divsChild>
        <w:div w:id="878661148">
          <w:marLeft w:val="0"/>
          <w:marRight w:val="0"/>
          <w:marTop w:val="0"/>
          <w:marBottom w:val="0"/>
          <w:divBdr>
            <w:top w:val="none" w:sz="0" w:space="0" w:color="auto"/>
            <w:left w:val="none" w:sz="0" w:space="0" w:color="auto"/>
            <w:bottom w:val="none" w:sz="0" w:space="0" w:color="auto"/>
            <w:right w:val="none" w:sz="0" w:space="0" w:color="auto"/>
          </w:divBdr>
          <w:divsChild>
            <w:div w:id="124599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442066">
      <w:bodyDiv w:val="1"/>
      <w:marLeft w:val="0"/>
      <w:marRight w:val="0"/>
      <w:marTop w:val="0"/>
      <w:marBottom w:val="0"/>
      <w:divBdr>
        <w:top w:val="none" w:sz="0" w:space="0" w:color="auto"/>
        <w:left w:val="none" w:sz="0" w:space="0" w:color="auto"/>
        <w:bottom w:val="none" w:sz="0" w:space="0" w:color="auto"/>
        <w:right w:val="none" w:sz="0" w:space="0" w:color="auto"/>
      </w:divBdr>
    </w:div>
    <w:div w:id="2071295980">
      <w:bodyDiv w:val="1"/>
      <w:marLeft w:val="0"/>
      <w:marRight w:val="0"/>
      <w:marTop w:val="0"/>
      <w:marBottom w:val="0"/>
      <w:divBdr>
        <w:top w:val="none" w:sz="0" w:space="0" w:color="auto"/>
        <w:left w:val="none" w:sz="0" w:space="0" w:color="auto"/>
        <w:bottom w:val="none" w:sz="0" w:space="0" w:color="auto"/>
        <w:right w:val="none" w:sz="0" w:space="0" w:color="auto"/>
      </w:divBdr>
    </w:div>
    <w:div w:id="2126650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nhntl@vaa.edu.v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mailto:vinhntl@vaa.edu.vn"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00" b="0" i="0" u="none" strike="noStrike" kern="1200" spc="0" baseline="0">
                <a:solidFill>
                  <a:schemeClr val="tx1">
                    <a:lumMod val="65000"/>
                    <a:lumOff val="35000"/>
                  </a:schemeClr>
                </a:solidFill>
                <a:latin typeface="+mn-lt"/>
                <a:ea typeface="+mn-ea"/>
                <a:cs typeface="+mn-cs"/>
              </a:defRPr>
            </a:pPr>
            <a:r>
              <a:rPr lang="en-US" sz="800">
                <a:solidFill>
                  <a:sysClr val="windowText" lastClr="000000"/>
                </a:solidFill>
              </a:rPr>
              <a:t>So sánh</a:t>
            </a:r>
            <a:r>
              <a:rPr lang="en-US" sz="800" baseline="0">
                <a:solidFill>
                  <a:sysClr val="windowText" lastClr="000000"/>
                </a:solidFill>
              </a:rPr>
              <a:t> lượng khách tham quan bảo tàng năm 2024</a:t>
            </a:r>
            <a:endParaRPr lang="en-US" sz="800">
              <a:solidFill>
                <a:sysClr val="windowText" lastClr="000000"/>
              </a:solidFill>
            </a:endParaRPr>
          </a:p>
        </c:rich>
      </c:tx>
      <c:overlay val="0"/>
      <c:spPr>
        <a:noFill/>
        <a:ln>
          <a:noFill/>
        </a:ln>
        <a:effectLst/>
      </c:spPr>
      <c:txPr>
        <a:bodyPr rot="0" spcFirstLastPara="1" vertOverflow="ellipsis" vert="horz" wrap="square" anchor="ctr" anchorCtr="1"/>
        <a:lstStyle/>
        <a:p>
          <a:pPr>
            <a:defRPr sz="8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Số lượt khách đến bảo tàng (triệu)</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3"/>
                <c:pt idx="0">
                  <c:v>Louvre (Paris)</c:v>
                </c:pt>
                <c:pt idx="1">
                  <c:v>Guggenheim (Bilbao)</c:v>
                </c:pt>
                <c:pt idx="2">
                  <c:v>Bảo tàng tại TPHCM</c:v>
                </c:pt>
              </c:strCache>
            </c:strRef>
          </c:cat>
          <c:val>
            <c:numRef>
              <c:f>Sheet1!$B$2:$B$5</c:f>
              <c:numCache>
                <c:formatCode>General</c:formatCode>
                <c:ptCount val="4"/>
                <c:pt idx="0">
                  <c:v>8</c:v>
                </c:pt>
                <c:pt idx="1">
                  <c:v>1.1000000000000001</c:v>
                </c:pt>
                <c:pt idx="2">
                  <c:v>3</c:v>
                </c:pt>
              </c:numCache>
            </c:numRef>
          </c:val>
        </c:ser>
        <c:ser>
          <c:idx val="1"/>
          <c:order val="1"/>
          <c:tx>
            <c:strRef>
              <c:f>Sheet1!$C$1</c:f>
              <c:strCache>
                <c:ptCount val="1"/>
                <c:pt idx="0">
                  <c:v>Column1</c:v>
                </c:pt>
              </c:strCache>
            </c:strRef>
          </c:tx>
          <c:spPr>
            <a:solidFill>
              <a:schemeClr val="accent2"/>
            </a:solidFill>
            <a:ln>
              <a:noFill/>
            </a:ln>
            <a:effectLst/>
          </c:spPr>
          <c:invertIfNegative val="0"/>
          <c:cat>
            <c:strRef>
              <c:f>Sheet1!$A$2:$A$5</c:f>
              <c:strCache>
                <c:ptCount val="3"/>
                <c:pt idx="0">
                  <c:v>Louvre (Paris)</c:v>
                </c:pt>
                <c:pt idx="1">
                  <c:v>Guggenheim (Bilbao)</c:v>
                </c:pt>
                <c:pt idx="2">
                  <c:v>Bảo tàng tại TPHCM</c:v>
                </c:pt>
              </c:strCache>
            </c:strRef>
          </c:cat>
          <c:val>
            <c:numRef>
              <c:f>Sheet1!$C$2:$C$5</c:f>
              <c:numCache>
                <c:formatCode>General</c:formatCode>
                <c:ptCount val="4"/>
              </c:numCache>
            </c:numRef>
          </c:val>
        </c:ser>
        <c:ser>
          <c:idx val="2"/>
          <c:order val="2"/>
          <c:tx>
            <c:strRef>
              <c:f>Sheet1!$D$1</c:f>
              <c:strCache>
                <c:ptCount val="1"/>
                <c:pt idx="0">
                  <c:v>Column2</c:v>
                </c:pt>
              </c:strCache>
            </c:strRef>
          </c:tx>
          <c:spPr>
            <a:solidFill>
              <a:schemeClr val="accent3"/>
            </a:solidFill>
            <a:ln>
              <a:noFill/>
            </a:ln>
            <a:effectLst/>
          </c:spPr>
          <c:invertIfNegative val="0"/>
          <c:cat>
            <c:strRef>
              <c:f>Sheet1!$A$2:$A$5</c:f>
              <c:strCache>
                <c:ptCount val="3"/>
                <c:pt idx="0">
                  <c:v>Louvre (Paris)</c:v>
                </c:pt>
                <c:pt idx="1">
                  <c:v>Guggenheim (Bilbao)</c:v>
                </c:pt>
                <c:pt idx="2">
                  <c:v>Bảo tàng tại TPHCM</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axId val="-105186832"/>
        <c:axId val="-105178128"/>
      </c:barChart>
      <c:catAx>
        <c:axId val="-1051868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105178128"/>
        <c:crosses val="autoZero"/>
        <c:auto val="1"/>
        <c:lblAlgn val="ctr"/>
        <c:lblOffset val="100"/>
        <c:noMultiLvlLbl val="0"/>
      </c:catAx>
      <c:valAx>
        <c:axId val="-1051781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5186832"/>
        <c:crosses val="autoZero"/>
        <c:crossBetween val="between"/>
      </c:valAx>
      <c:spPr>
        <a:noFill/>
        <a:ln>
          <a:noFill/>
        </a:ln>
        <a:effectLst/>
      </c:spPr>
    </c:plotArea>
    <c:legend>
      <c:legendPos val="b"/>
      <c:legendEntry>
        <c:idx val="1"/>
        <c:delete val="1"/>
      </c:legendEntry>
      <c:legendEntry>
        <c:idx val="2"/>
        <c:delete val="1"/>
      </c:legendEntry>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BBAD91-039D-46BF-8F81-1EE7BEECA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2212</TotalTime>
  <Pages>8</Pages>
  <Words>4344</Words>
  <Characters>24764</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21</cp:revision>
  <dcterms:created xsi:type="dcterms:W3CDTF">2025-08-19T04:05:00Z</dcterms:created>
  <dcterms:modified xsi:type="dcterms:W3CDTF">2025-10-18T14:10:00Z</dcterms:modified>
</cp:coreProperties>
</file>