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29929" w14:textId="08F96D34" w:rsidR="00667E5B" w:rsidRPr="00667E5B" w:rsidRDefault="00667E5B" w:rsidP="00667E5B">
      <w:pPr>
        <w:jc w:val="center"/>
        <w:rPr>
          <w:rFonts w:ascii="Times New Roman" w:hAnsi="Times New Roman" w:cs="Times New Roman"/>
          <w:b/>
          <w:bCs/>
          <w:color w:val="0070C0"/>
          <w:sz w:val="26"/>
          <w:szCs w:val="26"/>
          <w:lang w:val="en-US"/>
        </w:rPr>
      </w:pPr>
      <w:r w:rsidRPr="00667E5B">
        <w:rPr>
          <w:rFonts w:ascii="Times New Roman" w:hAnsi="Times New Roman" w:cs="Times New Roman"/>
          <w:b/>
          <w:bCs/>
          <w:color w:val="0070C0"/>
          <w:sz w:val="26"/>
          <w:szCs w:val="26"/>
        </w:rPr>
        <w:t>LETTER OF RESPONSE TO REVIEWERS</w:t>
      </w:r>
    </w:p>
    <w:p w14:paraId="578B2BEE" w14:textId="65FB4929" w:rsidR="007A6A47" w:rsidRPr="00993665" w:rsidRDefault="00667E5B" w:rsidP="002A087B">
      <w:pPr>
        <w:jc w:val="both"/>
        <w:rPr>
          <w:rFonts w:ascii="Times New Roman" w:hAnsi="Times New Roman" w:cs="Times New Roman"/>
          <w:color w:val="0070C0"/>
          <w:lang w:val="en-US"/>
        </w:rPr>
      </w:pPr>
      <w:r>
        <w:rPr>
          <w:rFonts w:ascii="Times New Roman" w:hAnsi="Times New Roman" w:cs="Times New Roman"/>
          <w:color w:val="0070C0"/>
          <w:lang w:val="en-US"/>
        </w:rPr>
        <w:t>We</w:t>
      </w:r>
      <w:r w:rsidR="007A6A47" w:rsidRPr="00993665">
        <w:rPr>
          <w:rFonts w:ascii="Times New Roman" w:hAnsi="Times New Roman" w:cs="Times New Roman"/>
          <w:color w:val="0070C0"/>
          <w:lang w:val="en-US"/>
        </w:rPr>
        <w:t xml:space="preserve"> would like to sincerely thank the reviewers for their valuable comments and constructive suggestions. Their insightful feedback has greatly contributed to improving the quality, clarity, and rigor of this paper.</w:t>
      </w:r>
      <w:r w:rsidR="00993665" w:rsidRPr="00993665">
        <w:t xml:space="preserve"> </w:t>
      </w:r>
      <w:r w:rsidR="00993665" w:rsidRPr="00993665">
        <w:rPr>
          <w:rFonts w:ascii="Times New Roman" w:hAnsi="Times New Roman" w:cs="Times New Roman"/>
          <w:color w:val="0070C0"/>
        </w:rPr>
        <w:t>All suggested revisions and clarifications have been carefully addressed in the revised manuscript, and the newly added or modified content has been highlighted in yellow for easy reference.</w:t>
      </w:r>
    </w:p>
    <w:p w14:paraId="236FFD31" w14:textId="7DAF74F9" w:rsidR="0012764E" w:rsidRPr="002A087B" w:rsidRDefault="00121863" w:rsidP="002A087B">
      <w:pPr>
        <w:jc w:val="both"/>
        <w:rPr>
          <w:rFonts w:ascii="Times New Roman" w:hAnsi="Times New Roman" w:cs="Times New Roman"/>
          <w:lang w:val="en-US"/>
        </w:rPr>
      </w:pPr>
      <w:r w:rsidRPr="00B856BC">
        <w:rPr>
          <w:rFonts w:ascii="Times New Roman" w:hAnsi="Times New Roman" w:cs="Times New Roman"/>
          <w:b/>
          <w:bCs/>
          <w:highlight w:val="yellow"/>
          <w:lang w:val="en-US"/>
        </w:rPr>
        <w:t>REVIEWER </w:t>
      </w:r>
      <w:r w:rsidRPr="00121863">
        <w:rPr>
          <w:rFonts w:ascii="Times New Roman" w:hAnsi="Times New Roman" w:cs="Times New Roman"/>
          <w:b/>
          <w:bCs/>
          <w:highlight w:val="yellow"/>
          <w:lang w:val="en-US"/>
        </w:rPr>
        <w:t>1</w:t>
      </w:r>
      <w:r w:rsidR="00B856BC" w:rsidRPr="007A6A47">
        <w:rPr>
          <w:rFonts w:ascii="Times New Roman" w:hAnsi="Times New Roman" w:cs="Times New Roman"/>
          <w:highlight w:val="yellow"/>
          <w:lang w:val="en-US"/>
        </w:rPr>
        <w:t>:</w:t>
      </w:r>
    </w:p>
    <w:p w14:paraId="48F8A344" w14:textId="77777777" w:rsidR="00B856BC" w:rsidRPr="002A087B" w:rsidRDefault="00B856BC" w:rsidP="002A087B">
      <w:pPr>
        <w:jc w:val="both"/>
        <w:rPr>
          <w:rFonts w:ascii="Times New Roman" w:hAnsi="Times New Roman" w:cs="Times New Roman"/>
          <w:i/>
          <w:iCs/>
          <w:lang w:val="en-US"/>
        </w:rPr>
      </w:pPr>
      <w:r w:rsidRPr="00B856BC">
        <w:rPr>
          <w:rFonts w:ascii="Times New Roman" w:hAnsi="Times New Roman" w:cs="Times New Roman"/>
          <w:b/>
          <w:bCs/>
          <w:lang w:val="en-US"/>
        </w:rPr>
        <w:t>1. Comments on the content, research methodology</w:t>
      </w:r>
      <w:r w:rsidRPr="00B856BC">
        <w:rPr>
          <w:rFonts w:ascii="Times New Roman" w:hAnsi="Times New Roman" w:cs="Times New Roman"/>
          <w:i/>
          <w:iCs/>
          <w:lang w:val="en-US"/>
        </w:rPr>
        <w:t> (originality, reliability, scientific and practical value, etc.)</w:t>
      </w:r>
    </w:p>
    <w:p w14:paraId="5B915300" w14:textId="77777777" w:rsidR="002F25FA" w:rsidRPr="002A087B" w:rsidRDefault="00B856BC" w:rsidP="002A087B">
      <w:pPr>
        <w:jc w:val="both"/>
        <w:rPr>
          <w:rFonts w:ascii="Times New Roman" w:hAnsi="Times New Roman" w:cs="Times New Roman"/>
          <w:lang w:val="en-US"/>
        </w:rPr>
      </w:pPr>
      <w:r w:rsidRPr="002A087B">
        <w:rPr>
          <w:rFonts w:ascii="Times New Roman" w:hAnsi="Times New Roman" w:cs="Times New Roman"/>
          <w:lang w:val="en-US"/>
        </w:rPr>
        <w:t xml:space="preserve">The paper proposes an IoT flood-risk monitoring system using two water-level sensors placed ~24 km apart, with a lightweight rule-based algorithm based on rate-of-rise and inter-sensor differential; a Node.js backend; Google Maps visualization; and alerting (Telegram/SMS). Claimed performance is 94.66% accuracy and ~10 s alert latency. These elements are clearly described and practically oriented, but the technical novelty is incremental relative to existing multi-sensor IoT EWS work—the main new aspect is the specific dual-sensor heuristic and its integration. </w:t>
      </w:r>
    </w:p>
    <w:p w14:paraId="100D2CD3" w14:textId="45686399" w:rsidR="00B856BC" w:rsidRPr="002A087B" w:rsidRDefault="00B856BC" w:rsidP="002A087B">
      <w:pPr>
        <w:jc w:val="both"/>
        <w:rPr>
          <w:rFonts w:ascii="Times New Roman" w:hAnsi="Times New Roman" w:cs="Times New Roman"/>
          <w:lang w:val="en-US"/>
        </w:rPr>
      </w:pPr>
      <w:r w:rsidRPr="002A087B">
        <w:rPr>
          <w:rFonts w:ascii="Times New Roman" w:hAnsi="Times New Roman" w:cs="Times New Roman"/>
          <w:lang w:val="en-US"/>
        </w:rPr>
        <w:t>The evaluation relies heavily on simulated conditions plus limited field data (48 h, 5-s sampling), and accuracy is reported from a single confusion matrix without precision/recall/F1, confidence intervals, or comparisons to baselines (e.g., single-sensor thresholding). Key thresholds for rate-of-rise and differential are not specified. As a result, external validity and reproducibility are limited at this stage.</w:t>
      </w:r>
    </w:p>
    <w:p w14:paraId="7554E52F" w14:textId="66EFAEA1" w:rsidR="007C0EB0" w:rsidRPr="007C0EB0" w:rsidRDefault="007C0EB0" w:rsidP="002A087B">
      <w:pPr>
        <w:jc w:val="both"/>
        <w:rPr>
          <w:rFonts w:ascii="Times New Roman" w:hAnsi="Times New Roman" w:cs="Times New Roman"/>
          <w:i/>
          <w:iCs/>
          <w:lang w:val="en-US"/>
        </w:rPr>
      </w:pPr>
      <w:r w:rsidRPr="007C0EB0">
        <w:rPr>
          <w:rFonts w:ascii="Times New Roman" w:hAnsi="Times New Roman" w:cs="Times New Roman"/>
          <w:i/>
          <w:iCs/>
          <w:lang w:val="en-US"/>
        </w:rPr>
        <w:t xml:space="preserve">We acknowledge the reviewer’s point that our contribution is primarily applied/integrative, with novelty in the dual-sensor heuristic and its system integration. To strengthen reproducibility and reliability, we </w:t>
      </w:r>
      <w:r w:rsidRPr="00AD7E96">
        <w:rPr>
          <w:rFonts w:ascii="Times New Roman" w:hAnsi="Times New Roman" w:cs="Times New Roman"/>
          <w:i/>
          <w:iCs/>
          <w:lang w:val="en-US"/>
        </w:rPr>
        <w:t>added</w:t>
      </w:r>
      <w:r w:rsidRPr="007C0EB0">
        <w:rPr>
          <w:rFonts w:ascii="Times New Roman" w:hAnsi="Times New Roman" w:cs="Times New Roman"/>
          <w:i/>
          <w:iCs/>
          <w:lang w:val="en-US"/>
        </w:rPr>
        <w:t>:</w:t>
      </w:r>
    </w:p>
    <w:p w14:paraId="450DF0DB" w14:textId="77777777" w:rsidR="002A087B" w:rsidRPr="00AD7E96" w:rsidRDefault="007C0EB0" w:rsidP="002A087B">
      <w:pPr>
        <w:pStyle w:val="ListParagraph"/>
        <w:numPr>
          <w:ilvl w:val="0"/>
          <w:numId w:val="5"/>
        </w:numPr>
        <w:jc w:val="both"/>
        <w:rPr>
          <w:rFonts w:ascii="Times New Roman" w:hAnsi="Times New Roman" w:cs="Times New Roman"/>
          <w:i/>
          <w:iCs/>
          <w:lang w:val="en-US"/>
        </w:rPr>
      </w:pPr>
      <w:r w:rsidRPr="00AD7E96">
        <w:rPr>
          <w:rFonts w:ascii="Times New Roman" w:hAnsi="Times New Roman" w:cs="Times New Roman"/>
          <w:i/>
          <w:iCs/>
          <w:lang w:val="en-US"/>
        </w:rPr>
        <w:t xml:space="preserve">In </w:t>
      </w:r>
      <w:r w:rsidRPr="00AD7E96">
        <w:rPr>
          <w:rFonts w:ascii="Times New Roman" w:hAnsi="Times New Roman" w:cs="Times New Roman"/>
          <w:b/>
          <w:bCs/>
          <w:i/>
          <w:iCs/>
          <w:lang w:val="en-US"/>
        </w:rPr>
        <w:t>Section 4.2 (Risk Classification)</w:t>
      </w:r>
      <w:r w:rsidR="002A087B" w:rsidRPr="00AD7E96">
        <w:rPr>
          <w:rFonts w:ascii="Times New Roman" w:hAnsi="Times New Roman" w:cs="Times New Roman"/>
          <w:i/>
          <w:iCs/>
          <w:lang w:val="en-US"/>
        </w:rPr>
        <w:t xml:space="preserve"> </w:t>
      </w:r>
    </w:p>
    <w:p w14:paraId="54E9269F" w14:textId="42F5768B" w:rsidR="007C0EB0" w:rsidRPr="007C0EB0" w:rsidRDefault="002A087B" w:rsidP="002A087B">
      <w:pPr>
        <w:jc w:val="both"/>
        <w:rPr>
          <w:rFonts w:ascii="Times New Roman" w:hAnsi="Times New Roman" w:cs="Times New Roman"/>
          <w:i/>
          <w:iCs/>
          <w:lang w:val="en-US"/>
        </w:rPr>
      </w:pPr>
      <w:r w:rsidRPr="00AD7E96">
        <w:rPr>
          <w:rFonts w:ascii="Times New Roman" w:hAnsi="Times New Roman" w:cs="Times New Roman"/>
          <w:i/>
          <w:iCs/>
          <w:lang w:val="en-US"/>
        </w:rPr>
        <w:t>“</w:t>
      </w:r>
      <w:r w:rsidR="007C0EB0" w:rsidRPr="00AD7E96">
        <w:rPr>
          <w:rFonts w:ascii="Times New Roman" w:hAnsi="Times New Roman" w:cs="Times New Roman"/>
          <w:i/>
          <w:iCs/>
        </w:rPr>
        <w:t>Moreover, thresholds for the rate-of-rise and water-level differential were initially derived from historical water-level records of the Con River basin and expert consultation with local hydrology specialists. A preliminary calibration process was performed on historical high-flow events to define operational values.</w:t>
      </w:r>
      <w:r w:rsidRPr="00AD7E96">
        <w:rPr>
          <w:rFonts w:ascii="Times New Roman" w:hAnsi="Times New Roman" w:cs="Times New Roman"/>
          <w:i/>
          <w:iCs/>
          <w:lang w:val="en-US"/>
        </w:rPr>
        <w:t>”</w:t>
      </w:r>
    </w:p>
    <w:p w14:paraId="64D99405" w14:textId="7B68FC73" w:rsidR="00F86818" w:rsidRPr="00AD7E96" w:rsidRDefault="007C0EB0" w:rsidP="002A087B">
      <w:pPr>
        <w:pStyle w:val="ListParagraph"/>
        <w:numPr>
          <w:ilvl w:val="0"/>
          <w:numId w:val="5"/>
        </w:numPr>
        <w:jc w:val="both"/>
        <w:rPr>
          <w:rFonts w:ascii="Times New Roman" w:hAnsi="Times New Roman" w:cs="Times New Roman"/>
          <w:i/>
          <w:iCs/>
          <w:lang w:val="en-US"/>
        </w:rPr>
      </w:pPr>
      <w:r w:rsidRPr="00AD7E96">
        <w:rPr>
          <w:rFonts w:ascii="Times New Roman" w:hAnsi="Times New Roman" w:cs="Times New Roman"/>
          <w:i/>
          <w:iCs/>
          <w:lang w:val="en-US"/>
        </w:rPr>
        <w:t xml:space="preserve">In </w:t>
      </w:r>
      <w:r w:rsidRPr="00AD7E96">
        <w:rPr>
          <w:rFonts w:ascii="Times New Roman" w:hAnsi="Times New Roman" w:cs="Times New Roman"/>
          <w:b/>
          <w:bCs/>
          <w:i/>
          <w:iCs/>
          <w:lang w:val="en-US"/>
        </w:rPr>
        <w:t>Section 5 (Experimental Results)</w:t>
      </w:r>
      <w:r w:rsidRPr="00AD7E96">
        <w:rPr>
          <w:rFonts w:ascii="Times New Roman" w:hAnsi="Times New Roman" w:cs="Times New Roman"/>
          <w:i/>
          <w:iCs/>
          <w:lang w:val="en-US"/>
        </w:rPr>
        <w:t xml:space="preserve">, </w:t>
      </w:r>
    </w:p>
    <w:p w14:paraId="0F7B86FE" w14:textId="50804B67" w:rsidR="007C0EB0" w:rsidRPr="007C0EB0" w:rsidRDefault="007C0EB0" w:rsidP="002A087B">
      <w:pPr>
        <w:jc w:val="both"/>
        <w:rPr>
          <w:rFonts w:ascii="Times New Roman" w:hAnsi="Times New Roman" w:cs="Times New Roman"/>
          <w:i/>
          <w:iCs/>
          <w:lang w:val="en-US"/>
        </w:rPr>
      </w:pPr>
      <w:r w:rsidRPr="007C0EB0">
        <w:rPr>
          <w:rFonts w:ascii="Times New Roman" w:hAnsi="Times New Roman" w:cs="Times New Roman"/>
          <w:i/>
          <w:iCs/>
          <w:lang w:val="en-US"/>
        </w:rPr>
        <w:t>“</w:t>
      </w:r>
      <w:bookmarkStart w:id="0" w:name="_Hlk210486656"/>
      <w:r w:rsidRPr="007C0EB0">
        <w:rPr>
          <w:rFonts w:ascii="Times New Roman" w:hAnsi="Times New Roman" w:cs="Times New Roman"/>
          <w:i/>
          <w:iCs/>
          <w:lang w:val="en-US"/>
        </w:rPr>
        <w:t>Beyond accuracy, we also report precision (94.67%), recall (94.67%), F1-score (94.67%), and false alarm rate (2.67%) to provide a more comprehensive evaluation. These results confirm the reliability of the proposed method</w:t>
      </w:r>
      <w:bookmarkEnd w:id="0"/>
      <w:r w:rsidRPr="007C0EB0">
        <w:rPr>
          <w:rFonts w:ascii="Times New Roman" w:hAnsi="Times New Roman" w:cs="Times New Roman"/>
          <w:i/>
          <w:iCs/>
          <w:lang w:val="en-US"/>
        </w:rPr>
        <w:t>.”</w:t>
      </w:r>
    </w:p>
    <w:p w14:paraId="73DC4963" w14:textId="77777777" w:rsidR="002A087B" w:rsidRPr="00AD7E96" w:rsidRDefault="007C0EB0" w:rsidP="002A087B">
      <w:pPr>
        <w:pStyle w:val="ListParagraph"/>
        <w:numPr>
          <w:ilvl w:val="0"/>
          <w:numId w:val="5"/>
        </w:numPr>
        <w:jc w:val="both"/>
        <w:rPr>
          <w:rFonts w:ascii="Times New Roman" w:hAnsi="Times New Roman" w:cs="Times New Roman"/>
          <w:i/>
          <w:iCs/>
          <w:lang w:val="en-US"/>
        </w:rPr>
      </w:pPr>
      <w:r w:rsidRPr="00AD7E96">
        <w:rPr>
          <w:rFonts w:ascii="Times New Roman" w:hAnsi="Times New Roman" w:cs="Times New Roman"/>
          <w:i/>
          <w:iCs/>
          <w:lang w:val="en-US"/>
        </w:rPr>
        <w:t xml:space="preserve">At the end of </w:t>
      </w:r>
      <w:r w:rsidRPr="00AD7E96">
        <w:rPr>
          <w:rFonts w:ascii="Times New Roman" w:hAnsi="Times New Roman" w:cs="Times New Roman"/>
          <w:b/>
          <w:bCs/>
          <w:i/>
          <w:iCs/>
          <w:lang w:val="en-US"/>
        </w:rPr>
        <w:t>Section 6 (Conclusions)</w:t>
      </w:r>
      <w:r w:rsidRPr="00AD7E96">
        <w:rPr>
          <w:rFonts w:ascii="Times New Roman" w:hAnsi="Times New Roman" w:cs="Times New Roman"/>
          <w:i/>
          <w:iCs/>
          <w:lang w:val="en-US"/>
        </w:rPr>
        <w:t>, add:</w:t>
      </w:r>
    </w:p>
    <w:p w14:paraId="5BBE2A2B" w14:textId="64F86176" w:rsidR="007C0EB0" w:rsidRPr="007C0EB0" w:rsidRDefault="007C0EB0" w:rsidP="002A087B">
      <w:pPr>
        <w:jc w:val="both"/>
        <w:rPr>
          <w:rFonts w:ascii="Times New Roman" w:hAnsi="Times New Roman" w:cs="Times New Roman"/>
          <w:i/>
          <w:iCs/>
          <w:lang w:val="en-US"/>
        </w:rPr>
      </w:pPr>
      <w:r w:rsidRPr="007C0EB0">
        <w:rPr>
          <w:rFonts w:ascii="Times New Roman" w:hAnsi="Times New Roman" w:cs="Times New Roman"/>
          <w:i/>
          <w:iCs/>
          <w:lang w:val="en-US"/>
        </w:rPr>
        <w:t xml:space="preserve">“Future work will </w:t>
      </w:r>
      <w:bookmarkStart w:id="1" w:name="_Hlk210487688"/>
      <w:r w:rsidRPr="007C0EB0">
        <w:rPr>
          <w:rFonts w:ascii="Times New Roman" w:hAnsi="Times New Roman" w:cs="Times New Roman"/>
          <w:i/>
          <w:iCs/>
          <w:lang w:val="en-US"/>
        </w:rPr>
        <w:t>include extended deployments covering the entire flood season to capture real high-flow events, validated against ground-truth gauge data and government flood warnings</w:t>
      </w:r>
      <w:bookmarkEnd w:id="1"/>
      <w:r w:rsidR="001D2A01" w:rsidRPr="00AD7E96">
        <w:rPr>
          <w:rFonts w:ascii="Times New Roman" w:hAnsi="Times New Roman" w:cs="Times New Roman"/>
          <w:i/>
          <w:iCs/>
          <w:lang w:val="en-US"/>
        </w:rPr>
        <w:t>”</w:t>
      </w:r>
    </w:p>
    <w:p w14:paraId="2ED04B5D" w14:textId="77777777" w:rsidR="00B856BC" w:rsidRPr="002A087B" w:rsidRDefault="00B856BC" w:rsidP="002A087B">
      <w:pPr>
        <w:jc w:val="both"/>
        <w:rPr>
          <w:rFonts w:ascii="Times New Roman" w:hAnsi="Times New Roman" w:cs="Times New Roman"/>
          <w:i/>
          <w:iCs/>
          <w:lang w:val="en-US"/>
        </w:rPr>
      </w:pPr>
      <w:r w:rsidRPr="00B856BC">
        <w:rPr>
          <w:rFonts w:ascii="Times New Roman" w:hAnsi="Times New Roman" w:cs="Times New Roman"/>
          <w:b/>
          <w:bCs/>
          <w:lang w:val="en-US"/>
        </w:rPr>
        <w:t>2. Comments on the manuscript organization </w:t>
      </w:r>
      <w:r w:rsidRPr="00B856BC">
        <w:rPr>
          <w:rFonts w:ascii="Times New Roman" w:hAnsi="Times New Roman" w:cs="Times New Roman"/>
          <w:i/>
          <w:iCs/>
          <w:lang w:val="en-US"/>
        </w:rPr>
        <w:t>(structure, writing style, quality of language, references, etc.)</w:t>
      </w:r>
    </w:p>
    <w:p w14:paraId="559D1B6F" w14:textId="7F88FAB3" w:rsidR="00B856BC" w:rsidRPr="002A087B" w:rsidRDefault="00B856BC" w:rsidP="00AD7E96">
      <w:pPr>
        <w:pStyle w:val="ListParagraph"/>
        <w:numPr>
          <w:ilvl w:val="0"/>
          <w:numId w:val="5"/>
        </w:numPr>
        <w:ind w:left="284"/>
        <w:jc w:val="both"/>
        <w:rPr>
          <w:rFonts w:ascii="Times New Roman" w:hAnsi="Times New Roman" w:cs="Times New Roman"/>
          <w:lang w:val="en-US"/>
        </w:rPr>
      </w:pPr>
      <w:r w:rsidRPr="002A087B">
        <w:rPr>
          <w:rFonts w:ascii="Times New Roman" w:hAnsi="Times New Roman" w:cs="Times New Roman"/>
          <w:lang w:val="en-US"/>
        </w:rPr>
        <w:t>Figures (architecture, web UI, latency) are illustrative but need clearer captions, axis labels, and unit annotations; resolution could be improved.</w:t>
      </w:r>
    </w:p>
    <w:p w14:paraId="3ADDBAC1" w14:textId="68A617EC" w:rsidR="004F2DFD" w:rsidRPr="00AD7E96" w:rsidRDefault="006525B4" w:rsidP="002A087B">
      <w:pPr>
        <w:jc w:val="both"/>
        <w:rPr>
          <w:rFonts w:ascii="Times New Roman" w:hAnsi="Times New Roman" w:cs="Times New Roman"/>
          <w:i/>
          <w:iCs/>
          <w:lang w:val="en-US"/>
        </w:rPr>
      </w:pPr>
      <w:r w:rsidRPr="00AD7E96">
        <w:rPr>
          <w:rFonts w:ascii="Times New Roman" w:hAnsi="Times New Roman" w:cs="Times New Roman"/>
          <w:i/>
          <w:iCs/>
        </w:rPr>
        <w:t>All axes are labeled with units</w:t>
      </w:r>
      <w:r w:rsidRPr="00AD7E96">
        <w:rPr>
          <w:rFonts w:ascii="Times New Roman" w:hAnsi="Times New Roman" w:cs="Times New Roman"/>
          <w:i/>
          <w:iCs/>
          <w:lang w:val="en-US"/>
        </w:rPr>
        <w:t xml:space="preserve">: temperature in </w:t>
      </w:r>
      <w:r w:rsidRPr="00AD7E96">
        <w:rPr>
          <w:rFonts w:ascii="Times New Roman" w:hAnsi="Times New Roman" w:cs="Times New Roman"/>
          <w:i/>
          <w:iCs/>
          <w:vertAlign w:val="superscript"/>
          <w:lang w:val="en-US"/>
        </w:rPr>
        <w:t>0</w:t>
      </w:r>
      <w:r w:rsidRPr="00AD7E96">
        <w:rPr>
          <w:rFonts w:ascii="Times New Roman" w:hAnsi="Times New Roman" w:cs="Times New Roman"/>
          <w:i/>
          <w:iCs/>
          <w:lang w:val="en-US"/>
        </w:rPr>
        <w:t>C, humidity in %  and</w:t>
      </w:r>
      <w:r w:rsidRPr="00AD7E96">
        <w:rPr>
          <w:rFonts w:ascii="Times New Roman" w:hAnsi="Times New Roman" w:cs="Times New Roman"/>
          <w:i/>
          <w:iCs/>
        </w:rPr>
        <w:t xml:space="preserve"> water level in cm, and figure resolution has been improved for clarity.</w:t>
      </w:r>
    </w:p>
    <w:p w14:paraId="16E8FAEE" w14:textId="00AA6AFA" w:rsidR="006525B4" w:rsidRPr="002A087B" w:rsidRDefault="00B856BC" w:rsidP="00AD7E96">
      <w:pPr>
        <w:pStyle w:val="ListParagraph"/>
        <w:numPr>
          <w:ilvl w:val="0"/>
          <w:numId w:val="5"/>
        </w:numPr>
        <w:ind w:left="284"/>
        <w:jc w:val="both"/>
        <w:rPr>
          <w:rFonts w:ascii="Times New Roman" w:hAnsi="Times New Roman" w:cs="Times New Roman"/>
          <w:lang w:val="en-US"/>
        </w:rPr>
      </w:pPr>
      <w:r w:rsidRPr="002A087B">
        <w:rPr>
          <w:rFonts w:ascii="Times New Roman" w:hAnsi="Times New Roman" w:cs="Times New Roman"/>
          <w:lang w:val="en-US"/>
        </w:rPr>
        <w:lastRenderedPageBreak/>
        <w:t>There are minor inconsistencies (e.g., alerting described as both Telegram and SMS; ensure consistent terminology).</w:t>
      </w:r>
      <w:r w:rsidR="002A087B">
        <w:rPr>
          <w:rFonts w:ascii="Times New Roman" w:hAnsi="Times New Roman" w:cs="Times New Roman"/>
          <w:lang w:val="en-US"/>
        </w:rPr>
        <w:t xml:space="preserve"> </w:t>
      </w:r>
      <w:r w:rsidR="006525B4" w:rsidRPr="002A087B">
        <w:rPr>
          <w:rFonts w:ascii="Times New Roman" w:hAnsi="Times New Roman" w:cs="Times New Roman"/>
          <w:lang w:val="en-US"/>
        </w:rPr>
        <w:t xml:space="preserve">In </w:t>
      </w:r>
      <w:r w:rsidR="006525B4" w:rsidRPr="002A087B">
        <w:rPr>
          <w:rFonts w:ascii="Times New Roman" w:hAnsi="Times New Roman" w:cs="Times New Roman"/>
          <w:b/>
          <w:bCs/>
          <w:lang w:val="en-US"/>
        </w:rPr>
        <w:t>Section 3</w:t>
      </w:r>
      <w:r w:rsidR="006525B4" w:rsidRPr="002A087B">
        <w:rPr>
          <w:rFonts w:ascii="Times New Roman" w:hAnsi="Times New Roman" w:cs="Times New Roman"/>
          <w:lang w:val="en-US"/>
        </w:rPr>
        <w:t>, we modified</w:t>
      </w:r>
    </w:p>
    <w:p w14:paraId="3B157A33" w14:textId="5B484D96" w:rsidR="00362A8F" w:rsidRPr="00AD7E96" w:rsidRDefault="006525B4" w:rsidP="002A087B">
      <w:pPr>
        <w:jc w:val="both"/>
        <w:rPr>
          <w:rFonts w:ascii="Times New Roman" w:hAnsi="Times New Roman" w:cs="Times New Roman"/>
          <w:i/>
          <w:iCs/>
          <w:lang w:val="en-US"/>
        </w:rPr>
      </w:pPr>
      <w:r w:rsidRPr="00AD7E96">
        <w:rPr>
          <w:rFonts w:ascii="Times New Roman" w:hAnsi="Times New Roman" w:cs="Times New Roman"/>
          <w:i/>
          <w:iCs/>
          <w:lang w:val="en-US"/>
        </w:rPr>
        <w:t>“</w:t>
      </w:r>
      <w:r w:rsidR="00362A8F" w:rsidRPr="00AD7E96">
        <w:rPr>
          <w:rFonts w:ascii="Times New Roman" w:hAnsi="Times New Roman" w:cs="Times New Roman"/>
          <w:i/>
          <w:iCs/>
        </w:rPr>
        <w:t>If a high or medium risk is detected, the system generates alerts and sends them to users via SMS</w:t>
      </w:r>
      <w:r w:rsidRPr="00AD7E96">
        <w:rPr>
          <w:rFonts w:ascii="Times New Roman" w:hAnsi="Times New Roman" w:cs="Times New Roman"/>
          <w:i/>
          <w:iCs/>
          <w:lang w:val="en-US"/>
        </w:rPr>
        <w:t>”</w:t>
      </w:r>
    </w:p>
    <w:p w14:paraId="764ECAD2" w14:textId="6DE8865E" w:rsidR="00B856BC" w:rsidRPr="002A087B" w:rsidRDefault="00AD7E96" w:rsidP="00AD7E96">
      <w:pPr>
        <w:pStyle w:val="ListParagraph"/>
        <w:ind w:left="0"/>
        <w:jc w:val="both"/>
        <w:rPr>
          <w:rFonts w:ascii="Times New Roman" w:hAnsi="Times New Roman" w:cs="Times New Roman"/>
          <w:lang w:val="en-US"/>
        </w:rPr>
      </w:pPr>
      <w:r>
        <w:rPr>
          <w:rFonts w:ascii="Times New Roman" w:hAnsi="Times New Roman" w:cs="Times New Roman"/>
          <w:lang w:val="en-US"/>
        </w:rPr>
        <w:t xml:space="preserve">+ </w:t>
      </w:r>
      <w:r w:rsidR="00B856BC" w:rsidRPr="002A087B">
        <w:rPr>
          <w:rFonts w:ascii="Times New Roman" w:hAnsi="Times New Roman" w:cs="Times New Roman"/>
          <w:lang w:val="en-US"/>
        </w:rPr>
        <w:t>English is generally understandable but contains grammatical issues and occasional repetition; references have style inconsistencies (years, capitalization, and one “2025” in press item).</w:t>
      </w:r>
    </w:p>
    <w:p w14:paraId="2B63DD8B" w14:textId="06A76A77" w:rsidR="00112095" w:rsidRPr="00AD7E96" w:rsidRDefault="00112095" w:rsidP="002A087B">
      <w:pPr>
        <w:jc w:val="both"/>
        <w:rPr>
          <w:rFonts w:ascii="Times New Roman" w:hAnsi="Times New Roman" w:cs="Times New Roman"/>
          <w:i/>
          <w:iCs/>
          <w:lang w:val="en-US"/>
        </w:rPr>
      </w:pPr>
      <w:r w:rsidRPr="00AD7E96">
        <w:rPr>
          <w:rFonts w:ascii="Times New Roman" w:hAnsi="Times New Roman" w:cs="Times New Roman"/>
          <w:i/>
          <w:iCs/>
          <w:lang w:val="en-US"/>
        </w:rPr>
        <w:t xml:space="preserve">- All papers in the reference list modified according to Journal format. </w:t>
      </w:r>
    </w:p>
    <w:p w14:paraId="5DA1A961" w14:textId="292FF647" w:rsidR="00112095" w:rsidRPr="00AD7E96" w:rsidRDefault="00112095" w:rsidP="002A087B">
      <w:pPr>
        <w:jc w:val="both"/>
        <w:rPr>
          <w:rFonts w:ascii="Times New Roman" w:hAnsi="Times New Roman" w:cs="Times New Roman"/>
          <w:i/>
          <w:iCs/>
          <w:lang w:val="en-US"/>
        </w:rPr>
      </w:pPr>
      <w:r w:rsidRPr="00AD7E96">
        <w:rPr>
          <w:rFonts w:ascii="Times New Roman" w:hAnsi="Times New Roman" w:cs="Times New Roman"/>
          <w:i/>
          <w:iCs/>
          <w:lang w:val="en-US"/>
        </w:rPr>
        <w:t>- There is a paper in the reference list published in 2025</w:t>
      </w:r>
    </w:p>
    <w:p w14:paraId="07E803AF" w14:textId="77777777" w:rsidR="00B856BC" w:rsidRPr="002A087B" w:rsidRDefault="00B856BC" w:rsidP="002A087B">
      <w:pPr>
        <w:jc w:val="both"/>
        <w:rPr>
          <w:rFonts w:ascii="Times New Roman" w:hAnsi="Times New Roman" w:cs="Times New Roman"/>
          <w:i/>
          <w:iCs/>
          <w:lang w:val="en-US"/>
        </w:rPr>
      </w:pPr>
      <w:r w:rsidRPr="00B856BC">
        <w:rPr>
          <w:rFonts w:ascii="Times New Roman" w:hAnsi="Times New Roman" w:cs="Times New Roman"/>
          <w:b/>
          <w:bCs/>
          <w:lang w:val="en-US"/>
        </w:rPr>
        <w:t>3. Comments and suggestions</w:t>
      </w:r>
      <w:r w:rsidRPr="00B856BC">
        <w:rPr>
          <w:rFonts w:ascii="Times New Roman" w:hAnsi="Times New Roman" w:cs="Times New Roman"/>
          <w:i/>
          <w:iCs/>
          <w:lang w:val="en-US"/>
        </w:rPr>
        <w:t> (mistakes/errors which should be corrected, suggestions on the contents for further studies or for the improvements, etc.)</w:t>
      </w:r>
    </w:p>
    <w:p w14:paraId="0049DECE" w14:textId="77777777" w:rsidR="00B856BC" w:rsidRPr="00A820B2" w:rsidRDefault="00B856BC" w:rsidP="00AD7E96">
      <w:pPr>
        <w:pStyle w:val="ListParagraph"/>
        <w:numPr>
          <w:ilvl w:val="0"/>
          <w:numId w:val="5"/>
        </w:numPr>
        <w:ind w:left="284"/>
        <w:jc w:val="both"/>
        <w:rPr>
          <w:rFonts w:ascii="Times New Roman" w:hAnsi="Times New Roman" w:cs="Times New Roman"/>
          <w:lang w:val="en-US"/>
        </w:rPr>
      </w:pPr>
      <w:r w:rsidRPr="00A820B2">
        <w:rPr>
          <w:rFonts w:ascii="Times New Roman" w:hAnsi="Times New Roman" w:cs="Times New Roman"/>
          <w:lang w:val="en-US"/>
        </w:rPr>
        <w:t>Specify how thresholds are chosen (historical quantiles, optimization, or expert rules) and provide sensitivity analysis to show stability across sites/events.</w:t>
      </w:r>
    </w:p>
    <w:p w14:paraId="3D744BEF" w14:textId="77777777" w:rsidR="00A820B2" w:rsidRDefault="00A820B2" w:rsidP="00AD7E96">
      <w:pPr>
        <w:pStyle w:val="ListParagraph"/>
        <w:numPr>
          <w:ilvl w:val="0"/>
          <w:numId w:val="5"/>
        </w:numPr>
        <w:ind w:left="284"/>
        <w:jc w:val="both"/>
        <w:rPr>
          <w:rFonts w:ascii="Times New Roman" w:hAnsi="Times New Roman" w:cs="Times New Roman"/>
          <w:lang w:val="en-US"/>
        </w:rPr>
      </w:pPr>
      <w:r w:rsidRPr="00A820B2">
        <w:rPr>
          <w:rFonts w:ascii="Times New Roman" w:hAnsi="Times New Roman" w:cs="Times New Roman"/>
          <w:lang w:val="en-US"/>
        </w:rPr>
        <w:t>Extend beyond 48 h and include at least one real flood/high-flow episode if possible, with independent ground truth (gauge records, authority warnings).</w:t>
      </w:r>
    </w:p>
    <w:p w14:paraId="287509DB" w14:textId="6B372431" w:rsidR="002A087B" w:rsidRPr="00AD7E96" w:rsidRDefault="000973B8" w:rsidP="00A820B2">
      <w:pPr>
        <w:pStyle w:val="ListParagraph"/>
        <w:ind w:left="0"/>
        <w:jc w:val="both"/>
        <w:rPr>
          <w:rFonts w:ascii="Times New Roman" w:hAnsi="Times New Roman" w:cs="Times New Roman"/>
          <w:i/>
          <w:iCs/>
          <w:lang w:val="en-US"/>
        </w:rPr>
      </w:pPr>
      <w:r w:rsidRPr="00AD7E96">
        <w:rPr>
          <w:rFonts w:ascii="Times New Roman" w:hAnsi="Times New Roman" w:cs="Times New Roman"/>
          <w:i/>
          <w:iCs/>
          <w:lang w:val="en-US"/>
        </w:rPr>
        <w:t xml:space="preserve">In </w:t>
      </w:r>
      <w:r w:rsidRPr="00AD7E96">
        <w:rPr>
          <w:rFonts w:ascii="Times New Roman" w:hAnsi="Times New Roman" w:cs="Times New Roman"/>
          <w:b/>
          <w:bCs/>
          <w:i/>
          <w:iCs/>
          <w:lang w:val="en-US"/>
        </w:rPr>
        <w:t>Section 4.2 (Risk Classification)</w:t>
      </w:r>
      <w:r w:rsidRPr="00AD7E96">
        <w:rPr>
          <w:rFonts w:ascii="Times New Roman" w:hAnsi="Times New Roman" w:cs="Times New Roman"/>
          <w:i/>
          <w:iCs/>
          <w:lang w:val="en-US"/>
        </w:rPr>
        <w:t>:</w:t>
      </w:r>
    </w:p>
    <w:p w14:paraId="270D6076" w14:textId="2CFF2270" w:rsidR="000973B8" w:rsidRPr="007C0EB0" w:rsidRDefault="002A087B" w:rsidP="002A087B">
      <w:pPr>
        <w:jc w:val="both"/>
        <w:rPr>
          <w:rFonts w:ascii="Times New Roman" w:hAnsi="Times New Roman" w:cs="Times New Roman"/>
          <w:i/>
          <w:iCs/>
          <w:lang w:val="en-US"/>
        </w:rPr>
      </w:pPr>
      <w:r w:rsidRPr="00AD7E96">
        <w:rPr>
          <w:rFonts w:ascii="Times New Roman" w:hAnsi="Times New Roman" w:cs="Times New Roman"/>
          <w:i/>
          <w:iCs/>
          <w:lang w:val="en-US"/>
        </w:rPr>
        <w:t>“</w:t>
      </w:r>
      <w:r w:rsidR="000973B8" w:rsidRPr="00AD7E96">
        <w:rPr>
          <w:rFonts w:ascii="Times New Roman" w:hAnsi="Times New Roman" w:cs="Times New Roman"/>
          <w:i/>
          <w:iCs/>
        </w:rPr>
        <w:t>Moreover, thresholds for the rate-of-rise and water-level differential were initially derived from historical water-level records of the Con River basin and expert consultation with local hydrology specialists. A preliminary calibration process was performed on historical high-flow events to define operational values.</w:t>
      </w:r>
      <w:r w:rsidRPr="00AD7E96">
        <w:rPr>
          <w:rFonts w:ascii="Times New Roman" w:hAnsi="Times New Roman" w:cs="Times New Roman"/>
          <w:i/>
          <w:iCs/>
          <w:lang w:val="en-US"/>
        </w:rPr>
        <w:t>”</w:t>
      </w:r>
    </w:p>
    <w:p w14:paraId="549BBCFD" w14:textId="56A944CB" w:rsidR="00B856BC" w:rsidRPr="00121863" w:rsidRDefault="00B856BC" w:rsidP="00121863">
      <w:pPr>
        <w:pStyle w:val="ListParagraph"/>
        <w:numPr>
          <w:ilvl w:val="0"/>
          <w:numId w:val="6"/>
        </w:numPr>
        <w:jc w:val="both"/>
        <w:rPr>
          <w:rFonts w:ascii="Times New Roman" w:hAnsi="Times New Roman" w:cs="Times New Roman"/>
          <w:lang w:val="en-US"/>
        </w:rPr>
      </w:pPr>
      <w:r w:rsidRPr="00121863">
        <w:rPr>
          <w:rFonts w:ascii="Times New Roman" w:hAnsi="Times New Roman" w:cs="Times New Roman"/>
          <w:lang w:val="en-US"/>
        </w:rPr>
        <w:t>Report power budget (sleep/active), battery/solar assumptions, and expected maintenance interval.</w:t>
      </w:r>
    </w:p>
    <w:p w14:paraId="74C13B1C" w14:textId="77777777" w:rsidR="007A6A47" w:rsidRPr="00AD7E96" w:rsidRDefault="007A6A47" w:rsidP="002A087B">
      <w:pPr>
        <w:jc w:val="both"/>
        <w:rPr>
          <w:rFonts w:ascii="Times New Roman" w:hAnsi="Times New Roman" w:cs="Times New Roman"/>
          <w:i/>
          <w:iCs/>
          <w:lang w:val="en-US"/>
        </w:rPr>
      </w:pPr>
      <w:r w:rsidRPr="00AD7E96">
        <w:rPr>
          <w:rFonts w:ascii="Times New Roman" w:hAnsi="Times New Roman" w:cs="Times New Roman"/>
          <w:i/>
          <w:iCs/>
        </w:rPr>
        <w:t xml:space="preserve">Each ESP32 node consumes approximately 120 mA in active transmission mode and around 10 mA in sleep mode. With a 10,000 mAh Li-ion battery, the system can operate for nearly 20 days without recharging under normal conditions. This interval can be extended further with optimized duty-cycling strategies. </w:t>
      </w:r>
    </w:p>
    <w:p w14:paraId="3121F4F1" w14:textId="463184D2" w:rsidR="007A6A47" w:rsidRPr="00B856BC" w:rsidRDefault="007A6A47" w:rsidP="002A087B">
      <w:pPr>
        <w:jc w:val="both"/>
        <w:rPr>
          <w:rFonts w:ascii="Times New Roman" w:hAnsi="Times New Roman" w:cs="Times New Roman"/>
          <w:i/>
          <w:iCs/>
          <w:lang w:val="en-US"/>
        </w:rPr>
      </w:pPr>
      <w:r w:rsidRPr="00AD7E96">
        <w:rPr>
          <w:rFonts w:ascii="Times New Roman" w:hAnsi="Times New Roman" w:cs="Times New Roman"/>
          <w:i/>
          <w:iCs/>
        </w:rPr>
        <w:t>For the current prototype, battery power is the primary source of energy; however, integrating solar panels will be considered in future versions to enable longer-term autonomous deployments with reduced maintenance requirements.”</w:t>
      </w:r>
    </w:p>
    <w:p w14:paraId="3E984366" w14:textId="36C1166F" w:rsidR="00B856BC" w:rsidRPr="002A087B" w:rsidRDefault="00B856BC" w:rsidP="002A087B">
      <w:pPr>
        <w:jc w:val="both"/>
        <w:rPr>
          <w:rFonts w:ascii="Times New Roman" w:hAnsi="Times New Roman" w:cs="Times New Roman"/>
          <w:lang w:val="en-US"/>
        </w:rPr>
      </w:pPr>
      <w:r w:rsidRPr="002A087B">
        <w:rPr>
          <w:rFonts w:ascii="Times New Roman" w:hAnsi="Times New Roman" w:cs="Times New Roman"/>
          <w:lang w:val="en-US"/>
        </w:rPr>
        <w:br w:type="page"/>
      </w:r>
    </w:p>
    <w:p w14:paraId="5C1453C7" w14:textId="0A451340" w:rsidR="00B856BC" w:rsidRPr="00B856BC" w:rsidRDefault="00B856BC" w:rsidP="002A087B">
      <w:pPr>
        <w:jc w:val="both"/>
        <w:rPr>
          <w:rFonts w:ascii="Times New Roman" w:hAnsi="Times New Roman" w:cs="Times New Roman"/>
          <w:b/>
          <w:bCs/>
          <w:lang w:val="en-US"/>
        </w:rPr>
      </w:pPr>
      <w:r w:rsidRPr="00B856BC">
        <w:rPr>
          <w:rFonts w:ascii="Times New Roman" w:hAnsi="Times New Roman" w:cs="Times New Roman"/>
          <w:b/>
          <w:bCs/>
          <w:highlight w:val="yellow"/>
          <w:lang w:val="en-US"/>
        </w:rPr>
        <w:lastRenderedPageBreak/>
        <w:t>REVIEWER 2</w:t>
      </w:r>
    </w:p>
    <w:p w14:paraId="12DEEE1C" w14:textId="77777777" w:rsidR="00B856BC" w:rsidRPr="002A087B" w:rsidRDefault="00B856BC" w:rsidP="002A087B">
      <w:pPr>
        <w:jc w:val="both"/>
        <w:rPr>
          <w:rFonts w:ascii="Times New Roman" w:hAnsi="Times New Roman" w:cs="Times New Roman"/>
          <w:i/>
          <w:iCs/>
          <w:lang w:val="en-US"/>
        </w:rPr>
      </w:pPr>
      <w:r w:rsidRPr="00B856BC">
        <w:rPr>
          <w:rFonts w:ascii="Times New Roman" w:hAnsi="Times New Roman" w:cs="Times New Roman"/>
          <w:b/>
          <w:bCs/>
          <w:lang w:val="en-US"/>
        </w:rPr>
        <w:t>1. Comments on the content, research methodology</w:t>
      </w:r>
      <w:r w:rsidRPr="00B856BC">
        <w:rPr>
          <w:rFonts w:ascii="Times New Roman" w:hAnsi="Times New Roman" w:cs="Times New Roman"/>
          <w:i/>
          <w:iCs/>
          <w:lang w:val="en-US"/>
        </w:rPr>
        <w:t> (originality, reliability, scientific and practical value, etc.)</w:t>
      </w:r>
    </w:p>
    <w:p w14:paraId="56D77296" w14:textId="77777777" w:rsidR="00B856BC" w:rsidRPr="002A087B" w:rsidRDefault="00B856BC" w:rsidP="002A087B">
      <w:pPr>
        <w:jc w:val="both"/>
        <w:rPr>
          <w:rFonts w:ascii="Times New Roman" w:hAnsi="Times New Roman" w:cs="Times New Roman"/>
          <w:lang w:val="en-US"/>
        </w:rPr>
      </w:pPr>
      <w:r w:rsidRPr="002A087B">
        <w:rPr>
          <w:rFonts w:ascii="Times New Roman" w:hAnsi="Times New Roman" w:cs="Times New Roman"/>
          <w:lang w:val="en-US"/>
        </w:rPr>
        <w:t xml:space="preserve">This research provides a methodology for flood monitoring system based on IoT framework. The water level sensor combined with temperature, humidity is developed with microcontroller, which send the sensor data through 3G/4G network. This research provides a practical method to identify the water level in 2 different location for flood monitoring. </w:t>
      </w:r>
    </w:p>
    <w:p w14:paraId="2253B724" w14:textId="77777777" w:rsidR="00B856BC" w:rsidRDefault="00B856BC" w:rsidP="002A087B">
      <w:pPr>
        <w:jc w:val="both"/>
        <w:rPr>
          <w:rFonts w:ascii="Times New Roman" w:hAnsi="Times New Roman" w:cs="Times New Roman"/>
          <w:lang w:val="en-US"/>
        </w:rPr>
      </w:pPr>
      <w:r w:rsidRPr="002A087B">
        <w:rPr>
          <w:rFonts w:ascii="Times New Roman" w:hAnsi="Times New Roman" w:cs="Times New Roman"/>
          <w:lang w:val="en-US"/>
        </w:rPr>
        <w:t xml:space="preserve">1. Author need to discuss about the accuracy of sensors? How many percentage accuracies between the data from sensor and the real data? </w:t>
      </w:r>
    </w:p>
    <w:p w14:paraId="2C6F7805" w14:textId="759E2F8F" w:rsidR="00107FD6" w:rsidRPr="00107FD6" w:rsidRDefault="00107FD6" w:rsidP="002A087B">
      <w:pPr>
        <w:jc w:val="both"/>
        <w:rPr>
          <w:rFonts w:ascii="Times New Roman" w:hAnsi="Times New Roman" w:cs="Times New Roman"/>
          <w:i/>
          <w:iCs/>
          <w:lang w:val="en-US"/>
        </w:rPr>
      </w:pPr>
      <w:r w:rsidRPr="00107FD6">
        <w:rPr>
          <w:rFonts w:ascii="Times New Roman" w:hAnsi="Times New Roman" w:cs="Times New Roman"/>
          <w:i/>
          <w:iCs/>
          <w:lang w:val="en-US"/>
        </w:rPr>
        <w:t>We appreciate the reviewer’s suggestion to elaborate on sensor accuracy. In this study, we employed widely used low-cost IoT devices (HC-SR04 ultrasonic sensor, DHT22 temperature/humidity sensor, and ESP32 microcontroller), whose specifications and calibration data are well-documented in the literature and manufacturer datasheets. To keep the manuscript concise and focused on the system-level contributions, we have provided only a brief summary of sensor accuracy (±3 mm for ultrasonic, ±0.5 °C for temperature, ±2% for humidity). Adding more detailed calibration procedures or error statistics might lengthen the paper unnecessarily and distract from the main contribution, which is the dual-sensor flood monitoring methodology.</w:t>
      </w:r>
    </w:p>
    <w:p w14:paraId="00A5A0F8" w14:textId="77777777" w:rsidR="00B856BC" w:rsidRDefault="00B856BC" w:rsidP="002A087B">
      <w:pPr>
        <w:jc w:val="both"/>
        <w:rPr>
          <w:rFonts w:ascii="Times New Roman" w:hAnsi="Times New Roman" w:cs="Times New Roman"/>
          <w:lang w:val="en-US"/>
        </w:rPr>
      </w:pPr>
      <w:r w:rsidRPr="002A087B">
        <w:rPr>
          <w:rFonts w:ascii="Times New Roman" w:hAnsi="Times New Roman" w:cs="Times New Roman"/>
          <w:lang w:val="en-US"/>
        </w:rPr>
        <w:t>2. Because the alarm signal is generally based on sensor data. In case of noise or loss data during tranmission process, how the system deal with this issue?</w:t>
      </w:r>
    </w:p>
    <w:p w14:paraId="673BAA0B" w14:textId="77777777" w:rsidR="00AD7E96" w:rsidRPr="00AD7E96" w:rsidRDefault="00AD7E96" w:rsidP="00AD7E96">
      <w:pPr>
        <w:jc w:val="both"/>
        <w:rPr>
          <w:rFonts w:ascii="Times New Roman" w:hAnsi="Times New Roman" w:cs="Times New Roman"/>
          <w:i/>
          <w:iCs/>
          <w:lang w:val="en-US"/>
        </w:rPr>
      </w:pPr>
      <w:r w:rsidRPr="00AD7E96">
        <w:rPr>
          <w:rFonts w:ascii="Times New Roman" w:hAnsi="Times New Roman" w:cs="Times New Roman"/>
          <w:i/>
          <w:iCs/>
          <w:lang w:val="en-US"/>
        </w:rPr>
        <w:t>Thank you for pointing this out. In our system, sensor data is transmitted continuously at 5-second intervals (configurable depending on deployment requirements). The decision-making process does not rely on a single instantaneous reading; instead, the system aggregates data over a short sliding window to ensure reliability. This approach reduces the impact of noise, outliers, or temporary packet loss. Only when consistent patterns are observed across multiple consecutive samples does the algorithm classify the risk level and trigger an alert.</w:t>
      </w:r>
    </w:p>
    <w:p w14:paraId="096E6058" w14:textId="0033AB55" w:rsidR="00AD7E96" w:rsidRPr="00AD7E96" w:rsidRDefault="00AD7E96" w:rsidP="00AD7E96">
      <w:pPr>
        <w:jc w:val="both"/>
        <w:rPr>
          <w:rFonts w:ascii="Times New Roman" w:hAnsi="Times New Roman" w:cs="Times New Roman"/>
          <w:i/>
          <w:iCs/>
          <w:lang w:val="en-US"/>
        </w:rPr>
      </w:pPr>
      <w:r w:rsidRPr="00AD7E96">
        <w:rPr>
          <w:rFonts w:ascii="Times New Roman" w:hAnsi="Times New Roman" w:cs="Times New Roman"/>
          <w:i/>
          <w:iCs/>
          <w:lang w:val="en-US"/>
        </w:rPr>
        <w:t>In Section 4.1 (Algorithm), we added:</w:t>
      </w:r>
    </w:p>
    <w:p w14:paraId="46867EA3" w14:textId="6A72D0EE" w:rsidR="00107FD6" w:rsidRPr="00AD7E96" w:rsidRDefault="00AD7E96" w:rsidP="00AD7E96">
      <w:pPr>
        <w:jc w:val="both"/>
        <w:rPr>
          <w:rFonts w:ascii="Times New Roman" w:hAnsi="Times New Roman" w:cs="Times New Roman"/>
          <w:i/>
          <w:iCs/>
          <w:lang w:val="en-US"/>
        </w:rPr>
      </w:pPr>
      <w:r w:rsidRPr="00AD7E96">
        <w:rPr>
          <w:rFonts w:ascii="Times New Roman" w:hAnsi="Times New Roman" w:cs="Times New Roman"/>
          <w:i/>
          <w:iCs/>
          <w:lang w:val="en-US"/>
        </w:rPr>
        <w:t>“Sensor data are transmitted continuously every 5 seconds. To ensure that alerts are not triggered by transient anomalies or single noisy samples, the system aggregates and analyzes data over a sliding time window before making a decision. This design ensures that flood risk detection is based on stable patterns rather than instantaneous fluctuations, thereby enhancing reliability even under occasional transmission noise or packet loss.”</w:t>
      </w:r>
    </w:p>
    <w:p w14:paraId="021685EA" w14:textId="0F9CB1E9" w:rsidR="00B856BC" w:rsidRDefault="00C404ED" w:rsidP="002A087B">
      <w:pPr>
        <w:jc w:val="both"/>
        <w:rPr>
          <w:rFonts w:ascii="Times New Roman" w:hAnsi="Times New Roman" w:cs="Times New Roman"/>
          <w:lang w:val="en-US"/>
        </w:rPr>
      </w:pPr>
      <w:r>
        <w:rPr>
          <w:rFonts w:ascii="Times New Roman" w:hAnsi="Times New Roman" w:cs="Times New Roman"/>
          <w:lang w:val="en-US"/>
        </w:rPr>
        <w:t>3</w:t>
      </w:r>
      <w:r w:rsidR="00B856BC" w:rsidRPr="002A087B">
        <w:rPr>
          <w:rFonts w:ascii="Times New Roman" w:hAnsi="Times New Roman" w:cs="Times New Roman"/>
          <w:lang w:val="en-US"/>
        </w:rPr>
        <w:t>. Why the distance between two sensors is 24km? is this distance optimized or selected based on experiment results?</w:t>
      </w:r>
    </w:p>
    <w:p w14:paraId="606C3FBC" w14:textId="244A07DE" w:rsidR="00075FD8" w:rsidRPr="00075FD8" w:rsidRDefault="00075FD8" w:rsidP="002A087B">
      <w:pPr>
        <w:jc w:val="both"/>
        <w:rPr>
          <w:rFonts w:ascii="Times New Roman" w:hAnsi="Times New Roman" w:cs="Times New Roman"/>
          <w:i/>
          <w:iCs/>
          <w:lang w:val="en-US"/>
        </w:rPr>
      </w:pPr>
      <w:r w:rsidRPr="00075FD8">
        <w:rPr>
          <w:rFonts w:ascii="Times New Roman" w:hAnsi="Times New Roman" w:cs="Times New Roman"/>
          <w:i/>
          <w:iCs/>
        </w:rPr>
        <w:t xml:space="preserve">In </w:t>
      </w:r>
      <w:r w:rsidRPr="00075FD8">
        <w:rPr>
          <w:rFonts w:ascii="Times New Roman" w:hAnsi="Times New Roman" w:cs="Times New Roman"/>
          <w:b/>
          <w:bCs/>
          <w:i/>
          <w:iCs/>
        </w:rPr>
        <w:t>Section 3 (System Architecture and Design)</w:t>
      </w:r>
      <w:r>
        <w:rPr>
          <w:rFonts w:ascii="Times New Roman" w:hAnsi="Times New Roman" w:cs="Times New Roman"/>
          <w:b/>
          <w:bCs/>
          <w:i/>
          <w:iCs/>
          <w:lang w:val="en-US"/>
        </w:rPr>
        <w:t xml:space="preserve">, </w:t>
      </w:r>
      <w:r w:rsidRPr="00075FD8">
        <w:rPr>
          <w:rFonts w:ascii="Times New Roman" w:hAnsi="Times New Roman" w:cs="Times New Roman"/>
          <w:i/>
          <w:iCs/>
          <w:lang w:val="en-US"/>
        </w:rPr>
        <w:t>we added</w:t>
      </w:r>
      <w:r>
        <w:rPr>
          <w:rFonts w:ascii="Times New Roman" w:hAnsi="Times New Roman" w:cs="Times New Roman"/>
          <w:i/>
          <w:iCs/>
          <w:lang w:val="en-US"/>
        </w:rPr>
        <w:t>:</w:t>
      </w:r>
    </w:p>
    <w:p w14:paraId="233A754F" w14:textId="429D36BF" w:rsidR="00AD7E96" w:rsidRPr="00B856BC" w:rsidRDefault="00075FD8" w:rsidP="002A087B">
      <w:pPr>
        <w:jc w:val="both"/>
        <w:rPr>
          <w:rFonts w:ascii="Times New Roman" w:hAnsi="Times New Roman" w:cs="Times New Roman"/>
          <w:i/>
          <w:iCs/>
          <w:lang w:val="en-US"/>
        </w:rPr>
      </w:pPr>
      <w:r>
        <w:rPr>
          <w:rFonts w:ascii="Times New Roman" w:hAnsi="Times New Roman" w:cs="Times New Roman"/>
          <w:i/>
          <w:iCs/>
          <w:lang w:val="en-US"/>
        </w:rPr>
        <w:t>“</w:t>
      </w:r>
      <w:r w:rsidR="00AD7E96" w:rsidRPr="00AD7E96">
        <w:rPr>
          <w:rFonts w:ascii="Times New Roman" w:hAnsi="Times New Roman" w:cs="Times New Roman"/>
          <w:i/>
          <w:iCs/>
          <w:lang w:val="en-US"/>
        </w:rPr>
        <w:t>The 24 km separation between the upstream and downstream sensors was selected to cover the main floodplain area of the Con River basin, based on hydrological survey</w:t>
      </w:r>
      <w:r>
        <w:rPr>
          <w:rFonts w:ascii="Times New Roman" w:hAnsi="Times New Roman" w:cs="Times New Roman"/>
          <w:i/>
          <w:iCs/>
          <w:lang w:val="en-US"/>
        </w:rPr>
        <w:t>”</w:t>
      </w:r>
    </w:p>
    <w:p w14:paraId="0D616278" w14:textId="77777777" w:rsidR="00B856BC" w:rsidRPr="002A087B" w:rsidRDefault="00B856BC" w:rsidP="002A087B">
      <w:pPr>
        <w:jc w:val="both"/>
        <w:rPr>
          <w:rFonts w:ascii="Times New Roman" w:hAnsi="Times New Roman" w:cs="Times New Roman"/>
          <w:i/>
          <w:iCs/>
          <w:lang w:val="en-US"/>
        </w:rPr>
      </w:pPr>
      <w:r w:rsidRPr="00B856BC">
        <w:rPr>
          <w:rFonts w:ascii="Times New Roman" w:hAnsi="Times New Roman" w:cs="Times New Roman"/>
          <w:b/>
          <w:bCs/>
          <w:lang w:val="en-US"/>
        </w:rPr>
        <w:t>2. Comments on the manuscript organization </w:t>
      </w:r>
      <w:r w:rsidRPr="00B856BC">
        <w:rPr>
          <w:rFonts w:ascii="Times New Roman" w:hAnsi="Times New Roman" w:cs="Times New Roman"/>
          <w:i/>
          <w:iCs/>
          <w:lang w:val="en-US"/>
        </w:rPr>
        <w:t>(structure, writing style, quality of language, references, etc.)</w:t>
      </w:r>
    </w:p>
    <w:p w14:paraId="2BCDDA80" w14:textId="77777777" w:rsidR="00B856BC" w:rsidRDefault="00B856BC" w:rsidP="002A087B">
      <w:pPr>
        <w:jc w:val="both"/>
        <w:rPr>
          <w:rFonts w:ascii="Times New Roman" w:hAnsi="Times New Roman" w:cs="Times New Roman"/>
          <w:lang w:val="en-US"/>
        </w:rPr>
      </w:pPr>
      <w:r w:rsidRPr="002A087B">
        <w:rPr>
          <w:rFonts w:ascii="Times New Roman" w:hAnsi="Times New Roman" w:cs="Times New Roman"/>
          <w:lang w:val="en-US"/>
        </w:rPr>
        <w:lastRenderedPageBreak/>
        <w:t>The structure of this manuscript is quite good. Authors need to check some error typos. Section 2.1 is related work but there is no reference in this section. Author need to provide more latest reference relating to this study in reference section.</w:t>
      </w:r>
    </w:p>
    <w:p w14:paraId="71D426C8" w14:textId="750BBE9C" w:rsidR="00F0755F" w:rsidRPr="00F0755F" w:rsidRDefault="00F0755F" w:rsidP="002A087B">
      <w:pPr>
        <w:jc w:val="both"/>
        <w:rPr>
          <w:rFonts w:ascii="Times New Roman" w:hAnsi="Times New Roman" w:cs="Times New Roman"/>
          <w:i/>
          <w:iCs/>
          <w:lang w:val="en-US"/>
        </w:rPr>
      </w:pPr>
      <w:r w:rsidRPr="00F0755F">
        <w:rPr>
          <w:rFonts w:ascii="Times New Roman" w:hAnsi="Times New Roman" w:cs="Times New Roman"/>
          <w:i/>
          <w:iCs/>
        </w:rPr>
        <w:t>We thank the reviewer for this observation. In fact, references [6]</w:t>
      </w:r>
      <w:r>
        <w:rPr>
          <w:rFonts w:ascii="Times New Roman" w:hAnsi="Times New Roman" w:cs="Times New Roman"/>
          <w:i/>
          <w:iCs/>
          <w:lang w:val="en-US"/>
        </w:rPr>
        <w:t xml:space="preserve"> to </w:t>
      </w:r>
      <w:r w:rsidRPr="00F0755F">
        <w:rPr>
          <w:rFonts w:ascii="Times New Roman" w:hAnsi="Times New Roman" w:cs="Times New Roman"/>
          <w:i/>
          <w:iCs/>
        </w:rPr>
        <w:t>[15] have already been cited in Section 2 (Related Work), but the superscript citation numbers were formatted in a smaller font</w:t>
      </w:r>
      <w:r>
        <w:rPr>
          <w:rFonts w:ascii="Times New Roman" w:hAnsi="Times New Roman" w:cs="Times New Roman"/>
          <w:i/>
          <w:iCs/>
          <w:lang w:val="en-US"/>
        </w:rPr>
        <w:t xml:space="preserve"> (e.g. </w:t>
      </w:r>
      <w:r>
        <w:rPr>
          <w:vertAlign w:val="superscript"/>
          <w:lang w:val="en-US"/>
        </w:rPr>
        <w:t>6</w:t>
      </w:r>
      <w:r w:rsidRPr="00BD01C2">
        <w:rPr>
          <w:vertAlign w:val="superscript"/>
        </w:rPr>
        <w:t>,7,8</w:t>
      </w:r>
      <w:r>
        <w:rPr>
          <w:vertAlign w:val="superscript"/>
          <w:lang w:val="en-US"/>
        </w:rPr>
        <w:t>,….</w:t>
      </w:r>
      <w:r>
        <w:rPr>
          <w:lang w:val="en-US"/>
        </w:rPr>
        <w:t>)</w:t>
      </w:r>
      <w:r w:rsidRPr="00F0755F">
        <w:rPr>
          <w:rFonts w:ascii="Times New Roman" w:hAnsi="Times New Roman" w:cs="Times New Roman"/>
          <w:i/>
          <w:iCs/>
        </w:rPr>
        <w:t>, which may have made them less visible in the submitted version</w:t>
      </w:r>
    </w:p>
    <w:p w14:paraId="72D12AC2" w14:textId="13442017" w:rsidR="00B856BC" w:rsidRDefault="00B856BC" w:rsidP="002A087B">
      <w:pPr>
        <w:jc w:val="both"/>
        <w:rPr>
          <w:rFonts w:ascii="Times New Roman" w:hAnsi="Times New Roman" w:cs="Times New Roman"/>
          <w:lang w:val="en-US"/>
        </w:rPr>
      </w:pPr>
      <w:r w:rsidRPr="002A087B">
        <w:rPr>
          <w:rFonts w:ascii="Times New Roman" w:hAnsi="Times New Roman" w:cs="Times New Roman"/>
          <w:lang w:val="en-US"/>
        </w:rPr>
        <w:t>Section 2 need to update the title. Section 2 and 3 can combine together for illustrate system architecture and design.</w:t>
      </w:r>
    </w:p>
    <w:p w14:paraId="76C2A3BC" w14:textId="676ADB1C" w:rsidR="007F0D01" w:rsidRPr="00B856BC" w:rsidRDefault="007F0D01" w:rsidP="002A087B">
      <w:pPr>
        <w:jc w:val="both"/>
        <w:rPr>
          <w:rFonts w:ascii="Times New Roman" w:hAnsi="Times New Roman" w:cs="Times New Roman"/>
          <w:i/>
          <w:iCs/>
          <w:lang w:val="en-US"/>
        </w:rPr>
      </w:pPr>
      <w:r w:rsidRPr="007F0D01">
        <w:rPr>
          <w:rFonts w:ascii="Times New Roman" w:hAnsi="Times New Roman" w:cs="Times New Roman"/>
          <w:i/>
          <w:iCs/>
          <w:lang w:val="en-US"/>
        </w:rPr>
        <w:t>We appreciate the reviewer’s suggestion to combine Sections 2 and 3. However, we would prefer to retain the current structure, as separating these sections allows us to present the contributions more clearly. Section 2 is dedicated to reviewing existing architectures and prior research, while Section 3 introduces our proposed system architecture and design in detail. We believe this separation improves readability by distinguishing between related work and our novel contributions</w:t>
      </w:r>
    </w:p>
    <w:p w14:paraId="6C0B5535" w14:textId="77777777" w:rsidR="00B856BC" w:rsidRPr="00B856BC" w:rsidRDefault="00B856BC" w:rsidP="002A087B">
      <w:pPr>
        <w:jc w:val="both"/>
        <w:rPr>
          <w:rFonts w:ascii="Times New Roman" w:hAnsi="Times New Roman" w:cs="Times New Roman"/>
          <w:lang w:val="en-US"/>
        </w:rPr>
      </w:pPr>
      <w:r w:rsidRPr="00B856BC">
        <w:rPr>
          <w:rFonts w:ascii="Times New Roman" w:hAnsi="Times New Roman" w:cs="Times New Roman"/>
          <w:b/>
          <w:bCs/>
          <w:lang w:val="en-US"/>
        </w:rPr>
        <w:t>3. Comments and suggestions</w:t>
      </w:r>
      <w:r w:rsidRPr="00B856BC">
        <w:rPr>
          <w:rFonts w:ascii="Times New Roman" w:hAnsi="Times New Roman" w:cs="Times New Roman"/>
          <w:i/>
          <w:iCs/>
          <w:lang w:val="en-US"/>
        </w:rPr>
        <w:t> (mistakes/errors which should be corrected, suggestions on the contents for further studies or for the improvements, etc.)</w:t>
      </w:r>
    </w:p>
    <w:p w14:paraId="6045626F" w14:textId="77777777" w:rsidR="00B856BC" w:rsidRDefault="00B856BC" w:rsidP="002A087B">
      <w:pPr>
        <w:jc w:val="both"/>
        <w:rPr>
          <w:rFonts w:ascii="Times New Roman" w:hAnsi="Times New Roman" w:cs="Times New Roman"/>
          <w:lang w:val="en-US"/>
        </w:rPr>
      </w:pPr>
      <w:r w:rsidRPr="002A087B">
        <w:rPr>
          <w:rFonts w:ascii="Times New Roman" w:hAnsi="Times New Roman" w:cs="Times New Roman"/>
          <w:lang w:val="en-US"/>
        </w:rPr>
        <w:t>1. The discussion section need to update to mention about the advantages of proposed model?</w:t>
      </w:r>
    </w:p>
    <w:p w14:paraId="40B55B5C" w14:textId="4EFC2CC1" w:rsidR="00651439" w:rsidRPr="00651439" w:rsidRDefault="00651439" w:rsidP="002A087B">
      <w:pPr>
        <w:jc w:val="both"/>
        <w:rPr>
          <w:rFonts w:ascii="Times New Roman" w:hAnsi="Times New Roman" w:cs="Times New Roman"/>
          <w:i/>
          <w:iCs/>
          <w:lang w:val="en-US"/>
        </w:rPr>
      </w:pPr>
      <w:r w:rsidRPr="00651439">
        <w:rPr>
          <w:rFonts w:ascii="Times New Roman" w:hAnsi="Times New Roman" w:cs="Times New Roman"/>
          <w:i/>
          <w:iCs/>
          <w:lang w:val="en-US"/>
        </w:rPr>
        <w:t>In Section 6 (Conclusions), we added:</w:t>
      </w:r>
    </w:p>
    <w:p w14:paraId="2F535FD5" w14:textId="77777777" w:rsidR="00651439" w:rsidRPr="00651439" w:rsidRDefault="00651439" w:rsidP="00651439">
      <w:pPr>
        <w:tabs>
          <w:tab w:val="right" w:leader="hyphen" w:pos="9072"/>
        </w:tabs>
        <w:spacing w:before="120" w:after="120"/>
        <w:jc w:val="both"/>
        <w:rPr>
          <w:rFonts w:ascii="Times New Roman" w:hAnsi="Times New Roman" w:cs="Times New Roman"/>
          <w:i/>
          <w:iCs/>
        </w:rPr>
      </w:pPr>
      <w:r w:rsidRPr="00651439">
        <w:rPr>
          <w:rFonts w:ascii="Times New Roman" w:hAnsi="Times New Roman" w:cs="Times New Roman"/>
          <w:i/>
          <w:iCs/>
        </w:rPr>
        <w:t>Overall, the proposed system has several advantages: (i) a lightweight rule-based algorithm that is efficient for real-time operation, (ii) the dual-sensor approach that improves detection accuracy compared to single-sensor methods, and (iii) a user-friendly web interface integrated with Google Maps that supports practical usability by local authorities and communities.</w:t>
      </w:r>
    </w:p>
    <w:p w14:paraId="60DE1842" w14:textId="77777777" w:rsidR="00B856BC" w:rsidRDefault="00B856BC" w:rsidP="002A087B">
      <w:pPr>
        <w:jc w:val="both"/>
        <w:rPr>
          <w:rFonts w:ascii="Times New Roman" w:hAnsi="Times New Roman" w:cs="Times New Roman"/>
          <w:lang w:val="en-US"/>
        </w:rPr>
      </w:pPr>
      <w:r w:rsidRPr="002A087B">
        <w:rPr>
          <w:rFonts w:ascii="Times New Roman" w:hAnsi="Times New Roman" w:cs="Times New Roman"/>
          <w:lang w:val="en-US"/>
        </w:rPr>
        <w:t>2. Some limitation and future direction of this study are also need to mention and discuss at the end of discussion section.</w:t>
      </w:r>
    </w:p>
    <w:p w14:paraId="6F8AFA0F" w14:textId="77777777" w:rsidR="00886FCF" w:rsidRPr="00651439" w:rsidRDefault="00886FCF" w:rsidP="00886FCF">
      <w:pPr>
        <w:jc w:val="both"/>
        <w:rPr>
          <w:rFonts w:ascii="Times New Roman" w:hAnsi="Times New Roman" w:cs="Times New Roman"/>
          <w:i/>
          <w:iCs/>
          <w:lang w:val="en-US"/>
        </w:rPr>
      </w:pPr>
      <w:r w:rsidRPr="00651439">
        <w:rPr>
          <w:rFonts w:ascii="Times New Roman" w:hAnsi="Times New Roman" w:cs="Times New Roman"/>
          <w:i/>
          <w:iCs/>
          <w:lang w:val="en-US"/>
        </w:rPr>
        <w:t>In Section 6 (Conclusions), we added:</w:t>
      </w:r>
    </w:p>
    <w:p w14:paraId="223E589F" w14:textId="0DAF8837" w:rsidR="00886FCF" w:rsidRPr="00886FCF" w:rsidRDefault="00886FCF" w:rsidP="002A087B">
      <w:pPr>
        <w:jc w:val="both"/>
        <w:rPr>
          <w:rFonts w:ascii="Times New Roman" w:hAnsi="Times New Roman" w:cs="Times New Roman"/>
          <w:i/>
          <w:iCs/>
          <w:lang w:val="en-US"/>
        </w:rPr>
      </w:pPr>
      <w:r w:rsidRPr="00886FCF">
        <w:rPr>
          <w:rFonts w:ascii="Times New Roman" w:hAnsi="Times New Roman" w:cs="Times New Roman"/>
          <w:i/>
          <w:iCs/>
          <w:lang w:val="en-US"/>
        </w:rPr>
        <w:t>“</w:t>
      </w:r>
      <w:r w:rsidRPr="00886FCF">
        <w:rPr>
          <w:rFonts w:ascii="Times New Roman" w:hAnsi="Times New Roman" w:cs="Times New Roman"/>
          <w:i/>
          <w:iCs/>
        </w:rPr>
        <w:t xml:space="preserve">Future work will </w:t>
      </w:r>
      <w:r w:rsidRPr="007C0EB0">
        <w:rPr>
          <w:rFonts w:ascii="Times New Roman" w:hAnsi="Times New Roman" w:cs="Times New Roman"/>
          <w:i/>
          <w:iCs/>
          <w:lang w:val="en-US"/>
        </w:rPr>
        <w:t>include extended deployments covering the entire flood season to capture real high-flow events, validated against ground-truth gauge data and government flood warnings</w:t>
      </w:r>
      <w:r w:rsidRPr="00886FCF">
        <w:rPr>
          <w:rFonts w:ascii="Times New Roman" w:hAnsi="Times New Roman" w:cs="Times New Roman"/>
          <w:i/>
          <w:iCs/>
        </w:rPr>
        <w:t>.</w:t>
      </w:r>
      <w:r w:rsidRPr="00886FCF">
        <w:rPr>
          <w:rFonts w:ascii="Times New Roman" w:hAnsi="Times New Roman" w:cs="Times New Roman"/>
          <w:i/>
          <w:iCs/>
          <w:lang w:val="en-US"/>
        </w:rPr>
        <w:t>”</w:t>
      </w:r>
    </w:p>
    <w:p w14:paraId="4355974F" w14:textId="77777777" w:rsidR="00B856BC" w:rsidRDefault="00B856BC" w:rsidP="002A087B">
      <w:pPr>
        <w:jc w:val="both"/>
        <w:rPr>
          <w:rFonts w:ascii="Times New Roman" w:hAnsi="Times New Roman" w:cs="Times New Roman"/>
          <w:lang w:val="en-US"/>
        </w:rPr>
      </w:pPr>
      <w:r w:rsidRPr="002A087B">
        <w:rPr>
          <w:rFonts w:ascii="Times New Roman" w:hAnsi="Times New Roman" w:cs="Times New Roman"/>
          <w:lang w:val="en-US"/>
        </w:rPr>
        <w:t>3. Table 1 need to present in the TRUE table.</w:t>
      </w:r>
    </w:p>
    <w:p w14:paraId="54ABCE4D" w14:textId="3892D4C9" w:rsidR="00E74B58" w:rsidRPr="00E74B58" w:rsidRDefault="00E74B58" w:rsidP="002A087B">
      <w:pPr>
        <w:jc w:val="both"/>
        <w:rPr>
          <w:rFonts w:ascii="Times New Roman" w:hAnsi="Times New Roman" w:cs="Times New Roman"/>
          <w:i/>
          <w:iCs/>
          <w:lang w:val="en-US"/>
        </w:rPr>
      </w:pPr>
      <w:r w:rsidRPr="00E74B58">
        <w:rPr>
          <w:rFonts w:ascii="Times New Roman" w:hAnsi="Times New Roman" w:cs="Times New Roman"/>
          <w:i/>
          <w:iCs/>
          <w:lang w:val="en-US"/>
        </w:rPr>
        <w:t>We appreciate the reviewer’s note. In the revised manuscript, Table 1 has been reformatted into a true editable table (not as an image) with clear column headers</w:t>
      </w:r>
    </w:p>
    <w:p w14:paraId="28866F60" w14:textId="459A8ACA" w:rsidR="00B856BC" w:rsidRDefault="00B856BC" w:rsidP="002A087B">
      <w:pPr>
        <w:jc w:val="both"/>
        <w:rPr>
          <w:rFonts w:ascii="Times New Roman" w:hAnsi="Times New Roman" w:cs="Times New Roman"/>
          <w:lang w:val="en-US"/>
        </w:rPr>
      </w:pPr>
      <w:r w:rsidRPr="002A087B">
        <w:rPr>
          <w:rFonts w:ascii="Times New Roman" w:hAnsi="Times New Roman" w:cs="Times New Roman"/>
          <w:lang w:val="en-US"/>
        </w:rPr>
        <w:t>4. Some comparison between microcontroller and other devices need to present in the Figure 4 for comprehensive evaluation and analysis.</w:t>
      </w:r>
    </w:p>
    <w:p w14:paraId="1DED3CFA" w14:textId="77777777" w:rsidR="008823D1" w:rsidRPr="008823D1" w:rsidRDefault="008823D1" w:rsidP="008823D1">
      <w:pPr>
        <w:jc w:val="both"/>
        <w:rPr>
          <w:rFonts w:ascii="Times New Roman" w:hAnsi="Times New Roman" w:cs="Times New Roman"/>
          <w:i/>
          <w:iCs/>
          <w:lang w:val="en-US"/>
        </w:rPr>
      </w:pPr>
      <w:r w:rsidRPr="008823D1">
        <w:rPr>
          <w:rFonts w:ascii="Times New Roman" w:hAnsi="Times New Roman" w:cs="Times New Roman"/>
          <w:i/>
          <w:iCs/>
          <w:lang w:val="en-US"/>
        </w:rPr>
        <w:t>We thank the reviewer for the valuable suggestion. A comparison between different hardware platforms has now been incorporated into the revised manuscript. Specifically, we have added a paragraph in Section 5 (Experimental Results) discussing the latency and power consumption differences between ESP32 and Raspberry Pi 4.</w:t>
      </w:r>
    </w:p>
    <w:p w14:paraId="59CF0DF3" w14:textId="59149CA6" w:rsidR="008823D1" w:rsidRPr="008823D1" w:rsidRDefault="008823D1" w:rsidP="008823D1">
      <w:pPr>
        <w:jc w:val="both"/>
        <w:rPr>
          <w:rFonts w:ascii="Times New Roman" w:hAnsi="Times New Roman" w:cs="Times New Roman"/>
          <w:i/>
          <w:iCs/>
          <w:lang w:val="en-US"/>
        </w:rPr>
      </w:pPr>
      <w:r w:rsidRPr="008823D1">
        <w:rPr>
          <w:rFonts w:ascii="Times New Roman" w:hAnsi="Times New Roman" w:cs="Times New Roman"/>
          <w:i/>
          <w:iCs/>
          <w:lang w:val="en-US"/>
        </w:rPr>
        <w:t xml:space="preserve"> “Latency is a critical factor influencing the overall performance of the flood monitoring system. In the current implementation, the ESP32-based system achieves a low-latency data transmission and processing pipeline, with alerts typically generated within approximately 10 seconds after detecting a potential flood </w:t>
      </w:r>
      <w:r w:rsidRPr="008823D1">
        <w:rPr>
          <w:rFonts w:ascii="Times New Roman" w:hAnsi="Times New Roman" w:cs="Times New Roman"/>
          <w:i/>
          <w:iCs/>
          <w:lang w:val="en-US"/>
        </w:rPr>
        <w:lastRenderedPageBreak/>
        <w:t>risk, as illustrated in Figure 4. In comparison, the Raspberry Pi 4 configuration demonstrated slightly faster response times, averaging around 7 seconds due to its higher processing capability. However, the ESP32 offers a significantly lower power consumption profile, making it a more suitable choice for long-term and energy-constrained IoT deployments.”</w:t>
      </w:r>
    </w:p>
    <w:p w14:paraId="46861691" w14:textId="0416B56A" w:rsidR="00281961" w:rsidRDefault="00281961" w:rsidP="002A087B">
      <w:pPr>
        <w:jc w:val="both"/>
        <w:rPr>
          <w:rFonts w:ascii="Times New Roman" w:hAnsi="Times New Roman" w:cs="Times New Roman"/>
          <w:lang w:val="en-US"/>
        </w:rPr>
      </w:pPr>
      <w:r w:rsidRPr="00281961">
        <w:rPr>
          <w:rFonts w:ascii="Times New Roman" w:hAnsi="Times New Roman" w:cs="Times New Roman"/>
          <w:lang w:val="en-US"/>
        </w:rPr>
        <w:drawing>
          <wp:inline distT="0" distB="0" distL="0" distR="0" wp14:anchorId="56E82DC5" wp14:editId="1B7A1A3D">
            <wp:extent cx="3825433" cy="2723986"/>
            <wp:effectExtent l="0" t="0" r="0" b="0"/>
            <wp:docPr id="147277913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31893" cy="2728586"/>
                    </a:xfrm>
                    <a:prstGeom prst="rect">
                      <a:avLst/>
                    </a:prstGeom>
                    <a:noFill/>
                    <a:ln>
                      <a:noFill/>
                    </a:ln>
                  </pic:spPr>
                </pic:pic>
              </a:graphicData>
            </a:graphic>
          </wp:inline>
        </w:drawing>
      </w:r>
    </w:p>
    <w:p w14:paraId="38A7F478" w14:textId="77777777" w:rsidR="008823D1" w:rsidRPr="008823D1" w:rsidRDefault="008823D1" w:rsidP="008823D1">
      <w:pPr>
        <w:tabs>
          <w:tab w:val="right" w:leader="hyphen" w:pos="9072"/>
        </w:tabs>
        <w:spacing w:before="120" w:after="120"/>
        <w:jc w:val="both"/>
        <w:rPr>
          <w:rFonts w:ascii="Times New Roman" w:hAnsi="Times New Roman" w:cs="Times New Roman"/>
          <w:sz w:val="20"/>
          <w:szCs w:val="20"/>
        </w:rPr>
      </w:pPr>
      <w:r w:rsidRPr="008823D1">
        <w:rPr>
          <w:rFonts w:ascii="Times New Roman" w:hAnsi="Times New Roman" w:cs="Times New Roman"/>
          <w:b/>
          <w:bCs/>
          <w:sz w:val="20"/>
          <w:szCs w:val="20"/>
        </w:rPr>
        <w:t>Figure 4.</w:t>
      </w:r>
      <w:r w:rsidRPr="008823D1">
        <w:rPr>
          <w:rFonts w:ascii="Times New Roman" w:hAnsi="Times New Roman" w:cs="Times New Roman"/>
          <w:sz w:val="20"/>
          <w:szCs w:val="20"/>
        </w:rPr>
        <w:t xml:space="preserve"> The latency when sending data from the sensor node to the webserver</w:t>
      </w:r>
    </w:p>
    <w:p w14:paraId="113BA7FB" w14:textId="77777777" w:rsidR="008823D1" w:rsidRPr="002A087B" w:rsidRDefault="008823D1" w:rsidP="002A087B">
      <w:pPr>
        <w:jc w:val="both"/>
        <w:rPr>
          <w:rFonts w:ascii="Times New Roman" w:hAnsi="Times New Roman" w:cs="Times New Roman"/>
          <w:lang w:val="en-US"/>
        </w:rPr>
      </w:pPr>
    </w:p>
    <w:sectPr w:rsidR="008823D1" w:rsidRPr="002A08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765"/>
    <w:multiLevelType w:val="hybridMultilevel"/>
    <w:tmpl w:val="09E6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224BD"/>
    <w:multiLevelType w:val="hybridMultilevel"/>
    <w:tmpl w:val="20862526"/>
    <w:lvl w:ilvl="0" w:tplc="AEF2F4AA">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6159E9"/>
    <w:multiLevelType w:val="multilevel"/>
    <w:tmpl w:val="1D409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870172"/>
    <w:multiLevelType w:val="multilevel"/>
    <w:tmpl w:val="539C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F1233C"/>
    <w:multiLevelType w:val="multilevel"/>
    <w:tmpl w:val="C0BEB4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70A00C8E"/>
    <w:multiLevelType w:val="hybridMultilevel"/>
    <w:tmpl w:val="6B60C848"/>
    <w:lvl w:ilvl="0" w:tplc="AEF2F4A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129241">
    <w:abstractNumId w:val="2"/>
  </w:num>
  <w:num w:numId="2" w16cid:durableId="262038371">
    <w:abstractNumId w:val="3"/>
  </w:num>
  <w:num w:numId="3" w16cid:durableId="1812595040">
    <w:abstractNumId w:val="4"/>
  </w:num>
  <w:num w:numId="4" w16cid:durableId="1750735246">
    <w:abstractNumId w:val="0"/>
  </w:num>
  <w:num w:numId="5" w16cid:durableId="1110050198">
    <w:abstractNumId w:val="5"/>
  </w:num>
  <w:num w:numId="6" w16cid:durableId="1536505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0F6"/>
    <w:rsid w:val="0006638A"/>
    <w:rsid w:val="00075FD8"/>
    <w:rsid w:val="0008648C"/>
    <w:rsid w:val="000973B8"/>
    <w:rsid w:val="00105A4B"/>
    <w:rsid w:val="00107FD6"/>
    <w:rsid w:val="00112095"/>
    <w:rsid w:val="00121863"/>
    <w:rsid w:val="0012764E"/>
    <w:rsid w:val="001D2A01"/>
    <w:rsid w:val="00203260"/>
    <w:rsid w:val="00256331"/>
    <w:rsid w:val="00262926"/>
    <w:rsid w:val="00281961"/>
    <w:rsid w:val="00282207"/>
    <w:rsid w:val="002A087B"/>
    <w:rsid w:val="002F25FA"/>
    <w:rsid w:val="00362A8F"/>
    <w:rsid w:val="00394D0B"/>
    <w:rsid w:val="003D68E3"/>
    <w:rsid w:val="003F5D08"/>
    <w:rsid w:val="004F2DFD"/>
    <w:rsid w:val="005030F6"/>
    <w:rsid w:val="005258D8"/>
    <w:rsid w:val="0054696D"/>
    <w:rsid w:val="005559F6"/>
    <w:rsid w:val="00637F2B"/>
    <w:rsid w:val="00641537"/>
    <w:rsid w:val="00651439"/>
    <w:rsid w:val="006525B4"/>
    <w:rsid w:val="00667E5B"/>
    <w:rsid w:val="006B6FCA"/>
    <w:rsid w:val="00776C92"/>
    <w:rsid w:val="007A6A47"/>
    <w:rsid w:val="007C0EB0"/>
    <w:rsid w:val="007F0D01"/>
    <w:rsid w:val="00836099"/>
    <w:rsid w:val="00844979"/>
    <w:rsid w:val="008823D1"/>
    <w:rsid w:val="00886FCF"/>
    <w:rsid w:val="008B2454"/>
    <w:rsid w:val="00935366"/>
    <w:rsid w:val="00993665"/>
    <w:rsid w:val="009F57CF"/>
    <w:rsid w:val="00A75EDC"/>
    <w:rsid w:val="00A820B2"/>
    <w:rsid w:val="00A9303B"/>
    <w:rsid w:val="00AC576C"/>
    <w:rsid w:val="00AD7E96"/>
    <w:rsid w:val="00B856BC"/>
    <w:rsid w:val="00BD0EE5"/>
    <w:rsid w:val="00BE3595"/>
    <w:rsid w:val="00C404ED"/>
    <w:rsid w:val="00D13788"/>
    <w:rsid w:val="00D473BE"/>
    <w:rsid w:val="00D5548E"/>
    <w:rsid w:val="00D76289"/>
    <w:rsid w:val="00D7677C"/>
    <w:rsid w:val="00E74B58"/>
    <w:rsid w:val="00EE1F75"/>
    <w:rsid w:val="00EF3BEA"/>
    <w:rsid w:val="00F0755F"/>
    <w:rsid w:val="00F84946"/>
    <w:rsid w:val="00F86818"/>
    <w:rsid w:val="00FA2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2D4A4"/>
  <w15:chartTrackingRefBased/>
  <w15:docId w15:val="{D17E097B-B51F-4640-9C29-6D380B94F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vi-VN"/>
    </w:rPr>
  </w:style>
  <w:style w:type="paragraph" w:styleId="Heading1">
    <w:name w:val="heading 1"/>
    <w:basedOn w:val="Normal"/>
    <w:next w:val="Normal"/>
    <w:link w:val="Heading1Char"/>
    <w:uiPriority w:val="9"/>
    <w:qFormat/>
    <w:rsid w:val="005030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30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30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30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30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30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0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0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0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0F6"/>
    <w:rPr>
      <w:rFonts w:asciiTheme="majorHAnsi" w:eastAsiaTheme="majorEastAsia" w:hAnsiTheme="majorHAnsi" w:cstheme="majorBidi"/>
      <w:noProof/>
      <w:color w:val="2F5496" w:themeColor="accent1" w:themeShade="BF"/>
      <w:sz w:val="40"/>
      <w:szCs w:val="40"/>
      <w:lang w:val="vi-VN"/>
    </w:rPr>
  </w:style>
  <w:style w:type="character" w:customStyle="1" w:styleId="Heading2Char">
    <w:name w:val="Heading 2 Char"/>
    <w:basedOn w:val="DefaultParagraphFont"/>
    <w:link w:val="Heading2"/>
    <w:uiPriority w:val="9"/>
    <w:semiHidden/>
    <w:rsid w:val="005030F6"/>
    <w:rPr>
      <w:rFonts w:asciiTheme="majorHAnsi" w:eastAsiaTheme="majorEastAsia" w:hAnsiTheme="majorHAnsi" w:cstheme="majorBidi"/>
      <w:noProof/>
      <w:color w:val="2F5496" w:themeColor="accent1" w:themeShade="BF"/>
      <w:sz w:val="32"/>
      <w:szCs w:val="32"/>
      <w:lang w:val="vi-VN"/>
    </w:rPr>
  </w:style>
  <w:style w:type="character" w:customStyle="1" w:styleId="Heading3Char">
    <w:name w:val="Heading 3 Char"/>
    <w:basedOn w:val="DefaultParagraphFont"/>
    <w:link w:val="Heading3"/>
    <w:uiPriority w:val="9"/>
    <w:semiHidden/>
    <w:rsid w:val="005030F6"/>
    <w:rPr>
      <w:rFonts w:eastAsiaTheme="majorEastAsia" w:cstheme="majorBidi"/>
      <w:noProof/>
      <w:color w:val="2F5496" w:themeColor="accent1" w:themeShade="BF"/>
      <w:sz w:val="28"/>
      <w:szCs w:val="28"/>
      <w:lang w:val="vi-VN"/>
    </w:rPr>
  </w:style>
  <w:style w:type="character" w:customStyle="1" w:styleId="Heading4Char">
    <w:name w:val="Heading 4 Char"/>
    <w:basedOn w:val="DefaultParagraphFont"/>
    <w:link w:val="Heading4"/>
    <w:uiPriority w:val="9"/>
    <w:semiHidden/>
    <w:rsid w:val="005030F6"/>
    <w:rPr>
      <w:rFonts w:eastAsiaTheme="majorEastAsia" w:cstheme="majorBidi"/>
      <w:i/>
      <w:iCs/>
      <w:noProof/>
      <w:color w:val="2F5496" w:themeColor="accent1" w:themeShade="BF"/>
      <w:lang w:val="vi-VN"/>
    </w:rPr>
  </w:style>
  <w:style w:type="character" w:customStyle="1" w:styleId="Heading5Char">
    <w:name w:val="Heading 5 Char"/>
    <w:basedOn w:val="DefaultParagraphFont"/>
    <w:link w:val="Heading5"/>
    <w:uiPriority w:val="9"/>
    <w:semiHidden/>
    <w:rsid w:val="005030F6"/>
    <w:rPr>
      <w:rFonts w:eastAsiaTheme="majorEastAsia" w:cstheme="majorBidi"/>
      <w:noProof/>
      <w:color w:val="2F5496" w:themeColor="accent1" w:themeShade="BF"/>
      <w:lang w:val="vi-VN"/>
    </w:rPr>
  </w:style>
  <w:style w:type="character" w:customStyle="1" w:styleId="Heading6Char">
    <w:name w:val="Heading 6 Char"/>
    <w:basedOn w:val="DefaultParagraphFont"/>
    <w:link w:val="Heading6"/>
    <w:uiPriority w:val="9"/>
    <w:semiHidden/>
    <w:rsid w:val="005030F6"/>
    <w:rPr>
      <w:rFonts w:eastAsiaTheme="majorEastAsia" w:cstheme="majorBidi"/>
      <w:i/>
      <w:iCs/>
      <w:noProof/>
      <w:color w:val="595959" w:themeColor="text1" w:themeTint="A6"/>
      <w:lang w:val="vi-VN"/>
    </w:rPr>
  </w:style>
  <w:style w:type="character" w:customStyle="1" w:styleId="Heading7Char">
    <w:name w:val="Heading 7 Char"/>
    <w:basedOn w:val="DefaultParagraphFont"/>
    <w:link w:val="Heading7"/>
    <w:uiPriority w:val="9"/>
    <w:semiHidden/>
    <w:rsid w:val="005030F6"/>
    <w:rPr>
      <w:rFonts w:eastAsiaTheme="majorEastAsia" w:cstheme="majorBidi"/>
      <w:noProof/>
      <w:color w:val="595959" w:themeColor="text1" w:themeTint="A6"/>
      <w:lang w:val="vi-VN"/>
    </w:rPr>
  </w:style>
  <w:style w:type="character" w:customStyle="1" w:styleId="Heading8Char">
    <w:name w:val="Heading 8 Char"/>
    <w:basedOn w:val="DefaultParagraphFont"/>
    <w:link w:val="Heading8"/>
    <w:uiPriority w:val="9"/>
    <w:semiHidden/>
    <w:rsid w:val="005030F6"/>
    <w:rPr>
      <w:rFonts w:eastAsiaTheme="majorEastAsia" w:cstheme="majorBidi"/>
      <w:i/>
      <w:iCs/>
      <w:noProof/>
      <w:color w:val="272727" w:themeColor="text1" w:themeTint="D8"/>
      <w:lang w:val="vi-VN"/>
    </w:rPr>
  </w:style>
  <w:style w:type="character" w:customStyle="1" w:styleId="Heading9Char">
    <w:name w:val="Heading 9 Char"/>
    <w:basedOn w:val="DefaultParagraphFont"/>
    <w:link w:val="Heading9"/>
    <w:uiPriority w:val="9"/>
    <w:semiHidden/>
    <w:rsid w:val="005030F6"/>
    <w:rPr>
      <w:rFonts w:eastAsiaTheme="majorEastAsia" w:cstheme="majorBidi"/>
      <w:noProof/>
      <w:color w:val="272727" w:themeColor="text1" w:themeTint="D8"/>
      <w:lang w:val="vi-VN"/>
    </w:rPr>
  </w:style>
  <w:style w:type="paragraph" w:styleId="Title">
    <w:name w:val="Title"/>
    <w:basedOn w:val="Normal"/>
    <w:next w:val="Normal"/>
    <w:link w:val="TitleChar"/>
    <w:uiPriority w:val="10"/>
    <w:qFormat/>
    <w:rsid w:val="00503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0F6"/>
    <w:rPr>
      <w:rFonts w:asciiTheme="majorHAnsi" w:eastAsiaTheme="majorEastAsia" w:hAnsiTheme="majorHAnsi" w:cstheme="majorBidi"/>
      <w:noProof/>
      <w:spacing w:val="-10"/>
      <w:kern w:val="28"/>
      <w:sz w:val="56"/>
      <w:szCs w:val="56"/>
      <w:lang w:val="vi-VN"/>
    </w:rPr>
  </w:style>
  <w:style w:type="paragraph" w:styleId="Subtitle">
    <w:name w:val="Subtitle"/>
    <w:basedOn w:val="Normal"/>
    <w:next w:val="Normal"/>
    <w:link w:val="SubtitleChar"/>
    <w:uiPriority w:val="11"/>
    <w:qFormat/>
    <w:rsid w:val="005030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0F6"/>
    <w:rPr>
      <w:rFonts w:eastAsiaTheme="majorEastAsia" w:cstheme="majorBidi"/>
      <w:noProof/>
      <w:color w:val="595959" w:themeColor="text1" w:themeTint="A6"/>
      <w:spacing w:val="15"/>
      <w:sz w:val="28"/>
      <w:szCs w:val="28"/>
      <w:lang w:val="vi-VN"/>
    </w:rPr>
  </w:style>
  <w:style w:type="paragraph" w:styleId="Quote">
    <w:name w:val="Quote"/>
    <w:basedOn w:val="Normal"/>
    <w:next w:val="Normal"/>
    <w:link w:val="QuoteChar"/>
    <w:uiPriority w:val="29"/>
    <w:qFormat/>
    <w:rsid w:val="005030F6"/>
    <w:pPr>
      <w:spacing w:before="160"/>
      <w:jc w:val="center"/>
    </w:pPr>
    <w:rPr>
      <w:i/>
      <w:iCs/>
      <w:color w:val="404040" w:themeColor="text1" w:themeTint="BF"/>
    </w:rPr>
  </w:style>
  <w:style w:type="character" w:customStyle="1" w:styleId="QuoteChar">
    <w:name w:val="Quote Char"/>
    <w:basedOn w:val="DefaultParagraphFont"/>
    <w:link w:val="Quote"/>
    <w:uiPriority w:val="29"/>
    <w:rsid w:val="005030F6"/>
    <w:rPr>
      <w:i/>
      <w:iCs/>
      <w:noProof/>
      <w:color w:val="404040" w:themeColor="text1" w:themeTint="BF"/>
      <w:lang w:val="vi-VN"/>
    </w:rPr>
  </w:style>
  <w:style w:type="paragraph" w:styleId="ListParagraph">
    <w:name w:val="List Paragraph"/>
    <w:basedOn w:val="Normal"/>
    <w:uiPriority w:val="34"/>
    <w:qFormat/>
    <w:rsid w:val="005030F6"/>
    <w:pPr>
      <w:ind w:left="720"/>
      <w:contextualSpacing/>
    </w:pPr>
  </w:style>
  <w:style w:type="character" w:styleId="IntenseEmphasis">
    <w:name w:val="Intense Emphasis"/>
    <w:basedOn w:val="DefaultParagraphFont"/>
    <w:uiPriority w:val="21"/>
    <w:qFormat/>
    <w:rsid w:val="005030F6"/>
    <w:rPr>
      <w:i/>
      <w:iCs/>
      <w:color w:val="2F5496" w:themeColor="accent1" w:themeShade="BF"/>
    </w:rPr>
  </w:style>
  <w:style w:type="paragraph" w:styleId="IntenseQuote">
    <w:name w:val="Intense Quote"/>
    <w:basedOn w:val="Normal"/>
    <w:next w:val="Normal"/>
    <w:link w:val="IntenseQuoteChar"/>
    <w:uiPriority w:val="30"/>
    <w:qFormat/>
    <w:rsid w:val="005030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30F6"/>
    <w:rPr>
      <w:i/>
      <w:iCs/>
      <w:noProof/>
      <w:color w:val="2F5496" w:themeColor="accent1" w:themeShade="BF"/>
      <w:lang w:val="vi-VN"/>
    </w:rPr>
  </w:style>
  <w:style w:type="character" w:styleId="IntenseReference">
    <w:name w:val="Intense Reference"/>
    <w:basedOn w:val="DefaultParagraphFont"/>
    <w:uiPriority w:val="32"/>
    <w:qFormat/>
    <w:rsid w:val="005030F6"/>
    <w:rPr>
      <w:b/>
      <w:bCs/>
      <w:smallCaps/>
      <w:color w:val="2F5496" w:themeColor="accent1" w:themeShade="BF"/>
      <w:spacing w:val="5"/>
    </w:rPr>
  </w:style>
  <w:style w:type="character" w:styleId="Hyperlink">
    <w:name w:val="Hyperlink"/>
    <w:basedOn w:val="DefaultParagraphFont"/>
    <w:uiPriority w:val="99"/>
    <w:unhideWhenUsed/>
    <w:rsid w:val="00B856BC"/>
    <w:rPr>
      <w:color w:val="0563C1" w:themeColor="hyperlink"/>
      <w:u w:val="single"/>
    </w:rPr>
  </w:style>
  <w:style w:type="character" w:styleId="UnresolvedMention">
    <w:name w:val="Unresolved Mention"/>
    <w:basedOn w:val="DefaultParagraphFont"/>
    <w:uiPriority w:val="99"/>
    <w:semiHidden/>
    <w:unhideWhenUsed/>
    <w:rsid w:val="00B85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811</TotalTime>
  <Pages>5</Pages>
  <Words>1730</Words>
  <Characters>9864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Duy Thong - QNU</dc:creator>
  <cp:keywords/>
  <dc:description/>
  <cp:lastModifiedBy>Nguyen Duy Thong - QNU</cp:lastModifiedBy>
  <cp:revision>12</cp:revision>
  <dcterms:created xsi:type="dcterms:W3CDTF">2025-10-03T07:36:00Z</dcterms:created>
  <dcterms:modified xsi:type="dcterms:W3CDTF">2025-10-05T03:48:00Z</dcterms:modified>
</cp:coreProperties>
</file>