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D4307" w14:textId="08EBC86E" w:rsidR="004A68D8" w:rsidRPr="006E4CEC" w:rsidRDefault="00641601" w:rsidP="004A68D8">
      <w:pPr>
        <w:pStyle w:val="NormalWeb"/>
        <w:spacing w:before="0" w:beforeAutospacing="0" w:after="0" w:afterAutospacing="0"/>
        <w:jc w:val="center"/>
        <w:rPr>
          <w:rFonts w:asciiTheme="majorHAnsi" w:eastAsiaTheme="minorHAnsi" w:hAnsiTheme="majorHAnsi" w:cstheme="majorHAnsi"/>
          <w:b/>
          <w:sz w:val="20"/>
          <w:szCs w:val="20"/>
          <w:lang w:val="en-US" w:eastAsia="en-US"/>
        </w:rPr>
      </w:pPr>
      <w:r w:rsidRPr="00641601">
        <w:rPr>
          <w:rFonts w:asciiTheme="majorHAnsi" w:hAnsiTheme="majorHAnsi" w:cstheme="majorHAnsi"/>
          <w:b/>
          <w:sz w:val="20"/>
          <w:szCs w:val="20"/>
          <w:lang w:val="en-US" w:eastAsia="en-US"/>
        </w:rPr>
        <w:t>Earnings Management during Financial Distress: Evidence from Listed Companies on the Vietnamese Stock Market</w:t>
      </w:r>
      <w:r w:rsidR="006872AB" w:rsidRPr="006E4CEC">
        <w:rPr>
          <w:rFonts w:asciiTheme="majorHAnsi" w:hAnsiTheme="majorHAnsi" w:cstheme="majorHAnsi"/>
          <w:b/>
          <w:sz w:val="20"/>
          <w:szCs w:val="20"/>
          <w:lang w:val="en-US" w:eastAsia="en-US"/>
        </w:rPr>
        <w:br/>
      </w:r>
    </w:p>
    <w:p w14:paraId="79E3699F" w14:textId="19883E8D" w:rsidR="006872AB" w:rsidRPr="006E4CEC" w:rsidRDefault="006872AB" w:rsidP="00EA5FFB">
      <w:pPr>
        <w:pStyle w:val="NormalWeb"/>
        <w:spacing w:before="0" w:beforeAutospacing="0" w:after="120" w:afterAutospacing="0"/>
        <w:ind w:right="68"/>
        <w:jc w:val="center"/>
        <w:rPr>
          <w:rFonts w:asciiTheme="majorHAnsi" w:eastAsiaTheme="minorHAnsi" w:hAnsiTheme="majorHAnsi" w:cstheme="majorHAnsi"/>
          <w:b/>
          <w:sz w:val="20"/>
          <w:szCs w:val="20"/>
          <w:vertAlign w:val="superscript"/>
          <w:lang w:val="en-US" w:eastAsia="en-US"/>
        </w:rPr>
      </w:pPr>
      <w:r w:rsidRPr="006E4CEC">
        <w:rPr>
          <w:rFonts w:asciiTheme="majorHAnsi" w:eastAsiaTheme="minorHAnsi" w:hAnsiTheme="majorHAnsi" w:cstheme="majorHAnsi"/>
          <w:b/>
          <w:sz w:val="20"/>
          <w:szCs w:val="20"/>
          <w:lang w:val="en-US" w:eastAsia="en-US"/>
        </w:rPr>
        <w:t>Pham Nguyen Dinh Tuan</w:t>
      </w:r>
      <w:r w:rsidR="00EA5FFB" w:rsidRPr="006E4CEC">
        <w:rPr>
          <w:rFonts w:asciiTheme="majorHAnsi" w:eastAsiaTheme="minorHAnsi" w:hAnsiTheme="majorHAnsi" w:cstheme="majorHAnsi"/>
          <w:b/>
          <w:sz w:val="20"/>
          <w:szCs w:val="20"/>
          <w:vertAlign w:val="superscript"/>
          <w:lang w:val="en-US" w:eastAsia="en-US"/>
        </w:rPr>
        <w:t>1,*</w:t>
      </w:r>
      <w:r w:rsidRPr="006E4CEC">
        <w:rPr>
          <w:rFonts w:asciiTheme="majorHAnsi" w:eastAsiaTheme="minorHAnsi" w:hAnsiTheme="majorHAnsi" w:cstheme="majorHAnsi"/>
          <w:b/>
          <w:sz w:val="20"/>
          <w:szCs w:val="20"/>
          <w:lang w:val="en-US" w:eastAsia="en-US"/>
        </w:rPr>
        <w:t>, Tran Thi Bich Duyen</w:t>
      </w:r>
      <w:r w:rsidR="00EA5FFB" w:rsidRPr="006E4CEC">
        <w:rPr>
          <w:rFonts w:asciiTheme="majorHAnsi" w:eastAsiaTheme="minorHAnsi" w:hAnsiTheme="majorHAnsi" w:cstheme="majorHAnsi"/>
          <w:b/>
          <w:sz w:val="20"/>
          <w:szCs w:val="20"/>
          <w:vertAlign w:val="superscript"/>
          <w:lang w:val="en-US" w:eastAsia="en-US"/>
        </w:rPr>
        <w:t>2</w:t>
      </w:r>
      <w:r w:rsidRPr="006E4CEC">
        <w:rPr>
          <w:rFonts w:asciiTheme="majorHAnsi" w:eastAsiaTheme="minorHAnsi" w:hAnsiTheme="majorHAnsi" w:cstheme="majorHAnsi"/>
          <w:b/>
          <w:sz w:val="20"/>
          <w:szCs w:val="20"/>
          <w:lang w:val="en-US" w:eastAsia="en-US"/>
        </w:rPr>
        <w:t>, Tran Xuan Quan</w:t>
      </w:r>
      <w:r w:rsidR="00EA5FFB" w:rsidRPr="006E4CEC">
        <w:rPr>
          <w:rFonts w:asciiTheme="majorHAnsi" w:eastAsiaTheme="minorHAnsi" w:hAnsiTheme="majorHAnsi" w:cstheme="majorHAnsi"/>
          <w:b/>
          <w:sz w:val="20"/>
          <w:szCs w:val="20"/>
          <w:vertAlign w:val="superscript"/>
          <w:lang w:val="en-US" w:eastAsia="en-US"/>
        </w:rPr>
        <w:t>2</w:t>
      </w:r>
      <w:r w:rsidRPr="006E4CEC">
        <w:rPr>
          <w:rFonts w:asciiTheme="majorHAnsi" w:eastAsiaTheme="minorHAnsi" w:hAnsiTheme="majorHAnsi" w:cstheme="majorHAnsi"/>
          <w:b/>
          <w:sz w:val="20"/>
          <w:szCs w:val="20"/>
          <w:lang w:val="en-US" w:eastAsia="en-US"/>
        </w:rPr>
        <w:t>, Nguyen Minh Hai</w:t>
      </w:r>
      <w:r w:rsidR="00EA5FFB" w:rsidRPr="006E4CEC">
        <w:rPr>
          <w:rFonts w:asciiTheme="majorHAnsi" w:eastAsiaTheme="minorHAnsi" w:hAnsiTheme="majorHAnsi" w:cstheme="majorHAnsi"/>
          <w:b/>
          <w:sz w:val="20"/>
          <w:szCs w:val="20"/>
          <w:vertAlign w:val="superscript"/>
          <w:lang w:val="en-US" w:eastAsia="en-US"/>
        </w:rPr>
        <w:t>1</w:t>
      </w:r>
    </w:p>
    <w:p w14:paraId="3DC32533" w14:textId="77777777" w:rsidR="00EA5FFB" w:rsidRPr="006E4CEC" w:rsidRDefault="00EA5FFB" w:rsidP="00EA5FFB">
      <w:pPr>
        <w:pStyle w:val="NormalWeb"/>
        <w:spacing w:before="0" w:beforeAutospacing="0" w:after="0" w:afterAutospacing="0"/>
        <w:ind w:right="68"/>
        <w:jc w:val="center"/>
        <w:rPr>
          <w:rFonts w:asciiTheme="majorHAnsi" w:eastAsiaTheme="minorHAnsi" w:hAnsiTheme="majorHAnsi" w:cstheme="majorHAnsi"/>
          <w:b/>
          <w:sz w:val="20"/>
          <w:szCs w:val="20"/>
          <w:lang w:val="en-US" w:eastAsia="en-US"/>
        </w:rPr>
      </w:pPr>
    </w:p>
    <w:p w14:paraId="2E31F05A" w14:textId="70C4AB8B" w:rsidR="00183813" w:rsidRPr="006E4CEC" w:rsidRDefault="00183813" w:rsidP="00183813">
      <w:pPr>
        <w:spacing w:after="0" w:line="240" w:lineRule="auto"/>
        <w:jc w:val="center"/>
        <w:rPr>
          <w:rFonts w:asciiTheme="majorHAnsi" w:hAnsiTheme="majorHAnsi" w:cstheme="majorHAnsi"/>
          <w:i/>
          <w:sz w:val="20"/>
          <w:szCs w:val="20"/>
          <w:lang w:val="en-US"/>
        </w:rPr>
      </w:pPr>
      <w:r w:rsidRPr="006E4CEC">
        <w:rPr>
          <w:rFonts w:asciiTheme="majorHAnsi" w:hAnsiTheme="majorHAnsi" w:cstheme="majorHAnsi"/>
          <w:i/>
          <w:sz w:val="20"/>
          <w:szCs w:val="20"/>
          <w:vertAlign w:val="superscript"/>
          <w:lang w:val="en-US"/>
        </w:rPr>
        <w:t>1</w:t>
      </w:r>
      <w:r w:rsidRPr="006E4CEC">
        <w:rPr>
          <w:rFonts w:asciiTheme="majorHAnsi" w:hAnsiTheme="majorHAnsi" w:cstheme="majorHAnsi"/>
          <w:i/>
          <w:sz w:val="20"/>
          <w:szCs w:val="20"/>
          <w:lang w:val="en-US"/>
        </w:rPr>
        <w:t>Planning and Finance Department, Quy Nhon University, Vietnam</w:t>
      </w:r>
    </w:p>
    <w:p w14:paraId="00276F20" w14:textId="248FF250" w:rsidR="00183813" w:rsidRPr="006E4CEC" w:rsidRDefault="00183813" w:rsidP="00183813">
      <w:pPr>
        <w:spacing w:after="0" w:line="240" w:lineRule="auto"/>
        <w:jc w:val="center"/>
        <w:rPr>
          <w:rFonts w:asciiTheme="majorHAnsi" w:hAnsiTheme="majorHAnsi" w:cstheme="majorHAnsi"/>
          <w:i/>
          <w:sz w:val="20"/>
          <w:szCs w:val="20"/>
          <w:lang w:val="en-US"/>
        </w:rPr>
      </w:pPr>
      <w:r w:rsidRPr="006E4CEC">
        <w:rPr>
          <w:rFonts w:asciiTheme="majorHAnsi" w:hAnsiTheme="majorHAnsi" w:cstheme="majorHAnsi"/>
          <w:i/>
          <w:sz w:val="20"/>
          <w:szCs w:val="20"/>
          <w:vertAlign w:val="superscript"/>
          <w:lang w:val="en-US"/>
        </w:rPr>
        <w:t>2</w:t>
      </w:r>
      <w:r w:rsidRPr="006E4CEC">
        <w:rPr>
          <w:rFonts w:asciiTheme="majorHAnsi" w:hAnsiTheme="majorHAnsi" w:cstheme="majorHAnsi"/>
          <w:i/>
          <w:sz w:val="20"/>
          <w:szCs w:val="20"/>
          <w:lang w:val="en-US"/>
        </w:rPr>
        <w:t>Faculty of Economics and Accounting, Quy Nhon University, Vietnam</w:t>
      </w:r>
    </w:p>
    <w:p w14:paraId="03DEC9F0" w14:textId="77777777" w:rsidR="00183813" w:rsidRPr="006E4CEC" w:rsidRDefault="00183813" w:rsidP="00183813">
      <w:pPr>
        <w:spacing w:after="0" w:line="240" w:lineRule="auto"/>
        <w:jc w:val="center"/>
        <w:rPr>
          <w:rFonts w:asciiTheme="majorHAnsi" w:hAnsiTheme="majorHAnsi" w:cstheme="majorHAnsi"/>
          <w:i/>
          <w:sz w:val="20"/>
          <w:szCs w:val="20"/>
          <w:lang w:val="en-US"/>
        </w:rPr>
      </w:pPr>
    </w:p>
    <w:p w14:paraId="14F5AF38" w14:textId="1F5C0740" w:rsidR="00183813" w:rsidRPr="006E4CEC" w:rsidRDefault="00183813" w:rsidP="00183813">
      <w:pPr>
        <w:spacing w:after="0" w:line="240" w:lineRule="auto"/>
        <w:jc w:val="center"/>
        <w:rPr>
          <w:rFonts w:asciiTheme="majorHAnsi" w:hAnsiTheme="majorHAnsi" w:cstheme="majorHAnsi"/>
          <w:i/>
          <w:sz w:val="20"/>
          <w:szCs w:val="20"/>
          <w:lang w:val="en-US"/>
        </w:rPr>
      </w:pPr>
      <w:r w:rsidRPr="006E4CEC">
        <w:rPr>
          <w:rFonts w:asciiTheme="majorHAnsi" w:hAnsiTheme="majorHAnsi" w:cstheme="majorHAnsi"/>
          <w:i/>
          <w:sz w:val="20"/>
          <w:szCs w:val="20"/>
          <w:lang w:val="en-US"/>
        </w:rPr>
        <w:t>Received: 2025; Revised: 2025;</w:t>
      </w:r>
    </w:p>
    <w:p w14:paraId="304FAD94" w14:textId="19EC7548" w:rsidR="00183813" w:rsidRPr="006E4CEC" w:rsidRDefault="00183813" w:rsidP="00183813">
      <w:pPr>
        <w:spacing w:after="0" w:line="240" w:lineRule="auto"/>
        <w:jc w:val="center"/>
        <w:rPr>
          <w:rFonts w:asciiTheme="majorHAnsi" w:hAnsiTheme="majorHAnsi" w:cstheme="majorHAnsi"/>
          <w:i/>
          <w:sz w:val="20"/>
          <w:szCs w:val="20"/>
          <w:lang w:val="en-US"/>
        </w:rPr>
      </w:pPr>
      <w:r w:rsidRPr="006E4CEC">
        <w:rPr>
          <w:rFonts w:asciiTheme="majorHAnsi" w:hAnsiTheme="majorHAnsi" w:cstheme="majorHAnsi"/>
          <w:i/>
          <w:sz w:val="20"/>
          <w:szCs w:val="20"/>
          <w:lang w:val="en-US"/>
        </w:rPr>
        <w:t>Accepted: 2025; Published: 2025</w:t>
      </w:r>
    </w:p>
    <w:p w14:paraId="7BC2DD31" w14:textId="77777777" w:rsidR="00183813" w:rsidRPr="006E4CEC" w:rsidRDefault="00183813" w:rsidP="00183813">
      <w:pPr>
        <w:spacing w:after="0" w:line="240" w:lineRule="auto"/>
        <w:jc w:val="center"/>
        <w:rPr>
          <w:rFonts w:asciiTheme="majorHAnsi" w:eastAsia="Times New Roman" w:hAnsiTheme="majorHAnsi" w:cstheme="majorHAnsi"/>
          <w:i/>
          <w:sz w:val="20"/>
          <w:szCs w:val="20"/>
          <w:lang w:val="en-US"/>
        </w:rPr>
      </w:pPr>
    </w:p>
    <w:p w14:paraId="544DBFF9" w14:textId="358DD72C" w:rsidR="00EA5FFB" w:rsidRPr="006E4CEC" w:rsidRDefault="00183813" w:rsidP="00183813">
      <w:pPr>
        <w:spacing w:after="0" w:line="240" w:lineRule="auto"/>
        <w:jc w:val="center"/>
        <w:rPr>
          <w:rFonts w:asciiTheme="majorHAnsi" w:eastAsia="Times New Roman" w:hAnsiTheme="majorHAnsi" w:cstheme="majorHAnsi"/>
          <w:i/>
          <w:sz w:val="20"/>
          <w:szCs w:val="20"/>
          <w:lang w:val="en-US"/>
        </w:rPr>
      </w:pPr>
      <w:r w:rsidRPr="006E4CEC">
        <w:rPr>
          <w:rFonts w:asciiTheme="majorHAnsi" w:eastAsia="Times New Roman" w:hAnsiTheme="majorHAnsi" w:cstheme="majorHAnsi"/>
          <w:i/>
          <w:sz w:val="20"/>
          <w:szCs w:val="20"/>
          <w:lang w:val="en-US"/>
        </w:rPr>
        <w:t xml:space="preserve">*Corresponding author. Email: </w:t>
      </w:r>
      <w:hyperlink r:id="rId6" w:history="1">
        <w:r w:rsidRPr="006E4CEC">
          <w:rPr>
            <w:rStyle w:val="Hyperlink"/>
            <w:rFonts w:asciiTheme="majorHAnsi" w:eastAsia="Times New Roman" w:hAnsiTheme="majorHAnsi" w:cstheme="majorHAnsi"/>
            <w:i/>
            <w:sz w:val="20"/>
            <w:szCs w:val="20"/>
            <w:lang w:val="en-US"/>
          </w:rPr>
          <w:t>phamnguyendinhtuan@qnu.edu.vn</w:t>
        </w:r>
      </w:hyperlink>
    </w:p>
    <w:p w14:paraId="4A70516B" w14:textId="77777777" w:rsidR="00183813" w:rsidRPr="006E4CEC" w:rsidRDefault="00183813" w:rsidP="00183813">
      <w:pPr>
        <w:spacing w:after="0" w:line="240" w:lineRule="auto"/>
        <w:jc w:val="center"/>
        <w:rPr>
          <w:rFonts w:asciiTheme="majorHAnsi" w:eastAsia="Times New Roman" w:hAnsiTheme="majorHAnsi" w:cstheme="majorHAnsi"/>
          <w:i/>
          <w:sz w:val="20"/>
          <w:szCs w:val="20"/>
          <w:lang w:val="en-US"/>
        </w:rPr>
      </w:pPr>
    </w:p>
    <w:p w14:paraId="0F5FB3AA" w14:textId="77777777" w:rsidR="00183813" w:rsidRPr="006E4CEC" w:rsidRDefault="00183813" w:rsidP="00183813">
      <w:pPr>
        <w:spacing w:after="0" w:line="240" w:lineRule="auto"/>
        <w:jc w:val="center"/>
        <w:rPr>
          <w:rFonts w:asciiTheme="majorHAnsi" w:eastAsia="Times New Roman" w:hAnsiTheme="majorHAnsi" w:cstheme="majorHAnsi"/>
          <w:i/>
          <w:sz w:val="20"/>
          <w:szCs w:val="20"/>
          <w:lang w:val="en-US"/>
        </w:rPr>
      </w:pPr>
    </w:p>
    <w:p w14:paraId="51CB162C" w14:textId="4EFA7B87" w:rsidR="00183813" w:rsidRPr="006E4CEC" w:rsidRDefault="00227719" w:rsidP="00227719">
      <w:pPr>
        <w:pStyle w:val="NormalWeb"/>
        <w:spacing w:before="120" w:beforeAutospacing="0" w:after="120" w:afterAutospacing="0"/>
        <w:jc w:val="both"/>
        <w:rPr>
          <w:rFonts w:asciiTheme="majorHAnsi" w:hAnsiTheme="majorHAnsi" w:cstheme="majorHAnsi"/>
          <w:sz w:val="20"/>
          <w:szCs w:val="20"/>
          <w:lang w:val="en-US"/>
        </w:rPr>
      </w:pPr>
      <w:r w:rsidRPr="006E4CEC">
        <w:rPr>
          <w:rStyle w:val="Strong"/>
          <w:rFonts w:asciiTheme="majorHAnsi" w:eastAsiaTheme="majorEastAsia" w:hAnsiTheme="majorHAnsi" w:cstheme="majorHAnsi"/>
          <w:sz w:val="20"/>
          <w:szCs w:val="20"/>
        </w:rPr>
        <w:t>ABSTRACT</w:t>
      </w:r>
    </w:p>
    <w:p w14:paraId="2457E93B" w14:textId="69495B40" w:rsidR="006872AB" w:rsidRPr="006E4CEC" w:rsidRDefault="00641601" w:rsidP="00183813">
      <w:pPr>
        <w:pStyle w:val="NormalWeb"/>
        <w:spacing w:before="120" w:beforeAutospacing="0" w:after="120" w:afterAutospacing="0"/>
        <w:ind w:firstLine="567"/>
        <w:jc w:val="both"/>
        <w:rPr>
          <w:rFonts w:asciiTheme="majorHAnsi" w:hAnsiTheme="majorHAnsi" w:cstheme="majorHAnsi"/>
          <w:sz w:val="20"/>
          <w:szCs w:val="20"/>
        </w:rPr>
      </w:pPr>
      <w:r w:rsidRPr="00641601">
        <w:rPr>
          <w:rFonts w:asciiTheme="majorHAnsi" w:hAnsiTheme="majorHAnsi" w:cstheme="majorHAnsi"/>
          <w:sz w:val="20"/>
          <w:szCs w:val="20"/>
        </w:rPr>
        <w:t>Earnings management during periods of financial distress has become a significant topic in accounting and finance research, particularly in emerging markets where information transparency remains limited. This study examines how financial distress influences earnings management behavior among companies listed on the Vietnamese stock market. By combining accrual-based and real activities manipulation models, the research provides a comprehensive assessment of managerial responses to financial pressure. Using a dynamic panel dataset and the two-step Generalized Method of Moments (GMM) estimator, the study effectively addresses issues of endogeneity, heteroskedasticity, and autocorrelation. The empirical results reveal that financially healthy firms tend to adjust earnings through accrual-based mechanisms, whereas financially distressed firms are more likely to engage in real activities manipulation—such as abnormal production, sales, or discretionary expense decisions—to sustain short-term profitability and avoid bankruptcy risk. These findings contribute to the literature on earnings management under financial distress in emerging economies and offer policy implications for regulators, auditors, and investors to enhance financial transparency and the quality of corporate governance in Vietnam.</w:t>
      </w:r>
    </w:p>
    <w:p w14:paraId="5B9B48A2" w14:textId="1DF1E925" w:rsidR="006872AB" w:rsidRPr="006E4CEC" w:rsidRDefault="006872AB" w:rsidP="00227719">
      <w:pPr>
        <w:pStyle w:val="NormalWeb"/>
        <w:spacing w:before="120" w:beforeAutospacing="0" w:after="120" w:afterAutospacing="0"/>
        <w:jc w:val="both"/>
        <w:rPr>
          <w:rFonts w:asciiTheme="majorHAnsi" w:hAnsiTheme="majorHAnsi" w:cstheme="majorHAnsi"/>
          <w:i/>
          <w:iCs/>
          <w:sz w:val="20"/>
          <w:szCs w:val="20"/>
        </w:rPr>
      </w:pPr>
      <w:r w:rsidRPr="006E4CEC">
        <w:rPr>
          <w:rFonts w:asciiTheme="majorHAnsi" w:hAnsiTheme="majorHAnsi" w:cstheme="majorHAnsi"/>
          <w:b/>
          <w:bCs/>
          <w:sz w:val="20"/>
          <w:szCs w:val="20"/>
        </w:rPr>
        <w:t>Keywords</w:t>
      </w:r>
      <w:r w:rsidRPr="006E4CEC">
        <w:rPr>
          <w:rFonts w:asciiTheme="majorHAnsi" w:hAnsiTheme="majorHAnsi" w:cstheme="majorHAnsi"/>
          <w:sz w:val="20"/>
          <w:szCs w:val="20"/>
        </w:rPr>
        <w:t xml:space="preserve">: </w:t>
      </w:r>
      <w:r w:rsidR="00641601" w:rsidRPr="00641601">
        <w:rPr>
          <w:rFonts w:asciiTheme="majorHAnsi" w:hAnsiTheme="majorHAnsi" w:cstheme="majorHAnsi"/>
          <w:i/>
          <w:iCs/>
          <w:sz w:val="20"/>
          <w:szCs w:val="20"/>
        </w:rPr>
        <w:t>Earnings Management; Financial Distress; Accrual-based Earnings Management; Real Activities Manipulation; Vietnam Stock Market.</w:t>
      </w:r>
    </w:p>
    <w:p w14:paraId="2C7E379D" w14:textId="6F3E64A3" w:rsidR="006872AB" w:rsidRPr="006E4CEC" w:rsidRDefault="006872AB">
      <w:pPr>
        <w:rPr>
          <w:rFonts w:asciiTheme="majorHAnsi" w:hAnsiTheme="majorHAnsi" w:cstheme="majorHAnsi"/>
          <w:b/>
          <w:bCs/>
          <w:sz w:val="20"/>
          <w:szCs w:val="20"/>
          <w:lang w:val="en-US"/>
        </w:rPr>
      </w:pPr>
    </w:p>
    <w:p w14:paraId="101DC781" w14:textId="77777777" w:rsidR="00183813" w:rsidRPr="006E4CEC" w:rsidRDefault="00183813">
      <w:pPr>
        <w:rPr>
          <w:rFonts w:asciiTheme="majorHAnsi" w:hAnsiTheme="majorHAnsi" w:cstheme="majorHAnsi"/>
          <w:b/>
          <w:bCs/>
          <w:sz w:val="20"/>
          <w:szCs w:val="20"/>
          <w:lang w:val="en-US"/>
        </w:rPr>
      </w:pPr>
      <w:r w:rsidRPr="006E4CEC">
        <w:rPr>
          <w:rFonts w:asciiTheme="majorHAnsi" w:hAnsiTheme="majorHAnsi" w:cstheme="majorHAnsi"/>
          <w:b/>
          <w:bCs/>
          <w:sz w:val="20"/>
          <w:szCs w:val="20"/>
          <w:lang w:val="en-US"/>
        </w:rPr>
        <w:br w:type="page"/>
      </w:r>
    </w:p>
    <w:p w14:paraId="1834D129" w14:textId="7E535C05" w:rsidR="00483C95" w:rsidRPr="006E4CEC" w:rsidRDefault="00C414BD" w:rsidP="00227719">
      <w:pPr>
        <w:pStyle w:val="NormalWeb"/>
        <w:spacing w:before="0" w:beforeAutospacing="0" w:after="0" w:afterAutospacing="0"/>
        <w:ind w:right="68"/>
        <w:jc w:val="center"/>
        <w:rPr>
          <w:rFonts w:asciiTheme="majorHAnsi" w:hAnsiTheme="majorHAnsi" w:cstheme="majorHAnsi"/>
          <w:b/>
          <w:sz w:val="20"/>
          <w:szCs w:val="20"/>
          <w:lang w:val="en-US" w:eastAsia="en-US"/>
        </w:rPr>
      </w:pPr>
      <w:r w:rsidRPr="006E4CEC">
        <w:rPr>
          <w:rFonts w:asciiTheme="majorHAnsi" w:hAnsiTheme="majorHAnsi" w:cstheme="majorHAnsi"/>
          <w:b/>
          <w:sz w:val="20"/>
          <w:szCs w:val="20"/>
          <w:lang w:val="en-US" w:eastAsia="en-US"/>
        </w:rPr>
        <w:lastRenderedPageBreak/>
        <w:t>Quản trị lợi nhuận trong giai đoạn khó khăn tài chính: Nghiên cứu tại các công ty niêm yết trên thị trường chứng khoán Việt Nam</w:t>
      </w:r>
    </w:p>
    <w:p w14:paraId="03E45891" w14:textId="77777777" w:rsidR="00227719" w:rsidRPr="006E4CEC" w:rsidRDefault="00227719" w:rsidP="00227719">
      <w:pPr>
        <w:pStyle w:val="NormalWeb"/>
        <w:spacing w:before="0" w:beforeAutospacing="0" w:after="0" w:afterAutospacing="0"/>
        <w:jc w:val="center"/>
        <w:rPr>
          <w:rFonts w:asciiTheme="majorHAnsi" w:eastAsiaTheme="minorHAnsi" w:hAnsiTheme="majorHAnsi" w:cstheme="majorHAnsi"/>
          <w:b/>
          <w:sz w:val="20"/>
          <w:szCs w:val="20"/>
          <w:lang w:val="en-US" w:eastAsia="en-US"/>
        </w:rPr>
      </w:pPr>
    </w:p>
    <w:p w14:paraId="75175752" w14:textId="31D620D5" w:rsidR="00413D7E" w:rsidRPr="006E4CEC" w:rsidRDefault="00413D7E" w:rsidP="00183813">
      <w:pPr>
        <w:pStyle w:val="NormalWeb"/>
        <w:spacing w:before="0" w:beforeAutospacing="0" w:after="120" w:afterAutospacing="0"/>
        <w:ind w:right="68"/>
        <w:jc w:val="center"/>
        <w:rPr>
          <w:rFonts w:asciiTheme="majorHAnsi" w:eastAsiaTheme="minorHAnsi" w:hAnsiTheme="majorHAnsi" w:cstheme="majorHAnsi"/>
          <w:b/>
          <w:sz w:val="20"/>
          <w:szCs w:val="20"/>
          <w:vertAlign w:val="superscript"/>
          <w:lang w:val="en-US" w:eastAsia="en-US"/>
        </w:rPr>
      </w:pPr>
      <w:r w:rsidRPr="006E4CEC">
        <w:rPr>
          <w:rFonts w:asciiTheme="majorHAnsi" w:eastAsiaTheme="minorHAnsi" w:hAnsiTheme="majorHAnsi" w:cstheme="majorHAnsi"/>
          <w:b/>
          <w:sz w:val="20"/>
          <w:szCs w:val="20"/>
          <w:lang w:val="en-US" w:eastAsia="en-US"/>
        </w:rPr>
        <w:t>Phạm Nguyễn Đình Tuấn</w:t>
      </w:r>
      <w:r w:rsidR="00227719" w:rsidRPr="006E4CEC">
        <w:rPr>
          <w:rFonts w:asciiTheme="majorHAnsi" w:eastAsiaTheme="minorHAnsi" w:hAnsiTheme="majorHAnsi" w:cstheme="majorHAnsi"/>
          <w:b/>
          <w:sz w:val="20"/>
          <w:szCs w:val="20"/>
          <w:vertAlign w:val="superscript"/>
          <w:lang w:val="en-US" w:eastAsia="en-US"/>
        </w:rPr>
        <w:t>1,*</w:t>
      </w:r>
      <w:r w:rsidRPr="006E4CEC">
        <w:rPr>
          <w:rFonts w:asciiTheme="majorHAnsi" w:eastAsiaTheme="minorHAnsi" w:hAnsiTheme="majorHAnsi" w:cstheme="majorHAnsi"/>
          <w:b/>
          <w:sz w:val="20"/>
          <w:szCs w:val="20"/>
          <w:lang w:val="en-US" w:eastAsia="en-US"/>
        </w:rPr>
        <w:t>, Trần Thị Bích Duyên</w:t>
      </w:r>
      <w:r w:rsidR="00227719" w:rsidRPr="006E4CEC">
        <w:rPr>
          <w:rFonts w:asciiTheme="majorHAnsi" w:eastAsiaTheme="minorHAnsi" w:hAnsiTheme="majorHAnsi" w:cstheme="majorHAnsi"/>
          <w:b/>
          <w:sz w:val="20"/>
          <w:szCs w:val="20"/>
          <w:vertAlign w:val="superscript"/>
          <w:lang w:val="en-US" w:eastAsia="en-US"/>
        </w:rPr>
        <w:t>2</w:t>
      </w:r>
      <w:r w:rsidRPr="006E4CEC">
        <w:rPr>
          <w:rFonts w:asciiTheme="majorHAnsi" w:eastAsiaTheme="minorHAnsi" w:hAnsiTheme="majorHAnsi" w:cstheme="majorHAnsi"/>
          <w:b/>
          <w:sz w:val="20"/>
          <w:szCs w:val="20"/>
          <w:lang w:val="en-US" w:eastAsia="en-US"/>
        </w:rPr>
        <w:t>, Trần Xuân Quân</w:t>
      </w:r>
      <w:r w:rsidR="00227719" w:rsidRPr="006E4CEC">
        <w:rPr>
          <w:rFonts w:asciiTheme="majorHAnsi" w:eastAsiaTheme="minorHAnsi" w:hAnsiTheme="majorHAnsi" w:cstheme="majorHAnsi"/>
          <w:b/>
          <w:sz w:val="20"/>
          <w:szCs w:val="20"/>
          <w:vertAlign w:val="superscript"/>
          <w:lang w:val="en-US" w:eastAsia="en-US"/>
        </w:rPr>
        <w:t>2</w:t>
      </w:r>
      <w:r w:rsidRPr="006E4CEC">
        <w:rPr>
          <w:rFonts w:asciiTheme="majorHAnsi" w:eastAsiaTheme="minorHAnsi" w:hAnsiTheme="majorHAnsi" w:cstheme="majorHAnsi"/>
          <w:b/>
          <w:sz w:val="20"/>
          <w:szCs w:val="20"/>
          <w:lang w:val="en-US" w:eastAsia="en-US"/>
        </w:rPr>
        <w:t>, Nguyễn Minh Hải</w:t>
      </w:r>
      <w:r w:rsidR="00227719" w:rsidRPr="006E4CEC">
        <w:rPr>
          <w:rFonts w:asciiTheme="majorHAnsi" w:eastAsiaTheme="minorHAnsi" w:hAnsiTheme="majorHAnsi" w:cstheme="majorHAnsi"/>
          <w:b/>
          <w:sz w:val="20"/>
          <w:szCs w:val="20"/>
          <w:vertAlign w:val="superscript"/>
          <w:lang w:val="en-US" w:eastAsia="en-US"/>
        </w:rPr>
        <w:t>1</w:t>
      </w:r>
    </w:p>
    <w:p w14:paraId="4B4CEFEC" w14:textId="77777777" w:rsidR="00183813" w:rsidRPr="006E4CEC" w:rsidRDefault="00183813" w:rsidP="00183813">
      <w:pPr>
        <w:pStyle w:val="NormalWeb"/>
        <w:spacing w:before="0" w:beforeAutospacing="0" w:after="0" w:afterAutospacing="0"/>
        <w:ind w:right="68"/>
        <w:jc w:val="center"/>
        <w:rPr>
          <w:rFonts w:asciiTheme="majorHAnsi" w:eastAsiaTheme="minorHAnsi" w:hAnsiTheme="majorHAnsi" w:cstheme="majorHAnsi"/>
          <w:b/>
          <w:sz w:val="20"/>
          <w:szCs w:val="20"/>
          <w:lang w:val="en-US" w:eastAsia="en-US"/>
        </w:rPr>
      </w:pPr>
    </w:p>
    <w:p w14:paraId="619D0999" w14:textId="3ACCCFA9" w:rsidR="00183813" w:rsidRPr="006E4CEC" w:rsidRDefault="00183813" w:rsidP="00183813">
      <w:pPr>
        <w:pStyle w:val="NormalWeb"/>
        <w:spacing w:before="0" w:beforeAutospacing="0" w:after="0" w:afterAutospacing="0"/>
        <w:ind w:right="68"/>
        <w:jc w:val="center"/>
        <w:rPr>
          <w:rFonts w:asciiTheme="majorHAnsi" w:hAnsiTheme="majorHAnsi" w:cstheme="majorHAnsi"/>
          <w:i/>
          <w:sz w:val="20"/>
          <w:szCs w:val="20"/>
          <w:lang w:val="en-US"/>
        </w:rPr>
      </w:pPr>
      <w:r w:rsidRPr="006E4CEC">
        <w:rPr>
          <w:rFonts w:asciiTheme="majorHAnsi" w:eastAsiaTheme="minorHAnsi" w:hAnsiTheme="majorHAnsi" w:cstheme="majorHAnsi"/>
          <w:bCs/>
          <w:i/>
          <w:iCs/>
          <w:sz w:val="20"/>
          <w:szCs w:val="20"/>
          <w:vertAlign w:val="superscript"/>
          <w:lang w:val="en-US" w:eastAsia="en-US"/>
        </w:rPr>
        <w:t>1</w:t>
      </w:r>
      <w:r w:rsidRPr="006E4CEC">
        <w:rPr>
          <w:rFonts w:asciiTheme="majorHAnsi" w:eastAsiaTheme="minorHAnsi" w:hAnsiTheme="majorHAnsi" w:cstheme="majorHAnsi"/>
          <w:bCs/>
          <w:i/>
          <w:iCs/>
          <w:sz w:val="20"/>
          <w:szCs w:val="20"/>
          <w:lang w:val="en-US" w:eastAsia="en-US"/>
        </w:rPr>
        <w:t xml:space="preserve">Phòng Kế hoạch </w:t>
      </w:r>
      <w:r w:rsidR="00A100C4">
        <w:rPr>
          <w:rFonts w:asciiTheme="majorHAnsi" w:eastAsiaTheme="minorHAnsi" w:hAnsiTheme="majorHAnsi" w:cstheme="majorHAnsi"/>
          <w:bCs/>
          <w:i/>
          <w:iCs/>
          <w:sz w:val="20"/>
          <w:szCs w:val="20"/>
          <w:lang w:val="en-US" w:eastAsia="en-US"/>
        </w:rPr>
        <w:t>-</w:t>
      </w:r>
      <w:r w:rsidRPr="006E4CEC">
        <w:rPr>
          <w:rFonts w:asciiTheme="majorHAnsi" w:eastAsiaTheme="minorHAnsi" w:hAnsiTheme="majorHAnsi" w:cstheme="majorHAnsi"/>
          <w:bCs/>
          <w:i/>
          <w:iCs/>
          <w:sz w:val="20"/>
          <w:szCs w:val="20"/>
          <w:lang w:val="en-US" w:eastAsia="en-US"/>
        </w:rPr>
        <w:t xml:space="preserve"> Tài chính, </w:t>
      </w:r>
      <w:r w:rsidRPr="006E4CEC">
        <w:rPr>
          <w:rFonts w:asciiTheme="majorHAnsi" w:hAnsiTheme="majorHAnsi" w:cstheme="majorHAnsi"/>
          <w:i/>
          <w:sz w:val="20"/>
          <w:szCs w:val="20"/>
        </w:rPr>
        <w:t>Trường Đại học Quy Nhơn, Việt Nam</w:t>
      </w:r>
    </w:p>
    <w:p w14:paraId="60861CC1" w14:textId="77777777" w:rsidR="00183813" w:rsidRPr="006E4CEC" w:rsidRDefault="00183813" w:rsidP="00183813">
      <w:pPr>
        <w:pStyle w:val="NormalWeb"/>
        <w:spacing w:before="0" w:beforeAutospacing="0" w:after="0" w:afterAutospacing="0"/>
        <w:ind w:right="68"/>
        <w:jc w:val="center"/>
        <w:rPr>
          <w:rFonts w:asciiTheme="majorHAnsi" w:hAnsiTheme="majorHAnsi" w:cstheme="majorHAnsi"/>
          <w:i/>
          <w:sz w:val="20"/>
          <w:szCs w:val="20"/>
          <w:lang w:val="en-US"/>
        </w:rPr>
      </w:pPr>
      <w:r w:rsidRPr="006E4CEC">
        <w:rPr>
          <w:rFonts w:asciiTheme="majorHAnsi" w:hAnsiTheme="majorHAnsi" w:cstheme="majorHAnsi"/>
          <w:i/>
          <w:sz w:val="20"/>
          <w:szCs w:val="20"/>
          <w:vertAlign w:val="superscript"/>
          <w:lang w:val="en-US"/>
        </w:rPr>
        <w:t>2</w:t>
      </w:r>
      <w:r w:rsidRPr="006E4CEC">
        <w:rPr>
          <w:rFonts w:asciiTheme="majorHAnsi" w:hAnsiTheme="majorHAnsi" w:cstheme="majorHAnsi"/>
          <w:i/>
          <w:sz w:val="20"/>
          <w:szCs w:val="20"/>
          <w:lang w:val="en-US"/>
        </w:rPr>
        <w:t>Khoa Kinh tế và Kế toán, Trường Đại học Quy Nhơn, Việt Nam</w:t>
      </w:r>
    </w:p>
    <w:p w14:paraId="140A00B7" w14:textId="77777777" w:rsidR="00183813" w:rsidRPr="006E4CEC" w:rsidRDefault="00183813" w:rsidP="00183813">
      <w:pPr>
        <w:pStyle w:val="NormalWeb"/>
        <w:spacing w:before="0" w:beforeAutospacing="0" w:after="0" w:afterAutospacing="0"/>
        <w:ind w:right="68"/>
        <w:jc w:val="center"/>
        <w:rPr>
          <w:rFonts w:asciiTheme="majorHAnsi" w:hAnsiTheme="majorHAnsi" w:cstheme="majorHAnsi"/>
          <w:i/>
          <w:sz w:val="20"/>
          <w:szCs w:val="20"/>
          <w:lang w:val="en-US"/>
        </w:rPr>
      </w:pPr>
    </w:p>
    <w:p w14:paraId="5ECA35D5" w14:textId="77777777" w:rsidR="00183813" w:rsidRPr="006E4CEC" w:rsidRDefault="00183813" w:rsidP="00183813">
      <w:pPr>
        <w:spacing w:after="0" w:line="240" w:lineRule="auto"/>
        <w:jc w:val="center"/>
        <w:rPr>
          <w:rFonts w:asciiTheme="majorHAnsi" w:hAnsiTheme="majorHAnsi" w:cstheme="majorHAnsi"/>
          <w:i/>
          <w:sz w:val="20"/>
          <w:szCs w:val="20"/>
          <w:lang w:val="en-US"/>
        </w:rPr>
      </w:pPr>
      <w:r w:rsidRPr="006E4CEC">
        <w:rPr>
          <w:rFonts w:asciiTheme="majorHAnsi" w:hAnsiTheme="majorHAnsi" w:cstheme="majorHAnsi"/>
          <w:i/>
          <w:sz w:val="20"/>
          <w:szCs w:val="20"/>
          <w:lang w:val="en-US"/>
        </w:rPr>
        <w:t>Ngày nhận bài:    ; Ngày sửa bài:    ;</w:t>
      </w:r>
    </w:p>
    <w:p w14:paraId="0E8025EA" w14:textId="77777777" w:rsidR="00183813" w:rsidRPr="006E4CEC" w:rsidRDefault="00183813" w:rsidP="00183813">
      <w:pPr>
        <w:spacing w:after="0" w:line="240" w:lineRule="auto"/>
        <w:jc w:val="center"/>
        <w:rPr>
          <w:rFonts w:asciiTheme="majorHAnsi" w:hAnsiTheme="majorHAnsi" w:cstheme="majorHAnsi"/>
          <w:i/>
          <w:sz w:val="20"/>
          <w:szCs w:val="20"/>
          <w:lang w:val="en-US"/>
        </w:rPr>
      </w:pPr>
      <w:r w:rsidRPr="006E4CEC">
        <w:rPr>
          <w:rFonts w:asciiTheme="majorHAnsi" w:hAnsiTheme="majorHAnsi" w:cstheme="majorHAnsi"/>
          <w:i/>
          <w:sz w:val="20"/>
          <w:szCs w:val="20"/>
          <w:lang w:val="en-US"/>
        </w:rPr>
        <w:t xml:space="preserve">Ngày nhận đăng:   ; Ngày xuất bản:    </w:t>
      </w:r>
    </w:p>
    <w:p w14:paraId="653B4D4F" w14:textId="77777777" w:rsidR="00183813" w:rsidRPr="006E4CEC" w:rsidRDefault="00183813" w:rsidP="00183813">
      <w:pPr>
        <w:spacing w:after="0" w:line="240" w:lineRule="auto"/>
        <w:jc w:val="center"/>
        <w:rPr>
          <w:rFonts w:asciiTheme="majorHAnsi" w:eastAsia="Times New Roman" w:hAnsiTheme="majorHAnsi" w:cstheme="majorHAnsi"/>
          <w:i/>
          <w:sz w:val="20"/>
          <w:szCs w:val="20"/>
          <w:lang w:val="en-US"/>
        </w:rPr>
      </w:pPr>
    </w:p>
    <w:p w14:paraId="2F11BE98" w14:textId="52DCCD3E" w:rsidR="00183813" w:rsidRPr="006E4CEC" w:rsidRDefault="00183813" w:rsidP="00183813">
      <w:pPr>
        <w:spacing w:after="0" w:line="240" w:lineRule="auto"/>
        <w:jc w:val="center"/>
        <w:rPr>
          <w:rFonts w:asciiTheme="majorHAnsi" w:hAnsiTheme="majorHAnsi" w:cstheme="majorHAnsi"/>
          <w:i/>
          <w:sz w:val="20"/>
          <w:szCs w:val="20"/>
          <w:lang w:val="en-US"/>
        </w:rPr>
      </w:pPr>
      <w:r w:rsidRPr="006E4CEC">
        <w:rPr>
          <w:rFonts w:asciiTheme="majorHAnsi" w:hAnsiTheme="majorHAnsi" w:cstheme="majorHAnsi"/>
          <w:i/>
          <w:sz w:val="20"/>
          <w:szCs w:val="20"/>
          <w:lang w:val="en-US"/>
        </w:rPr>
        <w:t xml:space="preserve">*Tác giả liên hệ chính. Email: </w:t>
      </w:r>
      <w:hyperlink r:id="rId7" w:history="1">
        <w:r w:rsidR="00227719" w:rsidRPr="006E4CEC">
          <w:rPr>
            <w:rStyle w:val="Hyperlink"/>
            <w:rFonts w:asciiTheme="majorHAnsi" w:hAnsiTheme="majorHAnsi" w:cstheme="majorHAnsi"/>
            <w:i/>
            <w:sz w:val="20"/>
            <w:szCs w:val="20"/>
            <w:lang w:val="en-US"/>
          </w:rPr>
          <w:t>phamnguyendinhtuan@qnu.edu.vn</w:t>
        </w:r>
      </w:hyperlink>
    </w:p>
    <w:p w14:paraId="338FE6F6" w14:textId="77777777" w:rsidR="00227719" w:rsidRPr="006E4CEC" w:rsidRDefault="00227719" w:rsidP="00183813">
      <w:pPr>
        <w:spacing w:after="0" w:line="240" w:lineRule="auto"/>
        <w:jc w:val="center"/>
        <w:rPr>
          <w:rFonts w:asciiTheme="majorHAnsi" w:hAnsiTheme="majorHAnsi" w:cstheme="majorHAnsi"/>
          <w:i/>
          <w:sz w:val="20"/>
          <w:szCs w:val="20"/>
          <w:lang w:val="en-US"/>
        </w:rPr>
      </w:pPr>
    </w:p>
    <w:p w14:paraId="1F81B84B" w14:textId="77777777" w:rsidR="00227719" w:rsidRPr="006E4CEC" w:rsidRDefault="00227719" w:rsidP="00183813">
      <w:pPr>
        <w:spacing w:after="0" w:line="240" w:lineRule="auto"/>
        <w:jc w:val="center"/>
        <w:rPr>
          <w:rFonts w:asciiTheme="majorHAnsi" w:hAnsiTheme="majorHAnsi" w:cstheme="majorHAnsi"/>
          <w:i/>
          <w:sz w:val="20"/>
          <w:szCs w:val="20"/>
          <w:lang w:val="en-US"/>
        </w:rPr>
      </w:pPr>
    </w:p>
    <w:p w14:paraId="1CB7E2C5" w14:textId="7985F4F4" w:rsidR="008F330F" w:rsidRPr="006E4CEC" w:rsidRDefault="00227719" w:rsidP="00227719">
      <w:pPr>
        <w:pStyle w:val="NormalWeb"/>
        <w:spacing w:before="120" w:beforeAutospacing="0" w:after="120" w:afterAutospacing="0"/>
        <w:jc w:val="both"/>
        <w:rPr>
          <w:rFonts w:asciiTheme="majorHAnsi" w:hAnsiTheme="majorHAnsi" w:cstheme="majorHAnsi"/>
          <w:b/>
          <w:bCs/>
          <w:sz w:val="20"/>
          <w:szCs w:val="20"/>
        </w:rPr>
      </w:pPr>
      <w:r w:rsidRPr="006E4CEC">
        <w:rPr>
          <w:rFonts w:asciiTheme="majorHAnsi" w:hAnsiTheme="majorHAnsi" w:cstheme="majorHAnsi"/>
          <w:b/>
          <w:bCs/>
          <w:sz w:val="20"/>
          <w:szCs w:val="20"/>
        </w:rPr>
        <w:t>TÓM TẮT</w:t>
      </w:r>
    </w:p>
    <w:p w14:paraId="57DC0759" w14:textId="72C53528" w:rsidR="008F330F" w:rsidRPr="006E4CEC" w:rsidRDefault="00641601" w:rsidP="00227719">
      <w:pPr>
        <w:pStyle w:val="NormalWeb"/>
        <w:spacing w:before="120" w:beforeAutospacing="0" w:after="120" w:afterAutospacing="0"/>
        <w:ind w:firstLine="567"/>
        <w:jc w:val="both"/>
        <w:rPr>
          <w:rFonts w:asciiTheme="majorHAnsi" w:hAnsiTheme="majorHAnsi" w:cstheme="majorHAnsi"/>
          <w:sz w:val="20"/>
          <w:szCs w:val="20"/>
        </w:rPr>
      </w:pPr>
      <w:r w:rsidRPr="00641601">
        <w:rPr>
          <w:rFonts w:asciiTheme="majorHAnsi" w:hAnsiTheme="majorHAnsi" w:cstheme="majorHAnsi"/>
          <w:sz w:val="20"/>
          <w:szCs w:val="20"/>
        </w:rPr>
        <w:t xml:space="preserve">Quản trị lợi nhuận trong bối cảnh khó khăn tài chính là một vấn đề quan trọng trong lĩnh vực kế toán </w:t>
      </w:r>
      <w:r w:rsidR="00A100C4">
        <w:rPr>
          <w:rFonts w:asciiTheme="majorHAnsi" w:hAnsiTheme="majorHAnsi" w:cstheme="majorHAnsi"/>
          <w:sz w:val="20"/>
          <w:szCs w:val="20"/>
        </w:rPr>
        <w:t>-</w:t>
      </w:r>
      <w:r w:rsidRPr="00641601">
        <w:rPr>
          <w:rFonts w:asciiTheme="majorHAnsi" w:hAnsiTheme="majorHAnsi" w:cstheme="majorHAnsi"/>
          <w:sz w:val="20"/>
          <w:szCs w:val="20"/>
        </w:rPr>
        <w:t xml:space="preserve"> tài chính, đặc biệt tại các nền kinh tế mới nổi nơi tính minh bạch thông tin còn hạn chế. Nghiên cứu này xem xét mối quan hệ giữa khó khăn tài chính và hành vi quản trị lợi nhuận của các doanh nghiệp niêm yết tại Việt Nam. Bằng việc kết hợp mô hình quản trị lợi nhuận dồn tích và quản trị lợi nhuận thực tế, nghiên cứu đo lường tác động của tình trạng tài chính đến các quyết định điều chỉnh lợi nhuận của nhà quản lý. Dữ liệu bảng động được ước lượng bằng phương pháp mô men tổng quát hai bước (GMM) nhằm xử lý các vấn đề nội sinh và tự tương quan. Kết quả cho thấy các doanh nghiệp có tình hình tài chính vững mạnh thường điều chỉnh lợi nhuận thông qua kênh kế toán dồn tích, trong khi các doanh nghiệp gặp khó khăn tài chính lại thao túng hoạt động thực tế như điều chỉnh sản xuất, chính sách bán hàng hoặc chi phí tùy ý để duy trì lợi nhuận ngắn hạn. Phát hiện này góp phần bổ sung bằng chứng thực nghiệm cho mối quan hệ giữa khó khăn tài chính và quản trị lợi nhuận trong bối cảnh Việt Nam, đồng thời đưa ra các hàm ý chính sách nhằm tăng cường tính minh bạch tài chính và hiệu quả quản trị doanh nghiệp.</w:t>
      </w:r>
    </w:p>
    <w:p w14:paraId="49E207C8" w14:textId="40AB770F" w:rsidR="00AB31C2" w:rsidRPr="006E4CEC" w:rsidRDefault="008F330F" w:rsidP="00AB31C2">
      <w:pPr>
        <w:pStyle w:val="NormalWeb"/>
        <w:spacing w:before="120" w:beforeAutospacing="0" w:after="120" w:afterAutospacing="0"/>
        <w:jc w:val="both"/>
        <w:rPr>
          <w:rFonts w:asciiTheme="majorHAnsi" w:hAnsiTheme="majorHAnsi" w:cstheme="majorHAnsi"/>
          <w:i/>
          <w:iCs/>
          <w:sz w:val="20"/>
          <w:szCs w:val="20"/>
          <w:lang w:val="en-US"/>
        </w:rPr>
        <w:sectPr w:rsidR="00AB31C2" w:rsidRPr="006E4CEC" w:rsidSect="004A68D8">
          <w:pgSz w:w="11906" w:h="16838"/>
          <w:pgMar w:top="1134" w:right="1134" w:bottom="1134" w:left="1418" w:header="709" w:footer="709" w:gutter="0"/>
          <w:cols w:space="708"/>
          <w:docGrid w:linePitch="360"/>
        </w:sectPr>
      </w:pPr>
      <w:r w:rsidRPr="006E4CEC">
        <w:rPr>
          <w:rFonts w:asciiTheme="majorHAnsi" w:hAnsiTheme="majorHAnsi" w:cstheme="majorHAnsi"/>
          <w:b/>
          <w:bCs/>
          <w:sz w:val="20"/>
          <w:szCs w:val="20"/>
        </w:rPr>
        <w:t xml:space="preserve">Từ khóa (Keywords): </w:t>
      </w:r>
      <w:r w:rsidR="00641601" w:rsidRPr="00641601">
        <w:rPr>
          <w:rFonts w:asciiTheme="majorHAnsi" w:hAnsiTheme="majorHAnsi" w:cstheme="majorHAnsi"/>
          <w:i/>
          <w:iCs/>
          <w:sz w:val="20"/>
          <w:szCs w:val="20"/>
        </w:rPr>
        <w:t>Quản trị lợi nhuận, Khó khăn tài chính, Dồn tích kế toán, Quản trị lợi nhuận thực tế, Thị trường chứng khoán Việt Nam.</w:t>
      </w:r>
    </w:p>
    <w:p w14:paraId="27F46416" w14:textId="4D424AE9" w:rsidR="00386444" w:rsidRPr="006E4CEC" w:rsidRDefault="00111008" w:rsidP="005E295C">
      <w:pPr>
        <w:pStyle w:val="Tiumc"/>
        <w:rPr>
          <w:rFonts w:asciiTheme="majorHAnsi" w:hAnsiTheme="majorHAnsi" w:cstheme="majorHAnsi"/>
          <w:lang w:eastAsia="vi-VN"/>
        </w:rPr>
      </w:pPr>
      <w:r w:rsidRPr="006E4CEC">
        <w:rPr>
          <w:rFonts w:asciiTheme="majorHAnsi" w:hAnsiTheme="majorHAnsi" w:cstheme="majorHAnsi"/>
          <w:lang w:eastAsia="vi-VN"/>
        </w:rPr>
        <w:t xml:space="preserve">1. </w:t>
      </w:r>
      <w:r w:rsidR="00C414BD" w:rsidRPr="006E4CEC">
        <w:rPr>
          <w:rFonts w:asciiTheme="majorHAnsi" w:hAnsiTheme="majorHAnsi" w:cstheme="majorHAnsi"/>
          <w:lang w:eastAsia="vi-VN"/>
        </w:rPr>
        <w:t>ĐẶT VẤN ĐỀ</w:t>
      </w:r>
    </w:p>
    <w:p w14:paraId="3C0FC177" w14:textId="77777777" w:rsidR="00DD6E59" w:rsidRPr="00DD6E59" w:rsidRDefault="00DD6E59" w:rsidP="00DD6E59">
      <w:pPr>
        <w:pStyle w:val="Nidungbibo"/>
        <w:rPr>
          <w:lang w:val="en-US" w:eastAsia="vi-VN"/>
        </w:rPr>
      </w:pPr>
      <w:r w:rsidRPr="00DD6E59">
        <w:rPr>
          <w:lang w:val="en-US" w:eastAsia="vi-VN"/>
        </w:rPr>
        <w:t>Trong bối cảnh nền kinh tế toàn cầu ngày càng biến động, các doanh nghiệp phải đối mặt với nhiều rủi ro về tài chính, trong đó khó khăn tài chính (financial distress) được xem là một trong những thách thức lớn nhất ảnh hưởng trực tiếp đến khả năng tồn tại và phát triển của doanh nghiệp. Khi rơi vào tình trạng khó khăn tài chính, doanh nghiệp thường gặp trở ngại trong việc duy trì khả năng thanh khoản, thực hiện nghĩa vụ trả nợ và đảm bảo hiệu quả hoạt động kinh doanh. Tình trạng này không chỉ tác động đến giá trị doanh nghiệp mà còn có thể dẫn đến nguy cơ mất lòng tin từ nhà đầu tư, tổ chức tín dụng và các bên liên quan khác.</w:t>
      </w:r>
    </w:p>
    <w:p w14:paraId="4B21CAB0" w14:textId="011733EE" w:rsidR="00DD6E59" w:rsidRPr="00DD6E59" w:rsidRDefault="00DD6E59" w:rsidP="00DD6E59">
      <w:pPr>
        <w:pStyle w:val="Nidungbibo"/>
        <w:rPr>
          <w:lang w:val="en-US" w:eastAsia="vi-VN"/>
        </w:rPr>
      </w:pPr>
      <w:r w:rsidRPr="00DD6E59">
        <w:rPr>
          <w:lang w:val="en-US" w:eastAsia="vi-VN"/>
        </w:rPr>
        <w:t xml:space="preserve">Trong những điều kiện tài chính bất lợi như vậy, báo cáo tài chính </w:t>
      </w:r>
      <w:r w:rsidR="00A100C4">
        <w:rPr>
          <w:lang w:val="en-US" w:eastAsia="vi-VN"/>
        </w:rPr>
        <w:t>-</w:t>
      </w:r>
      <w:r w:rsidRPr="00DD6E59">
        <w:rPr>
          <w:lang w:val="en-US" w:eastAsia="vi-VN"/>
        </w:rPr>
        <w:t xml:space="preserve"> công cụ phản ánh trung thực và hợp lý hiệu quả hoạt động của doanh nghiệp </w:t>
      </w:r>
      <w:r w:rsidR="00A100C4">
        <w:rPr>
          <w:lang w:val="en-US" w:eastAsia="vi-VN"/>
        </w:rPr>
        <w:t>-</w:t>
      </w:r>
      <w:r w:rsidRPr="00DD6E59">
        <w:rPr>
          <w:lang w:val="en-US" w:eastAsia="vi-VN"/>
        </w:rPr>
        <w:t xml:space="preserve"> có thể bị biến dạng bởi các hành vi điều chỉnh có chủ đích của nhà quản lý. Một trong những biểu hiện phổ biến nhất của hiện tượng này là quản trị lợi nhuận (earnings management), tức việc nhà quản lý sử dụng xét đoán trong quá trình ghi nhận và trình bày báo cáo tài chính hoặc điều chỉnh các quyết định hoạt động nhằm tác động đến lợi nhuận được báo cáo. Mục tiêu của hành vi này có thể xuất phát từ mong muốn đạt chỉ tiêu lợi nhuận, duy trì hình ảnh tài chính ổn định, hoặc </w:t>
      </w:r>
      <w:r w:rsidRPr="00DD6E59">
        <w:rPr>
          <w:lang w:val="en-US" w:eastAsia="vi-VN"/>
        </w:rPr>
        <w:t>tránh vi phạm các điều khoản ràng buộc trong hợp đồng tín dụng. Khi doanh nghiệp chịu áp lực từ các nghĩa vụ nợ hoặc nguy cơ suy giảm tín nhiệm, khả năng phát sinh hành vi quản trị lợi nhuận càng cao.</w:t>
      </w:r>
    </w:p>
    <w:p w14:paraId="6EC0E786" w14:textId="77777777" w:rsidR="00DD6E59" w:rsidRPr="00DD6E59" w:rsidRDefault="00DD6E59" w:rsidP="00DD6E59">
      <w:pPr>
        <w:pStyle w:val="Nidungbibo"/>
        <w:rPr>
          <w:lang w:val="en-US" w:eastAsia="vi-VN"/>
        </w:rPr>
      </w:pPr>
      <w:r w:rsidRPr="00DD6E59">
        <w:rPr>
          <w:lang w:val="en-US" w:eastAsia="vi-VN"/>
        </w:rPr>
        <w:t>Ở các nền kinh tế phát triển, vấn đề quản trị lợi nhuận trong giai đoạn khó khăn tài chính đã được nghiên cứu rộng rãi và được xem là một phản ứng chiến lược của doanh nghiệp trước áp lực tài chính, chứ không chỉ là hành vi sai lệch mang tính gian lận. Tuy nhiên, trong bối cảnh các nền kinh tế mới nổi như Việt Nam, nơi hệ thống tài chính còn đang trong giai đoạn hoàn thiện, sự thiếu cân đối giữa kênh tín dụng ngân hàng và thị trường vốn, cùng với mức độ minh bạch thông tin chưa cao, khiến cho hành vi quản trị lợi nhuận có xu hướng phức tạp và khó nhận diện hơn. Thực tế cho thấy nhiều doanh nghiệp Việt Nam phụ thuộc mạnh vào nguồn vốn vay ngắn hạn từ ngân hàng, trong khi khả năng huy động vốn dài hạn trên thị trường chứng khoán còn hạn chế. Áp lực duy trì khả năng thanh toán và hình ảnh tài chính ổn định có thể khiến nhà quản lý thực hiện các biện pháp điều chỉnh lợi nhuận để đạt được các mục tiêu tài chính ngắn hạn, đặc biệt trong những giai đoạn bất ổn kinh tế hoặc khi chu kỳ tín dụng bị thắt chặt.</w:t>
      </w:r>
    </w:p>
    <w:p w14:paraId="6413A06A" w14:textId="27A666DE" w:rsidR="00DD6E59" w:rsidRPr="00DD6E59" w:rsidRDefault="00DD6E59" w:rsidP="00DD6E59">
      <w:pPr>
        <w:pStyle w:val="Nidungbibo"/>
        <w:rPr>
          <w:lang w:val="en-US" w:eastAsia="vi-VN"/>
        </w:rPr>
      </w:pPr>
      <w:r w:rsidRPr="00DD6E59">
        <w:rPr>
          <w:lang w:val="en-US" w:eastAsia="vi-VN"/>
        </w:rPr>
        <w:lastRenderedPageBreak/>
        <w:t>Một điểm đáng lưu ý là hành vi quản trị lợi nhuận không diễn ra theo một khuôn mẫu duy nhất, mà có thể được thực hiện dưới hai hình thức chủ yếu:</w:t>
      </w:r>
      <w:r>
        <w:rPr>
          <w:lang w:val="en-US" w:eastAsia="vi-VN"/>
        </w:rPr>
        <w:t xml:space="preserve"> </w:t>
      </w:r>
      <w:r w:rsidRPr="00DD6E59">
        <w:rPr>
          <w:lang w:val="en-US" w:eastAsia="vi-VN"/>
        </w:rPr>
        <w:t xml:space="preserve">(1) Quản trị lợi nhuận dồn tích (accrual-based earnings management) </w:t>
      </w:r>
      <w:r w:rsidR="00A100C4">
        <w:rPr>
          <w:lang w:val="en-US" w:eastAsia="vi-VN"/>
        </w:rPr>
        <w:t>-</w:t>
      </w:r>
      <w:r w:rsidRPr="00DD6E59">
        <w:rPr>
          <w:lang w:val="en-US" w:eastAsia="vi-VN"/>
        </w:rPr>
        <w:t xml:space="preserve"> thông qua điều chỉnh các khoản dự phòng kế toán, doanh thu, chi phí khấu hao hoặc các ước tính kế toán khác;</w:t>
      </w:r>
      <w:r>
        <w:rPr>
          <w:lang w:val="en-US" w:eastAsia="vi-VN"/>
        </w:rPr>
        <w:t xml:space="preserve"> </w:t>
      </w:r>
      <w:r w:rsidRPr="00DD6E59">
        <w:rPr>
          <w:lang w:val="en-US" w:eastAsia="vi-VN"/>
        </w:rPr>
        <w:t xml:space="preserve">và (2) Quản trị lợi nhuận thực tế (real activities manipulation) </w:t>
      </w:r>
      <w:r w:rsidR="00A100C4">
        <w:rPr>
          <w:lang w:val="en-US" w:eastAsia="vi-VN"/>
        </w:rPr>
        <w:t>-</w:t>
      </w:r>
      <w:r w:rsidRPr="00DD6E59">
        <w:rPr>
          <w:lang w:val="en-US" w:eastAsia="vi-VN"/>
        </w:rPr>
        <w:t xml:space="preserve"> bằng cách thay đổi các quyết định sản xuất, chính sách bán hàng hoặc chi phí tùy ý để làm biến động lợi nhuận trong kỳ.</w:t>
      </w:r>
      <w:r w:rsidR="00A100C4">
        <w:rPr>
          <w:lang w:val="en-US" w:eastAsia="vi-VN"/>
        </w:rPr>
        <w:t xml:space="preserve"> </w:t>
      </w:r>
      <w:r w:rsidRPr="00DD6E59">
        <w:rPr>
          <w:lang w:val="en-US" w:eastAsia="vi-VN"/>
        </w:rPr>
        <w:t>Các hình thức này khác nhau không chỉ ở cơ chế thực hiện mà còn ở chi phí và rủi ro mà doanh nghiệp phải gánh chịu. Trong khi các kỹ thuật dồn tích có thể dễ dàng bị phát hiện qua kiểm toán hoặc phân tích báo cáo tài chính, thì việc thao túng hoạt động thực tế lại khó nhận diện hơn nhưng có thể gây ảnh hưởng dài hạn đến hiệu quả kinh doanh của doanh nghiệp.</w:t>
      </w:r>
    </w:p>
    <w:p w14:paraId="2CCF47E8" w14:textId="4131EEAC" w:rsidR="00DD6E59" w:rsidRPr="00DD6E59" w:rsidRDefault="00DD6E59" w:rsidP="00DD6E59">
      <w:pPr>
        <w:pStyle w:val="Nidungbibo"/>
        <w:rPr>
          <w:lang w:val="en-US" w:eastAsia="vi-VN"/>
        </w:rPr>
      </w:pPr>
      <w:r w:rsidRPr="00DD6E59">
        <w:rPr>
          <w:lang w:val="en-US" w:eastAsia="vi-VN"/>
        </w:rPr>
        <w:t xml:space="preserve">Mặc dù đã có nhiều nghiên cứu quốc tế phân tích mối quan hệ giữa khó khăn tài chính và quản trị lợi nhuận, nhưng tại Việt Nam, chủ đề này vẫn chưa được khám phá một cách toàn diện. Các nghiên cứu hiện có chủ yếu tập trung vào việc đo lường mức độ quản trị lợi nhuận nói chung, mà chưa phân tích sâu sự khác biệt trong cách thức điều chỉnh lợi nhuận khi doanh nghiệp đối mặt với áp lực tài chính. Bên cạnh đó, hầu hết các nghiên cứu trước chưa giải quyết được vấn đề nội sinh (endogeneity) </w:t>
      </w:r>
      <w:r w:rsidR="00A100C4">
        <w:rPr>
          <w:lang w:val="en-US" w:eastAsia="vi-VN"/>
        </w:rPr>
        <w:t>-</w:t>
      </w:r>
      <w:r w:rsidRPr="00DD6E59">
        <w:rPr>
          <w:lang w:val="en-US" w:eastAsia="vi-VN"/>
        </w:rPr>
        <w:t xml:space="preserve"> khi chính hành vi quản trị lợi nhuận có thể ảnh hưởng ngược lại đến tình trạng tài chính của doanh nghiệp, khiến kết quả ước lượng bị sai lệch. Do đó, việc xem xét lại mối quan hệ này bằng cách tiếp cận mô hình động và phương pháp ước lượng thích hợp là cần thiết để phản ánh bản chất kinh tế thực tế của hành vi quản trị lợi nhuận trong giai đoạn khó khăn tài chính.</w:t>
      </w:r>
    </w:p>
    <w:p w14:paraId="73CEF62D" w14:textId="5291C269" w:rsidR="00DD6E59" w:rsidRPr="00DD6E59" w:rsidRDefault="00DD6E59" w:rsidP="00DD6E59">
      <w:pPr>
        <w:pStyle w:val="Nidungbibo"/>
        <w:rPr>
          <w:lang w:val="en-US" w:eastAsia="vi-VN"/>
        </w:rPr>
      </w:pPr>
      <w:r w:rsidRPr="00DD6E59">
        <w:rPr>
          <w:lang w:val="en-US" w:eastAsia="vi-VN"/>
        </w:rPr>
        <w:t>Xuất phát từ những vấn đề nêu trên, nghiên cứu này được thực hiện với các mục tiêu cụ thể sau:</w:t>
      </w:r>
      <w:r>
        <w:rPr>
          <w:lang w:val="en-US" w:eastAsia="vi-VN"/>
        </w:rPr>
        <w:t xml:space="preserve"> </w:t>
      </w:r>
      <w:r w:rsidRPr="00DD6E59">
        <w:rPr>
          <w:lang w:val="en-US" w:eastAsia="vi-VN"/>
        </w:rPr>
        <w:t>Phân tích tác động của khó khăn tài chính đến hành vi quản trị lợi nhuận của các doanh nghiệp niêm yết trên thị trường chứng khoán Việt Nam;</w:t>
      </w:r>
      <w:r>
        <w:rPr>
          <w:lang w:val="en-US" w:eastAsia="vi-VN"/>
        </w:rPr>
        <w:t xml:space="preserve"> </w:t>
      </w:r>
      <w:r w:rsidRPr="00DD6E59">
        <w:rPr>
          <w:lang w:val="en-US" w:eastAsia="vi-VN"/>
        </w:rPr>
        <w:t xml:space="preserve">Xác định sự khác biệt trong cơ chế điều chỉnh lợi nhuận giữa hai hình thức quản trị lợi nhuận </w:t>
      </w:r>
      <w:r w:rsidR="00A100C4">
        <w:rPr>
          <w:lang w:val="en-US" w:eastAsia="vi-VN"/>
        </w:rPr>
        <w:t>-</w:t>
      </w:r>
      <w:r w:rsidRPr="00DD6E59">
        <w:rPr>
          <w:lang w:val="en-US" w:eastAsia="vi-VN"/>
        </w:rPr>
        <w:t xml:space="preserve"> dồn tích kế toán và thao túng hoạt động thực tế;</w:t>
      </w:r>
      <w:r>
        <w:rPr>
          <w:lang w:val="en-US" w:eastAsia="vi-VN"/>
        </w:rPr>
        <w:t xml:space="preserve"> </w:t>
      </w:r>
      <w:r w:rsidRPr="00DD6E59">
        <w:rPr>
          <w:lang w:val="en-US" w:eastAsia="vi-VN"/>
        </w:rPr>
        <w:t>Đề xuất các hàm ý chính sách nhằm tăng cường tính minh bạch trong báo cáo tài chính, hỗ trợ công tác giám sát và quản trị rủi ro tài chính của doanh nghiệp.</w:t>
      </w:r>
    </w:p>
    <w:p w14:paraId="232F736A" w14:textId="568859B7" w:rsidR="00DD6E59" w:rsidRDefault="00DD6E59" w:rsidP="00DD6E59">
      <w:pPr>
        <w:pStyle w:val="Nidungbibo"/>
        <w:rPr>
          <w:lang w:val="en-US" w:eastAsia="vi-VN"/>
        </w:rPr>
      </w:pPr>
      <w:r w:rsidRPr="00DD6E59">
        <w:rPr>
          <w:lang w:val="en-US" w:eastAsia="vi-VN"/>
        </w:rPr>
        <w:t xml:space="preserve">Về mặt học thuật, nghiên cứu đóng góp vào việc mở rộng hiểu biết về hành vi quản trị lợi nhuận trong điều kiện tài chính bất ổn tại thị trường mới nổi. Bằng cách kết hợp hai hướng tiếp cận </w:t>
      </w:r>
      <w:r w:rsidR="00A100C4">
        <w:rPr>
          <w:lang w:val="en-US" w:eastAsia="vi-VN"/>
        </w:rPr>
        <w:t>-</w:t>
      </w:r>
      <w:r w:rsidRPr="00DD6E59">
        <w:rPr>
          <w:lang w:val="en-US" w:eastAsia="vi-VN"/>
        </w:rPr>
        <w:t xml:space="preserve"> quản trị lợi nhuận dồn tích và thực tế </w:t>
      </w:r>
      <w:r w:rsidR="00A100C4">
        <w:rPr>
          <w:lang w:val="en-US" w:eastAsia="vi-VN"/>
        </w:rPr>
        <w:t>-</w:t>
      </w:r>
      <w:r w:rsidRPr="00DD6E59">
        <w:rPr>
          <w:lang w:val="en-US" w:eastAsia="vi-VN"/>
        </w:rPr>
        <w:t xml:space="preserve"> cùng mô hình dữ liệu bảng động sử dụng phương pháp Generalized Method of Moments (GMM), nghiên </w:t>
      </w:r>
      <w:r w:rsidRPr="00DD6E59">
        <w:rPr>
          <w:lang w:val="en-US" w:eastAsia="vi-VN"/>
        </w:rPr>
        <w:t>cứu cung cấp bằng chứng thực nghiệm có tính vững chắc hơn so với các nghiên cứu trước. Về mặt thực tiễn, kết quả nghiên cứu mang lại cơ sở cho cơ quan quản lý, kiểm toán viên và nhà đầu tư trong việc nhận diện rủi ro điều chỉnh lợi nhuận, góp phần nâng cao chất lượng thông tin tài chính và tăng cường tính minh bạch của thị trường chứng khoán Việt Nam.</w:t>
      </w:r>
    </w:p>
    <w:p w14:paraId="414E5ECE" w14:textId="3037791A" w:rsidR="00386444" w:rsidRDefault="00DD6E59" w:rsidP="00DD6E59">
      <w:pPr>
        <w:pStyle w:val="Tiumc"/>
        <w:rPr>
          <w:lang w:eastAsia="vi-VN"/>
        </w:rPr>
      </w:pPr>
      <w:r>
        <w:rPr>
          <w:lang w:eastAsia="vi-VN"/>
        </w:rPr>
        <w:t>2</w:t>
      </w:r>
      <w:r w:rsidR="00DD5326" w:rsidRPr="006E4CEC">
        <w:rPr>
          <w:lang w:eastAsia="vi-VN"/>
        </w:rPr>
        <w:t xml:space="preserve">. </w:t>
      </w:r>
      <w:r>
        <w:rPr>
          <w:lang w:eastAsia="vi-VN"/>
        </w:rPr>
        <w:t>CƠ SỞ LÝ THUYẾT VÀ TỔNG QUAN NGHIÊN CỨU</w:t>
      </w:r>
    </w:p>
    <w:p w14:paraId="6178C58D" w14:textId="33F3DF9B" w:rsidR="00DD6E59" w:rsidRDefault="00DD6E59" w:rsidP="00DD6E59">
      <w:pPr>
        <w:pStyle w:val="Tiumc"/>
        <w:rPr>
          <w:lang w:eastAsia="vi-VN"/>
        </w:rPr>
      </w:pPr>
      <w:r w:rsidRPr="00DD6E59">
        <w:rPr>
          <w:lang w:eastAsia="vi-VN"/>
        </w:rPr>
        <w:t>2.1. Cơ sở lý thuyết</w:t>
      </w:r>
    </w:p>
    <w:p w14:paraId="0F976C8F" w14:textId="49F4C94B" w:rsidR="00DD6E59" w:rsidRDefault="00DD6E59" w:rsidP="00DD6E59">
      <w:pPr>
        <w:pStyle w:val="Tiumc"/>
        <w:rPr>
          <w:lang w:eastAsia="vi-VN"/>
        </w:rPr>
      </w:pPr>
      <w:r>
        <w:rPr>
          <w:lang w:eastAsia="vi-VN"/>
        </w:rPr>
        <w:t>2.1.1. Lý thuyết đại diện (Agency Theory)</w:t>
      </w:r>
    </w:p>
    <w:p w14:paraId="25DA9B52" w14:textId="5062E77C" w:rsidR="00DD6E59" w:rsidRDefault="00DD6E59" w:rsidP="00DD6E59">
      <w:pPr>
        <w:pStyle w:val="Nidungbibo"/>
        <w:rPr>
          <w:lang w:eastAsia="vi-VN"/>
        </w:rPr>
      </w:pPr>
      <w:r>
        <w:rPr>
          <w:lang w:eastAsia="vi-VN"/>
        </w:rPr>
        <w:t xml:space="preserve">Lý thuyết đại diện </w:t>
      </w:r>
      <w:r>
        <w:rPr>
          <w:lang w:eastAsia="vi-VN"/>
        </w:rPr>
        <w:fldChar w:fldCharType="begin"/>
      </w:r>
      <w:r>
        <w:rPr>
          <w:lang w:eastAsia="vi-VN"/>
        </w:rPr>
        <w:instrText xml:space="preserve"> ADDIN EN.CITE &lt;EndNote&gt;&lt;Cite&gt;&lt;Author&gt;Jensen&lt;/Author&gt;&lt;Year&gt;1976&lt;/Year&gt;&lt;RecNum&gt;274&lt;/RecNum&gt;&lt;DisplayText&gt;[1]&lt;/DisplayText&gt;&lt;record&gt;&lt;rec-number&gt;274&lt;/rec-number&gt;&lt;foreign-keys&gt;&lt;key app="EN" db-id="exevsxpvos5ep2ear9b5svvoeswxvzw2rs5p" timestamp="1662023986"&gt;274&lt;/key&gt;&lt;key app="ENWeb" db-id=""&gt;0&lt;/key&gt;&lt;/foreign-keys&gt;&lt;ref-type name="Journal Article"&gt;17&lt;/ref-type&gt;&lt;contributors&gt;&lt;authors&gt;&lt;author&gt;Jensen, Michael C.&lt;/author&gt;&lt;author&gt;Meckling, William H.&lt;/author&gt;&lt;/authors&gt;&lt;/contributors&gt;&lt;titles&gt;&lt;title&gt;Theory of the firm: Managerial behavior, agency costs and ownership structure&lt;/title&gt;&lt;secondary-title&gt;Journal of Financial Economics&lt;/secondary-title&gt;&lt;/titles&gt;&lt;periodical&gt;&lt;full-title&gt;Journal of Financial Economics&lt;/full-title&gt;&lt;/periodical&gt;&lt;pages&gt;305–360&lt;/pages&gt;&lt;volume&gt;3&lt;/volume&gt;&lt;number&gt;4&lt;/number&gt;&lt;dates&gt;&lt;year&gt;1976&lt;/year&gt;&lt;/dates&gt;&lt;isbn&gt;0304405X&lt;/isbn&gt;&lt;urls&gt;&lt;related-urls&gt;&lt;url&gt;https://doi.org/10.1016/0304-405X(76)90026-X&lt;/url&gt;&lt;/related-urls&gt;&lt;/urls&gt;&lt;electronic-resource-num&gt;https://doi.org/10.1016/0304-405x(76)90026-x&lt;/electronic-resource-num&gt;&lt;/record&gt;&lt;/Cite&gt;&lt;/EndNote&gt;</w:instrText>
      </w:r>
      <w:r>
        <w:rPr>
          <w:lang w:eastAsia="vi-VN"/>
        </w:rPr>
        <w:fldChar w:fldCharType="separate"/>
      </w:r>
      <w:r>
        <w:rPr>
          <w:noProof/>
          <w:lang w:eastAsia="vi-VN"/>
        </w:rPr>
        <w:t>[</w:t>
      </w:r>
      <w:hyperlink w:anchor="_ENREF_1" w:tooltip="Jensen, 1976 #274" w:history="1">
        <w:r w:rsidRPr="00A100C4">
          <w:rPr>
            <w:rStyle w:val="Hyperlink"/>
            <w:noProof/>
            <w:lang w:eastAsia="vi-VN"/>
          </w:rPr>
          <w:t>1</w:t>
        </w:r>
      </w:hyperlink>
      <w:r>
        <w:rPr>
          <w:noProof/>
          <w:lang w:eastAsia="vi-VN"/>
        </w:rPr>
        <w:t>]</w:t>
      </w:r>
      <w:r>
        <w:rPr>
          <w:lang w:eastAsia="vi-VN"/>
        </w:rPr>
        <w:fldChar w:fldCharType="end"/>
      </w:r>
      <w:r>
        <w:rPr>
          <w:lang w:eastAsia="vi-VN"/>
        </w:rPr>
        <w:t xml:space="preserve"> cho rằng mối quan hệ giữa chủ sở hữu (cổ đông) và nhà quản lý (người đại diện) tiềm ẩn xung đột lợi ích do thông tin bất cân xứng. Khi quyền sở hữu và quyền điều hành tách rời, nhà quản lý có xu hướng đưa ra các quyết định nhằm tối đa hóa lợi ích cá nhân, đôi khi không trùng khớp với lợi ích của cổ đông.</w:t>
      </w:r>
    </w:p>
    <w:p w14:paraId="4E8562BE" w14:textId="76121CC0" w:rsidR="00DD6E59" w:rsidRDefault="00DD6E59" w:rsidP="00DD6E59">
      <w:pPr>
        <w:pStyle w:val="Nidungbibo"/>
        <w:rPr>
          <w:lang w:eastAsia="vi-VN"/>
        </w:rPr>
      </w:pPr>
      <w:r>
        <w:rPr>
          <w:lang w:eastAsia="vi-VN"/>
        </w:rPr>
        <w:t xml:space="preserve">Trong bối cảnh doanh nghiệp rơi vào khó khăn tài chính, vấn đề đại diện trở nên nghiêm trọng hơn. Áp lực duy trì vị thế, uy tín hoặc đảm bảo khoản thưởng khiến nhà quản lý có thể điều chỉnh thông tin kế toán hoặc thay đổi hoạt động kinh doanh để trình bày một tình hình tài chính khả quan hơn thực tế. Hành vi này dẫn đến hiện tượng quản trị lợi nhuận </w:t>
      </w:r>
      <w:r w:rsidR="00A100C4">
        <w:rPr>
          <w:lang w:eastAsia="vi-VN"/>
        </w:rPr>
        <w:t>-</w:t>
      </w:r>
      <w:r>
        <w:rPr>
          <w:lang w:eastAsia="vi-VN"/>
        </w:rPr>
        <w:t xml:space="preserve"> một công cụ mà nhà quản lý sử dụng để ứng phó với các ràng buộc từ bên ngoài hoặc đạt được các mục tiêu ngắn hạn.</w:t>
      </w:r>
    </w:p>
    <w:p w14:paraId="6E29F793" w14:textId="77777777" w:rsidR="00DD6E59" w:rsidRDefault="00DD6E59" w:rsidP="00DD6E59">
      <w:pPr>
        <w:pStyle w:val="Nidungbibo"/>
        <w:rPr>
          <w:lang w:eastAsia="vi-VN"/>
        </w:rPr>
      </w:pPr>
      <w:r>
        <w:rPr>
          <w:lang w:eastAsia="vi-VN"/>
        </w:rPr>
        <w:t>Theo đó, lý thuyết đại diện là nền tảng quan trọng giúp lý giải tại sao hành vi quản trị lợi nhuận có xu hướng gia tăng trong điều kiện doanh nghiệp đối mặt với rủi ro tài chính cao.</w:t>
      </w:r>
    </w:p>
    <w:p w14:paraId="6BD6D5D5" w14:textId="77777777" w:rsidR="00DD6E59" w:rsidRDefault="00DD6E59" w:rsidP="00DD6E59">
      <w:pPr>
        <w:pStyle w:val="Tiumc"/>
        <w:rPr>
          <w:lang w:eastAsia="vi-VN"/>
        </w:rPr>
      </w:pPr>
      <w:r>
        <w:rPr>
          <w:lang w:eastAsia="vi-VN"/>
        </w:rPr>
        <w:t>2.1.2. Lý thuyết kế toán thực chứng (Positive Accounting Theory)</w:t>
      </w:r>
    </w:p>
    <w:p w14:paraId="531A51C8" w14:textId="52580910" w:rsidR="00DD6E59" w:rsidRDefault="00DD6E59" w:rsidP="00767E3A">
      <w:pPr>
        <w:pStyle w:val="Nidungbibo"/>
        <w:rPr>
          <w:lang w:eastAsia="vi-VN"/>
        </w:rPr>
      </w:pPr>
      <w:r>
        <w:rPr>
          <w:lang w:eastAsia="vi-VN"/>
        </w:rPr>
        <w:t xml:space="preserve">Lý thuyết kế toán thực chứng </w:t>
      </w:r>
      <w:r w:rsidR="00767E3A">
        <w:rPr>
          <w:lang w:eastAsia="vi-VN"/>
        </w:rPr>
        <w:fldChar w:fldCharType="begin"/>
      </w:r>
      <w:r w:rsidR="00767E3A">
        <w:rPr>
          <w:lang w:eastAsia="vi-VN"/>
        </w:rPr>
        <w:instrText xml:space="preserve"> ADDIN EN.CITE &lt;EndNote&gt;&lt;Cite&gt;&lt;Author&gt;Watts&lt;/Author&gt;&lt;Year&gt;1986&lt;/Year&gt;&lt;RecNum&gt;59&lt;/RecNum&gt;&lt;DisplayText&gt;[2]&lt;/DisplayText&gt;&lt;record&gt;&lt;rec-number&gt;59&lt;/rec-number&gt;&lt;foreign-keys&gt;&lt;key app="EN" db-id="exevsxpvos5ep2ear9b5svvoeswxvzw2rs5p" timestamp="1662023555"&gt;59&lt;/key&gt;&lt;/foreign-keys&gt;&lt;ref-type name="Book"&gt;6&lt;/ref-type&gt;&lt;contributors&gt;&lt;authors&gt;&lt;author&gt;Watts, Ross L&lt;/author&gt;&lt;author&gt;Zimmerman, Jerold L&lt;/author&gt;&lt;/authors&gt;&lt;/contributors&gt;&lt;titles&gt;&lt;title&gt;Positive accounting theory&lt;/title&gt;&lt;/titles&gt;&lt;dates&gt;&lt;year&gt;1986&lt;/year&gt;&lt;/dates&gt;&lt;pub-location&gt;Englewood Cliffs, N.J.&lt;/pub-location&gt;&lt;publisher&gt;Prentice-hall&lt;/publisher&gt;&lt;urls&gt;&lt;/urls&gt;&lt;/record&gt;&lt;/Cite&gt;&lt;/EndNote&gt;</w:instrText>
      </w:r>
      <w:r w:rsidR="00767E3A">
        <w:rPr>
          <w:lang w:eastAsia="vi-VN"/>
        </w:rPr>
        <w:fldChar w:fldCharType="separate"/>
      </w:r>
      <w:r w:rsidR="00767E3A">
        <w:rPr>
          <w:noProof/>
          <w:lang w:eastAsia="vi-VN"/>
        </w:rPr>
        <w:t>[</w:t>
      </w:r>
      <w:hyperlink w:anchor="_ENREF_2" w:tooltip="Watts, 1986 #59" w:history="1">
        <w:r w:rsidR="00767E3A" w:rsidRPr="00A100C4">
          <w:rPr>
            <w:rStyle w:val="Hyperlink"/>
            <w:noProof/>
            <w:lang w:eastAsia="vi-VN"/>
          </w:rPr>
          <w:t>2</w:t>
        </w:r>
      </w:hyperlink>
      <w:r w:rsidR="00767E3A">
        <w:rPr>
          <w:noProof/>
          <w:lang w:eastAsia="vi-VN"/>
        </w:rPr>
        <w:t>]</w:t>
      </w:r>
      <w:r w:rsidR="00767E3A">
        <w:rPr>
          <w:lang w:eastAsia="vi-VN"/>
        </w:rPr>
        <w:fldChar w:fldCharType="end"/>
      </w:r>
      <w:r w:rsidR="00767E3A">
        <w:rPr>
          <w:lang w:val="en-US" w:eastAsia="vi-VN"/>
        </w:rPr>
        <w:t xml:space="preserve"> </w:t>
      </w:r>
      <w:r>
        <w:rPr>
          <w:lang w:eastAsia="vi-VN"/>
        </w:rPr>
        <w:t>cho rằng các lựa chọn kế toán của nhà quản lý không ngẫu nhiên mà phản ánh động cơ kinh tế và ràng buộc hợp đồng mà doanh nghiệp đang đối mặt. Lý thuyết này phát triển ba giả thuyết nền tảng về hành vi quản trị lợi nhuận:</w:t>
      </w:r>
    </w:p>
    <w:p w14:paraId="7067E748" w14:textId="77777777" w:rsidR="00DD6E59" w:rsidRDefault="00DD6E59" w:rsidP="00767E3A">
      <w:pPr>
        <w:pStyle w:val="Nidungbibo"/>
        <w:rPr>
          <w:lang w:eastAsia="vi-VN"/>
        </w:rPr>
      </w:pPr>
      <w:r>
        <w:rPr>
          <w:lang w:eastAsia="vi-VN"/>
        </w:rPr>
        <w:t>Giả thuyết kế hoạch thưởng (Bonus Plan Hypothesis): nhà quản lý có xu hướng điều chỉnh lợi nhuận tăng để đạt chỉ tiêu thưởng hoặc duy trì mức lợi nhuận mục tiêu;</w:t>
      </w:r>
    </w:p>
    <w:p w14:paraId="491150A8" w14:textId="77777777" w:rsidR="00DD6E59" w:rsidRDefault="00DD6E59" w:rsidP="00767E3A">
      <w:pPr>
        <w:pStyle w:val="Nidungbibo"/>
        <w:rPr>
          <w:lang w:eastAsia="vi-VN"/>
        </w:rPr>
      </w:pPr>
      <w:r>
        <w:rPr>
          <w:lang w:eastAsia="vi-VN"/>
        </w:rPr>
        <w:t>Giả thuyết hợp đồng nợ (Debt Covenant Hypothesis): doanh nghiệp có đòn bẩy tài chính cao sẽ điều chỉnh lợi nhuận tăng nhằm tránh vi phạm điều khoản nợ;</w:t>
      </w:r>
    </w:p>
    <w:p w14:paraId="73EED628" w14:textId="77777777" w:rsidR="00DD6E59" w:rsidRDefault="00DD6E59" w:rsidP="00767E3A">
      <w:pPr>
        <w:pStyle w:val="Nidungbibo"/>
        <w:rPr>
          <w:lang w:eastAsia="vi-VN"/>
        </w:rPr>
      </w:pPr>
      <w:r>
        <w:rPr>
          <w:lang w:eastAsia="vi-VN"/>
        </w:rPr>
        <w:t xml:space="preserve">Giả thuyết chi phí chính trị (Political Cost Hypothesis): các doanh nghiệp quy mô lớn có thể </w:t>
      </w:r>
      <w:r>
        <w:rPr>
          <w:lang w:eastAsia="vi-VN"/>
        </w:rPr>
        <w:lastRenderedPageBreak/>
        <w:t>giảm lợi nhuận báo cáo để tránh bị giám sát hoặc đánh thuế cao hơn.</w:t>
      </w:r>
    </w:p>
    <w:p w14:paraId="42D7DD0D" w14:textId="77777777" w:rsidR="00DD6E59" w:rsidRDefault="00DD6E59" w:rsidP="00767E3A">
      <w:pPr>
        <w:pStyle w:val="Nidungbibo"/>
        <w:rPr>
          <w:lang w:eastAsia="vi-VN"/>
        </w:rPr>
      </w:pPr>
      <w:r>
        <w:rPr>
          <w:lang w:eastAsia="vi-VN"/>
        </w:rPr>
        <w:t>Trong phạm vi nghiên cứu này, giả thuyết hợp đồng nợ (Debt Covenant Hypothesis) là trọng tâm. Khi tình trạng tài chính xấu đi, doanh nghiệp phải đối mặt với nguy cơ vi phạm điều khoản tín dụng, bị đánh giá giảm uy tín hoặc mất khả năng vay vốn. Điều này khuyến khích nhà quản lý điều chỉnh tăng lợi nhuận kế toán hoặc thao túng hoạt động kinh doanh để cải thiện hình ảnh tài chính. Ngược lại, trong một số trường hợp đặc thù như đàm phán tái cơ cấu nợ, doanh nghiệp có thể giảm lợi nhuận nhằm nhận được sự nhượng bộ từ chủ nợ. Do đó, hành vi quản trị lợi nhuận trong bối cảnh khó khăn tài chính vừa phản ánh áp lực ràng buộc, vừa là chiến lược thích ứng của doanh nghiệp.</w:t>
      </w:r>
    </w:p>
    <w:p w14:paraId="60DA0B2D" w14:textId="77777777" w:rsidR="00DD6E59" w:rsidRDefault="00DD6E59" w:rsidP="00767E3A">
      <w:pPr>
        <w:pStyle w:val="Tiumc"/>
        <w:rPr>
          <w:lang w:eastAsia="vi-VN"/>
        </w:rPr>
      </w:pPr>
      <w:r>
        <w:rPr>
          <w:lang w:eastAsia="vi-VN"/>
        </w:rPr>
        <w:t>2.1.3. Hai hình thức quản trị lợi nhuận</w:t>
      </w:r>
    </w:p>
    <w:p w14:paraId="2336237D" w14:textId="27960F05" w:rsidR="00DD6E59" w:rsidRDefault="00DD6E59" w:rsidP="00767E3A">
      <w:pPr>
        <w:pStyle w:val="Nidungbibo"/>
        <w:rPr>
          <w:lang w:eastAsia="vi-VN"/>
        </w:rPr>
      </w:pPr>
      <w:r>
        <w:rPr>
          <w:lang w:eastAsia="vi-VN"/>
        </w:rPr>
        <w:t>Quản trị lợi nhuận dồn tích:</w:t>
      </w:r>
      <w:r w:rsidR="00767E3A">
        <w:rPr>
          <w:lang w:val="en-US" w:eastAsia="vi-VN"/>
        </w:rPr>
        <w:t xml:space="preserve"> </w:t>
      </w:r>
      <w:r>
        <w:rPr>
          <w:lang w:eastAsia="vi-VN"/>
        </w:rPr>
        <w:t>Là hình thức điều chỉnh các ước tính kế toán và chính sách ghi nhận để tác động đến lợi nhuận báo cáo. Ví dụ: ghi nhận doanh thu sớm, thay đổi tỷ lệ khấu hao, điều chỉnh dự phòng nợ xấu hoặc hàng tồn kho. Phương thức này không thay đổi hoạt động thực tế của doanh nghiệp, nhưng ảnh hưởng trực tiếp đến chỉ tiêu kế toán.</w:t>
      </w:r>
    </w:p>
    <w:p w14:paraId="4F11DFAB" w14:textId="0C31AB6B" w:rsidR="00DD6E59" w:rsidRDefault="00DD6E59" w:rsidP="00767E3A">
      <w:pPr>
        <w:pStyle w:val="Nidungbibo"/>
        <w:rPr>
          <w:lang w:eastAsia="vi-VN"/>
        </w:rPr>
      </w:pPr>
      <w:r>
        <w:rPr>
          <w:lang w:eastAsia="vi-VN"/>
        </w:rPr>
        <w:t>Quản trị lợi nhuận thực tế:</w:t>
      </w:r>
      <w:r w:rsidR="00767E3A">
        <w:rPr>
          <w:lang w:val="en-US" w:eastAsia="vi-VN"/>
        </w:rPr>
        <w:t xml:space="preserve"> </w:t>
      </w:r>
      <w:r>
        <w:rPr>
          <w:lang w:eastAsia="vi-VN"/>
        </w:rPr>
        <w:t>Là việc thay đổi các quyết định hoạt động nhằm đạt mục tiêu lợi nhuận, chẳng hạn như tăng sản xuất để giảm chi phí đơn vị, giảm chi phí quảng cáo, hoặc kéo dài thời hạn tín dụng bán hàng. Dù giúp cải thiện lợi nhuận ngắn hạn, song hình thức này có thể gây tác động tiêu cực đến dòng tiền và hiệu quả dài hạn.</w:t>
      </w:r>
    </w:p>
    <w:p w14:paraId="093D1EBD" w14:textId="33E57A52" w:rsidR="00DD6E59" w:rsidRPr="006E4CEC" w:rsidRDefault="00DD6E59" w:rsidP="00767E3A">
      <w:pPr>
        <w:pStyle w:val="Nidungbibo"/>
        <w:rPr>
          <w:lang w:eastAsia="vi-VN"/>
        </w:rPr>
      </w:pPr>
      <w:r>
        <w:rPr>
          <w:lang w:eastAsia="vi-VN"/>
        </w:rPr>
        <w:t xml:space="preserve">Trong bối cảnh khó khăn tài chính, nhà quản lý có thể lựa chọn hình thức quản trị lợi nhuận tùy thuộc vào mức độ kiểm soát, chi phí và khả năng giám sát của các bên liên quan. Các doanh nghiệp có năng lực tài chính mạnh có xu hướng sử dụng </w:t>
      </w:r>
      <w:r w:rsidR="00767E3A">
        <w:rPr>
          <w:lang w:val="en-US" w:eastAsia="vi-VN"/>
        </w:rPr>
        <w:t>quản trị lợi nhuận dồn tích</w:t>
      </w:r>
      <w:r>
        <w:rPr>
          <w:lang w:eastAsia="vi-VN"/>
        </w:rPr>
        <w:t xml:space="preserve"> (do dễ kiểm soát và ít rủi ro hoạt động), trong khi các doanh nghiệp thiếu thanh khoản thường sử dụng </w:t>
      </w:r>
      <w:r w:rsidR="00767E3A">
        <w:rPr>
          <w:lang w:val="en-US" w:eastAsia="vi-VN"/>
        </w:rPr>
        <w:t>quản trị lợi nhuận thực tế</w:t>
      </w:r>
      <w:r>
        <w:rPr>
          <w:lang w:eastAsia="vi-VN"/>
        </w:rPr>
        <w:t xml:space="preserve"> để tạo lợi nhuận thực tế tức thời.</w:t>
      </w:r>
    </w:p>
    <w:p w14:paraId="4AB602D4" w14:textId="77777777" w:rsidR="00767E3A" w:rsidRPr="00767E3A" w:rsidRDefault="00767E3A" w:rsidP="00767E3A">
      <w:pPr>
        <w:pStyle w:val="Tiumc"/>
      </w:pPr>
      <w:r w:rsidRPr="00767E3A">
        <w:t>2.2. Tổng quan nghiên cứu quốc tế</w:t>
      </w:r>
    </w:p>
    <w:p w14:paraId="41BF3E0C" w14:textId="2317A4AB" w:rsidR="00767E3A" w:rsidRPr="00767E3A" w:rsidRDefault="00767E3A" w:rsidP="00767E3A">
      <w:pPr>
        <w:pStyle w:val="Nidungbibo"/>
        <w:rPr>
          <w:lang w:val="en-US"/>
        </w:rPr>
      </w:pPr>
      <w:r w:rsidRPr="00767E3A">
        <w:rPr>
          <w:lang w:val="en-US"/>
        </w:rPr>
        <w:t>Nhiều nghiên cứu quốc tế khẳng định mối quan hệ tích cực giữa khó khăn tài chính và hành vi quản trị lợi nhuận, tức là khi tình hình tài chính xấu đi, doanh nghiệp có xu hướng điều chỉnh tăng lợi nhuận để duy trì hình ảnh tín nhiệm.</w:t>
      </w:r>
      <w:r>
        <w:rPr>
          <w:lang w:val="en-US"/>
        </w:rPr>
        <w:t xml:space="preserve"> </w:t>
      </w:r>
      <w:r w:rsidRPr="00EC53C1">
        <w:fldChar w:fldCharType="begin"/>
      </w:r>
      <w:r w:rsidR="00EC53C1">
        <w:instrText xml:space="preserve"> ADDIN EN.CITE &lt;EndNote&gt;&lt;Cite&gt;&lt;Author&gt;Habib&lt;/Author&gt;&lt;Year&gt;2013&lt;/Year&gt;&lt;RecNum&gt;13074&lt;/RecNum&gt;&lt;DisplayText&gt;[3]&lt;/DisplayText&gt;&lt;record&gt;&lt;rec-number&gt;13074&lt;/rec-number&gt;&lt;foreign-keys&gt;&lt;key app="EN" db-id="exevsxpvos5ep2ear9b5svvoeswxvzw2rs5p" timestamp="1691030275"&gt;13074&lt;/key&gt;&lt;/foreign-keys&gt;&lt;ref-type name="Journal Article"&gt;17&lt;/ref-type&gt;&lt;contributors&gt;&lt;authors&gt;&lt;author&gt;Habib, Ahsan&lt;/author&gt;&lt;author&gt;Uddin Bhuiyan, Borhan&lt;/author&gt;&lt;author&gt;Islam, Ainul&lt;/author&gt;&lt;/authors&gt;&lt;/contributors&gt;&lt;titles&gt;&lt;title&gt;Financial distress, earnings management and market pricing of accruals during the global financial crisis&lt;/title&gt;&lt;secondary-title&gt;Managerial Finance&lt;/secondary-title&gt;&lt;/titles&gt;&lt;periodical&gt;&lt;full-title&gt;Managerial Finance&lt;/full-title&gt;&lt;/periodical&gt;&lt;pages&gt;155–180&lt;/pages&gt;&lt;volume&gt;39&lt;/volume&gt;&lt;number&gt;2&lt;/number&gt;&lt;dates&gt;&lt;year&gt;2013&lt;/year&gt;&lt;/dates&gt;&lt;publisher&gt;Emerald Group Publishing Limited&lt;/publisher&gt;&lt;isbn&gt;0307-4358&lt;/isbn&gt;&lt;urls&gt;&lt;related-urls&gt;&lt;url&gt;https://doi.org/10.1108/03074351311294007&lt;/url&gt;&lt;/related-urls&gt;&lt;/urls&gt;&lt;electronic-resource-num&gt;10.1108/03074351311294007&lt;/electronic-resource-num&gt;&lt;access-date&gt;2023/08/03&lt;/access-date&gt;&lt;/record&gt;&lt;/Cite&gt;&lt;/EndNote&gt;</w:instrText>
      </w:r>
      <w:r w:rsidRPr="00EC53C1">
        <w:fldChar w:fldCharType="separate"/>
      </w:r>
      <w:r w:rsidR="00EC53C1">
        <w:rPr>
          <w:noProof/>
        </w:rPr>
        <w:t>[</w:t>
      </w:r>
      <w:hyperlink w:anchor="_ENREF_3" w:tooltip="Habib, 2013 #13074" w:history="1">
        <w:r w:rsidR="00EC53C1" w:rsidRPr="00A100C4">
          <w:rPr>
            <w:rStyle w:val="Hyperlink"/>
            <w:noProof/>
          </w:rPr>
          <w:t>3</w:t>
        </w:r>
      </w:hyperlink>
      <w:r w:rsidR="00EC53C1">
        <w:rPr>
          <w:noProof/>
        </w:rPr>
        <w:t>]</w:t>
      </w:r>
      <w:r w:rsidRPr="00EC53C1">
        <w:fldChar w:fldCharType="end"/>
      </w:r>
      <w:r>
        <w:rPr>
          <w:lang w:val="en-US"/>
        </w:rPr>
        <w:t xml:space="preserve"> </w:t>
      </w:r>
      <w:r w:rsidRPr="00767E3A">
        <w:rPr>
          <w:lang w:val="en-US"/>
        </w:rPr>
        <w:t>phát hiện rằng trong giai đoạn khủng hoảng tài chính toàn cầu, các doanh nghiệp tại New Zealand điều chỉnh lợi nhuận tăng nhằm né tránh sự chú ý của chủ nợ.</w:t>
      </w:r>
      <w:r>
        <w:rPr>
          <w:lang w:val="en-US"/>
        </w:rPr>
        <w:t xml:space="preserve"> </w:t>
      </w:r>
      <w:r w:rsidRPr="00767E3A">
        <w:fldChar w:fldCharType="begin"/>
      </w:r>
      <w:r>
        <w:instrText xml:space="preserve"> ADDIN EN.CITE &lt;EndNote&gt;&lt;Cite&gt;&lt;Author&gt;Campa&lt;/Author&gt;&lt;Year&gt;2015&lt;/Year&gt;&lt;RecNum&gt;1727&lt;/RecNum&gt;&lt;DisplayText&gt;[4]&lt;/DisplayText&gt;&lt;record&gt;&lt;rec-number&gt;1727&lt;/rec-number&gt;&lt;foreign-keys&gt;&lt;key app="EN" db-id="exevsxpvos5ep2ear9b5svvoeswxvzw2rs5p" timestamp="1662024050"&gt;1727&lt;/key&gt;&lt;/foreign-keys&gt;&lt;ref-type name="Journal Article"&gt;17&lt;/ref-type&gt;&lt;contributors&gt;&lt;authors&gt;&lt;author&gt;Campa, Domenico&lt;/author&gt;&lt;author&gt;Camacho-Miñano, María-del-Mar&lt;/author&gt;&lt;/authors&gt;&lt;/contributors&gt;&lt;titles&gt;&lt;title&gt;The impact of SME’s pre-bankruptcy financial distress on earnings management tools&lt;/title&gt;&lt;secondary-title&gt;International Review of Financial Analysis&lt;/secondary-title&gt;&lt;/titles&gt;&lt;periodical&gt;&lt;full-title&gt;International Review of Financial Analysis&lt;/full-title&gt;&lt;/periodical&gt;&lt;pages&gt;222–234&lt;/pages&gt;&lt;volume&gt;42&lt;/volume&gt;&lt;keywords&gt;&lt;keyword&gt;Bankruptcy&lt;/keyword&gt;&lt;keyword&gt;Earnings management&lt;/keyword&gt;&lt;keyword&gt;Real activity manipulation&lt;/keyword&gt;&lt;keyword&gt;Accrual manipulation&lt;/keyword&gt;&lt;keyword&gt;SMEs&lt;/keyword&gt;&lt;keyword&gt;Panel data&lt;/keyword&gt;&lt;/keywords&gt;&lt;dates&gt;&lt;year&gt;2015&lt;/year&gt;&lt;pub-dates&gt;&lt;date&gt;2015/12/01/&lt;/date&gt;&lt;/pub-dates&gt;&lt;/dates&gt;&lt;isbn&gt;1057-5219&lt;/isbn&gt;&lt;urls&gt;&lt;related-urls&gt;&lt;url&gt;https://www.sciencedirect.com/science/article/pii/S1057521915001313&lt;/url&gt;&lt;/related-urls&gt;&lt;/urls&gt;&lt;electronic-resource-num&gt;https://doi.org/10.1016/j.irfa.2015.07.004&lt;/electronic-resource-num&gt;&lt;/record&gt;&lt;/Cite&gt;&lt;/EndNote&gt;</w:instrText>
      </w:r>
      <w:r w:rsidRPr="00767E3A">
        <w:fldChar w:fldCharType="separate"/>
      </w:r>
      <w:r>
        <w:rPr>
          <w:noProof/>
        </w:rPr>
        <w:t>[</w:t>
      </w:r>
      <w:hyperlink w:anchor="_ENREF_4" w:tooltip="Campa, 2015 #1727" w:history="1">
        <w:r w:rsidRPr="00A100C4">
          <w:rPr>
            <w:rStyle w:val="Hyperlink"/>
            <w:noProof/>
          </w:rPr>
          <w:t>4</w:t>
        </w:r>
      </w:hyperlink>
      <w:r>
        <w:rPr>
          <w:noProof/>
        </w:rPr>
        <w:t>]</w:t>
      </w:r>
      <w:r w:rsidRPr="00767E3A">
        <w:fldChar w:fldCharType="end"/>
      </w:r>
      <w:r>
        <w:rPr>
          <w:lang w:val="en-US"/>
        </w:rPr>
        <w:t xml:space="preserve"> </w:t>
      </w:r>
      <w:r w:rsidRPr="00767E3A">
        <w:rPr>
          <w:lang w:val="en-US"/>
        </w:rPr>
        <w:t xml:space="preserve">chỉ ra rằng các doanh nghiệp vừa và </w:t>
      </w:r>
      <w:r w:rsidRPr="00767E3A">
        <w:rPr>
          <w:lang w:val="en-US"/>
        </w:rPr>
        <w:t>nhỏ ở Tây Ban Nha sử dụng quản trị lợi nhuận kế toán để cải thiện chỉ tiêu tài chính trước khi phá sản.</w:t>
      </w:r>
      <w:r>
        <w:rPr>
          <w:lang w:val="en-US"/>
        </w:rPr>
        <w:t xml:space="preserve"> </w:t>
      </w:r>
      <w:r w:rsidRPr="00767E3A">
        <w:fldChar w:fldCharType="begin"/>
      </w:r>
      <w:r>
        <w:instrText xml:space="preserve"> ADDIN EN.CITE &lt;EndNote&gt;&lt;Cite&gt;&lt;Author&gt;Li&lt;/Author&gt;&lt;Year&gt;2020&lt;/Year&gt;&lt;RecNum&gt;2812&lt;/RecNum&gt;&lt;DisplayText&gt;[5]&lt;/DisplayText&gt;&lt;record&gt;&lt;rec-number&gt;2812&lt;/rec-number&gt;&lt;foreign-keys&gt;&lt;key app="EN" db-id="exevsxpvos5ep2ear9b5svvoeswxvzw2rs5p" timestamp="1662024091"&gt;2812&lt;/key&gt;&lt;/foreign-keys&gt;&lt;ref-type name="Journal Article"&gt;17&lt;/ref-type&gt;&lt;contributors&gt;&lt;authors&gt;&lt;author&gt;Li, Yuanhui&lt;/author&gt;&lt;author&gt;Li, Xiao&lt;/author&gt;&lt;author&gt;Xiang, Erwei&lt;/author&gt;&lt;author&gt;Geri Djajadikerta, Hadrian&lt;/author&gt;&lt;/authors&gt;&lt;/contributors&gt;&lt;titles&gt;&lt;title&gt;Financial distress, internal control, and earnings management: Evidence from China&lt;/title&gt;&lt;secondary-title&gt;Journal of Contemporary Accounting &amp;amp; Economics&lt;/secondary-title&gt;&lt;/titles&gt;&lt;periodical&gt;&lt;full-title&gt;Journal of Contemporary Accounting &amp;amp; Economics&lt;/full-title&gt;&lt;/periodical&gt;&lt;pages&gt;100210&lt;/pages&gt;&lt;volume&gt;16&lt;/volume&gt;&lt;number&gt;3&lt;/number&gt;&lt;keywords&gt;&lt;keyword&gt;Financial distress&lt;/keyword&gt;&lt;keyword&gt;Internal control&lt;/keyword&gt;&lt;keyword&gt;Accrual earnings management&lt;/keyword&gt;&lt;keyword&gt;Real earnings management&lt;/keyword&gt;&lt;/keywords&gt;&lt;dates&gt;&lt;year&gt;2020&lt;/year&gt;&lt;pub-dates&gt;&lt;date&gt;2020/12/01/&lt;/date&gt;&lt;/pub-dates&gt;&lt;/dates&gt;&lt;isbn&gt;1815-5669&lt;/isbn&gt;&lt;urls&gt;&lt;related-urls&gt;&lt;url&gt;https://www.sciencedirect.com/science/article/pii/S1815566920300242&lt;/url&gt;&lt;/related-urls&gt;&lt;/urls&gt;&lt;electronic-resource-num&gt;https://doi.org/10.1016/j.jcae.2020.100210&lt;/electronic-resource-num&gt;&lt;/record&gt;&lt;/Cite&gt;&lt;/EndNote&gt;</w:instrText>
      </w:r>
      <w:r w:rsidRPr="00767E3A">
        <w:fldChar w:fldCharType="separate"/>
      </w:r>
      <w:r>
        <w:rPr>
          <w:noProof/>
        </w:rPr>
        <w:t>[</w:t>
      </w:r>
      <w:hyperlink w:anchor="_ENREF_5" w:tooltip="Li, 2020 #2812" w:history="1">
        <w:r w:rsidRPr="00A100C4">
          <w:rPr>
            <w:rStyle w:val="Hyperlink"/>
            <w:noProof/>
          </w:rPr>
          <w:t>5</w:t>
        </w:r>
      </w:hyperlink>
      <w:r>
        <w:rPr>
          <w:noProof/>
        </w:rPr>
        <w:t>]</w:t>
      </w:r>
      <w:r w:rsidRPr="00767E3A">
        <w:fldChar w:fldCharType="end"/>
      </w:r>
      <w:r w:rsidRPr="00767E3A">
        <w:rPr>
          <w:lang w:val="en-US"/>
        </w:rPr>
        <w:t xml:space="preserve"> tại Trung Quốc cho thấy khi chỉ số khó khăn tài chính thấp, mức độ quản trị lợi nhuận dồn tích tăng lên đáng kể, phản ánh nỗ lực duy trì khả năng thanh toán và uy tín tín dụng.</w:t>
      </w:r>
      <w:r>
        <w:rPr>
          <w:lang w:val="en-US"/>
        </w:rPr>
        <w:t xml:space="preserve"> </w:t>
      </w:r>
      <w:r w:rsidRPr="00767E3A">
        <w:fldChar w:fldCharType="begin"/>
      </w:r>
      <w:r>
        <w:instrText xml:space="preserve"> ADDIN EN.CITE &lt;EndNote&gt;&lt;Cite&gt;&lt;Author&gt;Viana Jr&lt;/Author&gt;&lt;Year&gt;2022&lt;/Year&gt;&lt;RecNum&gt;13337&lt;/RecNum&gt;&lt;DisplayText&gt;[6]&lt;/DisplayText&gt;&lt;record&gt;&lt;rec-number&gt;13337&lt;/rec-number&gt;&lt;foreign-keys&gt;&lt;key app="EN" db-id="exevsxpvos5ep2ear9b5svvoeswxvzw2rs5p" timestamp="1702845980"&gt;13337&lt;/key&gt;&lt;/foreign-keys&gt;&lt;ref-type name="Journal Article"&gt;17&lt;/ref-type&gt;&lt;contributors&gt;&lt;authors&gt;&lt;author&gt;Viana Jr, Dante Baiardo C.&lt;/author&gt;&lt;author&gt;Lourenço, Isabel&lt;/author&gt;&lt;author&gt;Black, Ervin L.&lt;/author&gt;&lt;/authors&gt;&lt;/contributors&gt;&lt;titles&gt;&lt;title&gt;Financial distress, earnings management and Big 4 auditors in emerging markets&lt;/title&gt;&lt;secondary-title&gt;Accounting Research Journal&lt;/secondary-title&gt;&lt;/titles&gt;&lt;periodical&gt;&lt;full-title&gt;Accounting Research Journal&lt;/full-title&gt;&lt;/periodical&gt;&lt;pages&gt;660–675&lt;/pages&gt;&lt;volume&gt;35&lt;/volume&gt;&lt;number&gt;5&lt;/number&gt;&lt;dates&gt;&lt;year&gt;2022&lt;/year&gt;&lt;/dates&gt;&lt;publisher&gt;Emerald Publishing Limited&lt;/publisher&gt;&lt;isbn&gt;1030-9616&lt;/isbn&gt;&lt;urls&gt;&lt;related-urls&gt;&lt;url&gt;https://doi.org/10.1108/ARJ-06-2021-0165&lt;/url&gt;&lt;/related-urls&gt;&lt;/urls&gt;&lt;electronic-resource-num&gt;10.1108/ARJ-06-2021-0165&lt;/electronic-resource-num&gt;&lt;access-date&gt;2023/12/17&lt;/access-date&gt;&lt;/record&gt;&lt;/Cite&gt;&lt;/EndNote&gt;</w:instrText>
      </w:r>
      <w:r w:rsidRPr="00767E3A">
        <w:fldChar w:fldCharType="separate"/>
      </w:r>
      <w:r>
        <w:rPr>
          <w:noProof/>
        </w:rPr>
        <w:t>[</w:t>
      </w:r>
      <w:hyperlink w:anchor="_ENREF_6" w:tooltip="Viana Jr, 2022 #13337" w:history="1">
        <w:r w:rsidRPr="00A100C4">
          <w:rPr>
            <w:rStyle w:val="Hyperlink"/>
            <w:noProof/>
          </w:rPr>
          <w:t>6</w:t>
        </w:r>
      </w:hyperlink>
      <w:r>
        <w:rPr>
          <w:noProof/>
        </w:rPr>
        <w:t>]</w:t>
      </w:r>
      <w:r w:rsidRPr="00767E3A">
        <w:fldChar w:fldCharType="end"/>
      </w:r>
      <w:r w:rsidRPr="00767E3A">
        <w:rPr>
          <w:lang w:val="en-US"/>
        </w:rPr>
        <w:t xml:space="preserve"> phân tích 20 thị trường mới nổi và kết luận rằng khó khăn tài chính có ảnh hưởng cùng chiều đến quản trị lợi nhuận, bất kể quy mô doanh nghiệp hay vai trò của kiểm toán viên Big4.</w:t>
      </w:r>
      <w:r>
        <w:rPr>
          <w:lang w:val="en-US"/>
        </w:rPr>
        <w:t xml:space="preserve"> </w:t>
      </w:r>
      <w:r w:rsidRPr="00767E3A">
        <w:rPr>
          <w:lang w:val="en-US"/>
        </w:rPr>
        <w:t>Các kết quả này củng cố giả thuyết rằng hành vi điều chỉnh lợi nhuận là phản ứng tự vệ của doanh nghiệp nhằm tránh rơi vào tình trạng vi phạm hợp đồng nợ hoặc mất niềm tin của nhà đầu tư.</w:t>
      </w:r>
    </w:p>
    <w:p w14:paraId="41241B20" w14:textId="0475DFFF" w:rsidR="00767E3A" w:rsidRPr="00767E3A" w:rsidRDefault="00767E3A" w:rsidP="00767E3A">
      <w:pPr>
        <w:pStyle w:val="Nidungbibo"/>
        <w:rPr>
          <w:lang w:val="en-US"/>
        </w:rPr>
      </w:pPr>
      <w:r w:rsidRPr="00767E3A">
        <w:rPr>
          <w:lang w:val="en-US"/>
        </w:rPr>
        <w:t>Trái lại, một số nghiên cứu khác lại cho rằng khó khăn tài chính hạn chế khả năng điều chỉnh lợi nhuận do thiếu nguồn lực tài chính hoặc bị giám sát chặt hơn.</w:t>
      </w:r>
      <w:r>
        <w:rPr>
          <w:lang w:val="en-US"/>
        </w:rPr>
        <w:t xml:space="preserve"> </w:t>
      </w:r>
      <w:r w:rsidRPr="00767E3A">
        <w:fldChar w:fldCharType="begin"/>
      </w:r>
      <w:r>
        <w:instrText xml:space="preserve"> ADDIN EN.CITE &lt;EndNote&gt;&lt;Cite&gt;&lt;Author&gt;Danella Rachel&lt;/Author&gt;&lt;Year&gt;2018&lt;/Year&gt;&lt;RecNum&gt;13338&lt;/RecNum&gt;&lt;DisplayText&gt;[7]&lt;/DisplayText&gt;&lt;record&gt;&lt;rec-number&gt;13338&lt;/rec-number&gt;&lt;foreign-keys&gt;&lt;key app="EN" db-id="exevsxpvos5ep2ear9b5svvoeswxvzw2rs5p" timestamp="1702846328"&gt;13338&lt;/key&gt;&lt;/foreign-keys&gt;&lt;ref-type name="Journal Article"&gt;17&lt;/ref-type&gt;&lt;contributors&gt;&lt;authors&gt;&lt;author&gt;Danella Rachel, Muljono&lt;/author&gt;&lt;author&gt;Kim Sung, Suk&lt;/author&gt;&lt;/authors&gt;&lt;/contributors&gt;&lt;titles&gt;&lt;title&gt;Impacts Of Financial Distress On Real And Accrual Earnings Management&lt;/title&gt;&lt;secondary-title&gt;Jurnal Akuntansi&lt;/secondary-title&gt;&lt;/titles&gt;&lt;periodical&gt;&lt;full-title&gt;Jurnal Akuntansi&lt;/full-title&gt;&lt;/periodical&gt;&lt;pages&gt;222 – 238&lt;/pages&gt;&lt;volume&gt;22&lt;/volume&gt;&lt;number&gt;2&lt;/number&gt;&lt;section&gt;Articles&lt;/section&gt;&lt;dates&gt;&lt;year&gt;2018&lt;/year&gt;&lt;pub-dates&gt;&lt;date&gt;05/29&lt;/date&gt;&lt;/pub-dates&gt;&lt;/dates&gt;&lt;urls&gt;&lt;related-urls&gt;&lt;url&gt;https://ecojoin.org/index.php/EJA/article/view/349&lt;/url&gt;&lt;/related-urls&gt;&lt;/urls&gt;&lt;electronic-resource-num&gt;10.24912/ja.v22i2.349&lt;/electronic-resource-num&gt;&lt;access-date&gt;2023/12/18&lt;/access-date&gt;&lt;/record&gt;&lt;/Cite&gt;&lt;/EndNote&gt;</w:instrText>
      </w:r>
      <w:r w:rsidRPr="00767E3A">
        <w:fldChar w:fldCharType="separate"/>
      </w:r>
      <w:r>
        <w:rPr>
          <w:noProof/>
        </w:rPr>
        <w:t>[</w:t>
      </w:r>
      <w:hyperlink w:anchor="_ENREF_7" w:tooltip="Danella Rachel, 2018 #13338" w:history="1">
        <w:r w:rsidRPr="00A100C4">
          <w:rPr>
            <w:rStyle w:val="Hyperlink"/>
            <w:noProof/>
          </w:rPr>
          <w:t>7</w:t>
        </w:r>
      </w:hyperlink>
      <w:r>
        <w:rPr>
          <w:noProof/>
        </w:rPr>
        <w:t>]</w:t>
      </w:r>
      <w:r w:rsidRPr="00767E3A">
        <w:fldChar w:fldCharType="end"/>
      </w:r>
      <w:r>
        <w:rPr>
          <w:lang w:val="en-US"/>
        </w:rPr>
        <w:t xml:space="preserve"> </w:t>
      </w:r>
      <w:r w:rsidRPr="00767E3A">
        <w:rPr>
          <w:lang w:val="en-US"/>
        </w:rPr>
        <w:t>tại Indonesia phát hiện rằng doanh nghiệp gặp khó khăn tài chính có xu hướng giảm quản trị lợi nhuận thực tế do bị ràng buộc về dòng tiền.</w:t>
      </w:r>
      <w:r>
        <w:rPr>
          <w:lang w:val="en-US"/>
        </w:rPr>
        <w:t xml:space="preserve"> </w:t>
      </w:r>
      <w:r w:rsidRPr="00767E3A">
        <w:fldChar w:fldCharType="begin"/>
      </w:r>
      <w:r>
        <w:instrText xml:space="preserve"> ADDIN EN.CITE &lt;EndNote&gt;&lt;Cite&gt;&lt;Author&gt;Humeedat&lt;/Author&gt;&lt;Year&gt;2018&lt;/Year&gt;&lt;RecNum&gt;13339&lt;/RecNum&gt;&lt;DisplayText&gt;[8]&lt;/DisplayText&gt;&lt;record&gt;&lt;rec-number&gt;13339&lt;/rec-number&gt;&lt;foreign-keys&gt;&lt;key app="EN" db-id="exevsxpvos5ep2ear9b5svvoeswxvzw2rs5p" timestamp="1702846478"&gt;13339&lt;/key&gt;&lt;/foreign-keys&gt;&lt;ref-type name="Journal Article"&gt;17&lt;/ref-type&gt;&lt;contributors&gt;&lt;authors&gt;&lt;author&gt;Humeedat, Mohammad M&lt;/author&gt;&lt;/authors&gt;&lt;/contributors&gt;&lt;titles&gt;&lt;title&gt;Earnings management to avoid financial distress and improve profitability: evidence from Jordan&lt;/title&gt;&lt;secondary-title&gt;International Business Research&lt;/secondary-title&gt;&lt;/titles&gt;&lt;periodical&gt;&lt;full-title&gt;International Business Research&lt;/full-title&gt;&lt;/periodical&gt;&lt;pages&gt;222–230&lt;/pages&gt;&lt;volume&gt;11&lt;/volume&gt;&lt;number&gt;2&lt;/number&gt;&lt;dates&gt;&lt;year&gt;2018&lt;/year&gt;&lt;/dates&gt;&lt;urls&gt;&lt;/urls&gt;&lt;/record&gt;&lt;/Cite&gt;&lt;/EndNote&gt;</w:instrText>
      </w:r>
      <w:r w:rsidRPr="00767E3A">
        <w:fldChar w:fldCharType="separate"/>
      </w:r>
      <w:r>
        <w:rPr>
          <w:noProof/>
        </w:rPr>
        <w:t>[</w:t>
      </w:r>
      <w:hyperlink w:anchor="_ENREF_8" w:tooltip="Humeedat, 2018 #13339" w:history="1">
        <w:r w:rsidRPr="00A100C4">
          <w:rPr>
            <w:rStyle w:val="Hyperlink"/>
            <w:noProof/>
          </w:rPr>
          <w:t>8</w:t>
        </w:r>
      </w:hyperlink>
      <w:r>
        <w:rPr>
          <w:noProof/>
        </w:rPr>
        <w:t>]</w:t>
      </w:r>
      <w:r w:rsidRPr="00767E3A">
        <w:fldChar w:fldCharType="end"/>
      </w:r>
      <w:r>
        <w:rPr>
          <w:lang w:val="en-US"/>
        </w:rPr>
        <w:t xml:space="preserve"> </w:t>
      </w:r>
      <w:r w:rsidRPr="00767E3A">
        <w:rPr>
          <w:lang w:val="en-US"/>
        </w:rPr>
        <w:t>tại Jordan không tìm thấy mối quan hệ có ý nghĩa thống kê giữa hai biến, cho thấy ảnh hưởng của khó khăn tài chính phụ thuộc vào đặc điểm thể chế và cơ chế giám sát từng quốc gia.</w:t>
      </w:r>
      <w:r>
        <w:rPr>
          <w:lang w:val="en-US"/>
        </w:rPr>
        <w:t xml:space="preserve"> </w:t>
      </w:r>
      <w:r w:rsidRPr="00767E3A">
        <w:rPr>
          <w:lang w:val="en-US"/>
        </w:rPr>
        <w:t>Các nghiên cứu này gợi ý rằng bối cảnh kinh tế và cơ chế kiểm soát nội bộ đóng vai trò quan trọng trong việc xác định chiều hướng và mức độ quản trị lợi nhuận khi doanh nghiệp rơi vào tình trạng tài chính khó khăn.</w:t>
      </w:r>
    </w:p>
    <w:p w14:paraId="60C50C61" w14:textId="48AA7911" w:rsidR="00767E3A" w:rsidRPr="00767E3A" w:rsidRDefault="00767E3A" w:rsidP="00767E3A">
      <w:pPr>
        <w:pStyle w:val="Nidungbibo"/>
        <w:rPr>
          <w:lang w:val="en-US"/>
        </w:rPr>
      </w:pPr>
      <w:r w:rsidRPr="00767E3A">
        <w:rPr>
          <w:lang w:val="en-US"/>
        </w:rPr>
        <w:t>Từ thập niên 2010, các nghiên cứu mới tập trung vào việc kết hợp hai hình thức quản trị lợi nhuận nhằm cung cấp cái nhìn toàn diện hơn.</w:t>
      </w:r>
      <w:r>
        <w:rPr>
          <w:lang w:val="en-US"/>
        </w:rPr>
        <w:t xml:space="preserve"> </w:t>
      </w:r>
      <w:r>
        <w:rPr>
          <w:lang w:val="en-US"/>
        </w:rPr>
        <w:fldChar w:fldCharType="begin"/>
      </w:r>
      <w:r>
        <w:rPr>
          <w:lang w:val="en-US"/>
        </w:rPr>
        <w:instrText xml:space="preserve"> ADDIN EN.CITE &lt;EndNote&gt;&lt;Cite&gt;&lt;Author&gt;Roychowdhury&lt;/Author&gt;&lt;Year&gt;2006&lt;/Year&gt;&lt;RecNum&gt;4140&lt;/RecNum&gt;&lt;DisplayText&gt;[9]&lt;/DisplayText&gt;&lt;record&gt;&lt;rec-number&gt;4140&lt;/rec-number&gt;&lt;foreign-keys&gt;&lt;key app="EN" db-id="exevsxpvos5ep2ear9b5svvoeswxvzw2rs5p" timestamp="1662024165"&gt;4140&lt;/key&gt;&lt;key app="ENWeb" db-id=""&gt;0&lt;/key&gt;&lt;/foreign-keys&gt;&lt;ref-type name="Journal Article"&gt;17&lt;/ref-type&gt;&lt;contributors&gt;&lt;authors&gt;&lt;author&gt;Roychowdhury, Sugata&lt;/author&gt;&lt;/authors&gt;&lt;/contributors&gt;&lt;titles&gt;&lt;title&gt;Earnings management through real activities manipulation&lt;/title&gt;&lt;secondary-title&gt;Journal of Accounting and Economics&lt;/secondary-title&gt;&lt;/titles&gt;&lt;periodical&gt;&lt;full-title&gt;Journal of Accounting and Economics&lt;/full-title&gt;&lt;/periodical&gt;&lt;pages&gt;335–370&lt;/pages&gt;&lt;volume&gt;42&lt;/volume&gt;&lt;number&gt;3&lt;/number&gt;&lt;keywords&gt;&lt;keyword&gt;Capital markets&lt;/keyword&gt;&lt;keyword&gt;Accounting choice&lt;/keyword&gt;&lt;keyword&gt;Earnings manipulation&lt;/keyword&gt;&lt;/keywords&gt;&lt;dates&gt;&lt;year&gt;2006&lt;/year&gt;&lt;pub-dates&gt;&lt;date&gt;2006/12/01/&lt;/date&gt;&lt;/pub-dates&gt;&lt;/dates&gt;&lt;isbn&gt;0165-4101&lt;/isbn&gt;&lt;urls&gt;&lt;related-urls&gt;&lt;url&gt;https://www.sciencedirect.com/science/article/pii/S0165410106000401&lt;/url&gt;&lt;/related-urls&gt;&lt;/urls&gt;&lt;electronic-resource-num&gt;https://doi.org/10.1016/j.jacceco.2006.01.002&lt;/electronic-resource-num&gt;&lt;/record&gt;&lt;/Cite&gt;&lt;/EndNote&gt;</w:instrText>
      </w:r>
      <w:r>
        <w:rPr>
          <w:lang w:val="en-US"/>
        </w:rPr>
        <w:fldChar w:fldCharType="separate"/>
      </w:r>
      <w:r>
        <w:rPr>
          <w:noProof/>
          <w:lang w:val="en-US"/>
        </w:rPr>
        <w:t>[</w:t>
      </w:r>
      <w:hyperlink w:anchor="_ENREF_9" w:tooltip="Roychowdhury, 2006 #4140" w:history="1">
        <w:r w:rsidRPr="00A100C4">
          <w:rPr>
            <w:rStyle w:val="Hyperlink"/>
            <w:noProof/>
            <w:lang w:val="en-US"/>
          </w:rPr>
          <w:t>9</w:t>
        </w:r>
      </w:hyperlink>
      <w:r>
        <w:rPr>
          <w:noProof/>
          <w:lang w:val="en-US"/>
        </w:rPr>
        <w:t>]</w:t>
      </w:r>
      <w:r>
        <w:rPr>
          <w:lang w:val="en-US"/>
        </w:rPr>
        <w:fldChar w:fldCharType="end"/>
      </w:r>
      <w:r>
        <w:rPr>
          <w:lang w:val="en-US"/>
        </w:rPr>
        <w:t xml:space="preserve"> </w:t>
      </w:r>
      <w:r w:rsidRPr="00767E3A">
        <w:rPr>
          <w:lang w:val="en-US"/>
        </w:rPr>
        <w:t>là người đầu tiên đề xuất mô hình đo lường quản trị lợi nhuận thực tế thông qua dòng tiền, sản xuất và chi phí tùy ý.</w:t>
      </w:r>
      <w:r w:rsidRPr="00767E3A">
        <w:t xml:space="preserve"> </w:t>
      </w:r>
      <w:r w:rsidRPr="00767E3A">
        <w:fldChar w:fldCharType="begin"/>
      </w:r>
      <w:r>
        <w:instrText xml:space="preserve"> ADDIN EN.CITE &lt;EndNote&gt;&lt;Cite&gt;&lt;Author&gt;Campa&lt;/Author&gt;&lt;Year&gt;2019&lt;/Year&gt;&lt;RecNum&gt;3481&lt;/RecNum&gt;&lt;DisplayText&gt;[10]&lt;/DisplayText&gt;&lt;record&gt;&lt;rec-number&gt;3481&lt;/rec-number&gt;&lt;foreign-keys&gt;&lt;key app="EN" db-id="exevsxpvos5ep2ear9b5svvoeswxvzw2rs5p" timestamp="1662024123"&gt;3481&lt;/key&gt;&lt;/foreign-keys&gt;&lt;ref-type name="Journal Article"&gt;17&lt;/ref-type&gt;&lt;contributors&gt;&lt;authors&gt;&lt;author&gt;Campa, Domenico&lt;/author&gt;&lt;/authors&gt;&lt;/contributors&gt;&lt;titles&gt;&lt;title&gt;Earnings management strategies during financial difficulties: A comparison between listed and unlisted French companies&lt;/title&gt;&lt;secondary-title&gt;Research in International Business and Finance&lt;/secondary-title&gt;&lt;/titles&gt;&lt;periodical&gt;&lt;full-title&gt;Research in International Business and Finance&lt;/full-title&gt;&lt;/periodical&gt;&lt;pages&gt;457–471&lt;/pages&gt;&lt;volume&gt;50&lt;/volume&gt;&lt;keywords&gt;&lt;keyword&gt;Financial difficulties&lt;/keyword&gt;&lt;keyword&gt;Earnings management&lt;/keyword&gt;&lt;keyword&gt;Listed firms&lt;/keyword&gt;&lt;keyword&gt;Unlisted firms&lt;/keyword&gt;&lt;keyword&gt;Demand hypothesis&lt;/keyword&gt;&lt;keyword&gt;Opportunistic behaviour hypothesis&lt;/keyword&gt;&lt;/keywords&gt;&lt;dates&gt;&lt;year&gt;2019&lt;/year&gt;&lt;pub-dates&gt;&lt;date&gt;2019/12/01/&lt;/date&gt;&lt;/pub-dates&gt;&lt;/dates&gt;&lt;isbn&gt;0275-5319&lt;/isbn&gt;&lt;urls&gt;&lt;related-urls&gt;&lt;url&gt;https://www.sciencedirect.com/science/article/pii/S0275531918309401&lt;/url&gt;&lt;/related-urls&gt;&lt;/urls&gt;&lt;electronic-resource-num&gt;https://doi.org/10.1016/j.ribaf.2019.07.001&lt;/electronic-resource-num&gt;&lt;/record&gt;&lt;/Cite&gt;&lt;/EndNote&gt;</w:instrText>
      </w:r>
      <w:r w:rsidRPr="00767E3A">
        <w:fldChar w:fldCharType="separate"/>
      </w:r>
      <w:r>
        <w:rPr>
          <w:noProof/>
        </w:rPr>
        <w:t>[</w:t>
      </w:r>
      <w:hyperlink w:anchor="_ENREF_10" w:tooltip="Campa, 2019 #3481" w:history="1">
        <w:r w:rsidRPr="00A100C4">
          <w:rPr>
            <w:rStyle w:val="Hyperlink"/>
            <w:noProof/>
          </w:rPr>
          <w:t>10</w:t>
        </w:r>
      </w:hyperlink>
      <w:r>
        <w:rPr>
          <w:noProof/>
        </w:rPr>
        <w:t>]</w:t>
      </w:r>
      <w:r w:rsidRPr="00767E3A">
        <w:fldChar w:fldCharType="end"/>
      </w:r>
      <w:r w:rsidRPr="00767E3A">
        <w:rPr>
          <w:lang w:val="en-US"/>
        </w:rPr>
        <w:t xml:space="preserve"> cho thấy trong giai đoạn tiền phá sản, doanh nghiệp thường đồng thời sử dụng cả hai hình thức </w:t>
      </w:r>
      <w:r w:rsidR="00A100C4">
        <w:rPr>
          <w:lang w:val="en-US"/>
        </w:rPr>
        <w:t>-</w:t>
      </w:r>
      <w:r w:rsidRPr="00767E3A">
        <w:rPr>
          <w:lang w:val="en-US"/>
        </w:rPr>
        <w:t xml:space="preserve"> tăng </w:t>
      </w:r>
      <w:r w:rsidR="00B42F1B">
        <w:rPr>
          <w:lang w:val="en-US"/>
        </w:rPr>
        <w:t>quản trị lợi nhuận dồn tích</w:t>
      </w:r>
      <w:r w:rsidRPr="00767E3A">
        <w:rPr>
          <w:lang w:val="en-US"/>
        </w:rPr>
        <w:t xml:space="preserve"> để đạt mục tiêu kế toán và tăng </w:t>
      </w:r>
      <w:r w:rsidR="00B42F1B">
        <w:rPr>
          <w:lang w:val="en-US"/>
        </w:rPr>
        <w:t>quản trị lợi nhuận thực</w:t>
      </w:r>
      <w:r w:rsidRPr="00767E3A">
        <w:rPr>
          <w:lang w:val="en-US"/>
        </w:rPr>
        <w:t xml:space="preserve"> để hỗ trợ lợi nhuận thực tế.</w:t>
      </w:r>
      <w:r>
        <w:rPr>
          <w:lang w:val="en-US"/>
        </w:rPr>
        <w:t xml:space="preserve"> </w:t>
      </w:r>
      <w:r w:rsidRPr="00767E3A">
        <w:rPr>
          <w:lang w:val="en-US"/>
        </w:rPr>
        <w:t xml:space="preserve">Các nghiên cứu gần đây </w:t>
      </w:r>
      <w:r w:rsidRPr="003D24D6">
        <w:fldChar w:fldCharType="begin">
          <w:fldData xml:space="preserve">PEVuZE5vdGU+PENpdGU+PEF1dGhvcj5MaTwvQXV0aG9yPjxZZWFyPjIwMjA8L1llYXI+PFJlY051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</w:fldData>
        </w:fldChar>
      </w:r>
      <w:r>
        <w:instrText xml:space="preserve"> ADDIN EN.CITE </w:instrText>
      </w:r>
      <w:r>
        <w:fldChar w:fldCharType="begin">
          <w:fldData xml:space="preserve">PEVuZE5vdGU+PENpdGU+PEF1dGhvcj5MaTwvQXV0aG9yPjxZZWFyPjIwMjA8L1llYXI+PFJlY051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</w:fldData>
        </w:fldChar>
      </w:r>
      <w:r>
        <w:instrText xml:space="preserve"> ADDIN EN.CITE.DATA </w:instrText>
      </w:r>
      <w:r>
        <w:fldChar w:fldCharType="end"/>
      </w:r>
      <w:r w:rsidRPr="003D24D6">
        <w:fldChar w:fldCharType="separate"/>
      </w:r>
      <w:r>
        <w:rPr>
          <w:noProof/>
        </w:rPr>
        <w:t>[</w:t>
      </w:r>
      <w:hyperlink w:anchor="_ENREF_5" w:tooltip="Li, 2020 #2812" w:history="1">
        <w:r w:rsidRPr="00A100C4">
          <w:rPr>
            <w:rStyle w:val="Hyperlink"/>
            <w:noProof/>
          </w:rPr>
          <w:t>5</w:t>
        </w:r>
      </w:hyperlink>
      <w:r>
        <w:rPr>
          <w:noProof/>
        </w:rPr>
        <w:t xml:space="preserve">, </w:t>
      </w:r>
      <w:hyperlink w:anchor="_ENREF_11" w:tooltip="Zang, 2012 #5121" w:history="1">
        <w:r w:rsidRPr="00A100C4">
          <w:rPr>
            <w:rStyle w:val="Hyperlink"/>
            <w:noProof/>
          </w:rPr>
          <w:t>11</w:t>
        </w:r>
      </w:hyperlink>
      <w:r>
        <w:rPr>
          <w:noProof/>
        </w:rPr>
        <w:t>]</w:t>
      </w:r>
      <w:r w:rsidRPr="003D24D6">
        <w:fldChar w:fldCharType="end"/>
      </w:r>
      <w:r w:rsidRPr="00767E3A">
        <w:rPr>
          <w:lang w:val="en-US"/>
        </w:rPr>
        <w:t xml:space="preserve"> khẳng định sự chuyển dịch chiến lược quản trị lợi nhuận phụ thuộc vào chi phí tương đối và rủi ro bị phát hiện của từng hình thức.</w:t>
      </w:r>
    </w:p>
    <w:p w14:paraId="0278CBF8" w14:textId="77777777" w:rsidR="00767E3A" w:rsidRPr="00767E3A" w:rsidRDefault="00767E3A" w:rsidP="00767E3A">
      <w:pPr>
        <w:pStyle w:val="Nidungbibo"/>
        <w:rPr>
          <w:lang w:val="en-US"/>
        </w:rPr>
      </w:pPr>
      <w:r w:rsidRPr="00767E3A">
        <w:rPr>
          <w:lang w:val="en-US"/>
        </w:rPr>
        <w:t>Tổng hợp kết quả quốc tế cho thấy mối quan hệ giữa khó khăn tài chính và quản trị lợi nhuận không cố định về chiều hướng, mà phụ thuộc vào cơ chế kiểm soát, nguồn vốn, và đặc điểm thể chế của từng quốc gia.</w:t>
      </w:r>
    </w:p>
    <w:p w14:paraId="76EF7CC5" w14:textId="77777777" w:rsidR="00767E3A" w:rsidRPr="00767E3A" w:rsidRDefault="00767E3A" w:rsidP="00767E3A">
      <w:pPr>
        <w:pStyle w:val="Tiumc"/>
      </w:pPr>
      <w:r w:rsidRPr="00767E3A">
        <w:t>2.3. Nghiên cứu tại Việt Nam và khoảng trống nghiên cứu</w:t>
      </w:r>
    </w:p>
    <w:p w14:paraId="6C956C66" w14:textId="1DDFCA9B" w:rsidR="00EC53C1" w:rsidRDefault="00767E3A" w:rsidP="00767E3A">
      <w:pPr>
        <w:pStyle w:val="Nidungbibo"/>
        <w:rPr>
          <w:lang w:val="en-US"/>
        </w:rPr>
      </w:pPr>
      <w:r w:rsidRPr="00767E3A">
        <w:rPr>
          <w:lang w:val="en-US"/>
        </w:rPr>
        <w:t>Tại Việt Nam, vấn đề quản trị lợi nhuận đã được đề cập trong nhiều bối cảnh khác nhau, nhưng vẫn thiếu những nghiên cứu toàn diện về mối quan hệ giữa khó khăn tài chính và hành vi điều chỉnh lợi nhuận.</w:t>
      </w:r>
      <w:r w:rsidR="00EC53C1">
        <w:rPr>
          <w:lang w:val="en-US"/>
        </w:rPr>
        <w:t xml:space="preserve"> </w:t>
      </w:r>
      <w:r>
        <w:rPr>
          <w:lang w:val="en-US"/>
        </w:rPr>
        <w:fldChar w:fldCharType="begin"/>
      </w:r>
      <w:r>
        <w:rPr>
          <w:lang w:val="en-US"/>
        </w:rPr>
        <w:instrText xml:space="preserve"> ADDIN EN.CITE &lt;EndNote&gt;&lt;Cite&gt;&lt;Author&gt;Nguyễn Thị Phương Hồng&lt;/Author&gt;&lt;Year&gt;2017&lt;/Year&gt;&lt;RecNum&gt;12232&lt;/RecNum&gt;&lt;DisplayText&gt;[12]&lt;/DisplayText&gt;&lt;record&gt;&lt;rec-number&gt;12232&lt;/rec-number&gt;&lt;foreign-keys&gt;&lt;key app="EN" db-id="exevsxpvos5ep2ear9b5svvoeswxvzw2rs5p" timestamp="1677467965"&gt;12232&lt;/key&gt;&lt;/foreign-keys&gt;&lt;ref-type name="Journal Article"&gt;17&lt;/ref-type&gt;&lt;contributors&gt;&lt;authors&gt;&lt;author&gt;Nguyễn Thị Phương Hồng,&lt;/author&gt;&lt;/authors&gt;&lt;/contributors&gt;&lt;titles&gt;&lt;title&gt;Phân tích thực trạng mức quản trị lợi nhuận của các công ty niêm yết trên thị trường chứng khoán Việt Nam bằng mô hình Jones điều chỉnh&lt;/title&gt;&lt;secondary-title&gt;Tạp chí Kinh tế &amp;amp; Phát triển&lt;/secondary-title&gt;&lt;/titles&gt;&lt;periodical&gt;&lt;full-title&gt;Tạp chí Kinh tế &amp;amp; Phát triển&lt;/full-title&gt;&lt;/periodical&gt;&lt;pages&gt;46–57&lt;/pages&gt;&lt;volume&gt;245&lt;/volume&gt;&lt;number&gt;11&lt;/number&gt;&lt;dates&gt;&lt;year&gt;2017&lt;/year&gt;&lt;/dates&gt;&lt;urls&gt;&lt;/urls&gt;&lt;language&gt;vn&lt;/language&gt;&lt;/record&gt;&lt;/Cite&gt;&lt;/EndNote&gt;</w:instrText>
      </w:r>
      <w:r>
        <w:rPr>
          <w:lang w:val="en-US"/>
        </w:rPr>
        <w:fldChar w:fldCharType="separate"/>
      </w:r>
      <w:r>
        <w:rPr>
          <w:noProof/>
          <w:lang w:val="en-US"/>
        </w:rPr>
        <w:t>[</w:t>
      </w:r>
      <w:hyperlink w:anchor="_ENREF_12" w:tooltip="Nguyễn Thị Phương Hồng, 2017 #12232" w:history="1">
        <w:r w:rsidRPr="00A100C4">
          <w:rPr>
            <w:rStyle w:val="Hyperlink"/>
            <w:noProof/>
            <w:lang w:val="en-US"/>
          </w:rPr>
          <w:t>12</w:t>
        </w:r>
      </w:hyperlink>
      <w:r>
        <w:rPr>
          <w:noProof/>
          <w:lang w:val="en-US"/>
        </w:rPr>
        <w:t>]</w:t>
      </w:r>
      <w:r>
        <w:rPr>
          <w:lang w:val="en-US"/>
        </w:rPr>
        <w:fldChar w:fldCharType="end"/>
      </w:r>
      <w:r>
        <w:rPr>
          <w:lang w:val="en-US"/>
        </w:rPr>
        <w:t xml:space="preserve"> </w:t>
      </w:r>
      <w:r w:rsidRPr="00767E3A">
        <w:rPr>
          <w:lang w:val="en-US"/>
        </w:rPr>
        <w:t xml:space="preserve">kiểm định hành vi quản </w:t>
      </w:r>
      <w:r w:rsidRPr="00767E3A">
        <w:rPr>
          <w:lang w:val="en-US"/>
        </w:rPr>
        <w:lastRenderedPageBreak/>
        <w:t>trị lợi nhuận khi doanh nghiệp phát hành thêm cổ phiếu và khẳng định rằng các công ty có áp lực huy động vốn cao có xu hướng điều chỉnh lợi nhuận tăng.</w:t>
      </w:r>
      <w:r>
        <w:rPr>
          <w:lang w:val="en-US"/>
        </w:rPr>
        <w:t xml:space="preserve"> </w:t>
      </w:r>
      <w:r w:rsidRPr="00EC53C1">
        <w:fldChar w:fldCharType="begin"/>
      </w:r>
      <w:r w:rsidR="00EC53C1">
        <w:instrText xml:space="preserve"> ADDIN EN.CITE &lt;EndNote&gt;&lt;Cite&gt;&lt;Author&gt;Lê Thị Phương Vy&lt;/Author&gt;&lt;Year&gt;2020&lt;/Year&gt;&lt;RecNum&gt;13076&lt;/RecNum&gt;&lt;DisplayText&gt;[13]&lt;/DisplayText&gt;&lt;record&gt;&lt;rec-number&gt;13076&lt;/rec-number&gt;&lt;foreign-keys&gt;&lt;key app="EN" db-id="exevsxpvos5ep2ear9b5svvoeswxvzw2rs5p" timestamp="1691033587"&gt;13076&lt;/key&gt;&lt;/foreign-keys&gt;&lt;ref-type name="Journal Article"&gt;17&lt;/ref-type&gt;&lt;contributors&gt;&lt;authors&gt;&lt;author&gt;Lê Thị Phương Vy,&lt;/author&gt;&lt;/authors&gt;&lt;/contributors&gt;&lt;titles&gt;&lt;title&gt;Kiệt quệ tài chính và quản trị thu nhập: bằng chứng thực nghiệm ở các công ty niêm yết tại Việt Nam&lt;/title&gt;&lt;secondary-title&gt;Tạp chí Nghiên cứu Kinh tế và Kinh doanh Châu Á&lt;/secondary-title&gt;&lt;/titles&gt;&lt;periodical&gt;&lt;full-title&gt;Tạp chí Nghiên cứu Kinh tế và Kinh doanh châu Á&lt;/full-title&gt;&lt;/periodical&gt;&lt;volume&gt;31(02)&lt;/volume&gt;&lt;dates&gt;&lt;year&gt;2020&lt;/year&gt;&lt;/dates&gt;&lt;urls&gt;&lt;/urls&gt;&lt;/record&gt;&lt;/Cite&gt;&lt;/EndNote&gt;</w:instrText>
      </w:r>
      <w:r w:rsidRPr="00EC53C1">
        <w:fldChar w:fldCharType="separate"/>
      </w:r>
      <w:r w:rsidR="00EC53C1">
        <w:rPr>
          <w:noProof/>
        </w:rPr>
        <w:t>[</w:t>
      </w:r>
      <w:hyperlink w:anchor="_ENREF_13" w:tooltip="Lê Thị Phương Vy, 2020 #13076" w:history="1">
        <w:r w:rsidR="00EC53C1" w:rsidRPr="00A100C4">
          <w:rPr>
            <w:rStyle w:val="Hyperlink"/>
            <w:noProof/>
          </w:rPr>
          <w:t>13</w:t>
        </w:r>
      </w:hyperlink>
      <w:r w:rsidR="00EC53C1">
        <w:rPr>
          <w:noProof/>
        </w:rPr>
        <w:t>]</w:t>
      </w:r>
      <w:r w:rsidRPr="00EC53C1">
        <w:fldChar w:fldCharType="end"/>
      </w:r>
      <w:r>
        <w:rPr>
          <w:lang w:val="en-US"/>
        </w:rPr>
        <w:t xml:space="preserve"> </w:t>
      </w:r>
      <w:r w:rsidRPr="00767E3A">
        <w:rPr>
          <w:lang w:val="en-US"/>
        </w:rPr>
        <w:t>phát hiện các doanh nghiệp có tình hình tài chính yếu kém thường tăng lợi nhuận kế toán, phù hợp với giả thuyết hợp đồng nợ.</w:t>
      </w:r>
      <w:r>
        <w:rPr>
          <w:lang w:val="en-US"/>
        </w:rPr>
        <w:t xml:space="preserve"> </w:t>
      </w:r>
      <w:r w:rsidRPr="00EC53C1">
        <w:fldChar w:fldCharType="begin"/>
      </w:r>
      <w:r w:rsidR="00EC53C1">
        <w:instrText xml:space="preserve"> ADDIN EN.CITE &lt;EndNote&gt;&lt;Cite&gt;&lt;Author&gt;Luu Thu&lt;/Author&gt;&lt;Year&gt;2023&lt;/Year&gt;&lt;RecNum&gt;13073&lt;/RecNum&gt;&lt;DisplayText&gt;[14]&lt;/DisplayText&gt;&lt;record&gt;&lt;rec-number&gt;13073&lt;/rec-number&gt;&lt;foreign-keys&gt;&lt;key app="EN" db-id="exevsxpvos5ep2ear9b5svvoeswxvzw2rs5p" timestamp="1690768244"&gt;13073&lt;/key&gt;&lt;/foreign-keys&gt;&lt;ref-type name="Journal Article"&gt;17&lt;/ref-type&gt;&lt;contributors&gt;&lt;authors&gt;&lt;author&gt;Luu Thu, Quang&lt;/author&gt;&lt;/authors&gt;&lt;/contributors&gt;&lt;titles&gt;&lt;title&gt;Impact of earning management and business strategy on financial distress risk of Vietnamese companies&lt;/title&gt;&lt;secondary-title&gt;Cogent Economics &amp;amp; Finance&lt;/secondary-title&gt;&lt;/titles&gt;&lt;periodical&gt;&lt;full-title&gt;Cogent Economics &amp;amp; Finance&lt;/full-title&gt;&lt;/periodical&gt;&lt;pages&gt;2183657&lt;/pages&gt;&lt;volume&gt;11&lt;/volume&gt;&lt;number&gt;1&lt;/number&gt;&lt;dates&gt;&lt;year&gt;2023&lt;/year&gt;&lt;pub-dates&gt;&lt;date&gt;2023/12/31&lt;/date&gt;&lt;/pub-dates&gt;&lt;/dates&gt;&lt;publisher&gt;Cogent OA&lt;/publisher&gt;&lt;isbn&gt;null&lt;/isbn&gt;&lt;urls&gt;&lt;related-urls&gt;&lt;url&gt;https://doi.org/10.1080/23322039.2023.2183657&lt;/url&gt;&lt;/related-urls&gt;&lt;/urls&gt;&lt;electronic-resource-num&gt;10.1080/23322039.2023.2183657&lt;/electronic-resource-num&gt;&lt;/record&gt;&lt;/Cite&gt;&lt;/EndNote&gt;</w:instrText>
      </w:r>
      <w:r w:rsidRPr="00EC53C1">
        <w:fldChar w:fldCharType="separate"/>
      </w:r>
      <w:r w:rsidR="00EC53C1">
        <w:rPr>
          <w:noProof/>
        </w:rPr>
        <w:t>[</w:t>
      </w:r>
      <w:hyperlink w:anchor="_ENREF_14" w:tooltip="Luu Thu, 2023 #13073" w:history="1">
        <w:r w:rsidR="00EC53C1" w:rsidRPr="00A100C4">
          <w:rPr>
            <w:rStyle w:val="Hyperlink"/>
            <w:noProof/>
          </w:rPr>
          <w:t>14</w:t>
        </w:r>
      </w:hyperlink>
      <w:r w:rsidR="00EC53C1">
        <w:rPr>
          <w:noProof/>
        </w:rPr>
        <w:t>]</w:t>
      </w:r>
      <w:r w:rsidRPr="00EC53C1">
        <w:fldChar w:fldCharType="end"/>
      </w:r>
      <w:r>
        <w:rPr>
          <w:lang w:val="en-US"/>
        </w:rPr>
        <w:t xml:space="preserve"> </w:t>
      </w:r>
      <w:r w:rsidRPr="00767E3A">
        <w:rPr>
          <w:lang w:val="en-US"/>
        </w:rPr>
        <w:t>mở rộng kết quả này khi cho thấy rủi ro kiệt quệ tài chính cao làm gia tăng cả quản trị lợi nhuận dồn tích và thực tế, phản ánh chiến lược duy trì tín hiệu tài chính tích cực.</w:t>
      </w:r>
      <w:r w:rsidR="00EC53C1">
        <w:rPr>
          <w:lang w:val="en-US"/>
        </w:rPr>
        <w:t xml:space="preserve"> </w:t>
      </w:r>
      <w:r w:rsidRPr="00767E3A">
        <w:rPr>
          <w:lang w:val="en-US"/>
        </w:rPr>
        <w:t>Tuy nhiên, các nghiên cứu hiện tại chưa xử lý được vấn đề nội sinh và chưa phân biệt rõ hai cơ chế quản trị lợi nhuận. Phần lớn vẫn sử dụng mô hình hồi quy tĩnh, trong khi hành vi điều chỉnh lợi nhuận có tính chất động và chịu ảnh hưởng của kết quả các kỳ trước.</w:t>
      </w:r>
      <w:r w:rsidR="00EC53C1">
        <w:rPr>
          <w:lang w:val="en-US"/>
        </w:rPr>
        <w:t xml:space="preserve"> </w:t>
      </w:r>
    </w:p>
    <w:p w14:paraId="374F8B44" w14:textId="144415E5" w:rsidR="00767E3A" w:rsidRPr="00767E3A" w:rsidRDefault="00767E3A" w:rsidP="00767E3A">
      <w:pPr>
        <w:pStyle w:val="Nidungbibo"/>
        <w:rPr>
          <w:lang w:val="en-US"/>
        </w:rPr>
      </w:pPr>
      <w:r w:rsidRPr="00767E3A">
        <w:rPr>
          <w:lang w:val="en-US"/>
        </w:rPr>
        <w:t xml:space="preserve">Từ những hạn chế này, nghiên cứu hiện tại đặt ra mục tiêu xây dựng mô hình dữ liệu bảng động (dynamic panel model) để đánh giá tác động của khó khăn tài chính đến quản trị lợi nhuận, đồng thời so sánh sự khác biệt giữa hai hình thức quản trị lợi nhuận </w:t>
      </w:r>
      <w:r w:rsidR="00A100C4">
        <w:rPr>
          <w:lang w:val="en-US"/>
        </w:rPr>
        <w:t>-</w:t>
      </w:r>
      <w:r w:rsidRPr="00767E3A">
        <w:rPr>
          <w:lang w:val="en-US"/>
        </w:rPr>
        <w:t xml:space="preserve"> dồn tích kế toán và thao túng hoạt động thực tế. Phương pháp Generalized Method of Moments (GMM) được lựa chọn để xử lý vấn đề nội sinh, đảm bảo kết quả ước lượng vững hơn và phản ánh chính xác bản chất kinh tế của hành vi quản trị lợi nhuận trong bối cảnh Việt Nam.</w:t>
      </w:r>
    </w:p>
    <w:p w14:paraId="3A2C29E0" w14:textId="4828AC39" w:rsidR="00767E3A" w:rsidRPr="00767E3A" w:rsidRDefault="00767E3A" w:rsidP="00EC53C1">
      <w:pPr>
        <w:pStyle w:val="Tiumc"/>
      </w:pPr>
      <w:r w:rsidRPr="00767E3A">
        <w:t xml:space="preserve">2.4. </w:t>
      </w:r>
      <w:r w:rsidR="00EC53C1">
        <w:t>G</w:t>
      </w:r>
      <w:r w:rsidRPr="00767E3A">
        <w:t>iả thuyết nghiên cứu</w:t>
      </w:r>
    </w:p>
    <w:p w14:paraId="4DB14506" w14:textId="65411992" w:rsidR="00767E3A" w:rsidRPr="00767E3A" w:rsidRDefault="00767E3A" w:rsidP="00767E3A">
      <w:pPr>
        <w:pStyle w:val="Nidungbibo"/>
        <w:rPr>
          <w:lang w:val="en-US"/>
        </w:rPr>
      </w:pPr>
      <w:r w:rsidRPr="00767E3A">
        <w:rPr>
          <w:lang w:val="en-US"/>
        </w:rPr>
        <w:t>Từ cơ sở lý thuyết và tổng hợp các kết quả nghiên cứu, có thể khái quát rằng khó khăn tài chính là yếu tố tác động đáng kể đến hành vi quản trị lợi nhuận, nhưng chiều hướng tác động phụ thuộc vào hình thức điều chỉnh và đặc điểm tài chính của doanh nghiệp.</w:t>
      </w:r>
      <w:r w:rsidR="00EC53C1">
        <w:rPr>
          <w:lang w:val="en-US"/>
        </w:rPr>
        <w:t xml:space="preserve"> </w:t>
      </w:r>
      <w:r w:rsidRPr="00767E3A">
        <w:rPr>
          <w:lang w:val="en-US"/>
        </w:rPr>
        <w:t>Do vậy, nghiên cứu đề xuất hai giả thuyết chính như sau:</w:t>
      </w:r>
    </w:p>
    <w:p w14:paraId="7E5F12A2" w14:textId="77777777" w:rsidR="00EC53C1" w:rsidRDefault="00767E3A" w:rsidP="00767E3A">
      <w:pPr>
        <w:pStyle w:val="Nidungbibo"/>
        <w:rPr>
          <w:lang w:val="en-US"/>
        </w:rPr>
      </w:pPr>
      <w:r w:rsidRPr="00767E3A">
        <w:rPr>
          <w:lang w:val="en-US"/>
        </w:rPr>
        <w:t>H1: Mức độ khó khăn tài chính có tác động cùng chiều đến quản trị lợi nhuận dồn tích</w:t>
      </w:r>
    </w:p>
    <w:p w14:paraId="5C3BB931" w14:textId="77777777" w:rsidR="00EC53C1" w:rsidRDefault="00767E3A" w:rsidP="00767E3A">
      <w:pPr>
        <w:pStyle w:val="Nidungbibo"/>
        <w:rPr>
          <w:lang w:val="en-US"/>
        </w:rPr>
      </w:pPr>
      <w:r w:rsidRPr="00767E3A">
        <w:rPr>
          <w:lang w:val="en-US"/>
        </w:rPr>
        <w:t>H2: Mức độ khó khăn tài chính có tác động ngược chiều đến quản trị lợi nhuận thực tế</w:t>
      </w:r>
    </w:p>
    <w:p w14:paraId="5F416CF3" w14:textId="692388AD" w:rsidR="00767E3A" w:rsidRDefault="00EC53C1" w:rsidP="00767E3A">
      <w:pPr>
        <w:pStyle w:val="Nidungbibo"/>
        <w:rPr>
          <w:lang w:val="en-US"/>
        </w:rPr>
      </w:pPr>
      <w:r>
        <w:rPr>
          <w:lang w:val="en-US"/>
        </w:rPr>
        <w:t>Như vậy, d</w:t>
      </w:r>
      <w:r w:rsidRPr="00767E3A">
        <w:rPr>
          <w:lang w:val="en-US"/>
        </w:rPr>
        <w:t>oanh nghiệp càng gặp khó khăn tài chính thì càng có xu hướng điều chỉnh lợi nhuận kế toán để cải thiện hình ảnh tài chính.</w:t>
      </w:r>
      <w:r>
        <w:rPr>
          <w:lang w:val="en-US"/>
        </w:rPr>
        <w:t xml:space="preserve"> </w:t>
      </w:r>
      <w:r w:rsidR="00A100C4">
        <w:rPr>
          <w:lang w:val="en-US"/>
        </w:rPr>
        <w:t>Ngược lại, d</w:t>
      </w:r>
      <w:r w:rsidR="00767E3A" w:rsidRPr="00767E3A">
        <w:rPr>
          <w:lang w:val="en-US"/>
        </w:rPr>
        <w:t>oanh nghiệp có tài chính yếu sẽ tăng cường thao túng hoạt động thực tế nhằm đạt mục tiêu lợi nhuận ngắn hạn.</w:t>
      </w:r>
      <w:r>
        <w:rPr>
          <w:lang w:val="en-US"/>
        </w:rPr>
        <w:t xml:space="preserve"> </w:t>
      </w:r>
      <w:r w:rsidR="00767E3A" w:rsidRPr="00767E3A">
        <w:rPr>
          <w:lang w:val="en-US"/>
        </w:rPr>
        <w:t xml:space="preserve">Hai giả thuyết này là nền tảng cho việc xây dựng mô hình nghiên cứu và </w:t>
      </w:r>
      <w:r w:rsidR="00767E3A" w:rsidRPr="00767E3A">
        <w:rPr>
          <w:lang w:val="en-US"/>
        </w:rPr>
        <w:t>phương pháp ước lượng được trình bày trong phần tiếp theo.</w:t>
      </w:r>
    </w:p>
    <w:p w14:paraId="6045CB7A" w14:textId="1895C3FE" w:rsidR="00C414BD" w:rsidRPr="006E4CEC" w:rsidRDefault="00C414BD" w:rsidP="005E295C">
      <w:pPr>
        <w:pStyle w:val="Tiumc"/>
        <w:rPr>
          <w:rFonts w:asciiTheme="majorHAnsi" w:hAnsiTheme="majorHAnsi" w:cstheme="majorHAnsi"/>
          <w:lang w:eastAsia="vi-VN"/>
        </w:rPr>
      </w:pPr>
      <w:r w:rsidRPr="006E4CEC">
        <w:rPr>
          <w:rFonts w:asciiTheme="majorHAnsi" w:hAnsiTheme="majorHAnsi" w:cstheme="majorHAnsi"/>
          <w:lang w:eastAsia="vi-VN"/>
        </w:rPr>
        <w:t xml:space="preserve">3. </w:t>
      </w:r>
      <w:r w:rsidR="00EC53C1">
        <w:rPr>
          <w:rFonts w:asciiTheme="majorHAnsi" w:hAnsiTheme="majorHAnsi" w:cstheme="majorHAnsi"/>
          <w:lang w:eastAsia="vi-VN"/>
        </w:rPr>
        <w:t>MÔ HÌNH VÀ PHƯƠNG PHÁP NGHIÊN CỨU</w:t>
      </w:r>
    </w:p>
    <w:p w14:paraId="4369ABC6" w14:textId="4EDF7147" w:rsidR="00C414BD" w:rsidRPr="006E4CEC" w:rsidRDefault="00C414BD" w:rsidP="005E295C">
      <w:pPr>
        <w:pStyle w:val="Tiumc"/>
        <w:rPr>
          <w:rFonts w:asciiTheme="majorHAnsi" w:hAnsiTheme="majorHAnsi" w:cstheme="majorHAnsi"/>
        </w:rPr>
      </w:pPr>
      <w:r w:rsidRPr="006E4CEC">
        <w:rPr>
          <w:rFonts w:asciiTheme="majorHAnsi" w:hAnsiTheme="majorHAnsi" w:cstheme="majorHAnsi"/>
        </w:rPr>
        <w:t>3.1. Mô hình nghiên cứu</w:t>
      </w:r>
    </w:p>
    <w:p w14:paraId="173D5D5F" w14:textId="2C638DCF" w:rsidR="002D1E9E" w:rsidRPr="006E4CEC" w:rsidRDefault="00EC53C1" w:rsidP="00EC53C1">
      <w:pPr>
        <w:pStyle w:val="Nidungbibo"/>
      </w:pPr>
      <w:r>
        <w:t>Dựa trên lý thuyết đại diện và lý thuyết kế toán thực chứng, nghiên cứu này xây dựng mô hình phân tích nhằm đánh giá tác động của khó khăn tài chính đến hành vi quản trị lợi nhuận của các doanh nghiệp niêm yết tại Việt Nam.</w:t>
      </w:r>
      <w:r>
        <w:rPr>
          <w:lang w:val="en-US"/>
        </w:rPr>
        <w:t xml:space="preserve"> </w:t>
      </w:r>
      <w:r>
        <w:t>Mô hình tổng quát được biểu diễn như sau:</w:t>
      </w:r>
    </w:p>
    <w:p w14:paraId="4EC34BEF" w14:textId="38303DCF" w:rsidR="00EB66D7" w:rsidRPr="006E4CEC" w:rsidRDefault="00000000" w:rsidP="005E295C">
      <w:pPr>
        <w:pStyle w:val="Nidungbibo"/>
      </w:pPr>
      <m:oMathPara>
        <m:oMath>
          <m:sSub>
            <m:sSubPr>
              <m:ctrlPr>
                <w:rPr>
                  <w:rFonts w:ascii="Cambria Math" w:hAnsi="Cambria Math"/>
                </w:rPr>
              </m:ctrlPr>
            </m:sSubPr>
            <m:e>
              <m:r>
                <w:rPr>
                  <w:rFonts w:ascii="Cambria Math" w:hAnsi="Cambria Math"/>
                </w:rPr>
                <m:t>Q</m:t>
              </m:r>
              <m:r>
                <w:rPr>
                  <w:rFonts w:ascii="Cambria Math" w:hAnsi="Cambria Math"/>
                  <w:lang w:val="en-US"/>
                </w:rPr>
                <m:t>TLN</m:t>
              </m:r>
            </m:e>
            <m:sub>
              <m:r>
                <w:rPr>
                  <w:rFonts w:ascii="Cambria Math" w:hAnsi="Cambria Math"/>
                </w:rPr>
                <m:t>it</m:t>
              </m:r>
            </m:sub>
          </m:sSub>
          <m:r>
            <m:rPr>
              <m:sty m:val="p"/>
            </m:rPr>
            <w:rPr>
              <w:rFonts w:ascii="Cambria Math" w:hAnsi="Cambria Math"/>
            </w:rPr>
            <m:t>=</m:t>
          </m:r>
          <m:sSub>
            <m:sSubPr>
              <m:ctrlPr>
                <w:rPr>
                  <w:rFonts w:ascii="Cambria Math" w:hAnsi="Cambria Math"/>
                </w:rPr>
              </m:ctrlPr>
            </m:sSubPr>
            <m:e>
              <m:r>
                <w:rPr>
                  <w:rFonts w:ascii="Cambria Math" w:hAnsi="Cambria Math"/>
                </w:rPr>
                <m:t>α</m:t>
              </m:r>
            </m:e>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sSub>
            <m:sSubPr>
              <m:ctrlPr>
                <w:rPr>
                  <w:rFonts w:ascii="Cambria Math" w:hAnsi="Cambria Math"/>
                </w:rPr>
              </m:ctrlPr>
            </m:sSubPr>
            <m:e>
              <m:r>
                <w:rPr>
                  <w:rFonts w:ascii="Cambria Math" w:hAnsi="Cambria Math"/>
                </w:rPr>
                <m:t>F</m:t>
              </m:r>
              <m:r>
                <w:rPr>
                  <w:rFonts w:ascii="Cambria Math" w:hAnsi="Cambria Math"/>
                  <w:lang w:val="en-US"/>
                </w:rPr>
                <m:t>S</m:t>
              </m:r>
            </m:e>
            <m:sub>
              <m:r>
                <w:rPr>
                  <w:rFonts w:ascii="Cambria Math" w:hAnsi="Cambria Math"/>
                </w:rPr>
                <m:t>it</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2</m:t>
              </m:r>
            </m:sub>
          </m:sSub>
          <m:sSub>
            <m:sSubPr>
              <m:ctrlPr>
                <w:rPr>
                  <w:rFonts w:ascii="Cambria Math" w:hAnsi="Cambria Math"/>
                </w:rPr>
              </m:ctrlPr>
            </m:sSubPr>
            <m:e>
              <m:r>
                <w:rPr>
                  <w:rFonts w:ascii="Cambria Math" w:hAnsi="Cambria Math"/>
                </w:rPr>
                <m:t>Control</m:t>
              </m:r>
            </m:e>
            <m:sub>
              <m:r>
                <w:rPr>
                  <w:rFonts w:ascii="Cambria Math" w:hAnsi="Cambria Math"/>
                </w:rPr>
                <m:t>it</m:t>
              </m:r>
            </m:sub>
          </m:sSub>
          <m:r>
            <m:rPr>
              <m:sty m:val="p"/>
            </m:rP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it</m:t>
              </m:r>
            </m:sub>
          </m:sSub>
        </m:oMath>
      </m:oMathPara>
    </w:p>
    <w:p w14:paraId="7AAA241C" w14:textId="72A619E5" w:rsidR="002D1E9E" w:rsidRPr="006E4CEC" w:rsidRDefault="002D1E9E" w:rsidP="00A100C4">
      <w:pPr>
        <w:pStyle w:val="Nidungbibo"/>
      </w:pPr>
      <w:r w:rsidRPr="006E4CEC">
        <w:t>Trong đó:</w:t>
      </w:r>
      <w:r w:rsidR="00A100C4">
        <w:rPr>
          <w:lang w:val="en-US"/>
        </w:rPr>
        <w:t xml:space="preserve"> </w:t>
      </w:r>
      <w:r w:rsidR="00EC53C1">
        <w:rPr>
          <w:lang w:val="en-US"/>
        </w:rPr>
        <w:t>QTLN</w:t>
      </w:r>
      <w:r w:rsidRPr="006E4CEC">
        <w:t>: Biến phụ thuộc đại diện cho quản trị lợi nhuận;</w:t>
      </w:r>
      <w:r w:rsidR="00A100C4">
        <w:rPr>
          <w:lang w:val="en-US"/>
        </w:rPr>
        <w:t xml:space="preserve"> </w:t>
      </w:r>
      <w:r w:rsidR="00EC53C1">
        <w:rPr>
          <w:lang w:val="en-US"/>
        </w:rPr>
        <w:t>FS</w:t>
      </w:r>
      <w:r w:rsidRPr="006E4CEC">
        <w:t>: Biến khó khăn tài chính được đo lường thông qua mô hình</w:t>
      </w:r>
      <w:r w:rsidR="00EB66D7" w:rsidRPr="006E4CEC">
        <w:t xml:space="preserve"> Z-score của</w:t>
      </w:r>
      <w:r w:rsidRPr="006E4CEC">
        <w:t xml:space="preserve"> </w:t>
      </w:r>
      <w:r w:rsidRPr="006E4CEC">
        <w:rPr>
          <w:rStyle w:val="Hyperlink"/>
          <w:color w:val="auto"/>
          <w:u w:val="none"/>
        </w:rPr>
        <w:fldChar w:fldCharType="begin"/>
      </w:r>
      <w:r w:rsidR="00A100C4">
        <w:rPr>
          <w:rStyle w:val="Hyperlink"/>
          <w:color w:val="auto"/>
          <w:u w:val="none"/>
        </w:rPr>
        <w:instrText xml:space="preserve"> ADDIN EN.CITE &lt;EndNote&gt;&lt;Cite&gt;&lt;Author&gt;Altman&lt;/Author&gt;&lt;Year&gt;2000&lt;/Year&gt;&lt;RecNum&gt;13090&lt;/RecNum&gt;&lt;DisplayText&gt;[15]&lt;/DisplayText&gt;&lt;record&gt;&lt;rec-number&gt;13090&lt;/rec-number&gt;&lt;foreign-keys&gt;&lt;key app="EN" db-id="exevsxpvos5ep2ear9b5svvoeswxvzw2rs5p" timestamp="1691038360"&gt;13090&lt;/key&gt;&lt;/foreign-keys&gt;&lt;ref-type name="Journal Article"&gt;17&lt;/ref-type&gt;&lt;contributors&gt;&lt;authors&gt;&lt;author&gt;Altman, Edward&lt;/author&gt;&lt;/authors&gt;&lt;/contributors&gt;&lt;titles&gt;&lt;title&gt;Predicting Financial Distress Of Companies: Revisiting The Z-Score And Zeta&lt;/title&gt;&lt;secondary-title&gt;Handbook of Research Methods and Applications in Empirical Finance&lt;/secondary-title&gt;&lt;/titles&gt;&lt;periodical&gt;&lt;full-title&gt;Handbook of Research Methods and Applications in Empirical Finance&lt;/full-title&gt;&lt;/periodical&gt;&lt;volume&gt;5&lt;/volume&gt;&lt;dates&gt;&lt;year&gt;2000&lt;/year&gt;&lt;pub-dates&gt;&lt;date&gt;09/29&lt;/date&gt;&lt;/pub-dates&gt;&lt;/dates&gt;&lt;urls&gt;&lt;/urls&gt;&lt;electronic-resource-num&gt;10.4337/9780857936097.00027&lt;/electronic-resource-num&gt;&lt;/record&gt;&lt;/Cite&gt;&lt;/EndNote&gt;</w:instrText>
      </w:r>
      <w:r w:rsidRPr="006E4CEC">
        <w:rPr>
          <w:rStyle w:val="Hyperlink"/>
          <w:color w:val="auto"/>
          <w:u w:val="none"/>
        </w:rPr>
        <w:fldChar w:fldCharType="separate"/>
      </w:r>
      <w:r w:rsidR="00A100C4">
        <w:rPr>
          <w:rStyle w:val="Hyperlink"/>
          <w:noProof/>
          <w:color w:val="auto"/>
          <w:u w:val="none"/>
        </w:rPr>
        <w:t>[</w:t>
      </w:r>
      <w:hyperlink w:anchor="_ENREF_15" w:tooltip="Altman, 2000 #13090" w:history="1">
        <w:r w:rsidR="00A100C4" w:rsidRPr="00A100C4">
          <w:rPr>
            <w:rStyle w:val="Hyperlink"/>
            <w:noProof/>
          </w:rPr>
          <w:t>15</w:t>
        </w:r>
      </w:hyperlink>
      <w:r w:rsidR="00A100C4">
        <w:rPr>
          <w:rStyle w:val="Hyperlink"/>
          <w:noProof/>
          <w:color w:val="auto"/>
          <w:u w:val="none"/>
        </w:rPr>
        <w:t>]</w:t>
      </w:r>
      <w:r w:rsidRPr="006E4CEC">
        <w:rPr>
          <w:rStyle w:val="Hyperlink"/>
          <w:color w:val="auto"/>
          <w:u w:val="none"/>
        </w:rPr>
        <w:fldChar w:fldCharType="end"/>
      </w:r>
      <w:r w:rsidRPr="006E4CEC">
        <w:t>;</w:t>
      </w:r>
      <w:r w:rsidR="00A100C4">
        <w:rPr>
          <w:lang w:val="en-US"/>
        </w:rPr>
        <w:t xml:space="preserve"> </w:t>
      </w:r>
      <w:r w:rsidRPr="006E4CEC">
        <w:t xml:space="preserve">Control: Các biến kiểm soát </w:t>
      </w:r>
      <w:r w:rsidR="00F25857" w:rsidRPr="00F25857">
        <w:t>được đưa vào để phản ánh ảnh hưởng của cấu trúc vốn, khả năng thanh khoản và dòng tiền.</w:t>
      </w:r>
    </w:p>
    <w:p w14:paraId="5C2773C7" w14:textId="5BE715D0" w:rsidR="00C414BD" w:rsidRPr="006E4CEC" w:rsidRDefault="00C414BD" w:rsidP="005E295C">
      <w:pPr>
        <w:pStyle w:val="Tiumc"/>
        <w:rPr>
          <w:rFonts w:asciiTheme="majorHAnsi" w:hAnsiTheme="majorHAnsi" w:cstheme="majorHAnsi"/>
        </w:rPr>
      </w:pPr>
      <w:r w:rsidRPr="006E4CEC">
        <w:rPr>
          <w:rFonts w:asciiTheme="majorHAnsi" w:hAnsiTheme="majorHAnsi" w:cstheme="majorHAnsi"/>
        </w:rPr>
        <w:t>3.</w:t>
      </w:r>
      <w:r w:rsidR="00EC53C1">
        <w:rPr>
          <w:rFonts w:asciiTheme="majorHAnsi" w:hAnsiTheme="majorHAnsi" w:cstheme="majorHAnsi"/>
        </w:rPr>
        <w:t>2</w:t>
      </w:r>
      <w:r w:rsidRPr="006E4CEC">
        <w:rPr>
          <w:rFonts w:asciiTheme="majorHAnsi" w:hAnsiTheme="majorHAnsi" w:cstheme="majorHAnsi"/>
        </w:rPr>
        <w:t>. Dữ liệu</w:t>
      </w:r>
    </w:p>
    <w:p w14:paraId="1D4004AE" w14:textId="4FE7AA5A" w:rsidR="00EC53C1" w:rsidRDefault="00EC53C1" w:rsidP="00EC53C1">
      <w:pPr>
        <w:pStyle w:val="Nidungbibo"/>
        <w:rPr>
          <w:noProof/>
        </w:rPr>
      </w:pPr>
      <w:r>
        <w:rPr>
          <w:noProof/>
        </w:rPr>
        <w:t xml:space="preserve">Dữ liệu được thu thập từ cơ sở dữ liệu FiinPro (Fiingroup) </w:t>
      </w:r>
      <w:r w:rsidR="00A100C4">
        <w:rPr>
          <w:noProof/>
        </w:rPr>
        <w:t>-</w:t>
      </w:r>
      <w:r>
        <w:rPr>
          <w:noProof/>
        </w:rPr>
        <w:t xml:space="preserve"> nguồn dữ liệu tài chính đáng tin cậy của Việt Nam, bao gồm các thông tin báo cáo tài chính, báo cáo lưu chuyển tiền tệ, và các chỉ tiêu tài chính chi tiết của doanh nghiệp niêm yết.</w:t>
      </w:r>
      <w:r>
        <w:rPr>
          <w:noProof/>
          <w:lang w:val="en-US"/>
        </w:rPr>
        <w:t xml:space="preserve"> </w:t>
      </w:r>
      <w:r>
        <w:rPr>
          <w:noProof/>
        </w:rPr>
        <w:t>Giai đoạn nghiên cứu kéo dài từ năm 2005 đến năm 2022, bao quát 18 năm dữ liệu, nhằm phản ánh đầy đủ các chu kỳ kinh tế và giai đoạn biến động tài chính lớn của Việt Nam.</w:t>
      </w:r>
    </w:p>
    <w:p w14:paraId="2F761FA7" w14:textId="7BAFED37" w:rsidR="00EC53C1" w:rsidRDefault="00EC53C1" w:rsidP="00EC53C1">
      <w:pPr>
        <w:pStyle w:val="Nidungbibo"/>
        <w:rPr>
          <w:noProof/>
        </w:rPr>
      </w:pPr>
      <w:r>
        <w:rPr>
          <w:noProof/>
        </w:rPr>
        <w:t>Mẫu nghiên cứu bao gồm các công ty:</w:t>
      </w:r>
      <w:r>
        <w:rPr>
          <w:noProof/>
          <w:lang w:val="en-US"/>
        </w:rPr>
        <w:t xml:space="preserve"> </w:t>
      </w:r>
      <w:r>
        <w:rPr>
          <w:noProof/>
        </w:rPr>
        <w:t>Niêm yết trên HOSE và HNX tính đến ngày 31/12/2022;</w:t>
      </w:r>
      <w:r>
        <w:rPr>
          <w:noProof/>
          <w:lang w:val="en-US"/>
        </w:rPr>
        <w:t xml:space="preserve"> </w:t>
      </w:r>
      <w:r>
        <w:rPr>
          <w:noProof/>
        </w:rPr>
        <w:t>Có báo cáo tài chính được kiểm toán đầy đủ và dữ liệu liên tục trong ít nhất 3 năm;</w:t>
      </w:r>
      <w:r>
        <w:rPr>
          <w:noProof/>
          <w:lang w:val="en-US"/>
        </w:rPr>
        <w:t xml:space="preserve"> </w:t>
      </w:r>
      <w:r>
        <w:rPr>
          <w:noProof/>
        </w:rPr>
        <w:t>Loại trừ các công ty thuộc nhóm Ngân hàng, Bảo hiểm, Tài chính, Dầu khí và Viễn thông, vì đặc thù tài chính khác biệt.</w:t>
      </w:r>
      <w:r w:rsidR="00F25857">
        <w:rPr>
          <w:noProof/>
          <w:lang w:val="en-US"/>
        </w:rPr>
        <w:t xml:space="preserve"> </w:t>
      </w:r>
      <w:r>
        <w:rPr>
          <w:noProof/>
        </w:rPr>
        <w:t>Sau khi loại bỏ các quan sát thiếu hoặc dị biệt, mẫu cuối cùng gồm 8.508 quan sát (575 doanh nghiệp). Phân bố ngành theo chuẩn Industry Classification Benchmark (ICB) như sau:</w:t>
      </w:r>
      <w:r>
        <w:rPr>
          <w:noProof/>
          <w:lang w:val="en-US"/>
        </w:rPr>
        <w:t xml:space="preserve"> </w:t>
      </w:r>
      <w:r>
        <w:rPr>
          <w:noProof/>
        </w:rPr>
        <w:t>Công nghiệp: 41,6%</w:t>
      </w:r>
      <w:r>
        <w:rPr>
          <w:noProof/>
          <w:lang w:val="en-US"/>
        </w:rPr>
        <w:t xml:space="preserve">; </w:t>
      </w:r>
      <w:r>
        <w:rPr>
          <w:noProof/>
        </w:rPr>
        <w:t>Nguyên vật liệu: 16,7%</w:t>
      </w:r>
      <w:r>
        <w:rPr>
          <w:noProof/>
          <w:lang w:val="en-US"/>
        </w:rPr>
        <w:t xml:space="preserve">; </w:t>
      </w:r>
      <w:r>
        <w:rPr>
          <w:noProof/>
        </w:rPr>
        <w:t>Hàng tiêu dùng: 16,3%</w:t>
      </w:r>
      <w:r>
        <w:rPr>
          <w:noProof/>
          <w:lang w:val="en-US"/>
        </w:rPr>
        <w:t xml:space="preserve">; </w:t>
      </w:r>
      <w:r>
        <w:rPr>
          <w:noProof/>
        </w:rPr>
        <w:t>Dịch vụ tiêu dùng: 9,5%</w:t>
      </w:r>
      <w:r>
        <w:rPr>
          <w:noProof/>
          <w:lang w:val="en-US"/>
        </w:rPr>
        <w:t xml:space="preserve">; </w:t>
      </w:r>
      <w:r>
        <w:rPr>
          <w:noProof/>
        </w:rPr>
        <w:t>Tiện ích cộng đồng: 8,6%</w:t>
      </w:r>
      <w:r>
        <w:rPr>
          <w:noProof/>
          <w:lang w:val="en-US"/>
        </w:rPr>
        <w:t xml:space="preserve">; </w:t>
      </w:r>
      <w:r>
        <w:rPr>
          <w:noProof/>
        </w:rPr>
        <w:t>Dược phẩm và y tế: 4,3%</w:t>
      </w:r>
      <w:r>
        <w:rPr>
          <w:noProof/>
          <w:lang w:val="en-US"/>
        </w:rPr>
        <w:t xml:space="preserve">; </w:t>
      </w:r>
      <w:r>
        <w:rPr>
          <w:noProof/>
        </w:rPr>
        <w:t>Công nghệ thông tin: 3,0%.</w:t>
      </w:r>
    </w:p>
    <w:p w14:paraId="5FFC7A39" w14:textId="7B072E32" w:rsidR="0045421E" w:rsidRPr="00EC53C1" w:rsidRDefault="00EC53C1" w:rsidP="00EC53C1">
      <w:pPr>
        <w:pStyle w:val="Nidungbibo"/>
        <w:rPr>
          <w:noProof/>
          <w:lang w:val="en-US"/>
        </w:rPr>
        <w:sectPr w:rsidR="0045421E" w:rsidRPr="00EC53C1" w:rsidSect="0045421E">
          <w:type w:val="continuous"/>
          <w:pgSz w:w="11906" w:h="16838"/>
          <w:pgMar w:top="1134" w:right="1134" w:bottom="1134" w:left="1418" w:header="709" w:footer="709" w:gutter="0"/>
          <w:cols w:num="2" w:space="708"/>
          <w:docGrid w:linePitch="360"/>
        </w:sectPr>
      </w:pPr>
      <w:r>
        <w:rPr>
          <w:noProof/>
        </w:rPr>
        <w:t>Mẫu dữ liệu lớn và đa dạng về ngành giúp đảm bảo tính khái quát và độ tin cậy của kết quả thực nghiệm.</w:t>
      </w:r>
    </w:p>
    <w:p w14:paraId="730375C0" w14:textId="7889EC1E" w:rsidR="0045421E" w:rsidRPr="006E4CEC" w:rsidRDefault="0045421E" w:rsidP="005E295C">
      <w:pPr>
        <w:pStyle w:val="Tnbng"/>
      </w:pPr>
      <w:r w:rsidRPr="006E4CEC">
        <w:t xml:space="preserve">Bảng </w:t>
      </w:r>
      <w:r w:rsidR="00344F33" w:rsidRPr="006E4CEC">
        <w:rPr>
          <w:lang w:val="en-US"/>
        </w:rPr>
        <w:t>1</w:t>
      </w:r>
      <w:r w:rsidRPr="006E4CEC">
        <w:t xml:space="preserve">. </w:t>
      </w:r>
      <w:r w:rsidRPr="006E4CEC">
        <w:rPr>
          <w:b w:val="0"/>
          <w:bCs w:val="0"/>
        </w:rPr>
        <w:t>Số lượng quan sát theo ngành</w:t>
      </w:r>
    </w:p>
    <w:tbl>
      <w:tblPr>
        <w:tblW w:w="10050" w:type="dxa"/>
        <w:tblInd w:w="-284" w:type="dxa"/>
        <w:tblLook w:val="04A0" w:firstRow="1" w:lastRow="0" w:firstColumn="1" w:lastColumn="0" w:noHBand="0" w:noVBand="1"/>
      </w:tblPr>
      <w:tblGrid>
        <w:gridCol w:w="1240"/>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602"/>
      </w:tblGrid>
      <w:tr w:rsidR="0045421E" w:rsidRPr="006E4CEC" w14:paraId="0CC460B4" w14:textId="77777777" w:rsidTr="006E6EAC">
        <w:trPr>
          <w:trHeight w:val="20"/>
          <w:tblHeader/>
        </w:trPr>
        <w:tc>
          <w:tcPr>
            <w:tcW w:w="0" w:type="auto"/>
            <w:tcBorders>
              <w:top w:val="single" w:sz="4" w:space="0" w:color="auto"/>
              <w:left w:val="nil"/>
              <w:bottom w:val="single" w:sz="4" w:space="0" w:color="auto"/>
              <w:right w:val="nil"/>
            </w:tcBorders>
            <w:noWrap/>
            <w:vAlign w:val="bottom"/>
            <w:hideMark/>
          </w:tcPr>
          <w:p w14:paraId="66C94EBE" w14:textId="77777777" w:rsidR="0045421E" w:rsidRPr="006E4CEC" w:rsidRDefault="0045421E" w:rsidP="0045421E">
            <w:pPr>
              <w:spacing w:after="0" w:line="240" w:lineRule="auto"/>
              <w:rPr>
                <w:rFonts w:asciiTheme="majorHAnsi" w:hAnsiTheme="majorHAnsi" w:cstheme="majorHAnsi"/>
                <w:sz w:val="12"/>
                <w:szCs w:val="12"/>
                <w:lang w:eastAsia="vi-VN"/>
              </w:rPr>
            </w:pPr>
            <w:r w:rsidRPr="006E4CEC">
              <w:rPr>
                <w:rFonts w:asciiTheme="majorHAnsi" w:hAnsiTheme="majorHAnsi" w:cstheme="majorHAnsi"/>
                <w:sz w:val="12"/>
                <w:szCs w:val="12"/>
              </w:rPr>
              <w:t>Ngành</w:t>
            </w:r>
          </w:p>
        </w:tc>
        <w:tc>
          <w:tcPr>
            <w:tcW w:w="0" w:type="auto"/>
            <w:tcBorders>
              <w:top w:val="single" w:sz="4" w:space="0" w:color="auto"/>
              <w:left w:val="nil"/>
              <w:bottom w:val="single" w:sz="4" w:space="0" w:color="auto"/>
              <w:right w:val="nil"/>
            </w:tcBorders>
          </w:tcPr>
          <w:p w14:paraId="53DEC2F0" w14:textId="77777777" w:rsidR="0045421E" w:rsidRPr="006E4CEC" w:rsidRDefault="0045421E" w:rsidP="0045421E">
            <w:pPr>
              <w:spacing w:after="0" w:line="240" w:lineRule="auto"/>
              <w:rPr>
                <w:rFonts w:asciiTheme="majorHAnsi" w:hAnsiTheme="majorHAnsi" w:cstheme="majorHAnsi"/>
                <w:sz w:val="12"/>
                <w:szCs w:val="12"/>
              </w:rPr>
            </w:pPr>
            <w:r w:rsidRPr="006E4CEC">
              <w:rPr>
                <w:rFonts w:asciiTheme="majorHAnsi" w:hAnsiTheme="majorHAnsi" w:cstheme="majorHAnsi"/>
                <w:sz w:val="12"/>
                <w:szCs w:val="12"/>
              </w:rPr>
              <w:t>2005</w:t>
            </w:r>
          </w:p>
        </w:tc>
        <w:tc>
          <w:tcPr>
            <w:tcW w:w="0" w:type="auto"/>
            <w:tcBorders>
              <w:top w:val="single" w:sz="4" w:space="0" w:color="auto"/>
              <w:left w:val="nil"/>
              <w:bottom w:val="single" w:sz="4" w:space="0" w:color="auto"/>
              <w:right w:val="nil"/>
            </w:tcBorders>
            <w:noWrap/>
            <w:vAlign w:val="bottom"/>
            <w:hideMark/>
          </w:tcPr>
          <w:p w14:paraId="23E94AF4" w14:textId="77777777" w:rsidR="0045421E" w:rsidRPr="006E4CEC" w:rsidRDefault="0045421E" w:rsidP="0045421E">
            <w:pPr>
              <w:spacing w:after="0" w:line="240" w:lineRule="auto"/>
              <w:rPr>
                <w:rFonts w:asciiTheme="majorHAnsi" w:hAnsiTheme="majorHAnsi" w:cstheme="majorHAnsi"/>
                <w:sz w:val="12"/>
                <w:szCs w:val="12"/>
              </w:rPr>
            </w:pPr>
            <w:r w:rsidRPr="006E4CEC">
              <w:rPr>
                <w:rFonts w:asciiTheme="majorHAnsi" w:hAnsiTheme="majorHAnsi" w:cstheme="majorHAnsi"/>
                <w:sz w:val="12"/>
                <w:szCs w:val="12"/>
              </w:rPr>
              <w:t>2006</w:t>
            </w:r>
          </w:p>
        </w:tc>
        <w:tc>
          <w:tcPr>
            <w:tcW w:w="0" w:type="auto"/>
            <w:tcBorders>
              <w:top w:val="single" w:sz="4" w:space="0" w:color="auto"/>
              <w:left w:val="nil"/>
              <w:bottom w:val="single" w:sz="4" w:space="0" w:color="auto"/>
              <w:right w:val="nil"/>
            </w:tcBorders>
            <w:noWrap/>
            <w:vAlign w:val="bottom"/>
            <w:hideMark/>
          </w:tcPr>
          <w:p w14:paraId="47ED3D58" w14:textId="77777777" w:rsidR="0045421E" w:rsidRPr="006E4CEC" w:rsidRDefault="0045421E" w:rsidP="0045421E">
            <w:pPr>
              <w:spacing w:after="0" w:line="240" w:lineRule="auto"/>
              <w:rPr>
                <w:rFonts w:asciiTheme="majorHAnsi" w:hAnsiTheme="majorHAnsi" w:cstheme="majorHAnsi"/>
                <w:sz w:val="12"/>
                <w:szCs w:val="12"/>
              </w:rPr>
            </w:pPr>
            <w:r w:rsidRPr="006E4CEC">
              <w:rPr>
                <w:rFonts w:asciiTheme="majorHAnsi" w:hAnsiTheme="majorHAnsi" w:cstheme="majorHAnsi"/>
                <w:sz w:val="12"/>
                <w:szCs w:val="12"/>
              </w:rPr>
              <w:t>2007</w:t>
            </w:r>
          </w:p>
        </w:tc>
        <w:tc>
          <w:tcPr>
            <w:tcW w:w="0" w:type="auto"/>
            <w:tcBorders>
              <w:top w:val="single" w:sz="4" w:space="0" w:color="auto"/>
              <w:left w:val="nil"/>
              <w:bottom w:val="single" w:sz="4" w:space="0" w:color="auto"/>
              <w:right w:val="nil"/>
            </w:tcBorders>
            <w:noWrap/>
            <w:vAlign w:val="bottom"/>
            <w:hideMark/>
          </w:tcPr>
          <w:p w14:paraId="7357367A" w14:textId="77777777" w:rsidR="0045421E" w:rsidRPr="006E4CEC" w:rsidRDefault="0045421E" w:rsidP="0045421E">
            <w:pPr>
              <w:spacing w:after="0" w:line="240" w:lineRule="auto"/>
              <w:rPr>
                <w:rFonts w:asciiTheme="majorHAnsi" w:hAnsiTheme="majorHAnsi" w:cstheme="majorHAnsi"/>
                <w:sz w:val="12"/>
                <w:szCs w:val="12"/>
              </w:rPr>
            </w:pPr>
            <w:r w:rsidRPr="006E4CEC">
              <w:rPr>
                <w:rFonts w:asciiTheme="majorHAnsi" w:hAnsiTheme="majorHAnsi" w:cstheme="majorHAnsi"/>
                <w:sz w:val="12"/>
                <w:szCs w:val="12"/>
              </w:rPr>
              <w:t>2008</w:t>
            </w:r>
          </w:p>
        </w:tc>
        <w:tc>
          <w:tcPr>
            <w:tcW w:w="0" w:type="auto"/>
            <w:tcBorders>
              <w:top w:val="single" w:sz="4" w:space="0" w:color="auto"/>
              <w:left w:val="nil"/>
              <w:bottom w:val="single" w:sz="4" w:space="0" w:color="auto"/>
              <w:right w:val="nil"/>
            </w:tcBorders>
            <w:noWrap/>
            <w:vAlign w:val="bottom"/>
            <w:hideMark/>
          </w:tcPr>
          <w:p w14:paraId="73D1DA88" w14:textId="77777777" w:rsidR="0045421E" w:rsidRPr="006E4CEC" w:rsidRDefault="0045421E" w:rsidP="0045421E">
            <w:pPr>
              <w:spacing w:after="0" w:line="240" w:lineRule="auto"/>
              <w:rPr>
                <w:rFonts w:asciiTheme="majorHAnsi" w:hAnsiTheme="majorHAnsi" w:cstheme="majorHAnsi"/>
                <w:sz w:val="12"/>
                <w:szCs w:val="12"/>
              </w:rPr>
            </w:pPr>
            <w:r w:rsidRPr="006E4CEC">
              <w:rPr>
                <w:rFonts w:asciiTheme="majorHAnsi" w:hAnsiTheme="majorHAnsi" w:cstheme="majorHAnsi"/>
                <w:sz w:val="12"/>
                <w:szCs w:val="12"/>
              </w:rPr>
              <w:t>2009</w:t>
            </w:r>
          </w:p>
        </w:tc>
        <w:tc>
          <w:tcPr>
            <w:tcW w:w="0" w:type="auto"/>
            <w:tcBorders>
              <w:top w:val="single" w:sz="4" w:space="0" w:color="auto"/>
              <w:left w:val="nil"/>
              <w:bottom w:val="single" w:sz="4" w:space="0" w:color="auto"/>
              <w:right w:val="nil"/>
            </w:tcBorders>
            <w:noWrap/>
            <w:vAlign w:val="bottom"/>
            <w:hideMark/>
          </w:tcPr>
          <w:p w14:paraId="54B9891E" w14:textId="77777777" w:rsidR="0045421E" w:rsidRPr="006E4CEC" w:rsidRDefault="0045421E" w:rsidP="0045421E">
            <w:pPr>
              <w:spacing w:after="0" w:line="240" w:lineRule="auto"/>
              <w:rPr>
                <w:rFonts w:asciiTheme="majorHAnsi" w:hAnsiTheme="majorHAnsi" w:cstheme="majorHAnsi"/>
                <w:sz w:val="12"/>
                <w:szCs w:val="12"/>
              </w:rPr>
            </w:pPr>
            <w:r w:rsidRPr="006E4CEC">
              <w:rPr>
                <w:rFonts w:asciiTheme="majorHAnsi" w:hAnsiTheme="majorHAnsi" w:cstheme="majorHAnsi"/>
                <w:sz w:val="12"/>
                <w:szCs w:val="12"/>
              </w:rPr>
              <w:t>2010</w:t>
            </w:r>
          </w:p>
        </w:tc>
        <w:tc>
          <w:tcPr>
            <w:tcW w:w="0" w:type="auto"/>
            <w:tcBorders>
              <w:top w:val="single" w:sz="4" w:space="0" w:color="auto"/>
              <w:left w:val="nil"/>
              <w:bottom w:val="single" w:sz="4" w:space="0" w:color="auto"/>
              <w:right w:val="nil"/>
            </w:tcBorders>
            <w:noWrap/>
            <w:vAlign w:val="bottom"/>
            <w:hideMark/>
          </w:tcPr>
          <w:p w14:paraId="6CCE2B86" w14:textId="77777777" w:rsidR="0045421E" w:rsidRPr="006E4CEC" w:rsidRDefault="0045421E" w:rsidP="0045421E">
            <w:pPr>
              <w:spacing w:after="0" w:line="240" w:lineRule="auto"/>
              <w:rPr>
                <w:rFonts w:asciiTheme="majorHAnsi" w:hAnsiTheme="majorHAnsi" w:cstheme="majorHAnsi"/>
                <w:sz w:val="12"/>
                <w:szCs w:val="12"/>
              </w:rPr>
            </w:pPr>
            <w:r w:rsidRPr="006E4CEC">
              <w:rPr>
                <w:rFonts w:asciiTheme="majorHAnsi" w:hAnsiTheme="majorHAnsi" w:cstheme="majorHAnsi"/>
                <w:sz w:val="12"/>
                <w:szCs w:val="12"/>
              </w:rPr>
              <w:t>2011</w:t>
            </w:r>
          </w:p>
        </w:tc>
        <w:tc>
          <w:tcPr>
            <w:tcW w:w="0" w:type="auto"/>
            <w:tcBorders>
              <w:top w:val="single" w:sz="4" w:space="0" w:color="auto"/>
              <w:left w:val="nil"/>
              <w:bottom w:val="single" w:sz="4" w:space="0" w:color="auto"/>
              <w:right w:val="nil"/>
            </w:tcBorders>
            <w:noWrap/>
            <w:vAlign w:val="bottom"/>
            <w:hideMark/>
          </w:tcPr>
          <w:p w14:paraId="3C689589" w14:textId="77777777" w:rsidR="0045421E" w:rsidRPr="006E4CEC" w:rsidRDefault="0045421E" w:rsidP="0045421E">
            <w:pPr>
              <w:spacing w:after="0" w:line="240" w:lineRule="auto"/>
              <w:rPr>
                <w:rFonts w:asciiTheme="majorHAnsi" w:hAnsiTheme="majorHAnsi" w:cstheme="majorHAnsi"/>
                <w:sz w:val="12"/>
                <w:szCs w:val="12"/>
              </w:rPr>
            </w:pPr>
            <w:r w:rsidRPr="006E4CEC">
              <w:rPr>
                <w:rFonts w:asciiTheme="majorHAnsi" w:hAnsiTheme="majorHAnsi" w:cstheme="majorHAnsi"/>
                <w:sz w:val="12"/>
                <w:szCs w:val="12"/>
              </w:rPr>
              <w:t>2012</w:t>
            </w:r>
          </w:p>
        </w:tc>
        <w:tc>
          <w:tcPr>
            <w:tcW w:w="0" w:type="auto"/>
            <w:tcBorders>
              <w:top w:val="single" w:sz="4" w:space="0" w:color="auto"/>
              <w:left w:val="nil"/>
              <w:bottom w:val="single" w:sz="4" w:space="0" w:color="auto"/>
              <w:right w:val="nil"/>
            </w:tcBorders>
            <w:noWrap/>
            <w:vAlign w:val="bottom"/>
            <w:hideMark/>
          </w:tcPr>
          <w:p w14:paraId="133D8B4E" w14:textId="77777777" w:rsidR="0045421E" w:rsidRPr="006E4CEC" w:rsidRDefault="0045421E" w:rsidP="0045421E">
            <w:pPr>
              <w:spacing w:after="0" w:line="240" w:lineRule="auto"/>
              <w:rPr>
                <w:rFonts w:asciiTheme="majorHAnsi" w:hAnsiTheme="majorHAnsi" w:cstheme="majorHAnsi"/>
                <w:sz w:val="12"/>
                <w:szCs w:val="12"/>
              </w:rPr>
            </w:pPr>
            <w:r w:rsidRPr="006E4CEC">
              <w:rPr>
                <w:rFonts w:asciiTheme="majorHAnsi" w:hAnsiTheme="majorHAnsi" w:cstheme="majorHAnsi"/>
                <w:sz w:val="12"/>
                <w:szCs w:val="12"/>
              </w:rPr>
              <w:t>2013</w:t>
            </w:r>
          </w:p>
        </w:tc>
        <w:tc>
          <w:tcPr>
            <w:tcW w:w="0" w:type="auto"/>
            <w:tcBorders>
              <w:top w:val="single" w:sz="4" w:space="0" w:color="auto"/>
              <w:left w:val="nil"/>
              <w:bottom w:val="single" w:sz="4" w:space="0" w:color="auto"/>
              <w:right w:val="nil"/>
            </w:tcBorders>
            <w:noWrap/>
            <w:vAlign w:val="bottom"/>
            <w:hideMark/>
          </w:tcPr>
          <w:p w14:paraId="3B15DD58" w14:textId="77777777" w:rsidR="0045421E" w:rsidRPr="006E4CEC" w:rsidRDefault="0045421E" w:rsidP="0045421E">
            <w:pPr>
              <w:spacing w:after="0" w:line="240" w:lineRule="auto"/>
              <w:rPr>
                <w:rFonts w:asciiTheme="majorHAnsi" w:hAnsiTheme="majorHAnsi" w:cstheme="majorHAnsi"/>
                <w:sz w:val="12"/>
                <w:szCs w:val="12"/>
              </w:rPr>
            </w:pPr>
            <w:r w:rsidRPr="006E4CEC">
              <w:rPr>
                <w:rFonts w:asciiTheme="majorHAnsi" w:hAnsiTheme="majorHAnsi" w:cstheme="majorHAnsi"/>
                <w:sz w:val="12"/>
                <w:szCs w:val="12"/>
              </w:rPr>
              <w:t>2014</w:t>
            </w:r>
          </w:p>
        </w:tc>
        <w:tc>
          <w:tcPr>
            <w:tcW w:w="0" w:type="auto"/>
            <w:tcBorders>
              <w:top w:val="single" w:sz="4" w:space="0" w:color="auto"/>
              <w:left w:val="nil"/>
              <w:bottom w:val="single" w:sz="4" w:space="0" w:color="auto"/>
              <w:right w:val="nil"/>
            </w:tcBorders>
            <w:noWrap/>
            <w:vAlign w:val="bottom"/>
            <w:hideMark/>
          </w:tcPr>
          <w:p w14:paraId="50D940AD" w14:textId="77777777" w:rsidR="0045421E" w:rsidRPr="006E4CEC" w:rsidRDefault="0045421E" w:rsidP="0045421E">
            <w:pPr>
              <w:spacing w:after="0" w:line="240" w:lineRule="auto"/>
              <w:rPr>
                <w:rFonts w:asciiTheme="majorHAnsi" w:hAnsiTheme="majorHAnsi" w:cstheme="majorHAnsi"/>
                <w:sz w:val="12"/>
                <w:szCs w:val="12"/>
              </w:rPr>
            </w:pPr>
            <w:r w:rsidRPr="006E4CEC">
              <w:rPr>
                <w:rFonts w:asciiTheme="majorHAnsi" w:hAnsiTheme="majorHAnsi" w:cstheme="majorHAnsi"/>
                <w:sz w:val="12"/>
                <w:szCs w:val="12"/>
              </w:rPr>
              <w:t>2015</w:t>
            </w:r>
          </w:p>
        </w:tc>
        <w:tc>
          <w:tcPr>
            <w:tcW w:w="0" w:type="auto"/>
            <w:tcBorders>
              <w:top w:val="single" w:sz="4" w:space="0" w:color="auto"/>
              <w:left w:val="nil"/>
              <w:bottom w:val="single" w:sz="4" w:space="0" w:color="auto"/>
              <w:right w:val="nil"/>
            </w:tcBorders>
            <w:noWrap/>
            <w:vAlign w:val="bottom"/>
            <w:hideMark/>
          </w:tcPr>
          <w:p w14:paraId="3993002B" w14:textId="77777777" w:rsidR="0045421E" w:rsidRPr="006E4CEC" w:rsidRDefault="0045421E" w:rsidP="0045421E">
            <w:pPr>
              <w:spacing w:after="0" w:line="240" w:lineRule="auto"/>
              <w:rPr>
                <w:rFonts w:asciiTheme="majorHAnsi" w:hAnsiTheme="majorHAnsi" w:cstheme="majorHAnsi"/>
                <w:sz w:val="12"/>
                <w:szCs w:val="12"/>
              </w:rPr>
            </w:pPr>
            <w:r w:rsidRPr="006E4CEC">
              <w:rPr>
                <w:rFonts w:asciiTheme="majorHAnsi" w:hAnsiTheme="majorHAnsi" w:cstheme="majorHAnsi"/>
                <w:sz w:val="12"/>
                <w:szCs w:val="12"/>
              </w:rPr>
              <w:t>2016</w:t>
            </w:r>
          </w:p>
        </w:tc>
        <w:tc>
          <w:tcPr>
            <w:tcW w:w="0" w:type="auto"/>
            <w:tcBorders>
              <w:top w:val="single" w:sz="4" w:space="0" w:color="auto"/>
              <w:left w:val="nil"/>
              <w:bottom w:val="single" w:sz="4" w:space="0" w:color="auto"/>
              <w:right w:val="nil"/>
            </w:tcBorders>
            <w:noWrap/>
            <w:vAlign w:val="bottom"/>
            <w:hideMark/>
          </w:tcPr>
          <w:p w14:paraId="577A4ADC" w14:textId="77777777" w:rsidR="0045421E" w:rsidRPr="006E4CEC" w:rsidRDefault="0045421E" w:rsidP="0045421E">
            <w:pPr>
              <w:spacing w:after="0" w:line="240" w:lineRule="auto"/>
              <w:rPr>
                <w:rFonts w:asciiTheme="majorHAnsi" w:hAnsiTheme="majorHAnsi" w:cstheme="majorHAnsi"/>
                <w:sz w:val="12"/>
                <w:szCs w:val="12"/>
              </w:rPr>
            </w:pPr>
            <w:r w:rsidRPr="006E4CEC">
              <w:rPr>
                <w:rFonts w:asciiTheme="majorHAnsi" w:hAnsiTheme="majorHAnsi" w:cstheme="majorHAnsi"/>
                <w:sz w:val="12"/>
                <w:szCs w:val="12"/>
              </w:rPr>
              <w:t>2017</w:t>
            </w:r>
          </w:p>
        </w:tc>
        <w:tc>
          <w:tcPr>
            <w:tcW w:w="0" w:type="auto"/>
            <w:tcBorders>
              <w:top w:val="single" w:sz="4" w:space="0" w:color="auto"/>
              <w:left w:val="nil"/>
              <w:bottom w:val="single" w:sz="4" w:space="0" w:color="auto"/>
              <w:right w:val="nil"/>
            </w:tcBorders>
            <w:noWrap/>
            <w:vAlign w:val="bottom"/>
            <w:hideMark/>
          </w:tcPr>
          <w:p w14:paraId="0996C094" w14:textId="77777777" w:rsidR="0045421E" w:rsidRPr="006E4CEC" w:rsidRDefault="0045421E" w:rsidP="0045421E">
            <w:pPr>
              <w:spacing w:after="0" w:line="240" w:lineRule="auto"/>
              <w:rPr>
                <w:rFonts w:asciiTheme="majorHAnsi" w:hAnsiTheme="majorHAnsi" w:cstheme="majorHAnsi"/>
                <w:sz w:val="12"/>
                <w:szCs w:val="12"/>
              </w:rPr>
            </w:pPr>
            <w:r w:rsidRPr="006E4CEC">
              <w:rPr>
                <w:rFonts w:asciiTheme="majorHAnsi" w:hAnsiTheme="majorHAnsi" w:cstheme="majorHAnsi"/>
                <w:sz w:val="12"/>
                <w:szCs w:val="12"/>
              </w:rPr>
              <w:t>2018</w:t>
            </w:r>
          </w:p>
        </w:tc>
        <w:tc>
          <w:tcPr>
            <w:tcW w:w="0" w:type="auto"/>
            <w:tcBorders>
              <w:top w:val="single" w:sz="4" w:space="0" w:color="auto"/>
              <w:left w:val="nil"/>
              <w:bottom w:val="single" w:sz="4" w:space="0" w:color="auto"/>
              <w:right w:val="nil"/>
            </w:tcBorders>
            <w:noWrap/>
            <w:vAlign w:val="bottom"/>
            <w:hideMark/>
          </w:tcPr>
          <w:p w14:paraId="77669B65" w14:textId="77777777" w:rsidR="0045421E" w:rsidRPr="006E4CEC" w:rsidRDefault="0045421E" w:rsidP="0045421E">
            <w:pPr>
              <w:spacing w:after="0" w:line="240" w:lineRule="auto"/>
              <w:rPr>
                <w:rFonts w:asciiTheme="majorHAnsi" w:hAnsiTheme="majorHAnsi" w:cstheme="majorHAnsi"/>
                <w:sz w:val="12"/>
                <w:szCs w:val="12"/>
              </w:rPr>
            </w:pPr>
            <w:r w:rsidRPr="006E4CEC">
              <w:rPr>
                <w:rFonts w:asciiTheme="majorHAnsi" w:hAnsiTheme="majorHAnsi" w:cstheme="majorHAnsi"/>
                <w:sz w:val="12"/>
                <w:szCs w:val="12"/>
              </w:rPr>
              <w:t>2019</w:t>
            </w:r>
          </w:p>
        </w:tc>
        <w:tc>
          <w:tcPr>
            <w:tcW w:w="0" w:type="auto"/>
            <w:tcBorders>
              <w:top w:val="single" w:sz="4" w:space="0" w:color="auto"/>
              <w:left w:val="nil"/>
              <w:bottom w:val="single" w:sz="4" w:space="0" w:color="auto"/>
              <w:right w:val="nil"/>
            </w:tcBorders>
            <w:noWrap/>
            <w:vAlign w:val="bottom"/>
            <w:hideMark/>
          </w:tcPr>
          <w:p w14:paraId="36646349" w14:textId="77777777" w:rsidR="0045421E" w:rsidRPr="006E4CEC" w:rsidRDefault="0045421E" w:rsidP="0045421E">
            <w:pPr>
              <w:spacing w:after="0" w:line="240" w:lineRule="auto"/>
              <w:rPr>
                <w:rFonts w:asciiTheme="majorHAnsi" w:hAnsiTheme="majorHAnsi" w:cstheme="majorHAnsi"/>
                <w:sz w:val="12"/>
                <w:szCs w:val="12"/>
              </w:rPr>
            </w:pPr>
            <w:r w:rsidRPr="006E4CEC">
              <w:rPr>
                <w:rFonts w:asciiTheme="majorHAnsi" w:hAnsiTheme="majorHAnsi" w:cstheme="majorHAnsi"/>
                <w:sz w:val="12"/>
                <w:szCs w:val="12"/>
              </w:rPr>
              <w:t>2020</w:t>
            </w:r>
          </w:p>
        </w:tc>
        <w:tc>
          <w:tcPr>
            <w:tcW w:w="0" w:type="auto"/>
            <w:tcBorders>
              <w:top w:val="single" w:sz="4" w:space="0" w:color="auto"/>
              <w:left w:val="nil"/>
              <w:bottom w:val="single" w:sz="4" w:space="0" w:color="auto"/>
              <w:right w:val="nil"/>
            </w:tcBorders>
            <w:noWrap/>
            <w:vAlign w:val="bottom"/>
            <w:hideMark/>
          </w:tcPr>
          <w:p w14:paraId="4441A915" w14:textId="77777777" w:rsidR="0045421E" w:rsidRPr="006E4CEC" w:rsidRDefault="0045421E" w:rsidP="0045421E">
            <w:pPr>
              <w:spacing w:after="0" w:line="240" w:lineRule="auto"/>
              <w:rPr>
                <w:rFonts w:asciiTheme="majorHAnsi" w:hAnsiTheme="majorHAnsi" w:cstheme="majorHAnsi"/>
                <w:sz w:val="12"/>
                <w:szCs w:val="12"/>
              </w:rPr>
            </w:pPr>
            <w:r w:rsidRPr="006E4CEC">
              <w:rPr>
                <w:rFonts w:asciiTheme="majorHAnsi" w:hAnsiTheme="majorHAnsi" w:cstheme="majorHAnsi"/>
                <w:sz w:val="12"/>
                <w:szCs w:val="12"/>
              </w:rPr>
              <w:t>2021</w:t>
            </w:r>
          </w:p>
        </w:tc>
        <w:tc>
          <w:tcPr>
            <w:tcW w:w="0" w:type="auto"/>
            <w:tcBorders>
              <w:top w:val="single" w:sz="4" w:space="0" w:color="auto"/>
              <w:left w:val="nil"/>
              <w:bottom w:val="single" w:sz="4" w:space="0" w:color="auto"/>
              <w:right w:val="nil"/>
            </w:tcBorders>
            <w:noWrap/>
            <w:vAlign w:val="bottom"/>
            <w:hideMark/>
          </w:tcPr>
          <w:p w14:paraId="260061FF" w14:textId="77777777" w:rsidR="0045421E" w:rsidRPr="006E4CEC" w:rsidRDefault="0045421E" w:rsidP="0045421E">
            <w:pPr>
              <w:spacing w:after="0" w:line="240" w:lineRule="auto"/>
              <w:rPr>
                <w:rFonts w:asciiTheme="majorHAnsi" w:hAnsiTheme="majorHAnsi" w:cstheme="majorHAnsi"/>
                <w:sz w:val="12"/>
                <w:szCs w:val="12"/>
              </w:rPr>
            </w:pPr>
            <w:r w:rsidRPr="006E4CEC">
              <w:rPr>
                <w:rFonts w:asciiTheme="majorHAnsi" w:hAnsiTheme="majorHAnsi" w:cstheme="majorHAnsi"/>
                <w:sz w:val="12"/>
                <w:szCs w:val="12"/>
              </w:rPr>
              <w:t>2022</w:t>
            </w:r>
          </w:p>
        </w:tc>
        <w:tc>
          <w:tcPr>
            <w:tcW w:w="602" w:type="dxa"/>
            <w:tcBorders>
              <w:top w:val="single" w:sz="4" w:space="0" w:color="auto"/>
              <w:left w:val="nil"/>
              <w:bottom w:val="single" w:sz="4" w:space="0" w:color="auto"/>
              <w:right w:val="nil"/>
            </w:tcBorders>
            <w:noWrap/>
            <w:vAlign w:val="bottom"/>
            <w:hideMark/>
          </w:tcPr>
          <w:p w14:paraId="77BC4588" w14:textId="77777777" w:rsidR="0045421E" w:rsidRPr="006E4CEC" w:rsidRDefault="0045421E" w:rsidP="0045421E">
            <w:pPr>
              <w:spacing w:after="0" w:line="240" w:lineRule="auto"/>
              <w:rPr>
                <w:rFonts w:asciiTheme="majorHAnsi" w:hAnsiTheme="majorHAnsi" w:cstheme="majorHAnsi"/>
                <w:sz w:val="12"/>
                <w:szCs w:val="12"/>
              </w:rPr>
            </w:pPr>
            <w:r w:rsidRPr="006E4CEC">
              <w:rPr>
                <w:rFonts w:asciiTheme="majorHAnsi" w:hAnsiTheme="majorHAnsi" w:cstheme="majorHAnsi"/>
                <w:sz w:val="12"/>
                <w:szCs w:val="12"/>
              </w:rPr>
              <w:t>Tổng</w:t>
            </w:r>
          </w:p>
        </w:tc>
      </w:tr>
      <w:tr w:rsidR="0045421E" w:rsidRPr="006E4CEC" w14:paraId="11593E7D" w14:textId="77777777" w:rsidTr="0045421E">
        <w:trPr>
          <w:trHeight w:val="20"/>
        </w:trPr>
        <w:tc>
          <w:tcPr>
            <w:tcW w:w="0" w:type="auto"/>
            <w:tcBorders>
              <w:top w:val="single" w:sz="4" w:space="0" w:color="auto"/>
              <w:left w:val="nil"/>
              <w:bottom w:val="nil"/>
              <w:right w:val="nil"/>
            </w:tcBorders>
            <w:noWrap/>
            <w:vAlign w:val="bottom"/>
            <w:hideMark/>
          </w:tcPr>
          <w:p w14:paraId="64BE9B40" w14:textId="77777777" w:rsidR="0045421E" w:rsidRPr="006E4CEC" w:rsidRDefault="0045421E" w:rsidP="0045421E">
            <w:pPr>
              <w:spacing w:after="0" w:line="240" w:lineRule="auto"/>
              <w:rPr>
                <w:rFonts w:asciiTheme="majorHAnsi" w:hAnsiTheme="majorHAnsi" w:cstheme="majorHAnsi"/>
                <w:sz w:val="12"/>
                <w:szCs w:val="12"/>
              </w:rPr>
            </w:pPr>
            <w:r w:rsidRPr="006E4CEC">
              <w:rPr>
                <w:rFonts w:asciiTheme="majorHAnsi" w:hAnsiTheme="majorHAnsi" w:cstheme="majorHAnsi"/>
                <w:sz w:val="12"/>
                <w:szCs w:val="12"/>
              </w:rPr>
              <w:t>Công nghiệp</w:t>
            </w:r>
          </w:p>
        </w:tc>
        <w:tc>
          <w:tcPr>
            <w:tcW w:w="0" w:type="auto"/>
            <w:tcBorders>
              <w:top w:val="single" w:sz="4" w:space="0" w:color="auto"/>
              <w:left w:val="nil"/>
              <w:bottom w:val="nil"/>
              <w:right w:val="nil"/>
            </w:tcBorders>
            <w:vAlign w:val="bottom"/>
          </w:tcPr>
          <w:p w14:paraId="7F56D97C"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65</w:t>
            </w:r>
          </w:p>
        </w:tc>
        <w:tc>
          <w:tcPr>
            <w:tcW w:w="0" w:type="auto"/>
            <w:tcBorders>
              <w:top w:val="single" w:sz="4" w:space="0" w:color="auto"/>
              <w:left w:val="nil"/>
              <w:bottom w:val="nil"/>
              <w:right w:val="nil"/>
            </w:tcBorders>
            <w:noWrap/>
            <w:vAlign w:val="bottom"/>
            <w:hideMark/>
          </w:tcPr>
          <w:p w14:paraId="41E27830"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96</w:t>
            </w:r>
          </w:p>
        </w:tc>
        <w:tc>
          <w:tcPr>
            <w:tcW w:w="0" w:type="auto"/>
            <w:tcBorders>
              <w:top w:val="single" w:sz="4" w:space="0" w:color="auto"/>
              <w:left w:val="nil"/>
              <w:bottom w:val="nil"/>
              <w:right w:val="nil"/>
            </w:tcBorders>
            <w:noWrap/>
            <w:vAlign w:val="bottom"/>
            <w:hideMark/>
          </w:tcPr>
          <w:p w14:paraId="282992F2"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131</w:t>
            </w:r>
          </w:p>
        </w:tc>
        <w:tc>
          <w:tcPr>
            <w:tcW w:w="0" w:type="auto"/>
            <w:tcBorders>
              <w:top w:val="single" w:sz="4" w:space="0" w:color="auto"/>
              <w:left w:val="nil"/>
              <w:bottom w:val="nil"/>
              <w:right w:val="nil"/>
            </w:tcBorders>
            <w:noWrap/>
            <w:vAlign w:val="bottom"/>
            <w:hideMark/>
          </w:tcPr>
          <w:p w14:paraId="5DF708A8"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177</w:t>
            </w:r>
          </w:p>
        </w:tc>
        <w:tc>
          <w:tcPr>
            <w:tcW w:w="0" w:type="auto"/>
            <w:tcBorders>
              <w:top w:val="single" w:sz="4" w:space="0" w:color="auto"/>
              <w:left w:val="nil"/>
              <w:bottom w:val="nil"/>
              <w:right w:val="nil"/>
            </w:tcBorders>
            <w:noWrap/>
            <w:vAlign w:val="bottom"/>
            <w:hideMark/>
          </w:tcPr>
          <w:p w14:paraId="6913FE74"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183</w:t>
            </w:r>
          </w:p>
        </w:tc>
        <w:tc>
          <w:tcPr>
            <w:tcW w:w="0" w:type="auto"/>
            <w:tcBorders>
              <w:top w:val="single" w:sz="4" w:space="0" w:color="auto"/>
              <w:left w:val="nil"/>
              <w:bottom w:val="nil"/>
              <w:right w:val="nil"/>
            </w:tcBorders>
            <w:noWrap/>
            <w:vAlign w:val="bottom"/>
            <w:hideMark/>
          </w:tcPr>
          <w:p w14:paraId="3F1597C9"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198</w:t>
            </w:r>
          </w:p>
        </w:tc>
        <w:tc>
          <w:tcPr>
            <w:tcW w:w="0" w:type="auto"/>
            <w:tcBorders>
              <w:top w:val="single" w:sz="4" w:space="0" w:color="auto"/>
              <w:left w:val="nil"/>
              <w:bottom w:val="nil"/>
              <w:right w:val="nil"/>
            </w:tcBorders>
            <w:noWrap/>
            <w:vAlign w:val="bottom"/>
            <w:hideMark/>
          </w:tcPr>
          <w:p w14:paraId="3A6CC639"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204</w:t>
            </w:r>
          </w:p>
        </w:tc>
        <w:tc>
          <w:tcPr>
            <w:tcW w:w="0" w:type="auto"/>
            <w:tcBorders>
              <w:top w:val="single" w:sz="4" w:space="0" w:color="auto"/>
              <w:left w:val="nil"/>
              <w:bottom w:val="nil"/>
              <w:right w:val="nil"/>
            </w:tcBorders>
            <w:noWrap/>
            <w:vAlign w:val="bottom"/>
            <w:hideMark/>
          </w:tcPr>
          <w:p w14:paraId="79FD4821"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209</w:t>
            </w:r>
          </w:p>
        </w:tc>
        <w:tc>
          <w:tcPr>
            <w:tcW w:w="0" w:type="auto"/>
            <w:tcBorders>
              <w:top w:val="single" w:sz="4" w:space="0" w:color="auto"/>
              <w:left w:val="nil"/>
              <w:bottom w:val="nil"/>
              <w:right w:val="nil"/>
            </w:tcBorders>
            <w:noWrap/>
            <w:vAlign w:val="bottom"/>
            <w:hideMark/>
          </w:tcPr>
          <w:p w14:paraId="04C50883"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211</w:t>
            </w:r>
          </w:p>
        </w:tc>
        <w:tc>
          <w:tcPr>
            <w:tcW w:w="0" w:type="auto"/>
            <w:tcBorders>
              <w:top w:val="single" w:sz="4" w:space="0" w:color="auto"/>
              <w:left w:val="nil"/>
              <w:bottom w:val="nil"/>
              <w:right w:val="nil"/>
            </w:tcBorders>
            <w:noWrap/>
            <w:vAlign w:val="bottom"/>
            <w:hideMark/>
          </w:tcPr>
          <w:p w14:paraId="15E43A12"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221</w:t>
            </w:r>
          </w:p>
        </w:tc>
        <w:tc>
          <w:tcPr>
            <w:tcW w:w="0" w:type="auto"/>
            <w:tcBorders>
              <w:top w:val="single" w:sz="4" w:space="0" w:color="auto"/>
              <w:left w:val="nil"/>
              <w:bottom w:val="nil"/>
              <w:right w:val="nil"/>
            </w:tcBorders>
            <w:noWrap/>
            <w:vAlign w:val="bottom"/>
            <w:hideMark/>
          </w:tcPr>
          <w:p w14:paraId="6F948C05"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225</w:t>
            </w:r>
          </w:p>
        </w:tc>
        <w:tc>
          <w:tcPr>
            <w:tcW w:w="0" w:type="auto"/>
            <w:tcBorders>
              <w:top w:val="single" w:sz="4" w:space="0" w:color="auto"/>
              <w:left w:val="nil"/>
              <w:bottom w:val="nil"/>
              <w:right w:val="nil"/>
            </w:tcBorders>
            <w:noWrap/>
            <w:vAlign w:val="bottom"/>
            <w:hideMark/>
          </w:tcPr>
          <w:p w14:paraId="30CC8099"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227</w:t>
            </w:r>
          </w:p>
        </w:tc>
        <w:tc>
          <w:tcPr>
            <w:tcW w:w="0" w:type="auto"/>
            <w:tcBorders>
              <w:top w:val="single" w:sz="4" w:space="0" w:color="auto"/>
              <w:left w:val="nil"/>
              <w:bottom w:val="nil"/>
              <w:right w:val="nil"/>
            </w:tcBorders>
            <w:noWrap/>
            <w:vAlign w:val="bottom"/>
            <w:hideMark/>
          </w:tcPr>
          <w:p w14:paraId="306E2CE6"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227</w:t>
            </w:r>
          </w:p>
        </w:tc>
        <w:tc>
          <w:tcPr>
            <w:tcW w:w="0" w:type="auto"/>
            <w:tcBorders>
              <w:top w:val="single" w:sz="4" w:space="0" w:color="auto"/>
              <w:left w:val="nil"/>
              <w:bottom w:val="nil"/>
              <w:right w:val="nil"/>
            </w:tcBorders>
            <w:noWrap/>
            <w:vAlign w:val="bottom"/>
            <w:hideMark/>
          </w:tcPr>
          <w:p w14:paraId="0DBD39B1"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233</w:t>
            </w:r>
          </w:p>
        </w:tc>
        <w:tc>
          <w:tcPr>
            <w:tcW w:w="0" w:type="auto"/>
            <w:tcBorders>
              <w:top w:val="single" w:sz="4" w:space="0" w:color="auto"/>
              <w:left w:val="nil"/>
              <w:bottom w:val="nil"/>
              <w:right w:val="nil"/>
            </w:tcBorders>
            <w:noWrap/>
            <w:vAlign w:val="bottom"/>
            <w:hideMark/>
          </w:tcPr>
          <w:p w14:paraId="2F5AEF61"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233</w:t>
            </w:r>
          </w:p>
        </w:tc>
        <w:tc>
          <w:tcPr>
            <w:tcW w:w="0" w:type="auto"/>
            <w:tcBorders>
              <w:top w:val="single" w:sz="4" w:space="0" w:color="auto"/>
              <w:left w:val="nil"/>
              <w:bottom w:val="nil"/>
              <w:right w:val="nil"/>
            </w:tcBorders>
            <w:noWrap/>
            <w:vAlign w:val="bottom"/>
            <w:hideMark/>
          </w:tcPr>
          <w:p w14:paraId="4E9E18EE"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231</w:t>
            </w:r>
          </w:p>
        </w:tc>
        <w:tc>
          <w:tcPr>
            <w:tcW w:w="0" w:type="auto"/>
            <w:tcBorders>
              <w:top w:val="single" w:sz="4" w:space="0" w:color="auto"/>
              <w:left w:val="nil"/>
              <w:bottom w:val="nil"/>
              <w:right w:val="nil"/>
            </w:tcBorders>
            <w:noWrap/>
            <w:vAlign w:val="bottom"/>
            <w:hideMark/>
          </w:tcPr>
          <w:p w14:paraId="222F413F"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234</w:t>
            </w:r>
          </w:p>
        </w:tc>
        <w:tc>
          <w:tcPr>
            <w:tcW w:w="0" w:type="auto"/>
            <w:tcBorders>
              <w:top w:val="single" w:sz="4" w:space="0" w:color="auto"/>
              <w:left w:val="nil"/>
              <w:bottom w:val="nil"/>
              <w:right w:val="nil"/>
            </w:tcBorders>
            <w:noWrap/>
            <w:vAlign w:val="bottom"/>
            <w:hideMark/>
          </w:tcPr>
          <w:p w14:paraId="09E6DF1D"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233</w:t>
            </w:r>
          </w:p>
        </w:tc>
        <w:tc>
          <w:tcPr>
            <w:tcW w:w="602" w:type="dxa"/>
            <w:tcBorders>
              <w:top w:val="single" w:sz="4" w:space="0" w:color="auto"/>
              <w:left w:val="nil"/>
              <w:bottom w:val="nil"/>
              <w:right w:val="nil"/>
            </w:tcBorders>
            <w:noWrap/>
            <w:vAlign w:val="bottom"/>
            <w:hideMark/>
          </w:tcPr>
          <w:p w14:paraId="790A0B1D"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3.538</w:t>
            </w:r>
          </w:p>
        </w:tc>
      </w:tr>
      <w:tr w:rsidR="0045421E" w:rsidRPr="006E4CEC" w14:paraId="44022E6D" w14:textId="77777777" w:rsidTr="0045421E">
        <w:trPr>
          <w:trHeight w:val="20"/>
        </w:trPr>
        <w:tc>
          <w:tcPr>
            <w:tcW w:w="0" w:type="auto"/>
            <w:tcBorders>
              <w:top w:val="nil"/>
              <w:left w:val="nil"/>
              <w:bottom w:val="nil"/>
              <w:right w:val="nil"/>
            </w:tcBorders>
            <w:noWrap/>
            <w:vAlign w:val="bottom"/>
            <w:hideMark/>
          </w:tcPr>
          <w:p w14:paraId="27BF0B11" w14:textId="77777777" w:rsidR="0045421E" w:rsidRPr="006E4CEC" w:rsidRDefault="0045421E" w:rsidP="0045421E">
            <w:pPr>
              <w:spacing w:after="0" w:line="240" w:lineRule="auto"/>
              <w:rPr>
                <w:rFonts w:asciiTheme="majorHAnsi" w:hAnsiTheme="majorHAnsi" w:cstheme="majorHAnsi"/>
                <w:sz w:val="12"/>
                <w:szCs w:val="12"/>
              </w:rPr>
            </w:pPr>
            <w:r w:rsidRPr="006E4CEC">
              <w:rPr>
                <w:rFonts w:asciiTheme="majorHAnsi" w:hAnsiTheme="majorHAnsi" w:cstheme="majorHAnsi"/>
                <w:sz w:val="12"/>
                <w:szCs w:val="12"/>
              </w:rPr>
              <w:t>Công nghệ Thông tin</w:t>
            </w:r>
          </w:p>
        </w:tc>
        <w:tc>
          <w:tcPr>
            <w:tcW w:w="0" w:type="auto"/>
            <w:tcBorders>
              <w:top w:val="nil"/>
              <w:left w:val="nil"/>
              <w:bottom w:val="nil"/>
              <w:right w:val="nil"/>
            </w:tcBorders>
            <w:vAlign w:val="bottom"/>
          </w:tcPr>
          <w:p w14:paraId="671853DB"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7</w:t>
            </w:r>
          </w:p>
        </w:tc>
        <w:tc>
          <w:tcPr>
            <w:tcW w:w="0" w:type="auto"/>
            <w:tcBorders>
              <w:top w:val="nil"/>
              <w:left w:val="nil"/>
              <w:bottom w:val="nil"/>
              <w:right w:val="nil"/>
            </w:tcBorders>
            <w:noWrap/>
            <w:vAlign w:val="bottom"/>
            <w:hideMark/>
          </w:tcPr>
          <w:p w14:paraId="2B55D9BE"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10</w:t>
            </w:r>
          </w:p>
        </w:tc>
        <w:tc>
          <w:tcPr>
            <w:tcW w:w="0" w:type="auto"/>
            <w:tcBorders>
              <w:top w:val="nil"/>
              <w:left w:val="nil"/>
              <w:bottom w:val="nil"/>
              <w:right w:val="nil"/>
            </w:tcBorders>
            <w:noWrap/>
            <w:vAlign w:val="bottom"/>
            <w:hideMark/>
          </w:tcPr>
          <w:p w14:paraId="178F180E"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12</w:t>
            </w:r>
          </w:p>
        </w:tc>
        <w:tc>
          <w:tcPr>
            <w:tcW w:w="0" w:type="auto"/>
            <w:tcBorders>
              <w:top w:val="nil"/>
              <w:left w:val="nil"/>
              <w:bottom w:val="nil"/>
              <w:right w:val="nil"/>
            </w:tcBorders>
            <w:noWrap/>
            <w:vAlign w:val="bottom"/>
            <w:hideMark/>
          </w:tcPr>
          <w:p w14:paraId="679A963E"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15</w:t>
            </w:r>
          </w:p>
        </w:tc>
        <w:tc>
          <w:tcPr>
            <w:tcW w:w="0" w:type="auto"/>
            <w:tcBorders>
              <w:top w:val="nil"/>
              <w:left w:val="nil"/>
              <w:bottom w:val="nil"/>
              <w:right w:val="nil"/>
            </w:tcBorders>
            <w:noWrap/>
            <w:vAlign w:val="bottom"/>
            <w:hideMark/>
          </w:tcPr>
          <w:p w14:paraId="3082BB77"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16</w:t>
            </w:r>
          </w:p>
        </w:tc>
        <w:tc>
          <w:tcPr>
            <w:tcW w:w="0" w:type="auto"/>
            <w:tcBorders>
              <w:top w:val="nil"/>
              <w:left w:val="nil"/>
              <w:bottom w:val="nil"/>
              <w:right w:val="nil"/>
            </w:tcBorders>
            <w:noWrap/>
            <w:vAlign w:val="bottom"/>
            <w:hideMark/>
          </w:tcPr>
          <w:p w14:paraId="225E9023"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16</w:t>
            </w:r>
          </w:p>
        </w:tc>
        <w:tc>
          <w:tcPr>
            <w:tcW w:w="0" w:type="auto"/>
            <w:tcBorders>
              <w:top w:val="nil"/>
              <w:left w:val="nil"/>
              <w:bottom w:val="nil"/>
              <w:right w:val="nil"/>
            </w:tcBorders>
            <w:noWrap/>
            <w:vAlign w:val="bottom"/>
            <w:hideMark/>
          </w:tcPr>
          <w:p w14:paraId="20CC4245"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16</w:t>
            </w:r>
          </w:p>
        </w:tc>
        <w:tc>
          <w:tcPr>
            <w:tcW w:w="0" w:type="auto"/>
            <w:tcBorders>
              <w:top w:val="nil"/>
              <w:left w:val="nil"/>
              <w:bottom w:val="nil"/>
              <w:right w:val="nil"/>
            </w:tcBorders>
            <w:noWrap/>
            <w:vAlign w:val="bottom"/>
            <w:hideMark/>
          </w:tcPr>
          <w:p w14:paraId="57170358"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15</w:t>
            </w:r>
          </w:p>
        </w:tc>
        <w:tc>
          <w:tcPr>
            <w:tcW w:w="0" w:type="auto"/>
            <w:tcBorders>
              <w:top w:val="nil"/>
              <w:left w:val="nil"/>
              <w:bottom w:val="nil"/>
              <w:right w:val="nil"/>
            </w:tcBorders>
            <w:noWrap/>
            <w:vAlign w:val="bottom"/>
            <w:hideMark/>
          </w:tcPr>
          <w:p w14:paraId="28E81C3D"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14</w:t>
            </w:r>
          </w:p>
        </w:tc>
        <w:tc>
          <w:tcPr>
            <w:tcW w:w="0" w:type="auto"/>
            <w:tcBorders>
              <w:top w:val="nil"/>
              <w:left w:val="nil"/>
              <w:bottom w:val="nil"/>
              <w:right w:val="nil"/>
            </w:tcBorders>
            <w:noWrap/>
            <w:vAlign w:val="bottom"/>
            <w:hideMark/>
          </w:tcPr>
          <w:p w14:paraId="6B901EC2"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15</w:t>
            </w:r>
          </w:p>
        </w:tc>
        <w:tc>
          <w:tcPr>
            <w:tcW w:w="0" w:type="auto"/>
            <w:tcBorders>
              <w:top w:val="nil"/>
              <w:left w:val="nil"/>
              <w:bottom w:val="nil"/>
              <w:right w:val="nil"/>
            </w:tcBorders>
            <w:noWrap/>
            <w:vAlign w:val="bottom"/>
            <w:hideMark/>
          </w:tcPr>
          <w:p w14:paraId="12F8E713"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15</w:t>
            </w:r>
          </w:p>
        </w:tc>
        <w:tc>
          <w:tcPr>
            <w:tcW w:w="0" w:type="auto"/>
            <w:tcBorders>
              <w:top w:val="nil"/>
              <w:left w:val="nil"/>
              <w:bottom w:val="nil"/>
              <w:right w:val="nil"/>
            </w:tcBorders>
            <w:noWrap/>
            <w:vAlign w:val="bottom"/>
            <w:hideMark/>
          </w:tcPr>
          <w:p w14:paraId="71C57B46"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15</w:t>
            </w:r>
          </w:p>
        </w:tc>
        <w:tc>
          <w:tcPr>
            <w:tcW w:w="0" w:type="auto"/>
            <w:tcBorders>
              <w:top w:val="nil"/>
              <w:left w:val="nil"/>
              <w:bottom w:val="nil"/>
              <w:right w:val="nil"/>
            </w:tcBorders>
            <w:noWrap/>
            <w:vAlign w:val="bottom"/>
            <w:hideMark/>
          </w:tcPr>
          <w:p w14:paraId="40170F2F"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15</w:t>
            </w:r>
          </w:p>
        </w:tc>
        <w:tc>
          <w:tcPr>
            <w:tcW w:w="0" w:type="auto"/>
            <w:tcBorders>
              <w:top w:val="nil"/>
              <w:left w:val="nil"/>
              <w:bottom w:val="nil"/>
              <w:right w:val="nil"/>
            </w:tcBorders>
            <w:noWrap/>
            <w:vAlign w:val="bottom"/>
            <w:hideMark/>
          </w:tcPr>
          <w:p w14:paraId="4FAE677F"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15</w:t>
            </w:r>
          </w:p>
        </w:tc>
        <w:tc>
          <w:tcPr>
            <w:tcW w:w="0" w:type="auto"/>
            <w:tcBorders>
              <w:top w:val="nil"/>
              <w:left w:val="nil"/>
              <w:bottom w:val="nil"/>
              <w:right w:val="nil"/>
            </w:tcBorders>
            <w:noWrap/>
            <w:vAlign w:val="bottom"/>
            <w:hideMark/>
          </w:tcPr>
          <w:p w14:paraId="70C562C7"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15</w:t>
            </w:r>
          </w:p>
        </w:tc>
        <w:tc>
          <w:tcPr>
            <w:tcW w:w="0" w:type="auto"/>
            <w:tcBorders>
              <w:top w:val="nil"/>
              <w:left w:val="nil"/>
              <w:bottom w:val="nil"/>
              <w:right w:val="nil"/>
            </w:tcBorders>
            <w:noWrap/>
            <w:vAlign w:val="bottom"/>
            <w:hideMark/>
          </w:tcPr>
          <w:p w14:paraId="5F6B5EDB"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15</w:t>
            </w:r>
          </w:p>
        </w:tc>
        <w:tc>
          <w:tcPr>
            <w:tcW w:w="0" w:type="auto"/>
            <w:tcBorders>
              <w:top w:val="nil"/>
              <w:left w:val="nil"/>
              <w:bottom w:val="nil"/>
              <w:right w:val="nil"/>
            </w:tcBorders>
            <w:noWrap/>
            <w:vAlign w:val="bottom"/>
            <w:hideMark/>
          </w:tcPr>
          <w:p w14:paraId="3522ED6C"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15</w:t>
            </w:r>
          </w:p>
        </w:tc>
        <w:tc>
          <w:tcPr>
            <w:tcW w:w="0" w:type="auto"/>
            <w:tcBorders>
              <w:top w:val="nil"/>
              <w:left w:val="nil"/>
              <w:bottom w:val="nil"/>
              <w:right w:val="nil"/>
            </w:tcBorders>
            <w:noWrap/>
            <w:vAlign w:val="bottom"/>
            <w:hideMark/>
          </w:tcPr>
          <w:p w14:paraId="17FB175D"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16</w:t>
            </w:r>
          </w:p>
        </w:tc>
        <w:tc>
          <w:tcPr>
            <w:tcW w:w="602" w:type="dxa"/>
            <w:tcBorders>
              <w:top w:val="nil"/>
              <w:left w:val="nil"/>
              <w:bottom w:val="nil"/>
              <w:right w:val="nil"/>
            </w:tcBorders>
            <w:noWrap/>
            <w:vAlign w:val="bottom"/>
            <w:hideMark/>
          </w:tcPr>
          <w:p w14:paraId="16BBF712"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257</w:t>
            </w:r>
          </w:p>
        </w:tc>
      </w:tr>
      <w:tr w:rsidR="0045421E" w:rsidRPr="006E4CEC" w14:paraId="61C19FBA" w14:textId="77777777" w:rsidTr="0045421E">
        <w:trPr>
          <w:trHeight w:val="20"/>
        </w:trPr>
        <w:tc>
          <w:tcPr>
            <w:tcW w:w="0" w:type="auto"/>
            <w:tcBorders>
              <w:top w:val="nil"/>
              <w:left w:val="nil"/>
              <w:bottom w:val="nil"/>
              <w:right w:val="nil"/>
            </w:tcBorders>
            <w:noWrap/>
            <w:vAlign w:val="bottom"/>
            <w:hideMark/>
          </w:tcPr>
          <w:p w14:paraId="22BBF0FA" w14:textId="77777777" w:rsidR="0045421E" w:rsidRPr="006E4CEC" w:rsidRDefault="0045421E" w:rsidP="0045421E">
            <w:pPr>
              <w:spacing w:after="0" w:line="240" w:lineRule="auto"/>
              <w:rPr>
                <w:rFonts w:asciiTheme="majorHAnsi" w:hAnsiTheme="majorHAnsi" w:cstheme="majorHAnsi"/>
                <w:sz w:val="12"/>
                <w:szCs w:val="12"/>
              </w:rPr>
            </w:pPr>
            <w:r w:rsidRPr="006E4CEC">
              <w:rPr>
                <w:rFonts w:asciiTheme="majorHAnsi" w:hAnsiTheme="majorHAnsi" w:cstheme="majorHAnsi"/>
                <w:sz w:val="12"/>
                <w:szCs w:val="12"/>
              </w:rPr>
              <w:t>Dược phẩm và Y tế</w:t>
            </w:r>
          </w:p>
        </w:tc>
        <w:tc>
          <w:tcPr>
            <w:tcW w:w="0" w:type="auto"/>
            <w:tcBorders>
              <w:top w:val="nil"/>
              <w:left w:val="nil"/>
              <w:bottom w:val="nil"/>
              <w:right w:val="nil"/>
            </w:tcBorders>
            <w:vAlign w:val="bottom"/>
          </w:tcPr>
          <w:p w14:paraId="1F187772"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6</w:t>
            </w:r>
          </w:p>
        </w:tc>
        <w:tc>
          <w:tcPr>
            <w:tcW w:w="0" w:type="auto"/>
            <w:tcBorders>
              <w:top w:val="nil"/>
              <w:left w:val="nil"/>
              <w:bottom w:val="nil"/>
              <w:right w:val="nil"/>
            </w:tcBorders>
            <w:noWrap/>
            <w:vAlign w:val="bottom"/>
            <w:hideMark/>
          </w:tcPr>
          <w:p w14:paraId="08AB14FA"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10</w:t>
            </w:r>
          </w:p>
        </w:tc>
        <w:tc>
          <w:tcPr>
            <w:tcW w:w="0" w:type="auto"/>
            <w:tcBorders>
              <w:top w:val="nil"/>
              <w:left w:val="nil"/>
              <w:bottom w:val="nil"/>
              <w:right w:val="nil"/>
            </w:tcBorders>
            <w:noWrap/>
            <w:vAlign w:val="bottom"/>
            <w:hideMark/>
          </w:tcPr>
          <w:p w14:paraId="26507604"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15</w:t>
            </w:r>
          </w:p>
        </w:tc>
        <w:tc>
          <w:tcPr>
            <w:tcW w:w="0" w:type="auto"/>
            <w:tcBorders>
              <w:top w:val="nil"/>
              <w:left w:val="nil"/>
              <w:bottom w:val="nil"/>
              <w:right w:val="nil"/>
            </w:tcBorders>
            <w:noWrap/>
            <w:vAlign w:val="bottom"/>
            <w:hideMark/>
          </w:tcPr>
          <w:p w14:paraId="77CC3DF5"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18</w:t>
            </w:r>
          </w:p>
        </w:tc>
        <w:tc>
          <w:tcPr>
            <w:tcW w:w="0" w:type="auto"/>
            <w:tcBorders>
              <w:top w:val="nil"/>
              <w:left w:val="nil"/>
              <w:bottom w:val="nil"/>
              <w:right w:val="nil"/>
            </w:tcBorders>
            <w:noWrap/>
            <w:vAlign w:val="bottom"/>
            <w:hideMark/>
          </w:tcPr>
          <w:p w14:paraId="7171DD48"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20</w:t>
            </w:r>
          </w:p>
        </w:tc>
        <w:tc>
          <w:tcPr>
            <w:tcW w:w="0" w:type="auto"/>
            <w:tcBorders>
              <w:top w:val="nil"/>
              <w:left w:val="nil"/>
              <w:bottom w:val="nil"/>
              <w:right w:val="nil"/>
            </w:tcBorders>
            <w:noWrap/>
            <w:vAlign w:val="bottom"/>
            <w:hideMark/>
          </w:tcPr>
          <w:p w14:paraId="384307F8"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20</w:t>
            </w:r>
          </w:p>
        </w:tc>
        <w:tc>
          <w:tcPr>
            <w:tcW w:w="0" w:type="auto"/>
            <w:tcBorders>
              <w:top w:val="nil"/>
              <w:left w:val="nil"/>
              <w:bottom w:val="nil"/>
              <w:right w:val="nil"/>
            </w:tcBorders>
            <w:noWrap/>
            <w:vAlign w:val="bottom"/>
            <w:hideMark/>
          </w:tcPr>
          <w:p w14:paraId="7E9595D3"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20</w:t>
            </w:r>
          </w:p>
        </w:tc>
        <w:tc>
          <w:tcPr>
            <w:tcW w:w="0" w:type="auto"/>
            <w:tcBorders>
              <w:top w:val="nil"/>
              <w:left w:val="nil"/>
              <w:bottom w:val="nil"/>
              <w:right w:val="nil"/>
            </w:tcBorders>
            <w:noWrap/>
            <w:vAlign w:val="bottom"/>
            <w:hideMark/>
          </w:tcPr>
          <w:p w14:paraId="4BA1AC99"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22</w:t>
            </w:r>
          </w:p>
        </w:tc>
        <w:tc>
          <w:tcPr>
            <w:tcW w:w="0" w:type="auto"/>
            <w:tcBorders>
              <w:top w:val="nil"/>
              <w:left w:val="nil"/>
              <w:bottom w:val="nil"/>
              <w:right w:val="nil"/>
            </w:tcBorders>
            <w:noWrap/>
            <w:vAlign w:val="bottom"/>
            <w:hideMark/>
          </w:tcPr>
          <w:p w14:paraId="1467479F"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21</w:t>
            </w:r>
          </w:p>
        </w:tc>
        <w:tc>
          <w:tcPr>
            <w:tcW w:w="0" w:type="auto"/>
            <w:tcBorders>
              <w:top w:val="nil"/>
              <w:left w:val="nil"/>
              <w:bottom w:val="nil"/>
              <w:right w:val="nil"/>
            </w:tcBorders>
            <w:noWrap/>
            <w:vAlign w:val="bottom"/>
            <w:hideMark/>
          </w:tcPr>
          <w:p w14:paraId="593350AA"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21</w:t>
            </w:r>
          </w:p>
        </w:tc>
        <w:tc>
          <w:tcPr>
            <w:tcW w:w="0" w:type="auto"/>
            <w:tcBorders>
              <w:top w:val="nil"/>
              <w:left w:val="nil"/>
              <w:bottom w:val="nil"/>
              <w:right w:val="nil"/>
            </w:tcBorders>
            <w:noWrap/>
            <w:vAlign w:val="bottom"/>
            <w:hideMark/>
          </w:tcPr>
          <w:p w14:paraId="20AA628D"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22</w:t>
            </w:r>
          </w:p>
        </w:tc>
        <w:tc>
          <w:tcPr>
            <w:tcW w:w="0" w:type="auto"/>
            <w:tcBorders>
              <w:top w:val="nil"/>
              <w:left w:val="nil"/>
              <w:bottom w:val="nil"/>
              <w:right w:val="nil"/>
            </w:tcBorders>
            <w:noWrap/>
            <w:vAlign w:val="bottom"/>
            <w:hideMark/>
          </w:tcPr>
          <w:p w14:paraId="43937811"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23</w:t>
            </w:r>
          </w:p>
        </w:tc>
        <w:tc>
          <w:tcPr>
            <w:tcW w:w="0" w:type="auto"/>
            <w:tcBorders>
              <w:top w:val="nil"/>
              <w:left w:val="nil"/>
              <w:bottom w:val="nil"/>
              <w:right w:val="nil"/>
            </w:tcBorders>
            <w:noWrap/>
            <w:vAlign w:val="bottom"/>
            <w:hideMark/>
          </w:tcPr>
          <w:p w14:paraId="0B71EA89"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23</w:t>
            </w:r>
          </w:p>
        </w:tc>
        <w:tc>
          <w:tcPr>
            <w:tcW w:w="0" w:type="auto"/>
            <w:tcBorders>
              <w:top w:val="nil"/>
              <w:left w:val="nil"/>
              <w:bottom w:val="nil"/>
              <w:right w:val="nil"/>
            </w:tcBorders>
            <w:noWrap/>
            <w:vAlign w:val="bottom"/>
            <w:hideMark/>
          </w:tcPr>
          <w:p w14:paraId="2C3F52C0"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24</w:t>
            </w:r>
          </w:p>
        </w:tc>
        <w:tc>
          <w:tcPr>
            <w:tcW w:w="0" w:type="auto"/>
            <w:tcBorders>
              <w:top w:val="nil"/>
              <w:left w:val="nil"/>
              <w:bottom w:val="nil"/>
              <w:right w:val="nil"/>
            </w:tcBorders>
            <w:noWrap/>
            <w:vAlign w:val="bottom"/>
            <w:hideMark/>
          </w:tcPr>
          <w:p w14:paraId="14566672"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25</w:t>
            </w:r>
          </w:p>
        </w:tc>
        <w:tc>
          <w:tcPr>
            <w:tcW w:w="0" w:type="auto"/>
            <w:tcBorders>
              <w:top w:val="nil"/>
              <w:left w:val="nil"/>
              <w:bottom w:val="nil"/>
              <w:right w:val="nil"/>
            </w:tcBorders>
            <w:noWrap/>
            <w:vAlign w:val="bottom"/>
            <w:hideMark/>
          </w:tcPr>
          <w:p w14:paraId="51A4DCF5"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25</w:t>
            </w:r>
          </w:p>
        </w:tc>
        <w:tc>
          <w:tcPr>
            <w:tcW w:w="0" w:type="auto"/>
            <w:tcBorders>
              <w:top w:val="nil"/>
              <w:left w:val="nil"/>
              <w:bottom w:val="nil"/>
              <w:right w:val="nil"/>
            </w:tcBorders>
            <w:noWrap/>
            <w:vAlign w:val="bottom"/>
            <w:hideMark/>
          </w:tcPr>
          <w:p w14:paraId="3CBD9006"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25</w:t>
            </w:r>
          </w:p>
        </w:tc>
        <w:tc>
          <w:tcPr>
            <w:tcW w:w="0" w:type="auto"/>
            <w:tcBorders>
              <w:top w:val="nil"/>
              <w:left w:val="nil"/>
              <w:bottom w:val="nil"/>
              <w:right w:val="nil"/>
            </w:tcBorders>
            <w:noWrap/>
            <w:vAlign w:val="bottom"/>
            <w:hideMark/>
          </w:tcPr>
          <w:p w14:paraId="4F4B1B08"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24</w:t>
            </w:r>
          </w:p>
        </w:tc>
        <w:tc>
          <w:tcPr>
            <w:tcW w:w="602" w:type="dxa"/>
            <w:tcBorders>
              <w:top w:val="nil"/>
              <w:left w:val="nil"/>
              <w:bottom w:val="nil"/>
              <w:right w:val="nil"/>
            </w:tcBorders>
            <w:noWrap/>
            <w:vAlign w:val="bottom"/>
            <w:hideMark/>
          </w:tcPr>
          <w:p w14:paraId="0F58EE7B"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364</w:t>
            </w:r>
          </w:p>
        </w:tc>
      </w:tr>
      <w:tr w:rsidR="0045421E" w:rsidRPr="006E4CEC" w14:paraId="24416F95" w14:textId="77777777" w:rsidTr="0045421E">
        <w:trPr>
          <w:trHeight w:val="20"/>
        </w:trPr>
        <w:tc>
          <w:tcPr>
            <w:tcW w:w="0" w:type="auto"/>
            <w:tcBorders>
              <w:top w:val="nil"/>
              <w:left w:val="nil"/>
              <w:bottom w:val="nil"/>
              <w:right w:val="nil"/>
            </w:tcBorders>
            <w:noWrap/>
            <w:vAlign w:val="bottom"/>
            <w:hideMark/>
          </w:tcPr>
          <w:p w14:paraId="5C198181" w14:textId="77777777" w:rsidR="0045421E" w:rsidRPr="006E4CEC" w:rsidRDefault="0045421E" w:rsidP="0045421E">
            <w:pPr>
              <w:spacing w:after="0" w:line="240" w:lineRule="auto"/>
              <w:rPr>
                <w:rFonts w:asciiTheme="majorHAnsi" w:hAnsiTheme="majorHAnsi" w:cstheme="majorHAnsi"/>
                <w:sz w:val="12"/>
                <w:szCs w:val="12"/>
              </w:rPr>
            </w:pPr>
            <w:r w:rsidRPr="006E4CEC">
              <w:rPr>
                <w:rFonts w:asciiTheme="majorHAnsi" w:hAnsiTheme="majorHAnsi" w:cstheme="majorHAnsi"/>
                <w:sz w:val="12"/>
                <w:szCs w:val="12"/>
              </w:rPr>
              <w:t>Dịch vụ Tiêu dùng</w:t>
            </w:r>
          </w:p>
        </w:tc>
        <w:tc>
          <w:tcPr>
            <w:tcW w:w="0" w:type="auto"/>
            <w:tcBorders>
              <w:top w:val="nil"/>
              <w:left w:val="nil"/>
              <w:bottom w:val="nil"/>
              <w:right w:val="nil"/>
            </w:tcBorders>
            <w:vAlign w:val="bottom"/>
          </w:tcPr>
          <w:p w14:paraId="598A1105"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13</w:t>
            </w:r>
          </w:p>
        </w:tc>
        <w:tc>
          <w:tcPr>
            <w:tcW w:w="0" w:type="auto"/>
            <w:tcBorders>
              <w:top w:val="nil"/>
              <w:left w:val="nil"/>
              <w:bottom w:val="nil"/>
              <w:right w:val="nil"/>
            </w:tcBorders>
            <w:noWrap/>
            <w:vAlign w:val="bottom"/>
            <w:hideMark/>
          </w:tcPr>
          <w:p w14:paraId="20BBE0E2"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20</w:t>
            </w:r>
          </w:p>
        </w:tc>
        <w:tc>
          <w:tcPr>
            <w:tcW w:w="0" w:type="auto"/>
            <w:tcBorders>
              <w:top w:val="nil"/>
              <w:left w:val="nil"/>
              <w:bottom w:val="nil"/>
              <w:right w:val="nil"/>
            </w:tcBorders>
            <w:noWrap/>
            <w:vAlign w:val="bottom"/>
            <w:hideMark/>
          </w:tcPr>
          <w:p w14:paraId="62AEFF70"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29</w:t>
            </w:r>
          </w:p>
        </w:tc>
        <w:tc>
          <w:tcPr>
            <w:tcW w:w="0" w:type="auto"/>
            <w:tcBorders>
              <w:top w:val="nil"/>
              <w:left w:val="nil"/>
              <w:bottom w:val="nil"/>
              <w:right w:val="nil"/>
            </w:tcBorders>
            <w:noWrap/>
            <w:vAlign w:val="bottom"/>
            <w:hideMark/>
          </w:tcPr>
          <w:p w14:paraId="6E8A5482"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36</w:t>
            </w:r>
          </w:p>
        </w:tc>
        <w:tc>
          <w:tcPr>
            <w:tcW w:w="0" w:type="auto"/>
            <w:tcBorders>
              <w:top w:val="nil"/>
              <w:left w:val="nil"/>
              <w:bottom w:val="nil"/>
              <w:right w:val="nil"/>
            </w:tcBorders>
            <w:noWrap/>
            <w:vAlign w:val="bottom"/>
            <w:hideMark/>
          </w:tcPr>
          <w:p w14:paraId="4BD903D9"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38</w:t>
            </w:r>
          </w:p>
        </w:tc>
        <w:tc>
          <w:tcPr>
            <w:tcW w:w="0" w:type="auto"/>
            <w:tcBorders>
              <w:top w:val="nil"/>
              <w:left w:val="nil"/>
              <w:bottom w:val="nil"/>
              <w:right w:val="nil"/>
            </w:tcBorders>
            <w:noWrap/>
            <w:vAlign w:val="bottom"/>
            <w:hideMark/>
          </w:tcPr>
          <w:p w14:paraId="5F758927"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42</w:t>
            </w:r>
          </w:p>
        </w:tc>
        <w:tc>
          <w:tcPr>
            <w:tcW w:w="0" w:type="auto"/>
            <w:tcBorders>
              <w:top w:val="nil"/>
              <w:left w:val="nil"/>
              <w:bottom w:val="nil"/>
              <w:right w:val="nil"/>
            </w:tcBorders>
            <w:noWrap/>
            <w:vAlign w:val="bottom"/>
            <w:hideMark/>
          </w:tcPr>
          <w:p w14:paraId="3B1B7788"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45</w:t>
            </w:r>
          </w:p>
        </w:tc>
        <w:tc>
          <w:tcPr>
            <w:tcW w:w="0" w:type="auto"/>
            <w:tcBorders>
              <w:top w:val="nil"/>
              <w:left w:val="nil"/>
              <w:bottom w:val="nil"/>
              <w:right w:val="nil"/>
            </w:tcBorders>
            <w:noWrap/>
            <w:vAlign w:val="bottom"/>
            <w:hideMark/>
          </w:tcPr>
          <w:p w14:paraId="27C5787F"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46</w:t>
            </w:r>
          </w:p>
        </w:tc>
        <w:tc>
          <w:tcPr>
            <w:tcW w:w="0" w:type="auto"/>
            <w:tcBorders>
              <w:top w:val="nil"/>
              <w:left w:val="nil"/>
              <w:bottom w:val="nil"/>
              <w:right w:val="nil"/>
            </w:tcBorders>
            <w:noWrap/>
            <w:vAlign w:val="bottom"/>
            <w:hideMark/>
          </w:tcPr>
          <w:p w14:paraId="5DAC5CAD"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50</w:t>
            </w:r>
          </w:p>
        </w:tc>
        <w:tc>
          <w:tcPr>
            <w:tcW w:w="0" w:type="auto"/>
            <w:tcBorders>
              <w:top w:val="nil"/>
              <w:left w:val="nil"/>
              <w:bottom w:val="nil"/>
              <w:right w:val="nil"/>
            </w:tcBorders>
            <w:noWrap/>
            <w:vAlign w:val="bottom"/>
            <w:hideMark/>
          </w:tcPr>
          <w:p w14:paraId="386C500F"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52</w:t>
            </w:r>
          </w:p>
        </w:tc>
        <w:tc>
          <w:tcPr>
            <w:tcW w:w="0" w:type="auto"/>
            <w:tcBorders>
              <w:top w:val="nil"/>
              <w:left w:val="nil"/>
              <w:bottom w:val="nil"/>
              <w:right w:val="nil"/>
            </w:tcBorders>
            <w:noWrap/>
            <w:vAlign w:val="bottom"/>
            <w:hideMark/>
          </w:tcPr>
          <w:p w14:paraId="2E4828EA"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53</w:t>
            </w:r>
          </w:p>
        </w:tc>
        <w:tc>
          <w:tcPr>
            <w:tcW w:w="0" w:type="auto"/>
            <w:tcBorders>
              <w:top w:val="nil"/>
              <w:left w:val="nil"/>
              <w:bottom w:val="nil"/>
              <w:right w:val="nil"/>
            </w:tcBorders>
            <w:noWrap/>
            <w:vAlign w:val="bottom"/>
            <w:hideMark/>
          </w:tcPr>
          <w:p w14:paraId="21566E34"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54</w:t>
            </w:r>
          </w:p>
        </w:tc>
        <w:tc>
          <w:tcPr>
            <w:tcW w:w="0" w:type="auto"/>
            <w:tcBorders>
              <w:top w:val="nil"/>
              <w:left w:val="nil"/>
              <w:bottom w:val="nil"/>
              <w:right w:val="nil"/>
            </w:tcBorders>
            <w:noWrap/>
            <w:vAlign w:val="bottom"/>
            <w:hideMark/>
          </w:tcPr>
          <w:p w14:paraId="0BCE8887"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55</w:t>
            </w:r>
          </w:p>
        </w:tc>
        <w:tc>
          <w:tcPr>
            <w:tcW w:w="0" w:type="auto"/>
            <w:tcBorders>
              <w:top w:val="nil"/>
              <w:left w:val="nil"/>
              <w:bottom w:val="nil"/>
              <w:right w:val="nil"/>
            </w:tcBorders>
            <w:noWrap/>
            <w:vAlign w:val="bottom"/>
            <w:hideMark/>
          </w:tcPr>
          <w:p w14:paraId="0D584909"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55</w:t>
            </w:r>
          </w:p>
        </w:tc>
        <w:tc>
          <w:tcPr>
            <w:tcW w:w="0" w:type="auto"/>
            <w:tcBorders>
              <w:top w:val="nil"/>
              <w:left w:val="nil"/>
              <w:bottom w:val="nil"/>
              <w:right w:val="nil"/>
            </w:tcBorders>
            <w:noWrap/>
            <w:vAlign w:val="bottom"/>
            <w:hideMark/>
          </w:tcPr>
          <w:p w14:paraId="0EF69545"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55</w:t>
            </w:r>
          </w:p>
        </w:tc>
        <w:tc>
          <w:tcPr>
            <w:tcW w:w="0" w:type="auto"/>
            <w:tcBorders>
              <w:top w:val="nil"/>
              <w:left w:val="nil"/>
              <w:bottom w:val="nil"/>
              <w:right w:val="nil"/>
            </w:tcBorders>
            <w:noWrap/>
            <w:vAlign w:val="bottom"/>
            <w:hideMark/>
          </w:tcPr>
          <w:p w14:paraId="24C937FB"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54</w:t>
            </w:r>
          </w:p>
        </w:tc>
        <w:tc>
          <w:tcPr>
            <w:tcW w:w="0" w:type="auto"/>
            <w:tcBorders>
              <w:top w:val="nil"/>
              <w:left w:val="nil"/>
              <w:bottom w:val="nil"/>
              <w:right w:val="nil"/>
            </w:tcBorders>
            <w:noWrap/>
            <w:vAlign w:val="bottom"/>
            <w:hideMark/>
          </w:tcPr>
          <w:p w14:paraId="56756FB3"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55</w:t>
            </w:r>
          </w:p>
        </w:tc>
        <w:tc>
          <w:tcPr>
            <w:tcW w:w="0" w:type="auto"/>
            <w:tcBorders>
              <w:top w:val="nil"/>
              <w:left w:val="nil"/>
              <w:bottom w:val="nil"/>
              <w:right w:val="nil"/>
            </w:tcBorders>
            <w:noWrap/>
            <w:vAlign w:val="bottom"/>
            <w:hideMark/>
          </w:tcPr>
          <w:p w14:paraId="724B05DC"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53</w:t>
            </w:r>
          </w:p>
        </w:tc>
        <w:tc>
          <w:tcPr>
            <w:tcW w:w="602" w:type="dxa"/>
            <w:tcBorders>
              <w:top w:val="nil"/>
              <w:left w:val="nil"/>
              <w:bottom w:val="nil"/>
              <w:right w:val="nil"/>
            </w:tcBorders>
            <w:noWrap/>
            <w:vAlign w:val="bottom"/>
            <w:hideMark/>
          </w:tcPr>
          <w:p w14:paraId="432CAEF9"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805</w:t>
            </w:r>
          </w:p>
        </w:tc>
      </w:tr>
      <w:tr w:rsidR="0045421E" w:rsidRPr="006E4CEC" w14:paraId="3782CF77" w14:textId="77777777" w:rsidTr="0045421E">
        <w:trPr>
          <w:trHeight w:val="20"/>
        </w:trPr>
        <w:tc>
          <w:tcPr>
            <w:tcW w:w="0" w:type="auto"/>
            <w:tcBorders>
              <w:top w:val="nil"/>
              <w:left w:val="nil"/>
              <w:bottom w:val="nil"/>
              <w:right w:val="nil"/>
            </w:tcBorders>
            <w:noWrap/>
            <w:vAlign w:val="bottom"/>
            <w:hideMark/>
          </w:tcPr>
          <w:p w14:paraId="7D627AE5" w14:textId="77777777" w:rsidR="0045421E" w:rsidRPr="006E4CEC" w:rsidRDefault="0045421E" w:rsidP="0045421E">
            <w:pPr>
              <w:spacing w:after="0" w:line="240" w:lineRule="auto"/>
              <w:rPr>
                <w:rFonts w:asciiTheme="majorHAnsi" w:hAnsiTheme="majorHAnsi" w:cstheme="majorHAnsi"/>
                <w:sz w:val="12"/>
                <w:szCs w:val="12"/>
              </w:rPr>
            </w:pPr>
            <w:r w:rsidRPr="006E4CEC">
              <w:rPr>
                <w:rFonts w:asciiTheme="majorHAnsi" w:hAnsiTheme="majorHAnsi" w:cstheme="majorHAnsi"/>
                <w:sz w:val="12"/>
                <w:szCs w:val="12"/>
              </w:rPr>
              <w:t>Hàng Tiêu dùng</w:t>
            </w:r>
          </w:p>
        </w:tc>
        <w:tc>
          <w:tcPr>
            <w:tcW w:w="0" w:type="auto"/>
            <w:tcBorders>
              <w:top w:val="nil"/>
              <w:left w:val="nil"/>
              <w:bottom w:val="nil"/>
              <w:right w:val="nil"/>
            </w:tcBorders>
            <w:vAlign w:val="bottom"/>
          </w:tcPr>
          <w:p w14:paraId="4611A63E"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31</w:t>
            </w:r>
          </w:p>
        </w:tc>
        <w:tc>
          <w:tcPr>
            <w:tcW w:w="0" w:type="auto"/>
            <w:tcBorders>
              <w:top w:val="nil"/>
              <w:left w:val="nil"/>
              <w:bottom w:val="nil"/>
              <w:right w:val="nil"/>
            </w:tcBorders>
            <w:noWrap/>
            <w:vAlign w:val="bottom"/>
            <w:hideMark/>
          </w:tcPr>
          <w:p w14:paraId="2E236686"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48</w:t>
            </w:r>
          </w:p>
        </w:tc>
        <w:tc>
          <w:tcPr>
            <w:tcW w:w="0" w:type="auto"/>
            <w:tcBorders>
              <w:top w:val="nil"/>
              <w:left w:val="nil"/>
              <w:bottom w:val="nil"/>
              <w:right w:val="nil"/>
            </w:tcBorders>
            <w:noWrap/>
            <w:vAlign w:val="bottom"/>
            <w:hideMark/>
          </w:tcPr>
          <w:p w14:paraId="1F20FFE5"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59</w:t>
            </w:r>
          </w:p>
        </w:tc>
        <w:tc>
          <w:tcPr>
            <w:tcW w:w="0" w:type="auto"/>
            <w:tcBorders>
              <w:top w:val="nil"/>
              <w:left w:val="nil"/>
              <w:bottom w:val="nil"/>
              <w:right w:val="nil"/>
            </w:tcBorders>
            <w:noWrap/>
            <w:vAlign w:val="bottom"/>
            <w:hideMark/>
          </w:tcPr>
          <w:p w14:paraId="5005A62B"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71</w:t>
            </w:r>
          </w:p>
        </w:tc>
        <w:tc>
          <w:tcPr>
            <w:tcW w:w="0" w:type="auto"/>
            <w:tcBorders>
              <w:top w:val="nil"/>
              <w:left w:val="nil"/>
              <w:bottom w:val="nil"/>
              <w:right w:val="nil"/>
            </w:tcBorders>
            <w:noWrap/>
            <w:vAlign w:val="bottom"/>
            <w:hideMark/>
          </w:tcPr>
          <w:p w14:paraId="03C49F62"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73</w:t>
            </w:r>
          </w:p>
        </w:tc>
        <w:tc>
          <w:tcPr>
            <w:tcW w:w="0" w:type="auto"/>
            <w:tcBorders>
              <w:top w:val="nil"/>
              <w:left w:val="nil"/>
              <w:bottom w:val="nil"/>
              <w:right w:val="nil"/>
            </w:tcBorders>
            <w:noWrap/>
            <w:vAlign w:val="bottom"/>
            <w:hideMark/>
          </w:tcPr>
          <w:p w14:paraId="29232B53"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75</w:t>
            </w:r>
          </w:p>
        </w:tc>
        <w:tc>
          <w:tcPr>
            <w:tcW w:w="0" w:type="auto"/>
            <w:tcBorders>
              <w:top w:val="nil"/>
              <w:left w:val="nil"/>
              <w:bottom w:val="nil"/>
              <w:right w:val="nil"/>
            </w:tcBorders>
            <w:noWrap/>
            <w:vAlign w:val="bottom"/>
            <w:hideMark/>
          </w:tcPr>
          <w:p w14:paraId="4541D5E2"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76</w:t>
            </w:r>
          </w:p>
        </w:tc>
        <w:tc>
          <w:tcPr>
            <w:tcW w:w="0" w:type="auto"/>
            <w:tcBorders>
              <w:top w:val="nil"/>
              <w:left w:val="nil"/>
              <w:bottom w:val="nil"/>
              <w:right w:val="nil"/>
            </w:tcBorders>
            <w:noWrap/>
            <w:vAlign w:val="bottom"/>
            <w:hideMark/>
          </w:tcPr>
          <w:p w14:paraId="09B72AED"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77</w:t>
            </w:r>
          </w:p>
        </w:tc>
        <w:tc>
          <w:tcPr>
            <w:tcW w:w="0" w:type="auto"/>
            <w:tcBorders>
              <w:top w:val="nil"/>
              <w:left w:val="nil"/>
              <w:bottom w:val="nil"/>
              <w:right w:val="nil"/>
            </w:tcBorders>
            <w:noWrap/>
            <w:vAlign w:val="bottom"/>
            <w:hideMark/>
          </w:tcPr>
          <w:p w14:paraId="52F6882F"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79</w:t>
            </w:r>
          </w:p>
        </w:tc>
        <w:tc>
          <w:tcPr>
            <w:tcW w:w="0" w:type="auto"/>
            <w:tcBorders>
              <w:top w:val="nil"/>
              <w:left w:val="nil"/>
              <w:bottom w:val="nil"/>
              <w:right w:val="nil"/>
            </w:tcBorders>
            <w:noWrap/>
            <w:vAlign w:val="bottom"/>
            <w:hideMark/>
          </w:tcPr>
          <w:p w14:paraId="56D354DB"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83</w:t>
            </w:r>
          </w:p>
        </w:tc>
        <w:tc>
          <w:tcPr>
            <w:tcW w:w="0" w:type="auto"/>
            <w:tcBorders>
              <w:top w:val="nil"/>
              <w:left w:val="nil"/>
              <w:bottom w:val="nil"/>
              <w:right w:val="nil"/>
            </w:tcBorders>
            <w:noWrap/>
            <w:vAlign w:val="bottom"/>
            <w:hideMark/>
          </w:tcPr>
          <w:p w14:paraId="046B30FA"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87</w:t>
            </w:r>
          </w:p>
        </w:tc>
        <w:tc>
          <w:tcPr>
            <w:tcW w:w="0" w:type="auto"/>
            <w:tcBorders>
              <w:top w:val="nil"/>
              <w:left w:val="nil"/>
              <w:bottom w:val="nil"/>
              <w:right w:val="nil"/>
            </w:tcBorders>
            <w:noWrap/>
            <w:vAlign w:val="bottom"/>
            <w:hideMark/>
          </w:tcPr>
          <w:p w14:paraId="1F428B03"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87</w:t>
            </w:r>
          </w:p>
        </w:tc>
        <w:tc>
          <w:tcPr>
            <w:tcW w:w="0" w:type="auto"/>
            <w:tcBorders>
              <w:top w:val="nil"/>
              <w:left w:val="nil"/>
              <w:bottom w:val="nil"/>
              <w:right w:val="nil"/>
            </w:tcBorders>
            <w:noWrap/>
            <w:vAlign w:val="bottom"/>
            <w:hideMark/>
          </w:tcPr>
          <w:p w14:paraId="56DBC1AA"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88</w:t>
            </w:r>
          </w:p>
        </w:tc>
        <w:tc>
          <w:tcPr>
            <w:tcW w:w="0" w:type="auto"/>
            <w:tcBorders>
              <w:top w:val="nil"/>
              <w:left w:val="nil"/>
              <w:bottom w:val="nil"/>
              <w:right w:val="nil"/>
            </w:tcBorders>
            <w:noWrap/>
            <w:vAlign w:val="bottom"/>
            <w:hideMark/>
          </w:tcPr>
          <w:p w14:paraId="47A16CDA"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91</w:t>
            </w:r>
          </w:p>
        </w:tc>
        <w:tc>
          <w:tcPr>
            <w:tcW w:w="0" w:type="auto"/>
            <w:tcBorders>
              <w:top w:val="nil"/>
              <w:left w:val="nil"/>
              <w:bottom w:val="nil"/>
              <w:right w:val="nil"/>
            </w:tcBorders>
            <w:noWrap/>
            <w:vAlign w:val="bottom"/>
            <w:hideMark/>
          </w:tcPr>
          <w:p w14:paraId="16D9B5B9"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91</w:t>
            </w:r>
          </w:p>
        </w:tc>
        <w:tc>
          <w:tcPr>
            <w:tcW w:w="0" w:type="auto"/>
            <w:tcBorders>
              <w:top w:val="nil"/>
              <w:left w:val="nil"/>
              <w:bottom w:val="nil"/>
              <w:right w:val="nil"/>
            </w:tcBorders>
            <w:noWrap/>
            <w:vAlign w:val="bottom"/>
            <w:hideMark/>
          </w:tcPr>
          <w:p w14:paraId="391D3B78"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92</w:t>
            </w:r>
          </w:p>
        </w:tc>
        <w:tc>
          <w:tcPr>
            <w:tcW w:w="0" w:type="auto"/>
            <w:tcBorders>
              <w:top w:val="nil"/>
              <w:left w:val="nil"/>
              <w:bottom w:val="nil"/>
              <w:right w:val="nil"/>
            </w:tcBorders>
            <w:noWrap/>
            <w:vAlign w:val="bottom"/>
            <w:hideMark/>
          </w:tcPr>
          <w:p w14:paraId="317F4C74"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92</w:t>
            </w:r>
          </w:p>
        </w:tc>
        <w:tc>
          <w:tcPr>
            <w:tcW w:w="0" w:type="auto"/>
            <w:tcBorders>
              <w:top w:val="nil"/>
              <w:left w:val="nil"/>
              <w:bottom w:val="nil"/>
              <w:right w:val="nil"/>
            </w:tcBorders>
            <w:noWrap/>
            <w:vAlign w:val="bottom"/>
            <w:hideMark/>
          </w:tcPr>
          <w:p w14:paraId="7BA4BA28"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90</w:t>
            </w:r>
          </w:p>
        </w:tc>
        <w:tc>
          <w:tcPr>
            <w:tcW w:w="602" w:type="dxa"/>
            <w:tcBorders>
              <w:top w:val="nil"/>
              <w:left w:val="nil"/>
              <w:bottom w:val="nil"/>
              <w:right w:val="nil"/>
            </w:tcBorders>
            <w:noWrap/>
            <w:vAlign w:val="bottom"/>
            <w:hideMark/>
          </w:tcPr>
          <w:p w14:paraId="79867D53"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1.390</w:t>
            </w:r>
          </w:p>
        </w:tc>
      </w:tr>
      <w:tr w:rsidR="0045421E" w:rsidRPr="006E4CEC" w14:paraId="7A216082" w14:textId="77777777" w:rsidTr="0045421E">
        <w:trPr>
          <w:trHeight w:val="20"/>
        </w:trPr>
        <w:tc>
          <w:tcPr>
            <w:tcW w:w="0" w:type="auto"/>
            <w:tcBorders>
              <w:top w:val="nil"/>
              <w:left w:val="nil"/>
              <w:bottom w:val="nil"/>
              <w:right w:val="nil"/>
            </w:tcBorders>
            <w:noWrap/>
            <w:vAlign w:val="bottom"/>
            <w:hideMark/>
          </w:tcPr>
          <w:p w14:paraId="305DDAE1" w14:textId="77777777" w:rsidR="0045421E" w:rsidRPr="006E4CEC" w:rsidRDefault="0045421E" w:rsidP="0045421E">
            <w:pPr>
              <w:spacing w:after="0" w:line="240" w:lineRule="auto"/>
              <w:rPr>
                <w:rFonts w:asciiTheme="majorHAnsi" w:hAnsiTheme="majorHAnsi" w:cstheme="majorHAnsi"/>
                <w:sz w:val="12"/>
                <w:szCs w:val="12"/>
              </w:rPr>
            </w:pPr>
            <w:r w:rsidRPr="006E4CEC">
              <w:rPr>
                <w:rFonts w:asciiTheme="majorHAnsi" w:hAnsiTheme="majorHAnsi" w:cstheme="majorHAnsi"/>
                <w:sz w:val="12"/>
                <w:szCs w:val="12"/>
              </w:rPr>
              <w:t>Nguyên vật liệu</w:t>
            </w:r>
          </w:p>
        </w:tc>
        <w:tc>
          <w:tcPr>
            <w:tcW w:w="0" w:type="auto"/>
            <w:tcBorders>
              <w:top w:val="nil"/>
              <w:left w:val="nil"/>
              <w:bottom w:val="nil"/>
              <w:right w:val="nil"/>
            </w:tcBorders>
            <w:vAlign w:val="bottom"/>
          </w:tcPr>
          <w:p w14:paraId="1BA2AAA1"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20</w:t>
            </w:r>
          </w:p>
        </w:tc>
        <w:tc>
          <w:tcPr>
            <w:tcW w:w="0" w:type="auto"/>
            <w:tcBorders>
              <w:top w:val="nil"/>
              <w:left w:val="nil"/>
              <w:bottom w:val="nil"/>
              <w:right w:val="nil"/>
            </w:tcBorders>
            <w:noWrap/>
            <w:vAlign w:val="bottom"/>
            <w:hideMark/>
          </w:tcPr>
          <w:p w14:paraId="4A78A181"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34</w:t>
            </w:r>
          </w:p>
        </w:tc>
        <w:tc>
          <w:tcPr>
            <w:tcW w:w="0" w:type="auto"/>
            <w:tcBorders>
              <w:top w:val="nil"/>
              <w:left w:val="nil"/>
              <w:bottom w:val="nil"/>
              <w:right w:val="nil"/>
            </w:tcBorders>
            <w:noWrap/>
            <w:vAlign w:val="bottom"/>
            <w:hideMark/>
          </w:tcPr>
          <w:p w14:paraId="10D8A27D"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51</w:t>
            </w:r>
          </w:p>
        </w:tc>
        <w:tc>
          <w:tcPr>
            <w:tcW w:w="0" w:type="auto"/>
            <w:tcBorders>
              <w:top w:val="nil"/>
              <w:left w:val="nil"/>
              <w:bottom w:val="nil"/>
              <w:right w:val="nil"/>
            </w:tcBorders>
            <w:noWrap/>
            <w:vAlign w:val="bottom"/>
            <w:hideMark/>
          </w:tcPr>
          <w:p w14:paraId="61DE59F8"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65</w:t>
            </w:r>
          </w:p>
        </w:tc>
        <w:tc>
          <w:tcPr>
            <w:tcW w:w="0" w:type="auto"/>
            <w:tcBorders>
              <w:top w:val="nil"/>
              <w:left w:val="nil"/>
              <w:bottom w:val="nil"/>
              <w:right w:val="nil"/>
            </w:tcBorders>
            <w:noWrap/>
            <w:vAlign w:val="bottom"/>
            <w:hideMark/>
          </w:tcPr>
          <w:p w14:paraId="2A2E60A7"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71</w:t>
            </w:r>
          </w:p>
        </w:tc>
        <w:tc>
          <w:tcPr>
            <w:tcW w:w="0" w:type="auto"/>
            <w:tcBorders>
              <w:top w:val="nil"/>
              <w:left w:val="nil"/>
              <w:bottom w:val="nil"/>
              <w:right w:val="nil"/>
            </w:tcBorders>
            <w:noWrap/>
            <w:vAlign w:val="bottom"/>
            <w:hideMark/>
          </w:tcPr>
          <w:p w14:paraId="503EAD2D"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72</w:t>
            </w:r>
          </w:p>
        </w:tc>
        <w:tc>
          <w:tcPr>
            <w:tcW w:w="0" w:type="auto"/>
            <w:tcBorders>
              <w:top w:val="nil"/>
              <w:left w:val="nil"/>
              <w:bottom w:val="nil"/>
              <w:right w:val="nil"/>
            </w:tcBorders>
            <w:noWrap/>
            <w:vAlign w:val="bottom"/>
            <w:hideMark/>
          </w:tcPr>
          <w:p w14:paraId="0F866E45"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76</w:t>
            </w:r>
          </w:p>
        </w:tc>
        <w:tc>
          <w:tcPr>
            <w:tcW w:w="0" w:type="auto"/>
            <w:tcBorders>
              <w:top w:val="nil"/>
              <w:left w:val="nil"/>
              <w:bottom w:val="nil"/>
              <w:right w:val="nil"/>
            </w:tcBorders>
            <w:noWrap/>
            <w:vAlign w:val="bottom"/>
            <w:hideMark/>
          </w:tcPr>
          <w:p w14:paraId="3340F527"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81</w:t>
            </w:r>
          </w:p>
        </w:tc>
        <w:tc>
          <w:tcPr>
            <w:tcW w:w="0" w:type="auto"/>
            <w:tcBorders>
              <w:top w:val="nil"/>
              <w:left w:val="nil"/>
              <w:bottom w:val="nil"/>
              <w:right w:val="nil"/>
            </w:tcBorders>
            <w:noWrap/>
            <w:vAlign w:val="bottom"/>
            <w:hideMark/>
          </w:tcPr>
          <w:p w14:paraId="5E09B9D3"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85</w:t>
            </w:r>
          </w:p>
        </w:tc>
        <w:tc>
          <w:tcPr>
            <w:tcW w:w="0" w:type="auto"/>
            <w:tcBorders>
              <w:top w:val="nil"/>
              <w:left w:val="nil"/>
              <w:bottom w:val="nil"/>
              <w:right w:val="nil"/>
            </w:tcBorders>
            <w:noWrap/>
            <w:vAlign w:val="bottom"/>
            <w:hideMark/>
          </w:tcPr>
          <w:p w14:paraId="362AB9A1"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88</w:t>
            </w:r>
          </w:p>
        </w:tc>
        <w:tc>
          <w:tcPr>
            <w:tcW w:w="0" w:type="auto"/>
            <w:tcBorders>
              <w:top w:val="nil"/>
              <w:left w:val="nil"/>
              <w:bottom w:val="nil"/>
              <w:right w:val="nil"/>
            </w:tcBorders>
            <w:noWrap/>
            <w:vAlign w:val="bottom"/>
            <w:hideMark/>
          </w:tcPr>
          <w:p w14:paraId="2020377F"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93</w:t>
            </w:r>
          </w:p>
        </w:tc>
        <w:tc>
          <w:tcPr>
            <w:tcW w:w="0" w:type="auto"/>
            <w:tcBorders>
              <w:top w:val="nil"/>
              <w:left w:val="nil"/>
              <w:bottom w:val="nil"/>
              <w:right w:val="nil"/>
            </w:tcBorders>
            <w:noWrap/>
            <w:vAlign w:val="bottom"/>
            <w:hideMark/>
          </w:tcPr>
          <w:p w14:paraId="0EFDCD18"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96</w:t>
            </w:r>
          </w:p>
        </w:tc>
        <w:tc>
          <w:tcPr>
            <w:tcW w:w="0" w:type="auto"/>
            <w:tcBorders>
              <w:top w:val="nil"/>
              <w:left w:val="nil"/>
              <w:bottom w:val="nil"/>
              <w:right w:val="nil"/>
            </w:tcBorders>
            <w:noWrap/>
            <w:vAlign w:val="bottom"/>
            <w:hideMark/>
          </w:tcPr>
          <w:p w14:paraId="39B1CFE9"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97</w:t>
            </w:r>
          </w:p>
        </w:tc>
        <w:tc>
          <w:tcPr>
            <w:tcW w:w="0" w:type="auto"/>
            <w:tcBorders>
              <w:top w:val="nil"/>
              <w:left w:val="nil"/>
              <w:bottom w:val="nil"/>
              <w:right w:val="nil"/>
            </w:tcBorders>
            <w:noWrap/>
            <w:vAlign w:val="bottom"/>
            <w:hideMark/>
          </w:tcPr>
          <w:p w14:paraId="7581EE57"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98</w:t>
            </w:r>
          </w:p>
        </w:tc>
        <w:tc>
          <w:tcPr>
            <w:tcW w:w="0" w:type="auto"/>
            <w:tcBorders>
              <w:top w:val="nil"/>
              <w:left w:val="nil"/>
              <w:bottom w:val="nil"/>
              <w:right w:val="nil"/>
            </w:tcBorders>
            <w:noWrap/>
            <w:vAlign w:val="bottom"/>
            <w:hideMark/>
          </w:tcPr>
          <w:p w14:paraId="14A17180"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97</w:t>
            </w:r>
          </w:p>
        </w:tc>
        <w:tc>
          <w:tcPr>
            <w:tcW w:w="0" w:type="auto"/>
            <w:tcBorders>
              <w:top w:val="nil"/>
              <w:left w:val="nil"/>
              <w:bottom w:val="nil"/>
              <w:right w:val="nil"/>
            </w:tcBorders>
            <w:noWrap/>
            <w:vAlign w:val="bottom"/>
            <w:hideMark/>
          </w:tcPr>
          <w:p w14:paraId="108BF293"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98</w:t>
            </w:r>
          </w:p>
        </w:tc>
        <w:tc>
          <w:tcPr>
            <w:tcW w:w="0" w:type="auto"/>
            <w:tcBorders>
              <w:top w:val="nil"/>
              <w:left w:val="nil"/>
              <w:bottom w:val="nil"/>
              <w:right w:val="nil"/>
            </w:tcBorders>
            <w:noWrap/>
            <w:vAlign w:val="bottom"/>
            <w:hideMark/>
          </w:tcPr>
          <w:p w14:paraId="63E5B848"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99</w:t>
            </w:r>
          </w:p>
        </w:tc>
        <w:tc>
          <w:tcPr>
            <w:tcW w:w="0" w:type="auto"/>
            <w:tcBorders>
              <w:top w:val="nil"/>
              <w:left w:val="nil"/>
              <w:bottom w:val="nil"/>
              <w:right w:val="nil"/>
            </w:tcBorders>
            <w:noWrap/>
            <w:vAlign w:val="bottom"/>
            <w:hideMark/>
          </w:tcPr>
          <w:p w14:paraId="7EDB9BE9"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98</w:t>
            </w:r>
          </w:p>
        </w:tc>
        <w:tc>
          <w:tcPr>
            <w:tcW w:w="602" w:type="dxa"/>
            <w:tcBorders>
              <w:top w:val="nil"/>
              <w:left w:val="nil"/>
              <w:bottom w:val="nil"/>
              <w:right w:val="nil"/>
            </w:tcBorders>
            <w:noWrap/>
            <w:vAlign w:val="bottom"/>
            <w:hideMark/>
          </w:tcPr>
          <w:p w14:paraId="49F94037"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1.419</w:t>
            </w:r>
          </w:p>
        </w:tc>
      </w:tr>
      <w:tr w:rsidR="0045421E" w:rsidRPr="006E4CEC" w14:paraId="56302ACF" w14:textId="77777777" w:rsidTr="0045421E">
        <w:trPr>
          <w:trHeight w:val="20"/>
        </w:trPr>
        <w:tc>
          <w:tcPr>
            <w:tcW w:w="0" w:type="auto"/>
            <w:tcBorders>
              <w:top w:val="nil"/>
              <w:left w:val="nil"/>
              <w:bottom w:val="single" w:sz="4" w:space="0" w:color="auto"/>
              <w:right w:val="nil"/>
            </w:tcBorders>
            <w:noWrap/>
            <w:vAlign w:val="bottom"/>
            <w:hideMark/>
          </w:tcPr>
          <w:p w14:paraId="6D8055F5" w14:textId="77777777" w:rsidR="0045421E" w:rsidRPr="006E4CEC" w:rsidRDefault="0045421E" w:rsidP="0045421E">
            <w:pPr>
              <w:spacing w:after="0" w:line="240" w:lineRule="auto"/>
              <w:rPr>
                <w:rFonts w:asciiTheme="majorHAnsi" w:hAnsiTheme="majorHAnsi" w:cstheme="majorHAnsi"/>
                <w:sz w:val="12"/>
                <w:szCs w:val="12"/>
              </w:rPr>
            </w:pPr>
            <w:r w:rsidRPr="006E4CEC">
              <w:rPr>
                <w:rFonts w:asciiTheme="majorHAnsi" w:hAnsiTheme="majorHAnsi" w:cstheme="majorHAnsi"/>
                <w:sz w:val="12"/>
                <w:szCs w:val="12"/>
              </w:rPr>
              <w:t>Tiện ích Cộng đồng</w:t>
            </w:r>
          </w:p>
        </w:tc>
        <w:tc>
          <w:tcPr>
            <w:tcW w:w="0" w:type="auto"/>
            <w:tcBorders>
              <w:top w:val="nil"/>
              <w:left w:val="nil"/>
              <w:bottom w:val="single" w:sz="4" w:space="0" w:color="auto"/>
              <w:right w:val="nil"/>
            </w:tcBorders>
            <w:vAlign w:val="bottom"/>
          </w:tcPr>
          <w:p w14:paraId="6F6E8639"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12</w:t>
            </w:r>
          </w:p>
        </w:tc>
        <w:tc>
          <w:tcPr>
            <w:tcW w:w="0" w:type="auto"/>
            <w:tcBorders>
              <w:top w:val="nil"/>
              <w:left w:val="nil"/>
              <w:bottom w:val="single" w:sz="4" w:space="0" w:color="auto"/>
              <w:right w:val="nil"/>
            </w:tcBorders>
            <w:noWrap/>
            <w:vAlign w:val="bottom"/>
            <w:hideMark/>
          </w:tcPr>
          <w:p w14:paraId="7E201A09"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13</w:t>
            </w:r>
          </w:p>
        </w:tc>
        <w:tc>
          <w:tcPr>
            <w:tcW w:w="0" w:type="auto"/>
            <w:tcBorders>
              <w:top w:val="nil"/>
              <w:left w:val="nil"/>
              <w:bottom w:val="single" w:sz="4" w:space="0" w:color="auto"/>
              <w:right w:val="nil"/>
            </w:tcBorders>
            <w:noWrap/>
            <w:vAlign w:val="bottom"/>
            <w:hideMark/>
          </w:tcPr>
          <w:p w14:paraId="3093C9AD"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29</w:t>
            </w:r>
          </w:p>
        </w:tc>
        <w:tc>
          <w:tcPr>
            <w:tcW w:w="0" w:type="auto"/>
            <w:tcBorders>
              <w:top w:val="nil"/>
              <w:left w:val="nil"/>
              <w:bottom w:val="single" w:sz="4" w:space="0" w:color="auto"/>
              <w:right w:val="nil"/>
            </w:tcBorders>
            <w:noWrap/>
            <w:vAlign w:val="bottom"/>
            <w:hideMark/>
          </w:tcPr>
          <w:p w14:paraId="30ACB5CF"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33</w:t>
            </w:r>
          </w:p>
        </w:tc>
        <w:tc>
          <w:tcPr>
            <w:tcW w:w="0" w:type="auto"/>
            <w:tcBorders>
              <w:top w:val="nil"/>
              <w:left w:val="nil"/>
              <w:bottom w:val="single" w:sz="4" w:space="0" w:color="auto"/>
              <w:right w:val="nil"/>
            </w:tcBorders>
            <w:noWrap/>
            <w:vAlign w:val="bottom"/>
            <w:hideMark/>
          </w:tcPr>
          <w:p w14:paraId="6CC7965F"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35</w:t>
            </w:r>
          </w:p>
        </w:tc>
        <w:tc>
          <w:tcPr>
            <w:tcW w:w="0" w:type="auto"/>
            <w:tcBorders>
              <w:top w:val="nil"/>
              <w:left w:val="nil"/>
              <w:bottom w:val="single" w:sz="4" w:space="0" w:color="auto"/>
              <w:right w:val="nil"/>
            </w:tcBorders>
            <w:noWrap/>
            <w:vAlign w:val="bottom"/>
            <w:hideMark/>
          </w:tcPr>
          <w:p w14:paraId="3FE0A1FD"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37</w:t>
            </w:r>
          </w:p>
        </w:tc>
        <w:tc>
          <w:tcPr>
            <w:tcW w:w="0" w:type="auto"/>
            <w:tcBorders>
              <w:top w:val="nil"/>
              <w:left w:val="nil"/>
              <w:bottom w:val="single" w:sz="4" w:space="0" w:color="auto"/>
              <w:right w:val="nil"/>
            </w:tcBorders>
            <w:noWrap/>
            <w:vAlign w:val="bottom"/>
            <w:hideMark/>
          </w:tcPr>
          <w:p w14:paraId="27B33AE8"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39</w:t>
            </w:r>
          </w:p>
        </w:tc>
        <w:tc>
          <w:tcPr>
            <w:tcW w:w="0" w:type="auto"/>
            <w:tcBorders>
              <w:top w:val="nil"/>
              <w:left w:val="nil"/>
              <w:bottom w:val="single" w:sz="4" w:space="0" w:color="auto"/>
              <w:right w:val="nil"/>
            </w:tcBorders>
            <w:noWrap/>
            <w:vAlign w:val="bottom"/>
            <w:hideMark/>
          </w:tcPr>
          <w:p w14:paraId="21E7A183"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39</w:t>
            </w:r>
          </w:p>
        </w:tc>
        <w:tc>
          <w:tcPr>
            <w:tcW w:w="0" w:type="auto"/>
            <w:tcBorders>
              <w:top w:val="nil"/>
              <w:left w:val="nil"/>
              <w:bottom w:val="single" w:sz="4" w:space="0" w:color="auto"/>
              <w:right w:val="nil"/>
            </w:tcBorders>
            <w:noWrap/>
            <w:vAlign w:val="bottom"/>
            <w:hideMark/>
          </w:tcPr>
          <w:p w14:paraId="4E2BE027"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42</w:t>
            </w:r>
          </w:p>
        </w:tc>
        <w:tc>
          <w:tcPr>
            <w:tcW w:w="0" w:type="auto"/>
            <w:tcBorders>
              <w:top w:val="nil"/>
              <w:left w:val="nil"/>
              <w:bottom w:val="single" w:sz="4" w:space="0" w:color="auto"/>
              <w:right w:val="nil"/>
            </w:tcBorders>
            <w:noWrap/>
            <w:vAlign w:val="bottom"/>
            <w:hideMark/>
          </w:tcPr>
          <w:p w14:paraId="04430F8A"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48</w:t>
            </w:r>
          </w:p>
        </w:tc>
        <w:tc>
          <w:tcPr>
            <w:tcW w:w="0" w:type="auto"/>
            <w:tcBorders>
              <w:top w:val="nil"/>
              <w:left w:val="nil"/>
              <w:bottom w:val="single" w:sz="4" w:space="0" w:color="auto"/>
              <w:right w:val="nil"/>
            </w:tcBorders>
            <w:noWrap/>
            <w:vAlign w:val="bottom"/>
            <w:hideMark/>
          </w:tcPr>
          <w:p w14:paraId="1BB7CCAB"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48</w:t>
            </w:r>
          </w:p>
        </w:tc>
        <w:tc>
          <w:tcPr>
            <w:tcW w:w="0" w:type="auto"/>
            <w:tcBorders>
              <w:top w:val="nil"/>
              <w:left w:val="nil"/>
              <w:bottom w:val="single" w:sz="4" w:space="0" w:color="auto"/>
              <w:right w:val="nil"/>
            </w:tcBorders>
            <w:noWrap/>
            <w:vAlign w:val="bottom"/>
            <w:hideMark/>
          </w:tcPr>
          <w:p w14:paraId="7533840D"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49</w:t>
            </w:r>
          </w:p>
        </w:tc>
        <w:tc>
          <w:tcPr>
            <w:tcW w:w="0" w:type="auto"/>
            <w:tcBorders>
              <w:top w:val="nil"/>
              <w:left w:val="nil"/>
              <w:bottom w:val="single" w:sz="4" w:space="0" w:color="auto"/>
              <w:right w:val="nil"/>
            </w:tcBorders>
            <w:noWrap/>
            <w:vAlign w:val="bottom"/>
            <w:hideMark/>
          </w:tcPr>
          <w:p w14:paraId="545DCEF2"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52</w:t>
            </w:r>
          </w:p>
        </w:tc>
        <w:tc>
          <w:tcPr>
            <w:tcW w:w="0" w:type="auto"/>
            <w:tcBorders>
              <w:top w:val="nil"/>
              <w:left w:val="nil"/>
              <w:bottom w:val="single" w:sz="4" w:space="0" w:color="auto"/>
              <w:right w:val="nil"/>
            </w:tcBorders>
            <w:noWrap/>
            <w:vAlign w:val="bottom"/>
            <w:hideMark/>
          </w:tcPr>
          <w:p w14:paraId="2DD90D3B"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52</w:t>
            </w:r>
          </w:p>
        </w:tc>
        <w:tc>
          <w:tcPr>
            <w:tcW w:w="0" w:type="auto"/>
            <w:tcBorders>
              <w:top w:val="nil"/>
              <w:left w:val="nil"/>
              <w:bottom w:val="single" w:sz="4" w:space="0" w:color="auto"/>
              <w:right w:val="nil"/>
            </w:tcBorders>
            <w:noWrap/>
            <w:vAlign w:val="bottom"/>
            <w:hideMark/>
          </w:tcPr>
          <w:p w14:paraId="7ADD58D0"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52</w:t>
            </w:r>
          </w:p>
        </w:tc>
        <w:tc>
          <w:tcPr>
            <w:tcW w:w="0" w:type="auto"/>
            <w:tcBorders>
              <w:top w:val="nil"/>
              <w:left w:val="nil"/>
              <w:bottom w:val="single" w:sz="4" w:space="0" w:color="auto"/>
              <w:right w:val="nil"/>
            </w:tcBorders>
            <w:noWrap/>
            <w:vAlign w:val="bottom"/>
            <w:hideMark/>
          </w:tcPr>
          <w:p w14:paraId="18A50F3D"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51</w:t>
            </w:r>
          </w:p>
        </w:tc>
        <w:tc>
          <w:tcPr>
            <w:tcW w:w="0" w:type="auto"/>
            <w:tcBorders>
              <w:top w:val="nil"/>
              <w:left w:val="nil"/>
              <w:bottom w:val="single" w:sz="4" w:space="0" w:color="auto"/>
              <w:right w:val="nil"/>
            </w:tcBorders>
            <w:noWrap/>
            <w:vAlign w:val="bottom"/>
            <w:hideMark/>
          </w:tcPr>
          <w:p w14:paraId="0F464B63"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52</w:t>
            </w:r>
          </w:p>
        </w:tc>
        <w:tc>
          <w:tcPr>
            <w:tcW w:w="0" w:type="auto"/>
            <w:tcBorders>
              <w:top w:val="nil"/>
              <w:left w:val="nil"/>
              <w:bottom w:val="single" w:sz="4" w:space="0" w:color="auto"/>
              <w:right w:val="nil"/>
            </w:tcBorders>
            <w:noWrap/>
            <w:vAlign w:val="bottom"/>
            <w:hideMark/>
          </w:tcPr>
          <w:p w14:paraId="16C6DF99"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52</w:t>
            </w:r>
          </w:p>
        </w:tc>
        <w:tc>
          <w:tcPr>
            <w:tcW w:w="602" w:type="dxa"/>
            <w:tcBorders>
              <w:top w:val="nil"/>
              <w:left w:val="nil"/>
              <w:bottom w:val="single" w:sz="4" w:space="0" w:color="auto"/>
              <w:right w:val="nil"/>
            </w:tcBorders>
            <w:noWrap/>
            <w:vAlign w:val="bottom"/>
            <w:hideMark/>
          </w:tcPr>
          <w:p w14:paraId="667CA0C2"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735</w:t>
            </w:r>
          </w:p>
        </w:tc>
      </w:tr>
      <w:tr w:rsidR="0045421E" w:rsidRPr="006E4CEC" w14:paraId="33378E34" w14:textId="77777777" w:rsidTr="0045421E">
        <w:trPr>
          <w:trHeight w:val="20"/>
        </w:trPr>
        <w:tc>
          <w:tcPr>
            <w:tcW w:w="0" w:type="auto"/>
            <w:tcBorders>
              <w:top w:val="single" w:sz="4" w:space="0" w:color="auto"/>
              <w:left w:val="nil"/>
              <w:bottom w:val="single" w:sz="4" w:space="0" w:color="auto"/>
              <w:right w:val="nil"/>
            </w:tcBorders>
            <w:noWrap/>
            <w:vAlign w:val="bottom"/>
            <w:hideMark/>
          </w:tcPr>
          <w:p w14:paraId="10E73C77" w14:textId="77777777" w:rsidR="0045421E" w:rsidRPr="006E4CEC" w:rsidRDefault="0045421E" w:rsidP="0045421E">
            <w:pPr>
              <w:spacing w:after="0" w:line="240" w:lineRule="auto"/>
              <w:rPr>
                <w:rFonts w:asciiTheme="majorHAnsi" w:hAnsiTheme="majorHAnsi" w:cstheme="majorHAnsi"/>
                <w:sz w:val="12"/>
                <w:szCs w:val="12"/>
              </w:rPr>
            </w:pPr>
            <w:r w:rsidRPr="006E4CEC">
              <w:rPr>
                <w:rFonts w:asciiTheme="majorHAnsi" w:hAnsiTheme="majorHAnsi" w:cstheme="majorHAnsi"/>
                <w:sz w:val="12"/>
                <w:szCs w:val="12"/>
              </w:rPr>
              <w:t>Tổng</w:t>
            </w:r>
          </w:p>
        </w:tc>
        <w:tc>
          <w:tcPr>
            <w:tcW w:w="0" w:type="auto"/>
            <w:tcBorders>
              <w:top w:val="single" w:sz="4" w:space="0" w:color="auto"/>
              <w:left w:val="nil"/>
              <w:bottom w:val="single" w:sz="4" w:space="0" w:color="auto"/>
              <w:right w:val="nil"/>
            </w:tcBorders>
            <w:vAlign w:val="bottom"/>
          </w:tcPr>
          <w:p w14:paraId="12075EF9"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154</w:t>
            </w:r>
          </w:p>
        </w:tc>
        <w:tc>
          <w:tcPr>
            <w:tcW w:w="0" w:type="auto"/>
            <w:tcBorders>
              <w:top w:val="single" w:sz="4" w:space="0" w:color="auto"/>
              <w:left w:val="nil"/>
              <w:bottom w:val="single" w:sz="4" w:space="0" w:color="auto"/>
              <w:right w:val="nil"/>
            </w:tcBorders>
            <w:noWrap/>
            <w:vAlign w:val="bottom"/>
            <w:hideMark/>
          </w:tcPr>
          <w:p w14:paraId="3FD343B5"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231</w:t>
            </w:r>
          </w:p>
        </w:tc>
        <w:tc>
          <w:tcPr>
            <w:tcW w:w="0" w:type="auto"/>
            <w:tcBorders>
              <w:top w:val="single" w:sz="4" w:space="0" w:color="auto"/>
              <w:left w:val="nil"/>
              <w:bottom w:val="single" w:sz="4" w:space="0" w:color="auto"/>
              <w:right w:val="nil"/>
            </w:tcBorders>
            <w:noWrap/>
            <w:vAlign w:val="bottom"/>
            <w:hideMark/>
          </w:tcPr>
          <w:p w14:paraId="26D95B03"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326</w:t>
            </w:r>
          </w:p>
        </w:tc>
        <w:tc>
          <w:tcPr>
            <w:tcW w:w="0" w:type="auto"/>
            <w:tcBorders>
              <w:top w:val="single" w:sz="4" w:space="0" w:color="auto"/>
              <w:left w:val="nil"/>
              <w:bottom w:val="single" w:sz="4" w:space="0" w:color="auto"/>
              <w:right w:val="nil"/>
            </w:tcBorders>
            <w:noWrap/>
            <w:vAlign w:val="bottom"/>
            <w:hideMark/>
          </w:tcPr>
          <w:p w14:paraId="7B8536E9"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415</w:t>
            </w:r>
          </w:p>
        </w:tc>
        <w:tc>
          <w:tcPr>
            <w:tcW w:w="0" w:type="auto"/>
            <w:tcBorders>
              <w:top w:val="single" w:sz="4" w:space="0" w:color="auto"/>
              <w:left w:val="nil"/>
              <w:bottom w:val="single" w:sz="4" w:space="0" w:color="auto"/>
              <w:right w:val="nil"/>
            </w:tcBorders>
            <w:noWrap/>
            <w:vAlign w:val="bottom"/>
            <w:hideMark/>
          </w:tcPr>
          <w:p w14:paraId="40988B05"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436</w:t>
            </w:r>
          </w:p>
        </w:tc>
        <w:tc>
          <w:tcPr>
            <w:tcW w:w="0" w:type="auto"/>
            <w:tcBorders>
              <w:top w:val="single" w:sz="4" w:space="0" w:color="auto"/>
              <w:left w:val="nil"/>
              <w:bottom w:val="single" w:sz="4" w:space="0" w:color="auto"/>
              <w:right w:val="nil"/>
            </w:tcBorders>
            <w:noWrap/>
            <w:vAlign w:val="bottom"/>
            <w:hideMark/>
          </w:tcPr>
          <w:p w14:paraId="371A1AC1"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460</w:t>
            </w:r>
          </w:p>
        </w:tc>
        <w:tc>
          <w:tcPr>
            <w:tcW w:w="0" w:type="auto"/>
            <w:tcBorders>
              <w:top w:val="single" w:sz="4" w:space="0" w:color="auto"/>
              <w:left w:val="nil"/>
              <w:bottom w:val="single" w:sz="4" w:space="0" w:color="auto"/>
              <w:right w:val="nil"/>
            </w:tcBorders>
            <w:noWrap/>
            <w:vAlign w:val="bottom"/>
            <w:hideMark/>
          </w:tcPr>
          <w:p w14:paraId="7F813314"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476</w:t>
            </w:r>
          </w:p>
        </w:tc>
        <w:tc>
          <w:tcPr>
            <w:tcW w:w="0" w:type="auto"/>
            <w:tcBorders>
              <w:top w:val="single" w:sz="4" w:space="0" w:color="auto"/>
              <w:left w:val="nil"/>
              <w:bottom w:val="single" w:sz="4" w:space="0" w:color="auto"/>
              <w:right w:val="nil"/>
            </w:tcBorders>
            <w:noWrap/>
            <w:vAlign w:val="bottom"/>
            <w:hideMark/>
          </w:tcPr>
          <w:p w14:paraId="1A9185B9"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489</w:t>
            </w:r>
          </w:p>
        </w:tc>
        <w:tc>
          <w:tcPr>
            <w:tcW w:w="0" w:type="auto"/>
            <w:tcBorders>
              <w:top w:val="single" w:sz="4" w:space="0" w:color="auto"/>
              <w:left w:val="nil"/>
              <w:bottom w:val="single" w:sz="4" w:space="0" w:color="auto"/>
              <w:right w:val="nil"/>
            </w:tcBorders>
            <w:noWrap/>
            <w:vAlign w:val="bottom"/>
            <w:hideMark/>
          </w:tcPr>
          <w:p w14:paraId="5BC3BCA2"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502</w:t>
            </w:r>
          </w:p>
        </w:tc>
        <w:tc>
          <w:tcPr>
            <w:tcW w:w="0" w:type="auto"/>
            <w:tcBorders>
              <w:top w:val="single" w:sz="4" w:space="0" w:color="auto"/>
              <w:left w:val="nil"/>
              <w:bottom w:val="single" w:sz="4" w:space="0" w:color="auto"/>
              <w:right w:val="nil"/>
            </w:tcBorders>
            <w:noWrap/>
            <w:vAlign w:val="bottom"/>
            <w:hideMark/>
          </w:tcPr>
          <w:p w14:paraId="7F28760E"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528</w:t>
            </w:r>
          </w:p>
        </w:tc>
        <w:tc>
          <w:tcPr>
            <w:tcW w:w="0" w:type="auto"/>
            <w:tcBorders>
              <w:top w:val="single" w:sz="4" w:space="0" w:color="auto"/>
              <w:left w:val="nil"/>
              <w:bottom w:val="single" w:sz="4" w:space="0" w:color="auto"/>
              <w:right w:val="nil"/>
            </w:tcBorders>
            <w:noWrap/>
            <w:vAlign w:val="bottom"/>
            <w:hideMark/>
          </w:tcPr>
          <w:p w14:paraId="4E45E3CE"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543</w:t>
            </w:r>
          </w:p>
        </w:tc>
        <w:tc>
          <w:tcPr>
            <w:tcW w:w="0" w:type="auto"/>
            <w:tcBorders>
              <w:top w:val="single" w:sz="4" w:space="0" w:color="auto"/>
              <w:left w:val="nil"/>
              <w:bottom w:val="single" w:sz="4" w:space="0" w:color="auto"/>
              <w:right w:val="nil"/>
            </w:tcBorders>
            <w:noWrap/>
            <w:vAlign w:val="bottom"/>
            <w:hideMark/>
          </w:tcPr>
          <w:p w14:paraId="6A414541"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551</w:t>
            </w:r>
          </w:p>
        </w:tc>
        <w:tc>
          <w:tcPr>
            <w:tcW w:w="0" w:type="auto"/>
            <w:tcBorders>
              <w:top w:val="single" w:sz="4" w:space="0" w:color="auto"/>
              <w:left w:val="nil"/>
              <w:bottom w:val="single" w:sz="4" w:space="0" w:color="auto"/>
              <w:right w:val="nil"/>
            </w:tcBorders>
            <w:noWrap/>
            <w:vAlign w:val="bottom"/>
            <w:hideMark/>
          </w:tcPr>
          <w:p w14:paraId="650AAC46"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557</w:t>
            </w:r>
          </w:p>
        </w:tc>
        <w:tc>
          <w:tcPr>
            <w:tcW w:w="0" w:type="auto"/>
            <w:tcBorders>
              <w:top w:val="single" w:sz="4" w:space="0" w:color="auto"/>
              <w:left w:val="nil"/>
              <w:bottom w:val="single" w:sz="4" w:space="0" w:color="auto"/>
              <w:right w:val="nil"/>
            </w:tcBorders>
            <w:noWrap/>
            <w:vAlign w:val="bottom"/>
            <w:hideMark/>
          </w:tcPr>
          <w:p w14:paraId="657FD537"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568</w:t>
            </w:r>
          </w:p>
        </w:tc>
        <w:tc>
          <w:tcPr>
            <w:tcW w:w="0" w:type="auto"/>
            <w:tcBorders>
              <w:top w:val="single" w:sz="4" w:space="0" w:color="auto"/>
              <w:left w:val="nil"/>
              <w:bottom w:val="single" w:sz="4" w:space="0" w:color="auto"/>
              <w:right w:val="nil"/>
            </w:tcBorders>
            <w:noWrap/>
            <w:vAlign w:val="bottom"/>
            <w:hideMark/>
          </w:tcPr>
          <w:p w14:paraId="74238C5F"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568</w:t>
            </w:r>
          </w:p>
        </w:tc>
        <w:tc>
          <w:tcPr>
            <w:tcW w:w="0" w:type="auto"/>
            <w:tcBorders>
              <w:top w:val="single" w:sz="4" w:space="0" w:color="auto"/>
              <w:left w:val="nil"/>
              <w:bottom w:val="single" w:sz="4" w:space="0" w:color="auto"/>
              <w:right w:val="nil"/>
            </w:tcBorders>
            <w:noWrap/>
            <w:vAlign w:val="bottom"/>
            <w:hideMark/>
          </w:tcPr>
          <w:p w14:paraId="12CD2036"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566</w:t>
            </w:r>
          </w:p>
        </w:tc>
        <w:tc>
          <w:tcPr>
            <w:tcW w:w="0" w:type="auto"/>
            <w:tcBorders>
              <w:top w:val="single" w:sz="4" w:space="0" w:color="auto"/>
              <w:left w:val="nil"/>
              <w:bottom w:val="single" w:sz="4" w:space="0" w:color="auto"/>
              <w:right w:val="nil"/>
            </w:tcBorders>
            <w:noWrap/>
            <w:vAlign w:val="bottom"/>
            <w:hideMark/>
          </w:tcPr>
          <w:p w14:paraId="6259694B"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572</w:t>
            </w:r>
          </w:p>
        </w:tc>
        <w:tc>
          <w:tcPr>
            <w:tcW w:w="0" w:type="auto"/>
            <w:tcBorders>
              <w:top w:val="single" w:sz="4" w:space="0" w:color="auto"/>
              <w:left w:val="nil"/>
              <w:bottom w:val="single" w:sz="4" w:space="0" w:color="auto"/>
              <w:right w:val="nil"/>
            </w:tcBorders>
            <w:noWrap/>
            <w:vAlign w:val="bottom"/>
            <w:hideMark/>
          </w:tcPr>
          <w:p w14:paraId="1B294C7F"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566</w:t>
            </w:r>
          </w:p>
        </w:tc>
        <w:tc>
          <w:tcPr>
            <w:tcW w:w="602" w:type="dxa"/>
            <w:tcBorders>
              <w:top w:val="single" w:sz="4" w:space="0" w:color="auto"/>
              <w:left w:val="nil"/>
              <w:bottom w:val="single" w:sz="4" w:space="0" w:color="auto"/>
              <w:right w:val="nil"/>
            </w:tcBorders>
            <w:noWrap/>
            <w:vAlign w:val="bottom"/>
            <w:hideMark/>
          </w:tcPr>
          <w:p w14:paraId="1A686D58" w14:textId="77777777" w:rsidR="0045421E" w:rsidRPr="006E4CEC" w:rsidRDefault="0045421E" w:rsidP="0045421E">
            <w:pPr>
              <w:spacing w:after="0" w:line="240" w:lineRule="auto"/>
              <w:jc w:val="right"/>
              <w:rPr>
                <w:rFonts w:asciiTheme="majorHAnsi" w:hAnsiTheme="majorHAnsi" w:cstheme="majorHAnsi"/>
                <w:sz w:val="12"/>
                <w:szCs w:val="12"/>
              </w:rPr>
            </w:pPr>
            <w:r w:rsidRPr="006E4CEC">
              <w:rPr>
                <w:rFonts w:asciiTheme="majorHAnsi" w:hAnsiTheme="majorHAnsi" w:cstheme="majorHAnsi"/>
                <w:sz w:val="12"/>
                <w:szCs w:val="12"/>
              </w:rPr>
              <w:t>8.508</w:t>
            </w:r>
          </w:p>
        </w:tc>
      </w:tr>
    </w:tbl>
    <w:p w14:paraId="276E3AF9" w14:textId="77777777" w:rsidR="0045421E" w:rsidRPr="006E4CEC" w:rsidRDefault="0045421E" w:rsidP="0045421E">
      <w:pPr>
        <w:spacing w:before="120" w:after="120" w:line="240" w:lineRule="auto"/>
        <w:ind w:firstLine="567"/>
        <w:jc w:val="both"/>
        <w:rPr>
          <w:rFonts w:asciiTheme="majorHAnsi" w:eastAsia="Times New Roman" w:hAnsiTheme="majorHAnsi" w:cstheme="majorHAnsi"/>
          <w:sz w:val="20"/>
          <w:szCs w:val="20"/>
          <w:lang w:val="en-US"/>
        </w:rPr>
        <w:sectPr w:rsidR="0045421E" w:rsidRPr="006E4CEC" w:rsidSect="0045421E">
          <w:type w:val="continuous"/>
          <w:pgSz w:w="11906" w:h="16838"/>
          <w:pgMar w:top="1134" w:right="1134" w:bottom="1134" w:left="1418" w:header="709" w:footer="709" w:gutter="0"/>
          <w:cols w:space="708"/>
          <w:docGrid w:linePitch="360"/>
        </w:sectPr>
      </w:pPr>
    </w:p>
    <w:p w14:paraId="63BB814C" w14:textId="46A0171D" w:rsidR="00AA5D9F" w:rsidRPr="006E4CEC" w:rsidRDefault="00AA5D9F" w:rsidP="005E295C">
      <w:pPr>
        <w:pStyle w:val="Tiumc"/>
        <w:rPr>
          <w:rFonts w:asciiTheme="majorHAnsi" w:hAnsiTheme="majorHAnsi" w:cstheme="majorHAnsi"/>
        </w:rPr>
      </w:pPr>
      <w:r w:rsidRPr="006E4CEC">
        <w:rPr>
          <w:rFonts w:asciiTheme="majorHAnsi" w:hAnsiTheme="majorHAnsi" w:cstheme="majorHAnsi"/>
        </w:rPr>
        <w:lastRenderedPageBreak/>
        <w:t>3.</w:t>
      </w:r>
      <w:r w:rsidR="00EC53C1">
        <w:rPr>
          <w:rFonts w:asciiTheme="majorHAnsi" w:hAnsiTheme="majorHAnsi" w:cstheme="majorHAnsi"/>
        </w:rPr>
        <w:t>3</w:t>
      </w:r>
      <w:r w:rsidRPr="006E4CEC">
        <w:rPr>
          <w:rFonts w:asciiTheme="majorHAnsi" w:hAnsiTheme="majorHAnsi" w:cstheme="majorHAnsi"/>
        </w:rPr>
        <w:t xml:space="preserve">. </w:t>
      </w:r>
      <w:r w:rsidR="00F25857" w:rsidRPr="00F25857">
        <w:rPr>
          <w:rFonts w:asciiTheme="majorHAnsi" w:hAnsiTheme="majorHAnsi" w:cstheme="majorHAnsi"/>
        </w:rPr>
        <w:t>Đo lường các biến nghiên cứu</w:t>
      </w:r>
    </w:p>
    <w:p w14:paraId="2B5C1CFF" w14:textId="4AC6F54E" w:rsidR="00AA5D9F" w:rsidRPr="006E4CEC" w:rsidRDefault="00AA5D9F" w:rsidP="005E295C">
      <w:pPr>
        <w:pStyle w:val="Tiumc"/>
        <w:rPr>
          <w:rFonts w:asciiTheme="majorHAnsi" w:hAnsiTheme="majorHAnsi" w:cstheme="majorHAnsi"/>
        </w:rPr>
      </w:pPr>
      <w:r w:rsidRPr="006E4CEC">
        <w:rPr>
          <w:rFonts w:asciiTheme="majorHAnsi" w:hAnsiTheme="majorHAnsi" w:cstheme="majorHAnsi"/>
        </w:rPr>
        <w:t>3.</w:t>
      </w:r>
      <w:r w:rsidR="00EC53C1">
        <w:rPr>
          <w:rFonts w:asciiTheme="majorHAnsi" w:hAnsiTheme="majorHAnsi" w:cstheme="majorHAnsi"/>
        </w:rPr>
        <w:t>3</w:t>
      </w:r>
      <w:r w:rsidRPr="006E4CEC">
        <w:rPr>
          <w:rFonts w:asciiTheme="majorHAnsi" w:hAnsiTheme="majorHAnsi" w:cstheme="majorHAnsi"/>
        </w:rPr>
        <w:t xml:space="preserve">.1. </w:t>
      </w:r>
      <w:r w:rsidR="00F25857">
        <w:rPr>
          <w:rFonts w:asciiTheme="majorHAnsi" w:hAnsiTheme="majorHAnsi" w:cstheme="majorHAnsi"/>
        </w:rPr>
        <w:t>Q</w:t>
      </w:r>
      <w:r w:rsidR="00EC53C1">
        <w:rPr>
          <w:rFonts w:asciiTheme="majorHAnsi" w:hAnsiTheme="majorHAnsi" w:cstheme="majorHAnsi"/>
        </w:rPr>
        <w:t>uản trị lợi nhuận</w:t>
      </w:r>
    </w:p>
    <w:p w14:paraId="07D13B0E" w14:textId="56D2DACE" w:rsidR="00AA5D9F" w:rsidRPr="006E4CEC" w:rsidRDefault="00AA5D9F" w:rsidP="005E295C">
      <w:pPr>
        <w:pStyle w:val="Nidungbibo"/>
      </w:pPr>
      <w:r w:rsidRPr="006E4CEC">
        <w:t xml:space="preserve">Đối với quản trị lợi nhuận dựa trên cơ sở dồn tích, </w:t>
      </w:r>
      <w:r w:rsidRPr="006E4CEC">
        <w:fldChar w:fldCharType="begin"/>
      </w:r>
      <w:r w:rsidR="00A100C4">
        <w:instrText xml:space="preserve"> ADDIN EN.CITE &lt;EndNote&gt;&lt;Cite&gt;&lt;Author&gt;Kothari&lt;/Author&gt;&lt;Year&gt;2005&lt;/Year&gt;&lt;RecNum&gt;4147&lt;/RecNum&gt;&lt;DisplayText&gt;[16]&lt;/DisplayText&gt;&lt;record&gt;&lt;rec-number&gt;4147&lt;/rec-number&gt;&lt;foreign-keys&gt;&lt;key app="EN" db-id="exevsxpvos5ep2ear9b5svvoeswxvzw2rs5p" timestamp="1662024171"&gt;4147&lt;/key&gt;&lt;key app="ENWeb" db-id=""&gt;0&lt;/key&gt;&lt;/foreign-keys&gt;&lt;ref-type name="Journal Article"&gt;17&lt;/ref-type&gt;&lt;contributors&gt;&lt;authors&gt;&lt;author&gt;Kothari, S. P.&lt;/author&gt;&lt;author&gt;Leone, Andrew J.&lt;/author&gt;&lt;author&gt;Wasley, Charles E.&lt;/author&gt;&lt;/authors&gt;&lt;/contributors&gt;&lt;titles&gt;&lt;title&gt;Performance matched discretionary accrual measures&lt;/title&gt;&lt;secondary-title&gt;Journal of Accounting and Economics&lt;/secondary-title&gt;&lt;/titles&gt;&lt;periodical&gt;&lt;full-title&gt;Journal of Accounting and Economics&lt;/full-title&gt;&lt;/periodical&gt;&lt;pages&gt;163–197&lt;/pages&gt;&lt;volume&gt;39&lt;/volume&gt;&lt;number&gt;1&lt;/number&gt;&lt;keywords&gt;&lt;keyword&gt;Discretionary accruals&lt;/keyword&gt;&lt;keyword&gt;Earnings management&lt;/keyword&gt;&lt;keyword&gt;Performance matching&lt;/keyword&gt;&lt;keyword&gt;Discretionary-accruals models&lt;/keyword&gt;&lt;/keywords&gt;&lt;dates&gt;&lt;year&gt;2005&lt;/year&gt;&lt;pub-dates&gt;&lt;date&gt;2005/02/01/&lt;/date&gt;&lt;/pub-dates&gt;&lt;/dates&gt;&lt;isbn&gt;0165-4101&lt;/isbn&gt;&lt;urls&gt;&lt;related-urls&gt;&lt;url&gt;https://www.sciencedirect.com/science/article/pii/S0165410104000849&lt;/url&gt;&lt;/related-urls&gt;&lt;/urls&gt;&lt;electronic-resource-num&gt;https://doi.org/10.1016/j.jacceco.2004.11.002&lt;/electronic-resource-num&gt;&lt;/record&gt;&lt;/Cite&gt;&lt;/EndNote&gt;</w:instrText>
      </w:r>
      <w:r w:rsidRPr="006E4CEC">
        <w:fldChar w:fldCharType="separate"/>
      </w:r>
      <w:r w:rsidR="00A100C4">
        <w:rPr>
          <w:noProof/>
        </w:rPr>
        <w:t>[</w:t>
      </w:r>
      <w:hyperlink w:anchor="_ENREF_16" w:tooltip="Kothari, 2005 #4147" w:history="1">
        <w:r w:rsidR="00A100C4" w:rsidRPr="00A100C4">
          <w:rPr>
            <w:rStyle w:val="Hyperlink"/>
            <w:noProof/>
          </w:rPr>
          <w:t>16</w:t>
        </w:r>
      </w:hyperlink>
      <w:r w:rsidR="00A100C4">
        <w:rPr>
          <w:noProof/>
        </w:rPr>
        <w:t>]</w:t>
      </w:r>
      <w:r w:rsidRPr="006E4CEC">
        <w:fldChar w:fldCharType="end"/>
      </w:r>
      <w:r w:rsidRPr="006E4CEC">
        <w:t xml:space="preserve"> giới thiệu mô hình trên cơ sở phát triển các mô hình trước đây của </w:t>
      </w:r>
      <w:r w:rsidRPr="006E4CEC">
        <w:fldChar w:fldCharType="begin"/>
      </w:r>
      <w:r w:rsidR="00A100C4">
        <w:instrText xml:space="preserve"> ADDIN EN.CITE &lt;EndNote&gt;&lt;Cite&gt;&lt;Author&gt;Jones&lt;/Author&gt;&lt;Year&gt;1991&lt;/Year&gt;&lt;RecNum&gt;282&lt;/RecNum&gt;&lt;DisplayText&gt;[17, 18]&lt;/DisplayText&gt;&lt;record&gt;&lt;rec-number&gt;282&lt;/rec-number&gt;&lt;foreign-keys&gt;&lt;key app="EN" db-id="exevsxpvos5ep2ear9b5svvoeswxvzw2rs5p" timestamp="1662024002"&gt;282&lt;/key&gt;&lt;key app="ENWeb" db-id=""&gt;0&lt;/key&gt;&lt;/foreign-keys&gt;&lt;ref-type name="Journal Article"&gt;17&lt;/ref-type&gt;&lt;contributors&gt;&lt;authors&gt;&lt;author&gt;Jones, Jennifer J.&lt;/author&gt;&lt;/authors&gt;&lt;/contributors&gt;&lt;titles&gt;&lt;title&gt;Earnings Management During Import Relief Investigations&lt;/title&gt;&lt;secondary-title&gt;Journal of Accounting Research&lt;/secondary-title&gt;&lt;/titles&gt;&lt;periodical&gt;&lt;full-title&gt;Journal of accounting research&lt;/full-title&gt;&lt;/periodical&gt;&lt;pages&gt;193&lt;/pages&gt;&lt;volume&gt;29&lt;/volume&gt;&lt;number&gt;2&lt;/number&gt;&lt;dates&gt;&lt;year&gt;1991&lt;/year&gt;&lt;/dates&gt;&lt;isbn&gt;00218456&lt;/isbn&gt;&lt;urls&gt;&lt;related-urls&gt;&lt;url&gt;https://doi.org/10.2307/2491047&lt;/url&gt;&lt;/related-urls&gt;&lt;/urls&gt;&lt;electronic-resource-num&gt;https://doi.org/10.2307/2491047&lt;/electronic-resource-num&gt;&lt;/record&gt;&lt;/Cite&gt;&lt;Cite&gt;&lt;Author&gt;Dechow&lt;/Author&gt;&lt;Year&gt;1995&lt;/Year&gt;&lt;RecNum&gt;248&lt;/RecNum&gt;&lt;record&gt;&lt;rec-number&gt;248&lt;/rec-number&gt;&lt;foreign-keys&gt;&lt;key app="EN" db-id="exevsxpvos5ep2ear9b5svvoeswxvzw2rs5p" timestamp="1662023899"&gt;248&lt;/key&gt;&lt;key app="ENWeb" db-id=""&gt;0&lt;/key&gt;&lt;/foreign-keys&gt;&lt;ref-type name="Journal Article"&gt;17&lt;/ref-type&gt;&lt;contributors&gt;&lt;authors&gt;&lt;author&gt;Dechow, Patricia M&lt;/author&gt;&lt;author&gt;Sloan, Richard G&lt;/author&gt;&lt;author&gt;Sweeney, Amy P&lt;/author&gt;&lt;/authors&gt;&lt;/contributors&gt;&lt;titles&gt;&lt;title&gt;Detecting earnings management&lt;/title&gt;&lt;secondary-title&gt;The Accounting Review&lt;/secondary-title&gt;&lt;/titles&gt;&lt;periodical&gt;&lt;full-title&gt;The Accounting Review&lt;/full-title&gt;&lt;/periodical&gt;&lt;pages&gt;193–225&lt;/pages&gt;&lt;volume&gt;70&lt;/volume&gt;&lt;number&gt;2&lt;/number&gt;&lt;dates&gt;&lt;year&gt;1995&lt;/year&gt;&lt;/dates&gt;&lt;isbn&gt;0001-4826&lt;/isbn&gt;&lt;urls&gt;&lt;/urls&gt;&lt;electronic-resource-num&gt;https://doi.org/10.2307/248303&lt;/electronic-resource-num&gt;&lt;/record&gt;&lt;/Cite&gt;&lt;/EndNote&gt;</w:instrText>
      </w:r>
      <w:r w:rsidRPr="006E4CEC">
        <w:fldChar w:fldCharType="separate"/>
      </w:r>
      <w:r w:rsidR="00A100C4">
        <w:rPr>
          <w:noProof/>
        </w:rPr>
        <w:t>[</w:t>
      </w:r>
      <w:hyperlink w:anchor="_ENREF_17" w:tooltip="Jones, 1991 #282" w:history="1">
        <w:r w:rsidR="00A100C4" w:rsidRPr="00A100C4">
          <w:rPr>
            <w:rStyle w:val="Hyperlink"/>
            <w:noProof/>
          </w:rPr>
          <w:t>17</w:t>
        </w:r>
      </w:hyperlink>
      <w:r w:rsidR="00A100C4">
        <w:rPr>
          <w:noProof/>
        </w:rPr>
        <w:t xml:space="preserve">, </w:t>
      </w:r>
      <w:hyperlink w:anchor="_ENREF_18" w:tooltip="Dechow, 1995 #248" w:history="1">
        <w:r w:rsidR="00A100C4" w:rsidRPr="00A100C4">
          <w:rPr>
            <w:rStyle w:val="Hyperlink"/>
            <w:noProof/>
          </w:rPr>
          <w:t>18</w:t>
        </w:r>
      </w:hyperlink>
      <w:r w:rsidR="00A100C4">
        <w:rPr>
          <w:noProof/>
        </w:rPr>
        <w:t>]</w:t>
      </w:r>
      <w:r w:rsidRPr="006E4CEC">
        <w:fldChar w:fldCharType="end"/>
      </w:r>
      <w:r w:rsidRPr="006E4CEC">
        <w:t xml:space="preserve"> bằng cách kiểm soát hiệu quả hoạt động của doanh nghiệp qua biến tỷ suất sinh lời trên tài sản (ROA). Mô hình được xây dựng dựa trên hai hướng tiếp cận: (i) thứ nhất mô hình bổ sung biến </w:t>
      </w:r>
      <m:oMath>
        <m:sSub>
          <m:sSubPr>
            <m:ctrlPr>
              <w:rPr>
                <w:rFonts w:ascii="Cambria Math" w:hAnsi="Cambria Math"/>
              </w:rPr>
            </m:ctrlPr>
          </m:sSubPr>
          <m:e>
            <m:r>
              <w:rPr>
                <w:rFonts w:ascii="Cambria Math" w:hAnsi="Cambria Math"/>
              </w:rPr>
              <m:t>ROA</m:t>
            </m:r>
          </m:e>
          <m:sub>
            <m:r>
              <w:rPr>
                <w:rFonts w:ascii="Cambria Math" w:hAnsi="Cambria Math"/>
              </w:rPr>
              <m:t>it</m:t>
            </m:r>
          </m:sub>
        </m:sSub>
      </m:oMath>
      <w:r w:rsidRPr="006E4CEC">
        <w:t xml:space="preserve"> hoặc </w:t>
      </w:r>
      <m:oMath>
        <m:sSub>
          <m:sSubPr>
            <m:ctrlPr>
              <w:rPr>
                <w:rFonts w:ascii="Cambria Math" w:hAnsi="Cambria Math"/>
              </w:rPr>
            </m:ctrlPr>
          </m:sSubPr>
          <m:e>
            <m:r>
              <w:rPr>
                <w:rFonts w:ascii="Cambria Math" w:hAnsi="Cambria Math"/>
              </w:rPr>
              <m:t>ROA</m:t>
            </m:r>
          </m:e>
          <m:sub>
            <m:r>
              <w:rPr>
                <w:rFonts w:ascii="Cambria Math" w:hAnsi="Cambria Math"/>
              </w:rPr>
              <m:t>it</m:t>
            </m:r>
            <m:r>
              <m:rPr>
                <m:sty m:val="p"/>
              </m:rPr>
              <w:rPr>
                <w:rFonts w:ascii="Cambria Math" w:hAnsi="Cambria Math"/>
              </w:rPr>
              <m:t>-1</m:t>
            </m:r>
          </m:sub>
        </m:sSub>
      </m:oMath>
      <w:r w:rsidRPr="006E4CEC">
        <w:t xml:space="preserve"> như một tiêu chí để nhóm các doanh nghiệp có cùng mức độ hoạt động tương đồng nhau bên cạnh việc phân loại theo ngành và năm; (ii) thứ hai, bổ sung hệ số chặn (intercept) và biến ROA vào mô hình nhằm kiểm soát việc thiếu biến. Biến DA đại diện cho quản trị lợi nhuận được xác định là phần dư từ việc ước lượng mô hình sau:</w:t>
      </w:r>
    </w:p>
    <w:p w14:paraId="4F9D75BA" w14:textId="66BA2F05" w:rsidR="00EB66D7" w:rsidRPr="006E4CEC" w:rsidRDefault="00000000" w:rsidP="005E295C">
      <w:pPr>
        <w:pStyle w:val="Nidungbibo"/>
      </w:pPr>
      <m:oMathPara>
        <m:oMath>
          <m:f>
            <m:fPr>
              <m:ctrlPr>
                <w:rPr>
                  <w:rFonts w:ascii="Cambria Math" w:hAnsi="Cambria Math"/>
                </w:rPr>
              </m:ctrlPr>
            </m:fPr>
            <m:num>
              <m:sSub>
                <m:sSubPr>
                  <m:ctrlPr>
                    <w:rPr>
                      <w:rFonts w:ascii="Cambria Math" w:hAnsi="Cambria Math"/>
                    </w:rPr>
                  </m:ctrlPr>
                </m:sSubPr>
                <m:e>
                  <m:r>
                    <w:rPr>
                      <w:rFonts w:ascii="Cambria Math" w:hAnsi="Cambria Math"/>
                    </w:rPr>
                    <m:t>TA</m:t>
                  </m:r>
                </m:e>
                <m:sub>
                  <m:r>
                    <w:rPr>
                      <w:rFonts w:ascii="Cambria Math" w:hAnsi="Cambria Math"/>
                    </w:rPr>
                    <m:t>it</m:t>
                  </m:r>
                </m:sub>
              </m:sSub>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1</m:t>
              </m:r>
            </m:sub>
          </m:sSub>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f>
            <m:fPr>
              <m:ctrlPr>
                <w:rPr>
                  <w:rFonts w:ascii="Cambria Math" w:hAnsi="Cambria Math"/>
                </w:rPr>
              </m:ctrlPr>
            </m:fPr>
            <m:num>
              <m:sSub>
                <m:sSubPr>
                  <m:ctrlPr>
                    <w:rPr>
                      <w:rFonts w:ascii="Cambria Math" w:hAnsi="Cambria Math"/>
                    </w:rPr>
                  </m:ctrlPr>
                </m:sSubPr>
                <m:e>
                  <m:r>
                    <m:rPr>
                      <m:sty m:val="p"/>
                    </m:rPr>
                    <w:rPr>
                      <w:rFonts w:ascii="Cambria Math" w:hAnsi="Cambria Math"/>
                    </w:rPr>
                    <m:t>∆</m:t>
                  </m:r>
                  <m:r>
                    <w:rPr>
                      <w:rFonts w:ascii="Cambria Math" w:hAnsi="Cambria Math"/>
                    </w:rPr>
                    <m:t>REV</m:t>
                  </m:r>
                </m:e>
                <m:sub>
                  <m:r>
                    <w:rPr>
                      <w:rFonts w:ascii="Cambria Math" w:hAnsi="Cambria Math"/>
                    </w:rPr>
                    <m:t>it</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t>
                  </m:r>
                  <m:r>
                    <w:rPr>
                      <w:rFonts w:ascii="Cambria Math" w:hAnsi="Cambria Math"/>
                    </w:rPr>
                    <m:t>REC</m:t>
                  </m:r>
                </m:e>
                <m:sub>
                  <m:r>
                    <w:rPr>
                      <w:rFonts w:ascii="Cambria Math" w:hAnsi="Cambria Math"/>
                    </w:rPr>
                    <m:t>it</m:t>
                  </m:r>
                </m:sub>
              </m:sSub>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2</m:t>
              </m:r>
            </m:sub>
          </m:sSub>
          <m:f>
            <m:fPr>
              <m:ctrlPr>
                <w:rPr>
                  <w:rFonts w:ascii="Cambria Math" w:hAnsi="Cambria Math"/>
                </w:rPr>
              </m:ctrlPr>
            </m:fPr>
            <m:num>
              <m:sSub>
                <m:sSubPr>
                  <m:ctrlPr>
                    <w:rPr>
                      <w:rFonts w:ascii="Cambria Math" w:hAnsi="Cambria Math"/>
                    </w:rPr>
                  </m:ctrlPr>
                </m:sSubPr>
                <m:e>
                  <m:r>
                    <w:rPr>
                      <w:rFonts w:ascii="Cambria Math" w:hAnsi="Cambria Math"/>
                    </w:rPr>
                    <m:t>PPE</m:t>
                  </m:r>
                </m:e>
                <m:sub>
                  <m:r>
                    <w:rPr>
                      <w:rFonts w:ascii="Cambria Math" w:hAnsi="Cambria Math"/>
                    </w:rPr>
                    <m:t>it</m:t>
                  </m:r>
                </m:sub>
              </m:sSub>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3</m:t>
              </m:r>
            </m:sub>
          </m:sSub>
          <m:sSub>
            <m:sSubPr>
              <m:ctrlPr>
                <w:rPr>
                  <w:rFonts w:ascii="Cambria Math" w:hAnsi="Cambria Math"/>
                </w:rPr>
              </m:ctrlPr>
            </m:sSubPr>
            <m:e>
              <m:sSub>
                <m:sSubPr>
                  <m:ctrlPr>
                    <w:rPr>
                      <w:rFonts w:ascii="Cambria Math" w:hAnsi="Cambria Math"/>
                    </w:rPr>
                  </m:ctrlPr>
                </m:sSubPr>
                <m:e>
                  <m:r>
                    <w:rPr>
                      <w:rFonts w:ascii="Cambria Math" w:hAnsi="Cambria Math"/>
                    </w:rPr>
                    <m:t>ROA</m:t>
                  </m:r>
                </m:e>
                <m:sub>
                  <m:r>
                    <w:rPr>
                      <w:rFonts w:ascii="Cambria Math" w:hAnsi="Cambria Math"/>
                    </w:rPr>
                    <m:t>it</m:t>
                  </m:r>
                  <m:r>
                    <m:rPr>
                      <m:sty m:val="p"/>
                    </m:rPr>
                    <w:rPr>
                      <w:rFonts w:ascii="Cambria Math" w:hAnsi="Cambria Math"/>
                    </w:rPr>
                    <m:t xml:space="preserve"> (</m:t>
                  </m:r>
                  <m:r>
                    <w:rPr>
                      <w:rFonts w:ascii="Cambria Math" w:hAnsi="Cambria Math"/>
                    </w:rPr>
                    <m:t>it</m:t>
                  </m:r>
                  <m:r>
                    <m:rPr>
                      <m:sty m:val="p"/>
                    </m:rPr>
                    <w:rPr>
                      <w:rFonts w:ascii="Cambria Math" w:hAnsi="Cambria Math"/>
                    </w:rPr>
                    <m:t>-1)</m:t>
                  </m:r>
                </m:sub>
              </m:sSub>
              <m:r>
                <m:rPr>
                  <m:sty m:val="p"/>
                </m:rPr>
                <w:rPr>
                  <w:rFonts w:ascii="Cambria Math" w:hAnsi="Cambria Math"/>
                </w:rPr>
                <m:t>+</m:t>
              </m:r>
              <m:r>
                <w:rPr>
                  <w:rFonts w:ascii="Cambria Math" w:hAnsi="Cambria Math"/>
                </w:rPr>
                <m:t>ε</m:t>
              </m:r>
            </m:e>
            <m:sub>
              <m:r>
                <w:rPr>
                  <w:rFonts w:ascii="Cambria Math" w:hAnsi="Cambria Math"/>
                </w:rPr>
                <m:t>it</m:t>
              </m:r>
            </m:sub>
          </m:sSub>
        </m:oMath>
      </m:oMathPara>
    </w:p>
    <w:p w14:paraId="6FCBD3C0" w14:textId="77777777" w:rsidR="00AA5D9F" w:rsidRPr="006E4CEC" w:rsidRDefault="00AA5D9F" w:rsidP="005E295C">
      <w:pPr>
        <w:pStyle w:val="Nidungbibo"/>
      </w:pPr>
      <w:r w:rsidRPr="006E4CEC">
        <w:t xml:space="preserve">Với: i: doanh nghiệp; t: kỳ quan sát; TA: tổng dồn tích; </w:t>
      </w:r>
      <w:r w:rsidRPr="006E4CEC">
        <w:sym w:font="Webdings" w:char="F0EA"/>
      </w:r>
      <w:r w:rsidRPr="006E4CEC">
        <w:t xml:space="preserve">REV: chênh lệch doanh thu thuần so với kỳ trước; </w:t>
      </w:r>
      <w:r w:rsidRPr="006E4CEC">
        <w:sym w:font="Webdings" w:char="F0EA"/>
      </w:r>
      <w:r w:rsidRPr="006E4CEC">
        <w:t>REC: chênh lệch các khoản phải thu từ khách hàng so với kỳ trước; PPE: giá trị còn lại của tài sản cố định hữu hình; ROA: tỷ suất sinh lời trên tài sản; A: tổng tài sản.</w:t>
      </w:r>
    </w:p>
    <w:p w14:paraId="79875EF0" w14:textId="6D09C7C0" w:rsidR="00AA5D9F" w:rsidRPr="006E4CEC" w:rsidRDefault="00AA5D9F" w:rsidP="005E295C">
      <w:pPr>
        <w:pStyle w:val="Nidungbibo"/>
      </w:pPr>
      <w:r w:rsidRPr="006E4CEC">
        <w:t xml:space="preserve">b) Đối với quản trị lợi nhuận thực, </w:t>
      </w:r>
      <w:r w:rsidRPr="006E4CEC">
        <w:fldChar w:fldCharType="begin"/>
      </w:r>
      <w:r w:rsidR="00767E3A">
        <w:instrText xml:space="preserve"> ADDIN EN.CITE &lt;EndNote&gt;&lt;Cite&gt;&lt;Author&gt;Roychowdhury&lt;/Author&gt;&lt;Year&gt;2006&lt;/Year&gt;&lt;RecNum&gt;4140&lt;/RecNum&gt;&lt;DisplayText&gt;[9]&lt;/DisplayText&gt;&lt;record&gt;&lt;rec-number&gt;4140&lt;/rec-number&gt;&lt;foreign-keys&gt;&lt;key app="EN" db-id="exevsxpvos5ep2ear9b5svvoeswxvzw2rs5p" timestamp="1662024165"&gt;4140&lt;/key&gt;&lt;key app="ENWeb" db-id=""&gt;0&lt;/key&gt;&lt;/foreign-keys&gt;&lt;ref-type name="Journal Article"&gt;17&lt;/ref-type&gt;&lt;contributors&gt;&lt;authors&gt;&lt;author&gt;Roychowdhury, Sugata&lt;/author&gt;&lt;/authors&gt;&lt;/contributors&gt;&lt;titles&gt;&lt;title&gt;Earnings management through real activities manipulation&lt;/title&gt;&lt;secondary-title&gt;Journal of Accounting and Economics&lt;/secondary-title&gt;&lt;/titles&gt;&lt;periodical&gt;&lt;full-title&gt;Journal of Accounting and Economics&lt;/full-title&gt;&lt;/periodical&gt;&lt;pages&gt;335–370&lt;/pages&gt;&lt;volume&gt;42&lt;/volume&gt;&lt;number&gt;3&lt;/number&gt;&lt;keywords&gt;&lt;keyword&gt;Capital markets&lt;/keyword&gt;&lt;keyword&gt;Accounting choice&lt;/keyword&gt;&lt;keyword&gt;Earnings manipulation&lt;/keyword&gt;&lt;/keywords&gt;&lt;dates&gt;&lt;year&gt;2006&lt;/year&gt;&lt;pub-dates&gt;&lt;date&gt;2006/12/01/&lt;/date&gt;&lt;/pub-dates&gt;&lt;/dates&gt;&lt;isbn&gt;0165-4101&lt;/isbn&gt;&lt;urls&gt;&lt;related-urls&gt;&lt;url&gt;https://www.sciencedirect.com/science/article/pii/S0165410106000401&lt;/url&gt;&lt;/related-urls&gt;&lt;/urls&gt;&lt;electronic-resource-num&gt;https://doi.org/10.1016/j.jacceco.2006.01.002&lt;/electronic-resource-num&gt;&lt;/record&gt;&lt;/Cite&gt;&lt;/EndNote&gt;</w:instrText>
      </w:r>
      <w:r w:rsidRPr="006E4CEC">
        <w:fldChar w:fldCharType="separate"/>
      </w:r>
      <w:r w:rsidR="00767E3A">
        <w:rPr>
          <w:noProof/>
        </w:rPr>
        <w:t>[</w:t>
      </w:r>
      <w:hyperlink w:anchor="_ENREF_9" w:tooltip="Roychowdhury, 2006 #4140" w:history="1">
        <w:r w:rsidR="00767E3A" w:rsidRPr="00A100C4">
          <w:rPr>
            <w:rStyle w:val="Hyperlink"/>
            <w:noProof/>
          </w:rPr>
          <w:t>9</w:t>
        </w:r>
      </w:hyperlink>
      <w:r w:rsidR="00767E3A">
        <w:rPr>
          <w:noProof/>
        </w:rPr>
        <w:t>]</w:t>
      </w:r>
      <w:r w:rsidRPr="006E4CEC">
        <w:fldChar w:fldCharType="end"/>
      </w:r>
      <w:r w:rsidRPr="006E4CEC">
        <w:t xml:space="preserve"> cho rằng người quản lý có thể đưa ra ba quyết định kinh tế để tác động làm thay đổi lợi nhuận và có thể được đo lường qua mô hình sau:</w:t>
      </w:r>
    </w:p>
    <w:p w14:paraId="5952167F" w14:textId="77777777" w:rsidR="00AA5D9F" w:rsidRPr="006E4CEC" w:rsidRDefault="00AA5D9F" w:rsidP="005E295C">
      <w:pPr>
        <w:pStyle w:val="Nidungbibo"/>
      </w:pPr>
      <w:r w:rsidRPr="006E4CEC">
        <w:t>- Biến AbCFO đại diện cho dòng tiền từ hoạt động kinh doanh bất thường phát sinh từ quyết định về chính sách bán hàng của người quản lý và được xác định là phần dư từ mô hình.</w:t>
      </w:r>
    </w:p>
    <w:p w14:paraId="080A63BE" w14:textId="11A12C32" w:rsidR="00EB66D7" w:rsidRPr="006E4CEC" w:rsidRDefault="00000000" w:rsidP="005E295C">
      <w:pPr>
        <w:pStyle w:val="Nidungbibo"/>
      </w:pPr>
      <m:oMathPara>
        <m:oMath>
          <m:f>
            <m:fPr>
              <m:ctrlPr>
                <w:rPr>
                  <w:rFonts w:ascii="Cambria Math" w:hAnsi="Cambria Math"/>
                </w:rPr>
              </m:ctrlPr>
            </m:fPr>
            <m:num>
              <m:sSub>
                <m:sSubPr>
                  <m:ctrlPr>
                    <w:rPr>
                      <w:rFonts w:ascii="Cambria Math" w:hAnsi="Cambria Math"/>
                    </w:rPr>
                  </m:ctrlPr>
                </m:sSubPr>
                <m:e>
                  <m:r>
                    <w:rPr>
                      <w:rFonts w:ascii="Cambria Math" w:hAnsi="Cambria Math"/>
                    </w:rPr>
                    <m:t>CFO</m:t>
                  </m:r>
                </m:e>
                <m:sub>
                  <m:r>
                    <w:rPr>
                      <w:rFonts w:ascii="Cambria Math" w:hAnsi="Cambria Math"/>
                    </w:rPr>
                    <m:t>it</m:t>
                  </m:r>
                </m:sub>
              </m:sSub>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1</m:t>
              </m:r>
            </m:sub>
          </m:sSub>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f>
            <m:fPr>
              <m:ctrlPr>
                <w:rPr>
                  <w:rFonts w:ascii="Cambria Math" w:hAnsi="Cambria Math"/>
                </w:rPr>
              </m:ctrlPr>
            </m:fPr>
            <m:num>
              <m:sSub>
                <m:sSubPr>
                  <m:ctrlPr>
                    <w:rPr>
                      <w:rFonts w:ascii="Cambria Math" w:hAnsi="Cambria Math"/>
                    </w:rPr>
                  </m:ctrlPr>
                </m:sSubPr>
                <m:e>
                  <m:r>
                    <w:rPr>
                      <w:rFonts w:ascii="Cambria Math" w:hAnsi="Cambria Math"/>
                    </w:rPr>
                    <m:t>REV</m:t>
                  </m:r>
                </m:e>
                <m:sub>
                  <m:r>
                    <w:rPr>
                      <w:rFonts w:ascii="Cambria Math" w:hAnsi="Cambria Math"/>
                    </w:rPr>
                    <m:t>it</m:t>
                  </m:r>
                </m:sub>
              </m:sSub>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2</m:t>
              </m:r>
            </m:sub>
          </m:sSub>
          <m:f>
            <m:fPr>
              <m:ctrlPr>
                <w:rPr>
                  <w:rFonts w:ascii="Cambria Math" w:hAnsi="Cambria Math"/>
                </w:rPr>
              </m:ctrlPr>
            </m:fPr>
            <m:num>
              <m:sSub>
                <m:sSubPr>
                  <m:ctrlPr>
                    <w:rPr>
                      <w:rFonts w:ascii="Cambria Math" w:hAnsi="Cambria Math"/>
                    </w:rPr>
                  </m:ctrlPr>
                </m:sSubPr>
                <m:e>
                  <m:r>
                    <m:rPr>
                      <m:sty m:val="p"/>
                    </m:rPr>
                    <w:rPr>
                      <w:rFonts w:ascii="Cambria Math" w:hAnsi="Cambria Math"/>
                    </w:rPr>
                    <m:t>∆</m:t>
                  </m:r>
                  <m:r>
                    <w:rPr>
                      <w:rFonts w:ascii="Cambria Math" w:hAnsi="Cambria Math"/>
                    </w:rPr>
                    <m:t>REV</m:t>
                  </m:r>
                </m:e>
                <m:sub>
                  <m:r>
                    <w:rPr>
                      <w:rFonts w:ascii="Cambria Math" w:hAnsi="Cambria Math"/>
                    </w:rPr>
                    <m:t>it</m:t>
                  </m:r>
                </m:sub>
              </m:sSub>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it</m:t>
              </m:r>
            </m:sub>
          </m:sSub>
        </m:oMath>
      </m:oMathPara>
    </w:p>
    <w:p w14:paraId="76307397" w14:textId="77777777" w:rsidR="00AA5D9F" w:rsidRPr="006E4CEC" w:rsidRDefault="00AA5D9F" w:rsidP="005E295C">
      <w:pPr>
        <w:pStyle w:val="Nidungbibo"/>
      </w:pPr>
      <w:r w:rsidRPr="006E4CEC">
        <w:t>- Biến AbPROD đại diện cho chi phí sản xuất bất thường phát sinh khi người quản lý quyết định tăng sản xuất nhằm giảm chi phí sản xuất và giảm giá vốn hàng bán. Biến này được xác định là phần dư từ mô hình.</w:t>
      </w:r>
    </w:p>
    <w:p w14:paraId="0CC0A9BC" w14:textId="563C44D9" w:rsidR="00EB66D7" w:rsidRPr="006E4CEC" w:rsidRDefault="00000000" w:rsidP="005E295C">
      <w:pPr>
        <w:pStyle w:val="Nidungbibo"/>
      </w:pPr>
      <m:oMathPara>
        <m:oMath>
          <m:f>
            <m:fPr>
              <m:ctrlPr>
                <w:rPr>
                  <w:rFonts w:ascii="Cambria Math" w:hAnsi="Cambria Math"/>
                </w:rPr>
              </m:ctrlPr>
            </m:fPr>
            <m:num>
              <m:sSub>
                <m:sSubPr>
                  <m:ctrlPr>
                    <w:rPr>
                      <w:rFonts w:ascii="Cambria Math" w:hAnsi="Cambria Math"/>
                    </w:rPr>
                  </m:ctrlPr>
                </m:sSubPr>
                <m:e>
                  <m:r>
                    <w:rPr>
                      <w:rFonts w:ascii="Cambria Math" w:hAnsi="Cambria Math"/>
                    </w:rPr>
                    <m:t>PROD</m:t>
                  </m:r>
                </m:e>
                <m:sub>
                  <m:r>
                    <w:rPr>
                      <w:rFonts w:ascii="Cambria Math" w:hAnsi="Cambria Math"/>
                    </w:rPr>
                    <m:t>it</m:t>
                  </m:r>
                </m:sub>
              </m:sSub>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1</m:t>
              </m:r>
            </m:sub>
          </m:sSub>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f>
            <m:fPr>
              <m:ctrlPr>
                <w:rPr>
                  <w:rFonts w:ascii="Cambria Math" w:hAnsi="Cambria Math"/>
                </w:rPr>
              </m:ctrlPr>
            </m:fPr>
            <m:num>
              <m:sSub>
                <m:sSubPr>
                  <m:ctrlPr>
                    <w:rPr>
                      <w:rFonts w:ascii="Cambria Math" w:hAnsi="Cambria Math"/>
                    </w:rPr>
                  </m:ctrlPr>
                </m:sSubPr>
                <m:e>
                  <m:r>
                    <w:rPr>
                      <w:rFonts w:ascii="Cambria Math" w:hAnsi="Cambria Math"/>
                    </w:rPr>
                    <m:t>REV</m:t>
                  </m:r>
                </m:e>
                <m:sub>
                  <m:r>
                    <w:rPr>
                      <w:rFonts w:ascii="Cambria Math" w:hAnsi="Cambria Math"/>
                    </w:rPr>
                    <m:t>it</m:t>
                  </m:r>
                </m:sub>
              </m:sSub>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2</m:t>
              </m:r>
            </m:sub>
          </m:sSub>
          <m:f>
            <m:fPr>
              <m:ctrlPr>
                <w:rPr>
                  <w:rFonts w:ascii="Cambria Math" w:hAnsi="Cambria Math"/>
                </w:rPr>
              </m:ctrlPr>
            </m:fPr>
            <m:num>
              <m:sSub>
                <m:sSubPr>
                  <m:ctrlPr>
                    <w:rPr>
                      <w:rFonts w:ascii="Cambria Math" w:hAnsi="Cambria Math"/>
                    </w:rPr>
                  </m:ctrlPr>
                </m:sSubPr>
                <m:e>
                  <m:r>
                    <m:rPr>
                      <m:sty m:val="p"/>
                    </m:rPr>
                    <w:rPr>
                      <w:rFonts w:ascii="Cambria Math" w:hAnsi="Cambria Math"/>
                    </w:rPr>
                    <m:t>∆</m:t>
                  </m:r>
                  <m:r>
                    <w:rPr>
                      <w:rFonts w:ascii="Cambria Math" w:hAnsi="Cambria Math"/>
                    </w:rPr>
                    <m:t>REV</m:t>
                  </m:r>
                </m:e>
                <m:sub>
                  <m:r>
                    <w:rPr>
                      <w:rFonts w:ascii="Cambria Math" w:hAnsi="Cambria Math"/>
                    </w:rPr>
                    <m:t>it</m:t>
                  </m:r>
                </m:sub>
              </m:sSub>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3</m:t>
              </m:r>
            </m:sub>
          </m:sSub>
          <m:f>
            <m:fPr>
              <m:ctrlPr>
                <w:rPr>
                  <w:rFonts w:ascii="Cambria Math" w:hAnsi="Cambria Math"/>
                </w:rPr>
              </m:ctrlPr>
            </m:fPr>
            <m:num>
              <m:sSub>
                <m:sSubPr>
                  <m:ctrlPr>
                    <w:rPr>
                      <w:rFonts w:ascii="Cambria Math" w:hAnsi="Cambria Math"/>
                    </w:rPr>
                  </m:ctrlPr>
                </m:sSubPr>
                <m:e>
                  <m:r>
                    <m:rPr>
                      <m:sty m:val="p"/>
                    </m:rPr>
                    <w:rPr>
                      <w:rFonts w:ascii="Cambria Math" w:hAnsi="Cambria Math"/>
                    </w:rPr>
                    <m:t>∆</m:t>
                  </m:r>
                  <m:r>
                    <w:rPr>
                      <w:rFonts w:ascii="Cambria Math" w:hAnsi="Cambria Math"/>
                    </w:rPr>
                    <m:t>REV</m:t>
                  </m:r>
                </m:e>
                <m:sub>
                  <m:r>
                    <w:rPr>
                      <w:rFonts w:ascii="Cambria Math" w:hAnsi="Cambria Math"/>
                    </w:rPr>
                    <m:t>it</m:t>
                  </m:r>
                  <m:r>
                    <m:rPr>
                      <m:sty m:val="p"/>
                    </m:rPr>
                    <w:rPr>
                      <w:rFonts w:ascii="Cambria Math" w:hAnsi="Cambria Math"/>
                    </w:rPr>
                    <m:t>-1</m:t>
                  </m:r>
                </m:sub>
              </m:sSub>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it</m:t>
              </m:r>
            </m:sub>
          </m:sSub>
        </m:oMath>
      </m:oMathPara>
    </w:p>
    <w:p w14:paraId="2F3321BB" w14:textId="77777777" w:rsidR="00AA5D9F" w:rsidRPr="006E4CEC" w:rsidRDefault="00AA5D9F" w:rsidP="005E295C">
      <w:pPr>
        <w:pStyle w:val="Nidungbibo"/>
      </w:pPr>
      <w:r w:rsidRPr="006E4CEC">
        <w:t xml:space="preserve">- Biến AbDISX đại diện cho chi phí tùy ý bất thường phát sinh khi người quản lý quyết định </w:t>
      </w:r>
      <w:r w:rsidRPr="006E4CEC">
        <w:t>cắt giảm chi phí nghiên cứu và phát triển, chi phí bán hàng hoặc chi phí quản lý doanh nghiệp. Biến này được xác định là phần dư từ mô hình.</w:t>
      </w:r>
    </w:p>
    <w:p w14:paraId="5BBDD4D8" w14:textId="1C9B5017" w:rsidR="00EB66D7" w:rsidRPr="006E4CEC" w:rsidRDefault="00000000" w:rsidP="005E295C">
      <w:pPr>
        <w:pStyle w:val="Nidungbibo"/>
      </w:pPr>
      <m:oMathPara>
        <m:oMath>
          <m:f>
            <m:fPr>
              <m:ctrlPr>
                <w:rPr>
                  <w:rFonts w:ascii="Cambria Math" w:hAnsi="Cambria Math"/>
                </w:rPr>
              </m:ctrlPr>
            </m:fPr>
            <m:num>
              <m:sSub>
                <m:sSubPr>
                  <m:ctrlPr>
                    <w:rPr>
                      <w:rFonts w:ascii="Cambria Math" w:hAnsi="Cambria Math"/>
                    </w:rPr>
                  </m:ctrlPr>
                </m:sSubPr>
                <m:e>
                  <m:r>
                    <w:rPr>
                      <w:rFonts w:ascii="Cambria Math" w:hAnsi="Cambria Math"/>
                    </w:rPr>
                    <m:t>DISEXP</m:t>
                  </m:r>
                </m:e>
                <m:sub>
                  <m:r>
                    <w:rPr>
                      <w:rFonts w:ascii="Cambria Math" w:hAnsi="Cambria Math"/>
                    </w:rPr>
                    <m:t>it</m:t>
                  </m:r>
                </m:sub>
              </m:sSub>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1</m:t>
              </m:r>
            </m:sub>
          </m:sSub>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r>
            <w:rPr>
              <w:rFonts w:ascii="Cambria Math" w:hAnsi="Cambria Math"/>
            </w:rPr>
            <m:t>β</m:t>
          </m:r>
          <m:f>
            <m:fPr>
              <m:ctrlPr>
                <w:rPr>
                  <w:rFonts w:ascii="Cambria Math" w:hAnsi="Cambria Math"/>
                </w:rPr>
              </m:ctrlPr>
            </m:fPr>
            <m:num>
              <m:sSub>
                <m:sSubPr>
                  <m:ctrlPr>
                    <w:rPr>
                      <w:rFonts w:ascii="Cambria Math" w:hAnsi="Cambria Math"/>
                    </w:rPr>
                  </m:ctrlPr>
                </m:sSubPr>
                <m:e>
                  <m:r>
                    <w:rPr>
                      <w:rFonts w:ascii="Cambria Math" w:hAnsi="Cambria Math"/>
                    </w:rPr>
                    <m:t>REV</m:t>
                  </m:r>
                </m:e>
                <m:sub>
                  <m:r>
                    <w:rPr>
                      <w:rFonts w:ascii="Cambria Math" w:hAnsi="Cambria Math"/>
                    </w:rPr>
                    <m:t>it</m:t>
                  </m:r>
                  <m:r>
                    <m:rPr>
                      <m:sty m:val="p"/>
                    </m:rPr>
                    <w:rPr>
                      <w:rFonts w:ascii="Cambria Math" w:hAnsi="Cambria Math"/>
                    </w:rPr>
                    <m:t>-1</m:t>
                  </m:r>
                </m:sub>
              </m:sSub>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it</m:t>
              </m:r>
            </m:sub>
          </m:sSub>
        </m:oMath>
      </m:oMathPara>
    </w:p>
    <w:p w14:paraId="357D6DD3" w14:textId="17730AA8" w:rsidR="00AA5D9F" w:rsidRPr="00F25857" w:rsidRDefault="00AA5D9F" w:rsidP="005E295C">
      <w:pPr>
        <w:pStyle w:val="Nidungbibo"/>
        <w:rPr>
          <w:lang w:val="en-US"/>
        </w:rPr>
      </w:pPr>
      <w:r w:rsidRPr="006E4CEC">
        <w:t xml:space="preserve">Với: i: doanh nghiệp; t: kỳ quan sát; CFO: lưu chuyển tiền thuần từ hoạt động kinh doanh; PROD = COGS + </w:t>
      </w:r>
      <w:r w:rsidRPr="006E4CEC">
        <w:sym w:font="Webdings" w:char="F0EA"/>
      </w:r>
      <w:r w:rsidRPr="006E4CEC">
        <w:t xml:space="preserve">INV; với COGS: giá vốn hàng bán; </w:t>
      </w:r>
      <w:r w:rsidRPr="006E4CEC">
        <w:sym w:font="Webdings" w:char="F0EA"/>
      </w:r>
      <w:r w:rsidRPr="006E4CEC">
        <w:t xml:space="preserve">INV: chênh lệch hàng tồn kho so với kỳ trước; DISEXP: bao gồm các khoản chi phí tùy ý của doanh nghiệp (ví dụ: chi phí bán hàng và quản lý doanh nghiệp); REV: doanh thu thuần; </w:t>
      </w:r>
      <w:r w:rsidRPr="006E4CEC">
        <w:sym w:font="Webdings" w:char="F0EA"/>
      </w:r>
      <w:r w:rsidRPr="006E4CEC">
        <w:t>REV: chênh lệch doanh thu thuần so với kỳ trước.</w:t>
      </w:r>
    </w:p>
    <w:p w14:paraId="0229E511" w14:textId="7E0F324E" w:rsidR="000169CB" w:rsidRPr="006E4CEC" w:rsidRDefault="000169CB" w:rsidP="005E295C">
      <w:pPr>
        <w:pStyle w:val="Tiumc"/>
        <w:rPr>
          <w:rFonts w:asciiTheme="majorHAnsi" w:hAnsiTheme="majorHAnsi" w:cstheme="majorHAnsi"/>
        </w:rPr>
      </w:pPr>
      <w:r w:rsidRPr="006E4CEC">
        <w:rPr>
          <w:rFonts w:asciiTheme="majorHAnsi" w:hAnsiTheme="majorHAnsi" w:cstheme="majorHAnsi"/>
        </w:rPr>
        <w:t>3.</w:t>
      </w:r>
      <w:r w:rsidR="00EC53C1">
        <w:rPr>
          <w:rFonts w:asciiTheme="majorHAnsi" w:hAnsiTheme="majorHAnsi" w:cstheme="majorHAnsi"/>
        </w:rPr>
        <w:t>3</w:t>
      </w:r>
      <w:r w:rsidRPr="006E4CEC">
        <w:rPr>
          <w:rFonts w:asciiTheme="majorHAnsi" w:hAnsiTheme="majorHAnsi" w:cstheme="majorHAnsi"/>
        </w:rPr>
        <w:t>.</w:t>
      </w:r>
      <w:r w:rsidR="00EC53C1">
        <w:rPr>
          <w:rFonts w:asciiTheme="majorHAnsi" w:hAnsiTheme="majorHAnsi" w:cstheme="majorHAnsi"/>
        </w:rPr>
        <w:t>2.</w:t>
      </w:r>
      <w:r w:rsidR="00F25857">
        <w:rPr>
          <w:rFonts w:asciiTheme="majorHAnsi" w:hAnsiTheme="majorHAnsi" w:cstheme="majorHAnsi"/>
        </w:rPr>
        <w:t xml:space="preserve"> K</w:t>
      </w:r>
      <w:r w:rsidR="00EC53C1">
        <w:rPr>
          <w:rFonts w:asciiTheme="majorHAnsi" w:hAnsiTheme="majorHAnsi" w:cstheme="majorHAnsi"/>
        </w:rPr>
        <w:t>hó khăn tài chính</w:t>
      </w:r>
    </w:p>
    <w:p w14:paraId="4B69AD1C" w14:textId="50CF7083" w:rsidR="0045421E" w:rsidRPr="006E4CEC" w:rsidRDefault="0045421E" w:rsidP="005E295C">
      <w:pPr>
        <w:pStyle w:val="Nidungbibo"/>
        <w:rPr>
          <w:lang w:val="en-US"/>
        </w:rPr>
      </w:pPr>
      <w:r w:rsidRPr="006E4CEC">
        <w:t xml:space="preserve">Khó khăn tài chính được đo lường thông qua mô hình Z-score của </w:t>
      </w:r>
      <w:r w:rsidRPr="006E4CEC">
        <w:fldChar w:fldCharType="begin"/>
      </w:r>
      <w:r w:rsidR="00A100C4">
        <w:instrText xml:space="preserve"> ADDIN EN.CITE &lt;EndNote&gt;&lt;Cite&gt;&lt;Author&gt;Altman&lt;/Author&gt;&lt;Year&gt;2000&lt;/Year&gt;&lt;RecNum&gt;13090&lt;/RecNum&gt;&lt;DisplayText&gt;[15]&lt;/DisplayText&gt;&lt;record&gt;&lt;rec-number&gt;13090&lt;/rec-number&gt;&lt;foreign-keys&gt;&lt;key app="EN" db-id="exevsxpvos5ep2ear9b5svvoeswxvzw2rs5p" timestamp="1691038360"&gt;13090&lt;/key&gt;&lt;/foreign-keys&gt;&lt;ref-type name="Journal Article"&gt;17&lt;/ref-type&gt;&lt;contributors&gt;&lt;authors&gt;&lt;author&gt;Altman, Edward&lt;/author&gt;&lt;/authors&gt;&lt;/contributors&gt;&lt;titles&gt;&lt;title&gt;Predicting Financial Distress Of Companies: Revisiting The Z-Score And Zeta&lt;/title&gt;&lt;secondary-title&gt;Handbook of Research Methods and Applications in Empirical Finance&lt;/secondary-title&gt;&lt;/titles&gt;&lt;periodical&gt;&lt;full-title&gt;Handbook of Research Methods and Applications in Empirical Finance&lt;/full-title&gt;&lt;/periodical&gt;&lt;volume&gt;5&lt;/volume&gt;&lt;dates&gt;&lt;year&gt;2000&lt;/year&gt;&lt;pub-dates&gt;&lt;date&gt;09/29&lt;/date&gt;&lt;/pub-dates&gt;&lt;/dates&gt;&lt;urls&gt;&lt;/urls&gt;&lt;electronic-resource-num&gt;10.4337/9780857936097.00027&lt;/electronic-resource-num&gt;&lt;/record&gt;&lt;/Cite&gt;&lt;/EndNote&gt;</w:instrText>
      </w:r>
      <w:r w:rsidRPr="006E4CEC">
        <w:fldChar w:fldCharType="separate"/>
      </w:r>
      <w:r w:rsidR="00A100C4">
        <w:rPr>
          <w:noProof/>
        </w:rPr>
        <w:t>[</w:t>
      </w:r>
      <w:hyperlink w:anchor="_ENREF_15" w:tooltip="Altman, 2000 #13090" w:history="1">
        <w:r w:rsidR="00A100C4" w:rsidRPr="00A100C4">
          <w:rPr>
            <w:rStyle w:val="Hyperlink"/>
            <w:noProof/>
          </w:rPr>
          <w:t>15</w:t>
        </w:r>
      </w:hyperlink>
      <w:r w:rsidR="00A100C4">
        <w:rPr>
          <w:noProof/>
        </w:rPr>
        <w:t>]</w:t>
      </w:r>
      <w:r w:rsidRPr="006E4CEC">
        <w:fldChar w:fldCharType="end"/>
      </w:r>
      <w:r w:rsidRPr="006E4CEC">
        <w:t xml:space="preserve"> một trong những mô hình phổ biến và đáng tin cậy trong dự báo rủi ro phá sản của doanh nghiệp. Mô hình Z-score tổng hợp các chỉ tiêu tài chính phản ánh khả năng thanh toán, hiệu quả hoạt động và cấu trúc vốn, được tính theo công thức:</w:t>
      </w:r>
    </w:p>
    <w:p w14:paraId="6E384C91" w14:textId="3B70AFC7" w:rsidR="00EB66D7" w:rsidRPr="006E4CEC" w:rsidRDefault="00000000" w:rsidP="0045421E">
      <w:pPr>
        <w:pStyle w:val="Nidungbibo"/>
        <w:rPr>
          <w:rFonts w:eastAsiaTheme="minorEastAsia"/>
          <w:i/>
          <w:lang w:val="en-US"/>
        </w:rPr>
      </w:pPr>
      <m:oMathPara>
        <m:oMath>
          <m:sSub>
            <m:sSubPr>
              <m:ctrlPr>
                <w:rPr>
                  <w:rFonts w:ascii="Cambria Math" w:hAnsi="Cambria Math"/>
                </w:rPr>
              </m:ctrlPr>
            </m:sSubPr>
            <m:e>
              <m:r>
                <w:rPr>
                  <w:rFonts w:ascii="Cambria Math" w:hAnsi="Cambria Math"/>
                </w:rPr>
                <m:t>Z</m:t>
              </m:r>
              <m:r>
                <w:rPr>
                  <w:rFonts w:ascii="Cambria Math" w:hAnsi="Cambria Math"/>
                  <w:lang w:val="en-US"/>
                </w:rPr>
                <m:t>-score</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1</m:t>
              </m:r>
              <m:r>
                <w:rPr>
                  <w:rFonts w:ascii="Cambria Math" w:hAnsi="Cambria Math"/>
                  <w:lang w:val="en-US"/>
                </w:rPr>
                <m:t>,2X</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1</m:t>
              </m:r>
              <m:r>
                <w:rPr>
                  <w:rFonts w:ascii="Cambria Math" w:hAnsi="Cambria Math"/>
                  <w:lang w:val="en-US"/>
                </w:rPr>
                <m:t>,4X</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3</m:t>
              </m:r>
              <m:r>
                <w:rPr>
                  <w:rFonts w:ascii="Cambria Math" w:hAnsi="Cambria Math"/>
                  <w:lang w:val="en-US"/>
                </w:rPr>
                <m:t>,3X</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0</m:t>
              </m:r>
              <m:r>
                <w:rPr>
                  <w:rFonts w:ascii="Cambria Math" w:hAnsi="Cambria Math"/>
                  <w:lang w:val="en-US"/>
                </w:rPr>
                <m:t>,6X</m:t>
              </m:r>
            </m:e>
            <m:sub>
              <m:r>
                <w:rPr>
                  <w:rFonts w:ascii="Cambria Math" w:hAnsi="Cambria Math"/>
                </w:rPr>
                <m:t>4</m:t>
              </m:r>
            </m:sub>
          </m:sSub>
          <m:r>
            <w:rPr>
              <w:rFonts w:ascii="Cambria Math" w:hAnsi="Cambria Math"/>
            </w:rPr>
            <m:t>+</m:t>
          </m:r>
          <m:sSub>
            <m:sSubPr>
              <m:ctrlPr>
                <w:rPr>
                  <w:rFonts w:ascii="Cambria Math" w:hAnsi="Cambria Math"/>
                </w:rPr>
              </m:ctrlPr>
            </m:sSubPr>
            <m:e>
              <m:r>
                <w:rPr>
                  <w:rFonts w:ascii="Cambria Math" w:hAnsi="Cambria Math"/>
                </w:rPr>
                <m:t>1</m:t>
              </m:r>
              <m:r>
                <w:rPr>
                  <w:rFonts w:ascii="Cambria Math" w:hAnsi="Cambria Math"/>
                  <w:lang w:val="en-US"/>
                </w:rPr>
                <m:t>,0X</m:t>
              </m:r>
            </m:e>
            <m:sub>
              <m:r>
                <w:rPr>
                  <w:rFonts w:ascii="Cambria Math" w:hAnsi="Cambria Math"/>
                </w:rPr>
                <m:t>5</m:t>
              </m:r>
            </m:sub>
          </m:sSub>
        </m:oMath>
      </m:oMathPara>
    </w:p>
    <w:p w14:paraId="3CEC2B58" w14:textId="1C9EBC5D" w:rsidR="00EB66D7" w:rsidRDefault="00EB66D7" w:rsidP="00EB66D7">
      <w:pPr>
        <w:pStyle w:val="Nidungbibo"/>
        <w:rPr>
          <w:lang w:val="en-US"/>
        </w:rPr>
      </w:pPr>
      <w:r w:rsidRPr="006E4CEC">
        <w:rPr>
          <w:lang w:val="en-US"/>
        </w:rPr>
        <w:t>Với: X1: Khả năng thanh toán ngắn hạn; X2: Hiệu quả tích lũy lợi nhuận; X3: Hiệu quả hoạt động kinh doanh; X4: Cấu trúc vốn và mức độ đòn bẩy tài chính; X5: Hiệu quả sử dụng tài sản.</w:t>
      </w:r>
    </w:p>
    <w:p w14:paraId="53B8E5BB" w14:textId="06BE1443" w:rsidR="00EC53C1" w:rsidRDefault="00EC53C1" w:rsidP="00EC53C1">
      <w:pPr>
        <w:pStyle w:val="Tiumc"/>
      </w:pPr>
      <w:r>
        <w:t>3.3.3. Các biến kiểm soát</w:t>
      </w:r>
    </w:p>
    <w:p w14:paraId="5BCF7F81" w14:textId="06E1D717" w:rsidR="00EC53C1" w:rsidRDefault="00F25857" w:rsidP="00EB66D7">
      <w:pPr>
        <w:pStyle w:val="Nidungbibo"/>
        <w:rPr>
          <w:lang w:val="en-US"/>
        </w:rPr>
      </w:pPr>
      <w:r w:rsidRPr="00F25857">
        <w:rPr>
          <w:lang w:val="en-US"/>
        </w:rPr>
        <w:t>Các biến này được đưa vào để kiểm soát ảnh hưởng của cấu trúc tài chính, thanh khoản và khả năng trả nợ đến hành vi quản trị lợi nhuận.</w:t>
      </w:r>
    </w:p>
    <w:p w14:paraId="7E3EB5F2" w14:textId="02407AF1" w:rsidR="00A100C4" w:rsidRPr="00A100C4" w:rsidRDefault="00A100C4" w:rsidP="00A100C4">
      <w:pPr>
        <w:pStyle w:val="Tnbng"/>
        <w:rPr>
          <w:b w:val="0"/>
          <w:bCs w:val="0"/>
          <w:lang w:val="en-US"/>
        </w:rPr>
      </w:pPr>
      <w:r w:rsidRPr="00A100C4">
        <w:rPr>
          <w:lang w:val="en-US"/>
        </w:rPr>
        <w:t xml:space="preserve">Bảng </w:t>
      </w:r>
      <w:r>
        <w:rPr>
          <w:lang w:val="en-US"/>
        </w:rPr>
        <w:t>2</w:t>
      </w:r>
      <w:r w:rsidRPr="00A100C4">
        <w:rPr>
          <w:lang w:val="en-US"/>
        </w:rPr>
        <w:t xml:space="preserve">. </w:t>
      </w:r>
      <w:r>
        <w:rPr>
          <w:b w:val="0"/>
          <w:bCs w:val="0"/>
          <w:lang w:val="en-US"/>
        </w:rPr>
        <w:t>Các biến kiểm soát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6"/>
        <w:gridCol w:w="637"/>
        <w:gridCol w:w="1497"/>
        <w:gridCol w:w="813"/>
      </w:tblGrid>
      <w:tr w:rsidR="00A100C4" w:rsidRPr="00A100C4" w14:paraId="52444F01" w14:textId="77777777" w:rsidTr="00A100C4">
        <w:tc>
          <w:tcPr>
            <w:tcW w:w="0" w:type="auto"/>
            <w:tcBorders>
              <w:top w:val="single" w:sz="4" w:space="0" w:color="auto"/>
              <w:bottom w:val="single" w:sz="4" w:space="0" w:color="auto"/>
            </w:tcBorders>
          </w:tcPr>
          <w:p w14:paraId="07B1AA32" w14:textId="17222E3F" w:rsidR="00A100C4" w:rsidRPr="00A100C4" w:rsidRDefault="00A100C4" w:rsidP="00A100C4">
            <w:pPr>
              <w:pStyle w:val="Nidungbibo"/>
              <w:spacing w:before="0" w:after="0"/>
              <w:ind w:firstLine="0"/>
              <w:rPr>
                <w:sz w:val="16"/>
                <w:szCs w:val="16"/>
                <w:lang w:val="en-US"/>
              </w:rPr>
            </w:pPr>
            <w:r w:rsidRPr="00A100C4">
              <w:rPr>
                <w:sz w:val="16"/>
                <w:szCs w:val="16"/>
                <w:lang w:val="en-US"/>
              </w:rPr>
              <w:t>Biến</w:t>
            </w:r>
          </w:p>
        </w:tc>
        <w:tc>
          <w:tcPr>
            <w:tcW w:w="0" w:type="auto"/>
            <w:tcBorders>
              <w:top w:val="single" w:sz="4" w:space="0" w:color="auto"/>
              <w:bottom w:val="single" w:sz="4" w:space="0" w:color="auto"/>
            </w:tcBorders>
          </w:tcPr>
          <w:p w14:paraId="45DAF5D1" w14:textId="08CF1A5B" w:rsidR="00A100C4" w:rsidRPr="00A100C4" w:rsidRDefault="00A100C4" w:rsidP="00A100C4">
            <w:pPr>
              <w:pStyle w:val="Nidungbibo"/>
              <w:spacing w:before="0" w:after="0"/>
              <w:ind w:firstLine="0"/>
              <w:rPr>
                <w:sz w:val="16"/>
                <w:szCs w:val="16"/>
                <w:lang w:val="en-US"/>
              </w:rPr>
            </w:pPr>
            <w:r w:rsidRPr="00A100C4">
              <w:rPr>
                <w:sz w:val="16"/>
                <w:szCs w:val="16"/>
                <w:lang w:val="en-US"/>
              </w:rPr>
              <w:t>Ký hiệu</w:t>
            </w:r>
          </w:p>
        </w:tc>
        <w:tc>
          <w:tcPr>
            <w:tcW w:w="0" w:type="auto"/>
            <w:tcBorders>
              <w:top w:val="single" w:sz="4" w:space="0" w:color="auto"/>
              <w:bottom w:val="single" w:sz="4" w:space="0" w:color="auto"/>
            </w:tcBorders>
          </w:tcPr>
          <w:p w14:paraId="7C151F7D" w14:textId="11455398" w:rsidR="00A100C4" w:rsidRPr="00A100C4" w:rsidRDefault="00A100C4" w:rsidP="00A100C4">
            <w:pPr>
              <w:pStyle w:val="Nidungbibo"/>
              <w:spacing w:before="0" w:after="0"/>
              <w:ind w:firstLine="0"/>
              <w:rPr>
                <w:sz w:val="16"/>
                <w:szCs w:val="16"/>
                <w:lang w:val="en-US"/>
              </w:rPr>
            </w:pPr>
            <w:r w:rsidRPr="00A100C4">
              <w:rPr>
                <w:sz w:val="16"/>
                <w:szCs w:val="16"/>
                <w:lang w:val="en-US"/>
              </w:rPr>
              <w:t>Đo lường</w:t>
            </w:r>
          </w:p>
        </w:tc>
        <w:tc>
          <w:tcPr>
            <w:tcW w:w="0" w:type="auto"/>
            <w:tcBorders>
              <w:top w:val="single" w:sz="4" w:space="0" w:color="auto"/>
              <w:bottom w:val="single" w:sz="4" w:space="0" w:color="auto"/>
            </w:tcBorders>
          </w:tcPr>
          <w:p w14:paraId="516607C1" w14:textId="3268B4E8" w:rsidR="00A100C4" w:rsidRPr="00A100C4" w:rsidRDefault="00A100C4" w:rsidP="00A100C4">
            <w:pPr>
              <w:pStyle w:val="Nidungbibo"/>
              <w:spacing w:before="0" w:after="0"/>
              <w:ind w:firstLine="0"/>
              <w:rPr>
                <w:sz w:val="16"/>
                <w:szCs w:val="16"/>
                <w:lang w:val="en-US"/>
              </w:rPr>
            </w:pPr>
            <w:r w:rsidRPr="00A100C4">
              <w:rPr>
                <w:sz w:val="16"/>
                <w:szCs w:val="16"/>
                <w:lang w:val="en-US"/>
              </w:rPr>
              <w:t>Kỳ vọng dấu</w:t>
            </w:r>
          </w:p>
        </w:tc>
      </w:tr>
      <w:tr w:rsidR="00A100C4" w:rsidRPr="00A100C4" w14:paraId="51834B54" w14:textId="77777777" w:rsidTr="00A100C4">
        <w:tc>
          <w:tcPr>
            <w:tcW w:w="0" w:type="auto"/>
            <w:tcBorders>
              <w:top w:val="single" w:sz="4" w:space="0" w:color="auto"/>
            </w:tcBorders>
          </w:tcPr>
          <w:p w14:paraId="2197B5AD" w14:textId="70CAFE6A" w:rsidR="00A100C4" w:rsidRPr="00A100C4" w:rsidRDefault="00A100C4" w:rsidP="00A100C4">
            <w:pPr>
              <w:pStyle w:val="Nidungbibo"/>
              <w:spacing w:before="0" w:after="0"/>
              <w:ind w:firstLine="0"/>
              <w:rPr>
                <w:sz w:val="16"/>
                <w:szCs w:val="16"/>
                <w:lang w:val="en-US"/>
              </w:rPr>
            </w:pPr>
            <w:r w:rsidRPr="00A100C4">
              <w:rPr>
                <w:sz w:val="16"/>
                <w:szCs w:val="16"/>
              </w:rPr>
              <w:t>Đòn bẩy tài chính</w:t>
            </w:r>
          </w:p>
        </w:tc>
        <w:tc>
          <w:tcPr>
            <w:tcW w:w="0" w:type="auto"/>
            <w:tcBorders>
              <w:top w:val="single" w:sz="4" w:space="0" w:color="auto"/>
            </w:tcBorders>
          </w:tcPr>
          <w:p w14:paraId="54217F4B" w14:textId="452B278E" w:rsidR="00A100C4" w:rsidRPr="00A100C4" w:rsidRDefault="00A100C4" w:rsidP="00A100C4">
            <w:pPr>
              <w:pStyle w:val="Nidungbibo"/>
              <w:spacing w:before="0" w:after="0"/>
              <w:ind w:firstLine="0"/>
              <w:jc w:val="center"/>
              <w:rPr>
                <w:sz w:val="16"/>
                <w:szCs w:val="16"/>
                <w:lang w:val="en-US"/>
              </w:rPr>
            </w:pPr>
            <w:r w:rsidRPr="00A100C4">
              <w:rPr>
                <w:sz w:val="16"/>
                <w:szCs w:val="16"/>
                <w:lang w:val="en-US"/>
              </w:rPr>
              <w:t>FS</w:t>
            </w:r>
          </w:p>
        </w:tc>
        <w:tc>
          <w:tcPr>
            <w:tcW w:w="0" w:type="auto"/>
            <w:tcBorders>
              <w:top w:val="single" w:sz="4" w:space="0" w:color="auto"/>
            </w:tcBorders>
          </w:tcPr>
          <w:p w14:paraId="241D4B19" w14:textId="6D54BAA7" w:rsidR="00A100C4" w:rsidRPr="00A100C4" w:rsidRDefault="00A100C4" w:rsidP="00A100C4">
            <w:pPr>
              <w:pStyle w:val="Nidungbibo"/>
              <w:spacing w:before="0" w:after="0"/>
              <w:ind w:firstLine="0"/>
              <w:rPr>
                <w:sz w:val="16"/>
                <w:szCs w:val="16"/>
                <w:lang w:val="en-US"/>
              </w:rPr>
            </w:pPr>
            <w:r w:rsidRPr="00A100C4">
              <w:rPr>
                <w:sz w:val="16"/>
                <w:szCs w:val="16"/>
              </w:rPr>
              <w:t>Tổng nợ phải trả / Tổng tài sản</w:t>
            </w:r>
          </w:p>
        </w:tc>
        <w:tc>
          <w:tcPr>
            <w:tcW w:w="0" w:type="auto"/>
            <w:tcBorders>
              <w:top w:val="single" w:sz="4" w:space="0" w:color="auto"/>
            </w:tcBorders>
          </w:tcPr>
          <w:p w14:paraId="12D6B24F" w14:textId="5BA1A0D7" w:rsidR="00A100C4" w:rsidRPr="00A100C4" w:rsidRDefault="00A100C4" w:rsidP="00A100C4">
            <w:pPr>
              <w:pStyle w:val="Nidungbibo"/>
              <w:spacing w:before="0" w:after="0"/>
              <w:ind w:firstLine="0"/>
              <w:jc w:val="center"/>
              <w:rPr>
                <w:sz w:val="16"/>
                <w:szCs w:val="16"/>
                <w:lang w:val="en-US"/>
              </w:rPr>
            </w:pPr>
            <w:r w:rsidRPr="00A100C4">
              <w:rPr>
                <w:sz w:val="16"/>
                <w:szCs w:val="16"/>
                <w:lang w:val="en-US"/>
              </w:rPr>
              <w:t>(+)</w:t>
            </w:r>
          </w:p>
        </w:tc>
      </w:tr>
      <w:tr w:rsidR="00A100C4" w:rsidRPr="00A100C4" w14:paraId="752910C1" w14:textId="77777777" w:rsidTr="00A100C4">
        <w:tc>
          <w:tcPr>
            <w:tcW w:w="0" w:type="auto"/>
          </w:tcPr>
          <w:p w14:paraId="34EDAC0F" w14:textId="6C0AA76D" w:rsidR="00A100C4" w:rsidRPr="00A100C4" w:rsidRDefault="00A100C4" w:rsidP="00A100C4">
            <w:pPr>
              <w:pStyle w:val="Nidungbibo"/>
              <w:spacing w:before="0" w:after="0"/>
              <w:ind w:firstLine="0"/>
              <w:rPr>
                <w:sz w:val="16"/>
                <w:szCs w:val="16"/>
                <w:lang w:val="en-US"/>
              </w:rPr>
            </w:pPr>
            <w:r w:rsidRPr="00A100C4">
              <w:rPr>
                <w:sz w:val="16"/>
                <w:szCs w:val="16"/>
              </w:rPr>
              <w:t>Khả năng thanh khoản</w:t>
            </w:r>
          </w:p>
        </w:tc>
        <w:tc>
          <w:tcPr>
            <w:tcW w:w="0" w:type="auto"/>
          </w:tcPr>
          <w:p w14:paraId="1CEE8D6C" w14:textId="56D6E7C8" w:rsidR="00A100C4" w:rsidRPr="00A100C4" w:rsidRDefault="00A100C4" w:rsidP="00A100C4">
            <w:pPr>
              <w:pStyle w:val="Nidungbibo"/>
              <w:spacing w:before="0" w:after="0"/>
              <w:ind w:firstLine="0"/>
              <w:jc w:val="center"/>
              <w:rPr>
                <w:sz w:val="16"/>
                <w:szCs w:val="16"/>
                <w:lang w:val="en-US"/>
              </w:rPr>
            </w:pPr>
            <w:r w:rsidRPr="00A100C4">
              <w:rPr>
                <w:sz w:val="16"/>
                <w:szCs w:val="16"/>
              </w:rPr>
              <w:t>CR</w:t>
            </w:r>
          </w:p>
        </w:tc>
        <w:tc>
          <w:tcPr>
            <w:tcW w:w="0" w:type="auto"/>
          </w:tcPr>
          <w:p w14:paraId="06B43723" w14:textId="7A9CDB58" w:rsidR="00A100C4" w:rsidRPr="00A100C4" w:rsidRDefault="00A100C4" w:rsidP="00A100C4">
            <w:pPr>
              <w:pStyle w:val="Nidungbibo"/>
              <w:spacing w:before="0" w:after="0"/>
              <w:ind w:firstLine="0"/>
              <w:rPr>
                <w:sz w:val="16"/>
                <w:szCs w:val="16"/>
                <w:lang w:val="en-US"/>
              </w:rPr>
            </w:pPr>
            <w:r w:rsidRPr="00A100C4">
              <w:rPr>
                <w:sz w:val="16"/>
                <w:szCs w:val="16"/>
              </w:rPr>
              <w:t>Tài sản ngắn hạn / Nợ ngắn hạn</w:t>
            </w:r>
          </w:p>
        </w:tc>
        <w:tc>
          <w:tcPr>
            <w:tcW w:w="0" w:type="auto"/>
          </w:tcPr>
          <w:p w14:paraId="4AB3F775" w14:textId="76D18A5A" w:rsidR="00A100C4" w:rsidRPr="00A100C4" w:rsidRDefault="00A100C4" w:rsidP="00A100C4">
            <w:pPr>
              <w:pStyle w:val="Nidungbibo"/>
              <w:spacing w:before="0" w:after="0"/>
              <w:ind w:firstLine="0"/>
              <w:jc w:val="center"/>
              <w:rPr>
                <w:sz w:val="16"/>
                <w:szCs w:val="16"/>
                <w:lang w:val="en-US"/>
              </w:rPr>
            </w:pPr>
            <w:r w:rsidRPr="00A100C4">
              <w:rPr>
                <w:sz w:val="16"/>
                <w:szCs w:val="16"/>
                <w:lang w:val="en-US"/>
              </w:rPr>
              <w:t>(+/-)</w:t>
            </w:r>
          </w:p>
        </w:tc>
      </w:tr>
      <w:tr w:rsidR="00A100C4" w:rsidRPr="00A100C4" w14:paraId="534B3756" w14:textId="77777777" w:rsidTr="00A100C4">
        <w:tc>
          <w:tcPr>
            <w:tcW w:w="0" w:type="auto"/>
          </w:tcPr>
          <w:p w14:paraId="4374A05E" w14:textId="7A68BCDB" w:rsidR="00A100C4" w:rsidRPr="00A100C4" w:rsidRDefault="00A100C4" w:rsidP="00A100C4">
            <w:pPr>
              <w:pStyle w:val="Nidungbibo"/>
              <w:spacing w:before="0" w:after="0"/>
              <w:ind w:firstLine="0"/>
              <w:rPr>
                <w:sz w:val="16"/>
                <w:szCs w:val="16"/>
                <w:lang w:val="en-US"/>
              </w:rPr>
            </w:pPr>
            <w:r w:rsidRPr="00A100C4">
              <w:rPr>
                <w:sz w:val="16"/>
                <w:szCs w:val="16"/>
              </w:rPr>
              <w:t>Khả năng thanh toán lãi vay</w:t>
            </w:r>
          </w:p>
        </w:tc>
        <w:tc>
          <w:tcPr>
            <w:tcW w:w="0" w:type="auto"/>
          </w:tcPr>
          <w:p w14:paraId="6C39117C" w14:textId="38CE5DEA" w:rsidR="00A100C4" w:rsidRPr="00A100C4" w:rsidRDefault="00A100C4" w:rsidP="00A100C4">
            <w:pPr>
              <w:pStyle w:val="Nidungbibo"/>
              <w:spacing w:before="0" w:after="0"/>
              <w:ind w:firstLine="0"/>
              <w:jc w:val="center"/>
              <w:rPr>
                <w:sz w:val="16"/>
                <w:szCs w:val="16"/>
                <w:lang w:val="en-US"/>
              </w:rPr>
            </w:pPr>
            <w:r w:rsidRPr="00A100C4">
              <w:rPr>
                <w:sz w:val="16"/>
                <w:szCs w:val="16"/>
                <w:lang w:val="en-US"/>
              </w:rPr>
              <w:t>IC</w:t>
            </w:r>
          </w:p>
        </w:tc>
        <w:tc>
          <w:tcPr>
            <w:tcW w:w="0" w:type="auto"/>
          </w:tcPr>
          <w:p w14:paraId="6460ABFE" w14:textId="5742EB06" w:rsidR="00A100C4" w:rsidRPr="00A100C4" w:rsidRDefault="00A100C4" w:rsidP="00A100C4">
            <w:pPr>
              <w:pStyle w:val="Nidungbibo"/>
              <w:spacing w:before="0" w:after="0"/>
              <w:ind w:firstLine="0"/>
              <w:rPr>
                <w:sz w:val="16"/>
                <w:szCs w:val="16"/>
                <w:lang w:val="en-US"/>
              </w:rPr>
            </w:pPr>
            <w:r w:rsidRPr="00A100C4">
              <w:rPr>
                <w:sz w:val="16"/>
                <w:szCs w:val="16"/>
              </w:rPr>
              <w:t>EBIT / Chi phí lãi vay</w:t>
            </w:r>
          </w:p>
        </w:tc>
        <w:tc>
          <w:tcPr>
            <w:tcW w:w="0" w:type="auto"/>
          </w:tcPr>
          <w:p w14:paraId="6BB3297B" w14:textId="2551050A" w:rsidR="00A100C4" w:rsidRPr="00A100C4" w:rsidRDefault="00A100C4" w:rsidP="00A100C4">
            <w:pPr>
              <w:pStyle w:val="Nidungbibo"/>
              <w:spacing w:before="0" w:after="0"/>
              <w:ind w:firstLine="0"/>
              <w:jc w:val="center"/>
              <w:rPr>
                <w:sz w:val="16"/>
                <w:szCs w:val="16"/>
                <w:lang w:val="en-US"/>
              </w:rPr>
            </w:pPr>
            <w:r w:rsidRPr="00A100C4">
              <w:rPr>
                <w:sz w:val="16"/>
                <w:szCs w:val="16"/>
                <w:lang w:val="en-US"/>
              </w:rPr>
              <w:t>(-)</w:t>
            </w:r>
          </w:p>
        </w:tc>
      </w:tr>
      <w:tr w:rsidR="00A100C4" w:rsidRPr="00A100C4" w14:paraId="400D6D8B" w14:textId="77777777" w:rsidTr="00A100C4">
        <w:tc>
          <w:tcPr>
            <w:tcW w:w="0" w:type="auto"/>
            <w:tcBorders>
              <w:bottom w:val="single" w:sz="4" w:space="0" w:color="auto"/>
            </w:tcBorders>
          </w:tcPr>
          <w:p w14:paraId="0796CE90" w14:textId="3E1F8B22" w:rsidR="00A100C4" w:rsidRPr="00A100C4" w:rsidRDefault="00A100C4" w:rsidP="00A100C4">
            <w:pPr>
              <w:pStyle w:val="Nidungbibo"/>
              <w:spacing w:before="0" w:after="0"/>
              <w:ind w:firstLine="0"/>
              <w:rPr>
                <w:sz w:val="16"/>
                <w:szCs w:val="16"/>
                <w:lang w:val="en-US"/>
              </w:rPr>
            </w:pPr>
            <w:r w:rsidRPr="00A100C4">
              <w:rPr>
                <w:sz w:val="16"/>
                <w:szCs w:val="16"/>
              </w:rPr>
              <w:t>Dòng tiền trên nợ</w:t>
            </w:r>
          </w:p>
        </w:tc>
        <w:tc>
          <w:tcPr>
            <w:tcW w:w="0" w:type="auto"/>
            <w:tcBorders>
              <w:bottom w:val="single" w:sz="4" w:space="0" w:color="auto"/>
            </w:tcBorders>
          </w:tcPr>
          <w:p w14:paraId="3F7F2881" w14:textId="40414C2E" w:rsidR="00A100C4" w:rsidRPr="00A100C4" w:rsidRDefault="00A100C4" w:rsidP="00A100C4">
            <w:pPr>
              <w:pStyle w:val="Nidungbibo"/>
              <w:spacing w:before="0" w:after="0"/>
              <w:ind w:firstLine="0"/>
              <w:jc w:val="center"/>
              <w:rPr>
                <w:sz w:val="16"/>
                <w:szCs w:val="16"/>
                <w:lang w:val="en-US"/>
              </w:rPr>
            </w:pPr>
            <w:r w:rsidRPr="00A100C4">
              <w:rPr>
                <w:sz w:val="16"/>
                <w:szCs w:val="16"/>
                <w:lang w:val="en-US"/>
              </w:rPr>
              <w:t>CFD</w:t>
            </w:r>
          </w:p>
        </w:tc>
        <w:tc>
          <w:tcPr>
            <w:tcW w:w="0" w:type="auto"/>
            <w:tcBorders>
              <w:bottom w:val="single" w:sz="4" w:space="0" w:color="auto"/>
            </w:tcBorders>
          </w:tcPr>
          <w:p w14:paraId="0C41AD91" w14:textId="597A87CF" w:rsidR="00A100C4" w:rsidRPr="00A100C4" w:rsidRDefault="00A100C4" w:rsidP="00A100C4">
            <w:pPr>
              <w:pStyle w:val="Nidungbibo"/>
              <w:spacing w:before="0" w:after="0"/>
              <w:ind w:firstLine="0"/>
              <w:rPr>
                <w:sz w:val="16"/>
                <w:szCs w:val="16"/>
                <w:lang w:val="en-US"/>
              </w:rPr>
            </w:pPr>
            <w:r w:rsidRPr="00A100C4">
              <w:rPr>
                <w:sz w:val="16"/>
                <w:szCs w:val="16"/>
              </w:rPr>
              <w:t>Dòng tiền hoạt động / Tổng nợ</w:t>
            </w:r>
          </w:p>
        </w:tc>
        <w:tc>
          <w:tcPr>
            <w:tcW w:w="0" w:type="auto"/>
            <w:tcBorders>
              <w:bottom w:val="single" w:sz="4" w:space="0" w:color="auto"/>
            </w:tcBorders>
          </w:tcPr>
          <w:p w14:paraId="4EAC38D7" w14:textId="5325A3B4" w:rsidR="00A100C4" w:rsidRPr="00A100C4" w:rsidRDefault="00A100C4" w:rsidP="00A100C4">
            <w:pPr>
              <w:pStyle w:val="Nidungbibo"/>
              <w:spacing w:before="0" w:after="0"/>
              <w:ind w:firstLine="0"/>
              <w:jc w:val="center"/>
              <w:rPr>
                <w:sz w:val="16"/>
                <w:szCs w:val="16"/>
                <w:lang w:val="en-US"/>
              </w:rPr>
            </w:pPr>
            <w:r w:rsidRPr="00A100C4">
              <w:rPr>
                <w:sz w:val="16"/>
                <w:szCs w:val="16"/>
                <w:lang w:val="en-US"/>
              </w:rPr>
              <w:t>(-)</w:t>
            </w:r>
          </w:p>
        </w:tc>
      </w:tr>
    </w:tbl>
    <w:p w14:paraId="64307388" w14:textId="77777777" w:rsidR="00A100C4" w:rsidRPr="00A100C4" w:rsidRDefault="00A100C4" w:rsidP="00A100C4">
      <w:pPr>
        <w:pStyle w:val="Tiumc"/>
      </w:pPr>
      <w:r w:rsidRPr="00A100C4">
        <w:t>3.4. Phương pháp ước lượng và kiểm định mô hình</w:t>
      </w:r>
    </w:p>
    <w:p w14:paraId="31CD07F1" w14:textId="77777777" w:rsidR="00A100C4" w:rsidRPr="00A100C4" w:rsidRDefault="00A100C4" w:rsidP="00A100C4">
      <w:pPr>
        <w:pStyle w:val="Tiumc"/>
      </w:pPr>
      <w:r w:rsidRPr="00A100C4">
        <w:t>3.4.1. Vấn đề nội sinh và lựa chọn phương pháp</w:t>
      </w:r>
    </w:p>
    <w:p w14:paraId="07D4CD2B" w14:textId="0417B7BC" w:rsidR="00A100C4" w:rsidRPr="00A100C4" w:rsidRDefault="00A100C4" w:rsidP="00A100C4">
      <w:pPr>
        <w:pStyle w:val="Nidungbibo"/>
        <w:rPr>
          <w:lang w:val="en-US"/>
        </w:rPr>
      </w:pPr>
      <w:r w:rsidRPr="00A100C4">
        <w:rPr>
          <w:lang w:val="en-US"/>
        </w:rPr>
        <w:t>Hành vi quản trị lợi nhuận có thể chịu tác động đồng thời từ nhiều yếu tố, trong đó tình trạng tài chính vừa là nguyên nhân, vừa là hệ quả của quản trị lợi nhuận, dẫn đến hiện tượng nội sinh (endogeneity).</w:t>
      </w:r>
      <w:r>
        <w:rPr>
          <w:lang w:val="en-US"/>
        </w:rPr>
        <w:t xml:space="preserve"> </w:t>
      </w:r>
      <w:r w:rsidRPr="00A100C4">
        <w:rPr>
          <w:lang w:val="en-US"/>
        </w:rPr>
        <w:t xml:space="preserve">Ngoài ra, biến phụ thuộc có </w:t>
      </w:r>
      <w:r w:rsidRPr="00A100C4">
        <w:rPr>
          <w:lang w:val="en-US"/>
        </w:rPr>
        <w:lastRenderedPageBreak/>
        <w:t>thể chịu ảnh hưởng từ giá trị trễ do hành vi điều chỉnh lợi nhuận có tính kế thừa qua thời gian.</w:t>
      </w:r>
    </w:p>
    <w:p w14:paraId="22734FD3" w14:textId="1B6A88E3" w:rsidR="00A100C4" w:rsidRPr="00A100C4" w:rsidRDefault="00A100C4" w:rsidP="00A100C4">
      <w:pPr>
        <w:pStyle w:val="Nidungbibo"/>
        <w:rPr>
          <w:lang w:val="en-US"/>
        </w:rPr>
      </w:pPr>
      <w:r w:rsidRPr="00A100C4">
        <w:rPr>
          <w:lang w:val="en-US"/>
        </w:rPr>
        <w:t>Để xử lý các vấn đề này, nghiên cứu sử dụng phương pháp ước lượng mô men tổng quát (Generalized Method of Moments – GMM) trên dữ liệu bảng động. Hai dạng ước lượng được xem xét</w:t>
      </w:r>
      <w:r>
        <w:rPr>
          <w:lang w:val="en-US"/>
        </w:rPr>
        <w:t xml:space="preserve"> </w:t>
      </w:r>
      <w:r w:rsidRPr="00A100C4">
        <w:rPr>
          <w:lang w:val="en-US"/>
        </w:rPr>
        <w:t xml:space="preserve">Difference GMM </w:t>
      </w:r>
      <w:r>
        <w:rPr>
          <w:lang w:val="en-US"/>
        </w:rPr>
        <w:fldChar w:fldCharType="begin"/>
      </w:r>
      <w:r>
        <w:rPr>
          <w:lang w:val="en-US"/>
        </w:rPr>
        <w:instrText xml:space="preserve"> ADDIN EN.CITE &lt;EndNote&gt;&lt;Cite&gt;&lt;Author&gt;Arellano&lt;/Author&gt;&lt;Year&gt;1991&lt;/Year&gt;&lt;RecNum&gt;91&lt;/RecNum&gt;&lt;DisplayText&gt;[19]&lt;/DisplayText&gt;&lt;record&gt;&lt;rec-number&gt;91&lt;/rec-number&gt;&lt;foreign-keys&gt;&lt;key app="EN" db-id="exevsxpvos5ep2ear9b5svvoeswxvzw2rs5p" timestamp="1662023588"&gt;91&lt;/key&gt;&lt;/foreign-keys&gt;&lt;ref-type name="Journal Article"&gt;17&lt;/ref-type&gt;&lt;contributors&gt;&lt;authors&gt;&lt;author&gt;Arellano, Manuel&lt;/author&gt;&lt;author&gt;Bond, Stephen&lt;/author&gt;&lt;/authors&gt;&lt;/contributors&gt;&lt;titles&gt;&lt;title&gt;Some Tests of Specification for Panel Data: Monte Carlo Evidence and an Application to Employment Equations&lt;/title&gt;&lt;secondary-title&gt;The Review of Economic Studies&lt;/secondary-title&gt;&lt;/titles&gt;&lt;periodical&gt;&lt;full-title&gt;The Review of Economic Studies&lt;/full-title&gt;&lt;/periodical&gt;&lt;pages&gt;277&lt;/pages&gt;&lt;volume&gt;58&lt;/volume&gt;&lt;number&gt;2&lt;/number&gt;&lt;dates&gt;&lt;year&gt;1991&lt;/year&gt;&lt;/dates&gt;&lt;isbn&gt;00346527&lt;/isbn&gt;&lt;urls&gt;&lt;related-urls&gt;&lt;url&gt;https://doi.org/10.2307/2297968&lt;/url&gt;&lt;/related-urls&gt;&lt;/urls&gt;&lt;electronic-resource-num&gt;https://doi.org/10.2307/2297968&lt;/electronic-resource-num&gt;&lt;/record&gt;&lt;/Cite&gt;&lt;/EndNote&gt;</w:instrText>
      </w:r>
      <w:r>
        <w:rPr>
          <w:lang w:val="en-US"/>
        </w:rPr>
        <w:fldChar w:fldCharType="separate"/>
      </w:r>
      <w:r>
        <w:rPr>
          <w:noProof/>
          <w:lang w:val="en-US"/>
        </w:rPr>
        <w:t>[</w:t>
      </w:r>
      <w:hyperlink w:anchor="_ENREF_19" w:tooltip="Arellano, 1991 #91" w:history="1">
        <w:r w:rsidRPr="00A100C4">
          <w:rPr>
            <w:rStyle w:val="Hyperlink"/>
            <w:noProof/>
            <w:lang w:val="en-US"/>
          </w:rPr>
          <w:t>19</w:t>
        </w:r>
      </w:hyperlink>
      <w:r>
        <w:rPr>
          <w:noProof/>
          <w:lang w:val="en-US"/>
        </w:rPr>
        <w:t>]</w:t>
      </w:r>
      <w:r>
        <w:rPr>
          <w:lang w:val="en-US"/>
        </w:rPr>
        <w:fldChar w:fldCharType="end"/>
      </w:r>
      <w:r w:rsidR="001F2DC3">
        <w:rPr>
          <w:lang w:val="en-US"/>
        </w:rPr>
        <w:t xml:space="preserve"> và</w:t>
      </w:r>
      <w:r>
        <w:rPr>
          <w:lang w:val="en-US"/>
        </w:rPr>
        <w:t xml:space="preserve"> </w:t>
      </w:r>
      <w:r w:rsidRPr="00A100C4">
        <w:rPr>
          <w:lang w:val="en-US"/>
        </w:rPr>
        <w:t xml:space="preserve">System GMM </w:t>
      </w:r>
      <w:r>
        <w:rPr>
          <w:lang w:val="en-US"/>
        </w:rPr>
        <w:fldChar w:fldCharType="begin"/>
      </w:r>
      <w:r>
        <w:rPr>
          <w:lang w:val="en-US"/>
        </w:rPr>
        <w:instrText xml:space="preserve"> ADDIN EN.CITE &lt;EndNote&gt;&lt;Cite&gt;&lt;Author&gt;Blundell&lt;/Author&gt;&lt;Year&gt;1998&lt;/Year&gt;&lt;RecNum&gt;211&lt;/RecNum&gt;&lt;DisplayText&gt;[20]&lt;/DisplayText&gt;&lt;record&gt;&lt;rec-number&gt;211&lt;/rec-number&gt;&lt;foreign-keys&gt;&lt;key app="EN" db-id="exevsxpvos5ep2ear9b5svvoeswxvzw2rs5p" timestamp="1662023875"&gt;211&lt;/key&gt;&lt;/foreign-keys&gt;&lt;ref-type name="Journal Article"&gt;17&lt;/ref-type&gt;&lt;contributors&gt;&lt;authors&gt;&lt;author&gt;Blundell, Richard&lt;/author&gt;&lt;author&gt;Bond, Stephen&lt;/author&gt;&lt;/authors&gt;&lt;/contributors&gt;&lt;titles&gt;&lt;title&gt;Initial conditions and moment restrictions in dynamic panel data models&lt;/title&gt;&lt;secondary-title&gt;Journal of Econometrics&lt;/secondary-title&gt;&lt;/titles&gt;&lt;periodical&gt;&lt;full-title&gt;Journal of Econometrics&lt;/full-title&gt;&lt;/periodical&gt;&lt;pages&gt;115–143&lt;/pages&gt;&lt;volume&gt;87&lt;/volume&gt;&lt;number&gt;1&lt;/number&gt;&lt;dates&gt;&lt;year&gt;1998&lt;/year&gt;&lt;/dates&gt;&lt;isbn&gt;03044076&lt;/isbn&gt;&lt;urls&gt;&lt;related-urls&gt;&lt;url&gt;https://doi.org/10.1016/S0304-4076(98)00009-8&lt;/url&gt;&lt;/related-urls&gt;&lt;/urls&gt;&lt;electronic-resource-num&gt;https://doi.org/10.1016/s0304-4076(98)00009-8&lt;/electronic-resource-num&gt;&lt;/record&gt;&lt;/Cite&gt;&lt;/EndNote&gt;</w:instrText>
      </w:r>
      <w:r>
        <w:rPr>
          <w:lang w:val="en-US"/>
        </w:rPr>
        <w:fldChar w:fldCharType="separate"/>
      </w:r>
      <w:r>
        <w:rPr>
          <w:noProof/>
          <w:lang w:val="en-US"/>
        </w:rPr>
        <w:t>[</w:t>
      </w:r>
      <w:hyperlink w:anchor="_ENREF_20" w:tooltip="Blundell, 1998 #211" w:history="1">
        <w:r w:rsidRPr="00A100C4">
          <w:rPr>
            <w:rStyle w:val="Hyperlink"/>
            <w:noProof/>
            <w:lang w:val="en-US"/>
          </w:rPr>
          <w:t>20</w:t>
        </w:r>
      </w:hyperlink>
      <w:r>
        <w:rPr>
          <w:noProof/>
          <w:lang w:val="en-US"/>
        </w:rPr>
        <w:t>]</w:t>
      </w:r>
      <w:r>
        <w:rPr>
          <w:lang w:val="en-US"/>
        </w:rPr>
        <w:fldChar w:fldCharType="end"/>
      </w:r>
      <w:r w:rsidR="001F2DC3">
        <w:rPr>
          <w:lang w:val="en-US"/>
        </w:rPr>
        <w:t xml:space="preserve">. </w:t>
      </w:r>
      <w:r w:rsidRPr="00A100C4">
        <w:rPr>
          <w:lang w:val="en-US"/>
        </w:rPr>
        <w:t>Dựa trên kiểm định Bond (2002), nghiên cứu lựa chọn System GMM hai bước (two-step) vì phù hợp với mẫu dữ liệu lớn và biến nội sinh rõ ràng.</w:t>
      </w:r>
    </w:p>
    <w:p w14:paraId="30752F28" w14:textId="77777777" w:rsidR="00A100C4" w:rsidRPr="00A100C4" w:rsidRDefault="00A100C4" w:rsidP="001F2DC3">
      <w:pPr>
        <w:pStyle w:val="Tiumc"/>
      </w:pPr>
      <w:r w:rsidRPr="00A100C4">
        <w:t>3.4.2. Quy trình ước lượng</w:t>
      </w:r>
    </w:p>
    <w:p w14:paraId="286950A7" w14:textId="596CD470" w:rsidR="001F2DC3" w:rsidRDefault="001F2DC3" w:rsidP="001F2DC3">
      <w:pPr>
        <w:pStyle w:val="Nidungbibo"/>
        <w:rPr>
          <w:lang w:val="en-US"/>
        </w:rPr>
      </w:pPr>
      <w:r w:rsidRPr="001F2DC3">
        <w:rPr>
          <w:lang w:val="en-US"/>
        </w:rPr>
        <w:t>Bước 1: Sử dụng biến trễ của</w:t>
      </w:r>
      <w:r>
        <w:rPr>
          <w:lang w:val="en-US"/>
        </w:rPr>
        <w:t xml:space="preserve"> biến phụ thuộc và các biến độc lập làm công cụ nội sinh. </w:t>
      </w:r>
      <w:r w:rsidRPr="001F2DC3">
        <w:rPr>
          <w:lang w:val="en-US"/>
        </w:rPr>
        <w:t>Bước 2: Ước lượng mô hình bằng lệnh xtabond2 trong Stata với tùy chọn twostep robust.</w:t>
      </w:r>
      <w:r>
        <w:rPr>
          <w:lang w:val="en-US"/>
        </w:rPr>
        <w:t xml:space="preserve"> </w:t>
      </w:r>
      <w:r w:rsidRPr="001F2DC3">
        <w:rPr>
          <w:lang w:val="en-US"/>
        </w:rPr>
        <w:t>Bước 3: Kiểm định Arellano–Bond AR(1), AR(2) để phát hiện tự tương quan</w:t>
      </w:r>
      <w:r>
        <w:rPr>
          <w:lang w:val="en-US"/>
        </w:rPr>
        <w:t xml:space="preserve"> </w:t>
      </w:r>
      <w:r w:rsidRPr="001F2DC3">
        <w:rPr>
          <w:lang w:val="en-US"/>
        </w:rPr>
        <w:t>và kiểm định Hansen/Sargan để đánh giá tính hợp lệ của biến công cụ.</w:t>
      </w:r>
    </w:p>
    <w:p w14:paraId="4301B597" w14:textId="1255FC88" w:rsidR="000169CB" w:rsidRPr="006E4CEC" w:rsidRDefault="000169CB" w:rsidP="000169CB">
      <w:pPr>
        <w:pStyle w:val="Tiumc"/>
        <w:rPr>
          <w:rFonts w:asciiTheme="majorHAnsi" w:hAnsiTheme="majorHAnsi" w:cstheme="majorHAnsi"/>
          <w:noProof/>
          <w:sz w:val="20"/>
          <w:szCs w:val="20"/>
        </w:rPr>
      </w:pPr>
      <w:r w:rsidRPr="006E4CEC">
        <w:rPr>
          <w:rFonts w:asciiTheme="majorHAnsi" w:hAnsiTheme="majorHAnsi" w:cstheme="majorHAnsi"/>
          <w:noProof/>
          <w:sz w:val="20"/>
          <w:szCs w:val="20"/>
        </w:rPr>
        <w:t>4. KẾT QUẢ NGHIÊN CỨU</w:t>
      </w:r>
    </w:p>
    <w:p w14:paraId="0BBEB4CD" w14:textId="77777777" w:rsidR="00EB66D7" w:rsidRPr="006E4CEC" w:rsidRDefault="00EB66D7" w:rsidP="000169CB">
      <w:pPr>
        <w:pStyle w:val="Tiumc"/>
        <w:rPr>
          <w:rFonts w:asciiTheme="majorHAnsi" w:hAnsiTheme="majorHAnsi" w:cstheme="majorHAnsi"/>
          <w:noProof/>
          <w:sz w:val="20"/>
          <w:szCs w:val="20"/>
        </w:rPr>
      </w:pPr>
      <w:r w:rsidRPr="006E4CEC">
        <w:rPr>
          <w:rFonts w:asciiTheme="majorHAnsi" w:hAnsiTheme="majorHAnsi" w:cstheme="majorHAnsi"/>
          <w:noProof/>
          <w:sz w:val="20"/>
          <w:szCs w:val="20"/>
        </w:rPr>
        <w:t>4.1. Thống kê mô tả</w:t>
      </w:r>
    </w:p>
    <w:p w14:paraId="4079A18B" w14:textId="4E3BECF8" w:rsidR="000A1478" w:rsidRPr="006E4CEC" w:rsidRDefault="000A1478" w:rsidP="005E295C">
      <w:pPr>
        <w:pStyle w:val="Nidungbibo"/>
        <w:rPr>
          <w:noProof/>
        </w:rPr>
      </w:pPr>
      <w:r w:rsidRPr="006E4CEC">
        <w:rPr>
          <w:noProof/>
        </w:rPr>
        <w:t xml:space="preserve">Bảng </w:t>
      </w:r>
      <w:r w:rsidR="005E295C" w:rsidRPr="006E4CEC">
        <w:rPr>
          <w:noProof/>
          <w:lang w:val="en-US"/>
        </w:rPr>
        <w:t>2</w:t>
      </w:r>
      <w:r w:rsidRPr="006E4CEC">
        <w:rPr>
          <w:noProof/>
        </w:rPr>
        <w:t xml:space="preserve"> trình bày các thống kê mô tả của các biến được sử dụng trong mô hình nghiên cứu. Biến DA đại diện cho mức độ quản trị lợi nhuận có giá trị trung bình 0,17, cho thấy các công ty trong mẫu có xu hướng điều chỉnh lợi nhuận ở mức tương đối. Các giá trị nhỏ nhất và lớn nhất dao động từ 0 đến 3,51 phản ánh sự khác biệt đáng kể giữa các doanh nghiệp trong hành vi quản trị lợi nhuận.</w:t>
      </w:r>
    </w:p>
    <w:p w14:paraId="00F0AF22" w14:textId="77777777" w:rsidR="000A1478" w:rsidRPr="006E4CEC" w:rsidRDefault="000A1478" w:rsidP="000A1478">
      <w:pPr>
        <w:pStyle w:val="Nidungbibo"/>
        <w:rPr>
          <w:noProof/>
        </w:rPr>
      </w:pPr>
      <w:r w:rsidRPr="006E4CEC">
        <w:rPr>
          <w:noProof/>
        </w:rPr>
        <w:t xml:space="preserve">Đối với các biến đo lường quản trị lợi nhuận thực, AbCFO có giá trị trung bình -0,01, </w:t>
      </w:r>
      <w:r w:rsidRPr="006E4CEC">
        <w:rPr>
          <w:noProof/>
        </w:rPr>
        <w:t>AbPROD và AbSGA lần lượt bằng 0, phản ánh xu hướng điều chỉnh lợi nhuận thông qua hoạt động thực tế của doanh nghiệp là không đáng kể và cân bằng giữa hai chiều tăng và giảm lợi nhuận.</w:t>
      </w:r>
    </w:p>
    <w:p w14:paraId="1405DBC9" w14:textId="362ABCEC" w:rsidR="000A1478" w:rsidRPr="006E4CEC" w:rsidRDefault="000A1478" w:rsidP="000A1478">
      <w:pPr>
        <w:pStyle w:val="Nidungbibo"/>
        <w:rPr>
          <w:noProof/>
        </w:rPr>
      </w:pPr>
      <w:r w:rsidRPr="006E4CEC">
        <w:rPr>
          <w:noProof/>
        </w:rPr>
        <w:t>Biến Zscore, đại diện cho mức độ khó khăn tài chính, có giá trị trung bình 2,12, nằm trong khoảng “vùng cảnh báo” theo thang đo của</w:t>
      </w:r>
      <w:r w:rsidR="00F03BF0" w:rsidRPr="006E4CEC">
        <w:rPr>
          <w:noProof/>
          <w:lang w:val="en-US"/>
        </w:rPr>
        <w:t xml:space="preserve"> </w:t>
      </w:r>
      <w:r w:rsidR="00F03BF0" w:rsidRPr="006E4CEC">
        <w:fldChar w:fldCharType="begin"/>
      </w:r>
      <w:r w:rsidR="00A100C4">
        <w:instrText xml:space="preserve"> ADDIN EN.CITE &lt;EndNote&gt;&lt;Cite&gt;&lt;Author&gt;Altman&lt;/Author&gt;&lt;Year&gt;2000&lt;/Year&gt;&lt;RecNum&gt;13090&lt;/RecNum&gt;&lt;DisplayText&gt;[15]&lt;/DisplayText&gt;&lt;record&gt;&lt;rec-number&gt;13090&lt;/rec-number&gt;&lt;foreign-keys&gt;&lt;key app="EN" db-id="exevsxpvos5ep2ear9b5svvoeswxvzw2rs5p" timestamp="1691038360"&gt;13090&lt;/key&gt;&lt;/foreign-keys&gt;&lt;ref-type name="Journal Article"&gt;17&lt;/ref-type&gt;&lt;contributors&gt;&lt;authors&gt;&lt;author&gt;Altman, Edward&lt;/author&gt;&lt;/authors&gt;&lt;/contributors&gt;&lt;titles&gt;&lt;title&gt;Predicting Financial Distress Of Companies: Revisiting The Z-Score And Zeta&lt;/title&gt;&lt;secondary-title&gt;Handbook of Research Methods and Applications in Empirical Finance&lt;/secondary-title&gt;&lt;/titles&gt;&lt;periodical&gt;&lt;full-title&gt;Handbook of Research Methods and Applications in Empirical Finance&lt;/full-title&gt;&lt;/periodical&gt;&lt;volume&gt;5&lt;/volume&gt;&lt;dates&gt;&lt;year&gt;2000&lt;/year&gt;&lt;pub-dates&gt;&lt;date&gt;09/29&lt;/date&gt;&lt;/pub-dates&gt;&lt;/dates&gt;&lt;urls&gt;&lt;/urls&gt;&lt;electronic-resource-num&gt;10.4337/9780857936097.00027&lt;/electronic-resource-num&gt;&lt;/record&gt;&lt;/Cite&gt;&lt;/EndNote&gt;</w:instrText>
      </w:r>
      <w:r w:rsidR="00F03BF0" w:rsidRPr="006E4CEC">
        <w:fldChar w:fldCharType="separate"/>
      </w:r>
      <w:r w:rsidR="00A100C4">
        <w:rPr>
          <w:noProof/>
        </w:rPr>
        <w:t>[</w:t>
      </w:r>
      <w:hyperlink w:anchor="_ENREF_15" w:tooltip="Altman, 2000 #13090" w:history="1">
        <w:r w:rsidR="00A100C4" w:rsidRPr="00A100C4">
          <w:rPr>
            <w:rStyle w:val="Hyperlink"/>
            <w:noProof/>
          </w:rPr>
          <w:t>15</w:t>
        </w:r>
      </w:hyperlink>
      <w:r w:rsidR="00A100C4">
        <w:rPr>
          <w:noProof/>
        </w:rPr>
        <w:t>]</w:t>
      </w:r>
      <w:r w:rsidR="00F03BF0" w:rsidRPr="006E4CEC">
        <w:fldChar w:fldCharType="end"/>
      </w:r>
      <w:r w:rsidRPr="006E4CEC">
        <w:rPr>
          <w:noProof/>
        </w:rPr>
        <w:t>. Điều này cho thấy phần lớn các doanh nghiệp trong mẫu chưa rơi vào tình trạng mất khả năng thanh toán nhưng vẫn tiềm ẩn rủi ro tài chính nhất định.</w:t>
      </w:r>
    </w:p>
    <w:p w14:paraId="4837234F" w14:textId="76F790EB" w:rsidR="000A1478" w:rsidRPr="006E4CEC" w:rsidRDefault="000A1478" w:rsidP="000A1478">
      <w:pPr>
        <w:pStyle w:val="Nidungbibo"/>
        <w:rPr>
          <w:noProof/>
        </w:rPr>
      </w:pPr>
      <w:r w:rsidRPr="006E4CEC">
        <w:rPr>
          <w:noProof/>
        </w:rPr>
        <w:t>Về các biến kiểm soát, FS (</w:t>
      </w:r>
      <w:r w:rsidR="005E295C" w:rsidRPr="006E4CEC">
        <w:rPr>
          <w:noProof/>
          <w:lang w:val="en-US"/>
        </w:rPr>
        <w:t>Nợ phải trả trên tổng tài sản</w:t>
      </w:r>
      <w:r w:rsidRPr="006E4CEC">
        <w:rPr>
          <w:noProof/>
        </w:rPr>
        <w:t>) có giá trị trung bình 0,55, cho thấy mẫu nghiên cứu chủ yếu gồm các doanh nghiệp vừa và lớn. CR (tỷ lệ tài sản ngắn hạn trên nợ ngắn hạn) đạt trung bình 2,24, phản ánh khả năng thanh toán ngắn hạn tương đối tốt của các doanh nghiệp. IC (tỷ số khả năng thanh toán lãi vay) có độ biến động lớn, trung bình -52,63, cho thấy có nhiều doanh nghiệp phát sinh chi phí lãi vay cao hoặc dòng tiền hoạt động thấp trong kỳ. Cuối cùng, CFD (tỷ số dòng tiền trên nợ) có giá trị trung bình 0,24, thể hiện dòng tiền hoạt động của phần lớn doanh nghiệp đủ để trang trải khoảng 24% nghĩa vụ nợ, qua đó cho thấy khả năng thanh toán vẫn còn hạn chế.</w:t>
      </w:r>
    </w:p>
    <w:p w14:paraId="38E809DC" w14:textId="225DCAAD" w:rsidR="000A1478" w:rsidRPr="006E4CEC" w:rsidRDefault="000A1478" w:rsidP="005E295C">
      <w:pPr>
        <w:pStyle w:val="Nidungbibo"/>
        <w:rPr>
          <w:noProof/>
        </w:rPr>
        <w:sectPr w:rsidR="000A1478" w:rsidRPr="006E4CEC" w:rsidSect="00EB66D7">
          <w:type w:val="continuous"/>
          <w:pgSz w:w="11906" w:h="16838"/>
          <w:pgMar w:top="1134" w:right="1134" w:bottom="1134" w:left="1418" w:header="709" w:footer="709" w:gutter="0"/>
          <w:cols w:num="2" w:space="708"/>
          <w:docGrid w:linePitch="360"/>
        </w:sectPr>
      </w:pPr>
      <w:r w:rsidRPr="006E4CEC">
        <w:rPr>
          <w:noProof/>
        </w:rPr>
        <w:t>Nhìn chung, các giá trị thống kê mô tả cho thấy sự khác biệt lớn giữa các doanh nghiệp trong mẫu, phản ánh sự đa dạng về quy mô, cấu trúc tài chính và mức độ quản trị lợi nhuận trong bối cảnh khó khăn tài chính.</w:t>
      </w:r>
    </w:p>
    <w:p w14:paraId="61404A6C" w14:textId="16EFCED2" w:rsidR="00EB66D7" w:rsidRPr="006E4CEC" w:rsidRDefault="00EB66D7" w:rsidP="005E295C">
      <w:pPr>
        <w:pStyle w:val="Tnbng"/>
        <w:rPr>
          <w:lang w:val="en-US"/>
        </w:rPr>
      </w:pPr>
      <w:r w:rsidRPr="006E4CEC">
        <w:rPr>
          <w:lang w:val="en-US"/>
        </w:rPr>
        <w:t xml:space="preserve">Bảng </w:t>
      </w:r>
      <w:r w:rsidR="001F2DC3">
        <w:rPr>
          <w:lang w:val="en-US"/>
        </w:rPr>
        <w:t>3</w:t>
      </w:r>
      <w:r w:rsidRPr="006E4CEC">
        <w:rPr>
          <w:lang w:val="en-US"/>
        </w:rPr>
        <w:t xml:space="preserve">. </w:t>
      </w:r>
      <w:r w:rsidRPr="006E4CEC">
        <w:rPr>
          <w:b w:val="0"/>
          <w:bCs w:val="0"/>
          <w:lang w:val="en-US"/>
        </w:rPr>
        <w:t>Thống kê mô tả</w:t>
      </w:r>
    </w:p>
    <w:tbl>
      <w:tblPr>
        <w:tblW w:w="0" w:type="auto"/>
        <w:tblLook w:val="0000" w:firstRow="0" w:lastRow="0" w:firstColumn="0" w:lastColumn="0" w:noHBand="0" w:noVBand="0"/>
      </w:tblPr>
      <w:tblGrid>
        <w:gridCol w:w="1044"/>
        <w:gridCol w:w="1139"/>
        <w:gridCol w:w="1111"/>
        <w:gridCol w:w="933"/>
        <w:gridCol w:w="633"/>
        <w:gridCol w:w="911"/>
        <w:gridCol w:w="633"/>
        <w:gridCol w:w="766"/>
      </w:tblGrid>
      <w:tr w:rsidR="00EB66D7" w:rsidRPr="006E4CEC" w14:paraId="27F9BBFD" w14:textId="77777777" w:rsidTr="003205C1">
        <w:tc>
          <w:tcPr>
            <w:tcW w:w="0" w:type="auto"/>
            <w:tcBorders>
              <w:top w:val="single" w:sz="4" w:space="0" w:color="auto"/>
              <w:left w:val="nil"/>
              <w:bottom w:val="single" w:sz="4" w:space="0" w:color="auto"/>
              <w:right w:val="nil"/>
            </w:tcBorders>
          </w:tcPr>
          <w:p w14:paraId="7A74067E" w14:textId="5A229233" w:rsidR="00EB66D7" w:rsidRPr="006E4CEC" w:rsidRDefault="003205C1" w:rsidP="003205C1">
            <w:pPr>
              <w:widowControl w:val="0"/>
              <w:autoSpaceDE w:val="0"/>
              <w:autoSpaceDN w:val="0"/>
              <w:adjustRightInd w:val="0"/>
              <w:spacing w:after="0" w:line="240" w:lineRule="auto"/>
              <w:rPr>
                <w:rFonts w:asciiTheme="majorHAnsi" w:hAnsiTheme="majorHAnsi" w:cstheme="majorHAnsi"/>
                <w:sz w:val="20"/>
                <w:szCs w:val="20"/>
                <w:lang w:val="en-US"/>
              </w:rPr>
            </w:pPr>
            <w:r w:rsidRPr="006E4CEC">
              <w:rPr>
                <w:rFonts w:asciiTheme="majorHAnsi" w:hAnsiTheme="majorHAnsi" w:cstheme="majorHAnsi"/>
                <w:sz w:val="20"/>
                <w:szCs w:val="20"/>
                <w:lang w:val="en-US"/>
              </w:rPr>
              <w:t>Biến</w:t>
            </w:r>
          </w:p>
        </w:tc>
        <w:tc>
          <w:tcPr>
            <w:tcW w:w="0" w:type="auto"/>
            <w:tcBorders>
              <w:top w:val="single" w:sz="4" w:space="0" w:color="auto"/>
              <w:left w:val="nil"/>
              <w:bottom w:val="single" w:sz="4" w:space="0" w:color="auto"/>
              <w:right w:val="nil"/>
            </w:tcBorders>
          </w:tcPr>
          <w:p w14:paraId="502A1A3E" w14:textId="7BDCC62E" w:rsidR="00EB66D7" w:rsidRPr="006E4CEC" w:rsidRDefault="00EB66D7" w:rsidP="003205C1">
            <w:pPr>
              <w:widowControl w:val="0"/>
              <w:autoSpaceDE w:val="0"/>
              <w:autoSpaceDN w:val="0"/>
              <w:adjustRightInd w:val="0"/>
              <w:spacing w:after="0" w:line="240" w:lineRule="auto"/>
              <w:jc w:val="center"/>
              <w:rPr>
                <w:rFonts w:asciiTheme="majorHAnsi" w:hAnsiTheme="majorHAnsi" w:cstheme="majorHAnsi"/>
                <w:sz w:val="20"/>
                <w:szCs w:val="20"/>
                <w:lang w:val="en-US"/>
              </w:rPr>
            </w:pPr>
            <w:r w:rsidRPr="006E4CEC">
              <w:rPr>
                <w:rFonts w:asciiTheme="majorHAnsi" w:hAnsiTheme="majorHAnsi" w:cstheme="majorHAnsi"/>
                <w:sz w:val="20"/>
                <w:szCs w:val="20"/>
                <w:lang w:val="en-US"/>
              </w:rPr>
              <w:t>Số quan sát</w:t>
            </w:r>
          </w:p>
        </w:tc>
        <w:tc>
          <w:tcPr>
            <w:tcW w:w="0" w:type="auto"/>
            <w:tcBorders>
              <w:top w:val="single" w:sz="4" w:space="0" w:color="auto"/>
              <w:left w:val="nil"/>
              <w:bottom w:val="single" w:sz="4" w:space="0" w:color="auto"/>
              <w:right w:val="nil"/>
            </w:tcBorders>
          </w:tcPr>
          <w:p w14:paraId="7A3D89C5" w14:textId="77777777" w:rsidR="00EB66D7" w:rsidRPr="006E4CEC" w:rsidRDefault="00EB66D7" w:rsidP="003205C1">
            <w:pPr>
              <w:widowControl w:val="0"/>
              <w:autoSpaceDE w:val="0"/>
              <w:autoSpaceDN w:val="0"/>
              <w:adjustRightInd w:val="0"/>
              <w:spacing w:after="0" w:line="240" w:lineRule="auto"/>
              <w:jc w:val="center"/>
              <w:rPr>
                <w:rFonts w:asciiTheme="majorHAnsi" w:hAnsiTheme="majorHAnsi" w:cstheme="majorHAnsi"/>
                <w:sz w:val="20"/>
                <w:szCs w:val="20"/>
                <w:lang w:val="en-US"/>
              </w:rPr>
            </w:pPr>
            <w:r w:rsidRPr="006E4CEC">
              <w:rPr>
                <w:rFonts w:asciiTheme="majorHAnsi" w:hAnsiTheme="majorHAnsi" w:cstheme="majorHAnsi"/>
                <w:sz w:val="20"/>
                <w:szCs w:val="20"/>
                <w:lang w:val="en-US"/>
              </w:rPr>
              <w:t>Trung bình</w:t>
            </w:r>
          </w:p>
        </w:tc>
        <w:tc>
          <w:tcPr>
            <w:tcW w:w="0" w:type="auto"/>
            <w:tcBorders>
              <w:top w:val="single" w:sz="4" w:space="0" w:color="auto"/>
              <w:left w:val="nil"/>
              <w:bottom w:val="single" w:sz="4" w:space="0" w:color="auto"/>
              <w:right w:val="nil"/>
            </w:tcBorders>
          </w:tcPr>
          <w:p w14:paraId="25DB5530" w14:textId="77777777" w:rsidR="00EB66D7" w:rsidRPr="006E4CEC" w:rsidRDefault="00EB66D7" w:rsidP="003205C1">
            <w:pPr>
              <w:widowControl w:val="0"/>
              <w:autoSpaceDE w:val="0"/>
              <w:autoSpaceDN w:val="0"/>
              <w:adjustRightInd w:val="0"/>
              <w:spacing w:after="0" w:line="240" w:lineRule="auto"/>
              <w:jc w:val="center"/>
              <w:rPr>
                <w:rFonts w:asciiTheme="majorHAnsi" w:hAnsiTheme="majorHAnsi" w:cstheme="majorHAnsi"/>
                <w:sz w:val="20"/>
                <w:szCs w:val="20"/>
                <w:lang w:val="en-US"/>
              </w:rPr>
            </w:pPr>
            <w:r w:rsidRPr="006E4CEC">
              <w:rPr>
                <w:rFonts w:asciiTheme="majorHAnsi" w:hAnsiTheme="majorHAnsi" w:cstheme="majorHAnsi"/>
                <w:sz w:val="20"/>
                <w:szCs w:val="20"/>
                <w:lang w:val="en-US"/>
              </w:rPr>
              <w:t>Min</w:t>
            </w:r>
          </w:p>
        </w:tc>
        <w:tc>
          <w:tcPr>
            <w:tcW w:w="0" w:type="auto"/>
            <w:tcBorders>
              <w:top w:val="single" w:sz="4" w:space="0" w:color="auto"/>
              <w:left w:val="nil"/>
              <w:bottom w:val="single" w:sz="4" w:space="0" w:color="auto"/>
              <w:right w:val="nil"/>
            </w:tcBorders>
          </w:tcPr>
          <w:p w14:paraId="6A5FC769" w14:textId="5FABD502" w:rsidR="00EB66D7" w:rsidRPr="006E4CEC" w:rsidRDefault="00EB66D7" w:rsidP="003205C1">
            <w:pPr>
              <w:widowControl w:val="0"/>
              <w:autoSpaceDE w:val="0"/>
              <w:autoSpaceDN w:val="0"/>
              <w:adjustRightInd w:val="0"/>
              <w:spacing w:after="0" w:line="240" w:lineRule="auto"/>
              <w:jc w:val="center"/>
              <w:rPr>
                <w:rFonts w:asciiTheme="majorHAnsi" w:hAnsiTheme="majorHAnsi" w:cstheme="majorHAnsi"/>
                <w:sz w:val="20"/>
                <w:szCs w:val="20"/>
                <w:lang w:val="en-US"/>
              </w:rPr>
            </w:pPr>
            <w:r w:rsidRPr="006E4CEC">
              <w:rPr>
                <w:rFonts w:asciiTheme="majorHAnsi" w:hAnsiTheme="majorHAnsi" w:cstheme="majorHAnsi"/>
                <w:sz w:val="20"/>
                <w:szCs w:val="20"/>
                <w:lang w:val="en-US"/>
              </w:rPr>
              <w:t>p25</w:t>
            </w:r>
          </w:p>
        </w:tc>
        <w:tc>
          <w:tcPr>
            <w:tcW w:w="0" w:type="auto"/>
            <w:tcBorders>
              <w:top w:val="single" w:sz="4" w:space="0" w:color="auto"/>
              <w:left w:val="nil"/>
              <w:bottom w:val="single" w:sz="4" w:space="0" w:color="auto"/>
              <w:right w:val="nil"/>
            </w:tcBorders>
          </w:tcPr>
          <w:p w14:paraId="7771F117" w14:textId="5E17A922" w:rsidR="00EB66D7" w:rsidRPr="006E4CEC" w:rsidRDefault="00EB66D7" w:rsidP="003205C1">
            <w:pPr>
              <w:widowControl w:val="0"/>
              <w:autoSpaceDE w:val="0"/>
              <w:autoSpaceDN w:val="0"/>
              <w:adjustRightInd w:val="0"/>
              <w:spacing w:after="0" w:line="240" w:lineRule="auto"/>
              <w:jc w:val="center"/>
              <w:rPr>
                <w:rFonts w:asciiTheme="majorHAnsi" w:hAnsiTheme="majorHAnsi" w:cstheme="majorHAnsi"/>
                <w:sz w:val="20"/>
                <w:szCs w:val="20"/>
                <w:lang w:val="en-US"/>
              </w:rPr>
            </w:pPr>
            <w:r w:rsidRPr="006E4CEC">
              <w:rPr>
                <w:rFonts w:asciiTheme="majorHAnsi" w:hAnsiTheme="majorHAnsi" w:cstheme="majorHAnsi"/>
                <w:sz w:val="20"/>
                <w:szCs w:val="20"/>
                <w:lang w:val="en-US"/>
              </w:rPr>
              <w:t>Trung vị</w:t>
            </w:r>
          </w:p>
        </w:tc>
        <w:tc>
          <w:tcPr>
            <w:tcW w:w="0" w:type="auto"/>
            <w:tcBorders>
              <w:top w:val="single" w:sz="4" w:space="0" w:color="auto"/>
              <w:left w:val="nil"/>
              <w:bottom w:val="single" w:sz="4" w:space="0" w:color="auto"/>
              <w:right w:val="nil"/>
            </w:tcBorders>
          </w:tcPr>
          <w:p w14:paraId="693AF969" w14:textId="4CC05D69" w:rsidR="00EB66D7" w:rsidRPr="006E4CEC" w:rsidRDefault="00EB66D7" w:rsidP="003205C1">
            <w:pPr>
              <w:widowControl w:val="0"/>
              <w:autoSpaceDE w:val="0"/>
              <w:autoSpaceDN w:val="0"/>
              <w:adjustRightInd w:val="0"/>
              <w:spacing w:after="0" w:line="240" w:lineRule="auto"/>
              <w:jc w:val="center"/>
              <w:rPr>
                <w:rFonts w:asciiTheme="majorHAnsi" w:hAnsiTheme="majorHAnsi" w:cstheme="majorHAnsi"/>
                <w:sz w:val="20"/>
                <w:szCs w:val="20"/>
                <w:lang w:val="en-US"/>
              </w:rPr>
            </w:pPr>
            <w:r w:rsidRPr="006E4CEC">
              <w:rPr>
                <w:rFonts w:asciiTheme="majorHAnsi" w:hAnsiTheme="majorHAnsi" w:cstheme="majorHAnsi"/>
                <w:sz w:val="20"/>
                <w:szCs w:val="20"/>
                <w:lang w:val="en-US"/>
              </w:rPr>
              <w:t>p75</w:t>
            </w:r>
          </w:p>
        </w:tc>
        <w:tc>
          <w:tcPr>
            <w:tcW w:w="0" w:type="auto"/>
            <w:tcBorders>
              <w:top w:val="single" w:sz="4" w:space="0" w:color="auto"/>
              <w:left w:val="nil"/>
              <w:bottom w:val="single" w:sz="4" w:space="0" w:color="auto"/>
              <w:right w:val="nil"/>
            </w:tcBorders>
          </w:tcPr>
          <w:p w14:paraId="167F2D4E" w14:textId="1B2DA687" w:rsidR="00EB66D7" w:rsidRPr="006E4CEC" w:rsidRDefault="003205C1" w:rsidP="003205C1">
            <w:pPr>
              <w:widowControl w:val="0"/>
              <w:autoSpaceDE w:val="0"/>
              <w:autoSpaceDN w:val="0"/>
              <w:adjustRightInd w:val="0"/>
              <w:spacing w:after="0" w:line="240" w:lineRule="auto"/>
              <w:jc w:val="center"/>
              <w:rPr>
                <w:rFonts w:asciiTheme="majorHAnsi" w:hAnsiTheme="majorHAnsi" w:cstheme="majorHAnsi"/>
                <w:sz w:val="20"/>
                <w:szCs w:val="20"/>
                <w:lang w:val="en-US"/>
              </w:rPr>
            </w:pPr>
            <w:r w:rsidRPr="006E4CEC">
              <w:rPr>
                <w:rFonts w:asciiTheme="majorHAnsi" w:hAnsiTheme="majorHAnsi" w:cstheme="majorHAnsi"/>
                <w:sz w:val="20"/>
                <w:szCs w:val="20"/>
                <w:lang w:val="en-US"/>
              </w:rPr>
              <w:t>M</w:t>
            </w:r>
            <w:r w:rsidR="00EB66D7" w:rsidRPr="006E4CEC">
              <w:rPr>
                <w:rFonts w:asciiTheme="majorHAnsi" w:hAnsiTheme="majorHAnsi" w:cstheme="majorHAnsi"/>
                <w:sz w:val="20"/>
                <w:szCs w:val="20"/>
                <w:lang w:val="en-US"/>
              </w:rPr>
              <w:t>ax</w:t>
            </w:r>
          </w:p>
        </w:tc>
      </w:tr>
      <w:tr w:rsidR="00EB66D7" w:rsidRPr="006E4CEC" w14:paraId="7CF58D35" w14:textId="77777777" w:rsidTr="003205C1">
        <w:tc>
          <w:tcPr>
            <w:tcW w:w="0" w:type="auto"/>
            <w:tcBorders>
              <w:top w:val="single" w:sz="4" w:space="0" w:color="auto"/>
              <w:left w:val="nil"/>
              <w:bottom w:val="nil"/>
              <w:right w:val="nil"/>
            </w:tcBorders>
          </w:tcPr>
          <w:p w14:paraId="32ADAAA8" w14:textId="5C9B8445" w:rsidR="00EB66D7" w:rsidRPr="006E4CEC" w:rsidRDefault="00EB66D7" w:rsidP="003205C1">
            <w:pPr>
              <w:widowControl w:val="0"/>
              <w:autoSpaceDE w:val="0"/>
              <w:autoSpaceDN w:val="0"/>
              <w:adjustRightInd w:val="0"/>
              <w:spacing w:after="0" w:line="240" w:lineRule="auto"/>
              <w:rPr>
                <w:rFonts w:asciiTheme="majorHAnsi" w:hAnsiTheme="majorHAnsi" w:cstheme="majorHAnsi"/>
                <w:sz w:val="20"/>
                <w:szCs w:val="20"/>
                <w:lang w:val="en-US"/>
              </w:rPr>
            </w:pPr>
            <w:r w:rsidRPr="006E4CEC">
              <w:rPr>
                <w:rFonts w:asciiTheme="majorHAnsi" w:hAnsiTheme="majorHAnsi" w:cstheme="majorHAnsi"/>
                <w:sz w:val="20"/>
                <w:szCs w:val="20"/>
                <w:lang w:val="en-US"/>
              </w:rPr>
              <w:t>DA</w:t>
            </w:r>
          </w:p>
        </w:tc>
        <w:tc>
          <w:tcPr>
            <w:tcW w:w="0" w:type="auto"/>
            <w:tcBorders>
              <w:top w:val="single" w:sz="4" w:space="0" w:color="auto"/>
              <w:left w:val="nil"/>
              <w:bottom w:val="nil"/>
              <w:right w:val="nil"/>
            </w:tcBorders>
          </w:tcPr>
          <w:p w14:paraId="4B78CF63" w14:textId="77777777" w:rsidR="00EB66D7" w:rsidRPr="006E4CEC" w:rsidRDefault="00EB66D7" w:rsidP="003205C1">
            <w:pPr>
              <w:widowControl w:val="0"/>
              <w:autoSpaceDE w:val="0"/>
              <w:autoSpaceDN w:val="0"/>
              <w:adjustRightInd w:val="0"/>
              <w:spacing w:after="0" w:line="240" w:lineRule="auto"/>
              <w:jc w:val="center"/>
              <w:rPr>
                <w:rFonts w:asciiTheme="majorHAnsi" w:hAnsiTheme="majorHAnsi" w:cstheme="majorHAnsi"/>
                <w:sz w:val="20"/>
                <w:szCs w:val="20"/>
                <w:lang w:val="en-US"/>
              </w:rPr>
            </w:pPr>
            <w:r w:rsidRPr="006E4CEC">
              <w:rPr>
                <w:rFonts w:asciiTheme="majorHAnsi" w:hAnsiTheme="majorHAnsi" w:cstheme="majorHAnsi"/>
                <w:sz w:val="20"/>
                <w:szCs w:val="20"/>
                <w:lang w:val="en-US"/>
              </w:rPr>
              <w:t>7.568</w:t>
            </w:r>
          </w:p>
        </w:tc>
        <w:tc>
          <w:tcPr>
            <w:tcW w:w="0" w:type="auto"/>
            <w:tcBorders>
              <w:top w:val="single" w:sz="4" w:space="0" w:color="auto"/>
              <w:left w:val="nil"/>
              <w:bottom w:val="nil"/>
              <w:right w:val="nil"/>
            </w:tcBorders>
          </w:tcPr>
          <w:p w14:paraId="74B8F96E"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0,17</w:t>
            </w:r>
          </w:p>
        </w:tc>
        <w:tc>
          <w:tcPr>
            <w:tcW w:w="0" w:type="auto"/>
            <w:tcBorders>
              <w:top w:val="single" w:sz="4" w:space="0" w:color="auto"/>
              <w:left w:val="nil"/>
              <w:bottom w:val="nil"/>
              <w:right w:val="nil"/>
            </w:tcBorders>
          </w:tcPr>
          <w:p w14:paraId="7745E373"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0</w:t>
            </w:r>
          </w:p>
        </w:tc>
        <w:tc>
          <w:tcPr>
            <w:tcW w:w="0" w:type="auto"/>
            <w:tcBorders>
              <w:top w:val="single" w:sz="4" w:space="0" w:color="auto"/>
              <w:left w:val="nil"/>
              <w:bottom w:val="nil"/>
              <w:right w:val="nil"/>
            </w:tcBorders>
          </w:tcPr>
          <w:p w14:paraId="4F33A198"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0,04</w:t>
            </w:r>
          </w:p>
        </w:tc>
        <w:tc>
          <w:tcPr>
            <w:tcW w:w="0" w:type="auto"/>
            <w:tcBorders>
              <w:top w:val="single" w:sz="4" w:space="0" w:color="auto"/>
              <w:left w:val="nil"/>
              <w:bottom w:val="nil"/>
              <w:right w:val="nil"/>
            </w:tcBorders>
          </w:tcPr>
          <w:p w14:paraId="0ACB36F0"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0,08</w:t>
            </w:r>
          </w:p>
        </w:tc>
        <w:tc>
          <w:tcPr>
            <w:tcW w:w="0" w:type="auto"/>
            <w:tcBorders>
              <w:top w:val="single" w:sz="4" w:space="0" w:color="auto"/>
              <w:left w:val="nil"/>
              <w:bottom w:val="nil"/>
              <w:right w:val="nil"/>
            </w:tcBorders>
          </w:tcPr>
          <w:p w14:paraId="31074C30"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0,17</w:t>
            </w:r>
          </w:p>
        </w:tc>
        <w:tc>
          <w:tcPr>
            <w:tcW w:w="0" w:type="auto"/>
            <w:tcBorders>
              <w:top w:val="single" w:sz="4" w:space="0" w:color="auto"/>
              <w:left w:val="nil"/>
              <w:bottom w:val="nil"/>
              <w:right w:val="nil"/>
            </w:tcBorders>
          </w:tcPr>
          <w:p w14:paraId="00028D5B"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3,51</w:t>
            </w:r>
          </w:p>
        </w:tc>
      </w:tr>
      <w:tr w:rsidR="00EB66D7" w:rsidRPr="006E4CEC" w14:paraId="40EE6580" w14:textId="77777777" w:rsidTr="00AE7586">
        <w:tc>
          <w:tcPr>
            <w:tcW w:w="0" w:type="auto"/>
            <w:tcBorders>
              <w:top w:val="nil"/>
              <w:left w:val="nil"/>
              <w:bottom w:val="nil"/>
              <w:right w:val="nil"/>
            </w:tcBorders>
          </w:tcPr>
          <w:p w14:paraId="73373073" w14:textId="552E3863" w:rsidR="00EB66D7" w:rsidRPr="006E4CEC" w:rsidRDefault="00EB66D7" w:rsidP="003205C1">
            <w:pPr>
              <w:widowControl w:val="0"/>
              <w:autoSpaceDE w:val="0"/>
              <w:autoSpaceDN w:val="0"/>
              <w:adjustRightInd w:val="0"/>
              <w:spacing w:after="0" w:line="240" w:lineRule="auto"/>
              <w:rPr>
                <w:rFonts w:asciiTheme="majorHAnsi" w:hAnsiTheme="majorHAnsi" w:cstheme="majorHAnsi"/>
                <w:sz w:val="20"/>
                <w:szCs w:val="20"/>
                <w:lang w:val="en-US"/>
              </w:rPr>
            </w:pPr>
            <w:r w:rsidRPr="006E4CEC">
              <w:rPr>
                <w:rFonts w:asciiTheme="majorHAnsi" w:hAnsiTheme="majorHAnsi" w:cstheme="majorHAnsi"/>
                <w:sz w:val="20"/>
                <w:szCs w:val="20"/>
                <w:lang w:val="en-US"/>
              </w:rPr>
              <w:t>Ab CFO</w:t>
            </w:r>
          </w:p>
        </w:tc>
        <w:tc>
          <w:tcPr>
            <w:tcW w:w="0" w:type="auto"/>
            <w:tcBorders>
              <w:top w:val="nil"/>
              <w:left w:val="nil"/>
              <w:bottom w:val="nil"/>
              <w:right w:val="nil"/>
            </w:tcBorders>
          </w:tcPr>
          <w:p w14:paraId="274A9FB1" w14:textId="77777777" w:rsidR="00EB66D7" w:rsidRPr="006E4CEC" w:rsidRDefault="00EB66D7" w:rsidP="003205C1">
            <w:pPr>
              <w:widowControl w:val="0"/>
              <w:autoSpaceDE w:val="0"/>
              <w:autoSpaceDN w:val="0"/>
              <w:adjustRightInd w:val="0"/>
              <w:spacing w:after="0" w:line="240" w:lineRule="auto"/>
              <w:jc w:val="center"/>
              <w:rPr>
                <w:rFonts w:asciiTheme="majorHAnsi" w:hAnsiTheme="majorHAnsi" w:cstheme="majorHAnsi"/>
                <w:sz w:val="20"/>
                <w:szCs w:val="20"/>
                <w:lang w:val="en-US"/>
              </w:rPr>
            </w:pPr>
            <w:r w:rsidRPr="006E4CEC">
              <w:rPr>
                <w:rFonts w:asciiTheme="majorHAnsi" w:hAnsiTheme="majorHAnsi" w:cstheme="majorHAnsi"/>
                <w:sz w:val="20"/>
                <w:szCs w:val="20"/>
                <w:lang w:val="en-US"/>
              </w:rPr>
              <w:t>7.580</w:t>
            </w:r>
          </w:p>
        </w:tc>
        <w:tc>
          <w:tcPr>
            <w:tcW w:w="0" w:type="auto"/>
            <w:tcBorders>
              <w:top w:val="nil"/>
              <w:left w:val="nil"/>
              <w:bottom w:val="nil"/>
              <w:right w:val="nil"/>
            </w:tcBorders>
          </w:tcPr>
          <w:p w14:paraId="74DD2323"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-0,01</w:t>
            </w:r>
          </w:p>
        </w:tc>
        <w:tc>
          <w:tcPr>
            <w:tcW w:w="0" w:type="auto"/>
            <w:tcBorders>
              <w:top w:val="nil"/>
              <w:left w:val="nil"/>
              <w:bottom w:val="nil"/>
              <w:right w:val="nil"/>
            </w:tcBorders>
          </w:tcPr>
          <w:p w14:paraId="6299EDC0"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-1,09</w:t>
            </w:r>
          </w:p>
        </w:tc>
        <w:tc>
          <w:tcPr>
            <w:tcW w:w="0" w:type="auto"/>
            <w:tcBorders>
              <w:top w:val="nil"/>
              <w:left w:val="nil"/>
              <w:bottom w:val="nil"/>
              <w:right w:val="nil"/>
            </w:tcBorders>
          </w:tcPr>
          <w:p w14:paraId="4642B84A"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-0,09</w:t>
            </w:r>
          </w:p>
        </w:tc>
        <w:tc>
          <w:tcPr>
            <w:tcW w:w="0" w:type="auto"/>
            <w:tcBorders>
              <w:top w:val="nil"/>
              <w:left w:val="nil"/>
              <w:bottom w:val="nil"/>
              <w:right w:val="nil"/>
            </w:tcBorders>
          </w:tcPr>
          <w:p w14:paraId="08A4CB0C"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0</w:t>
            </w:r>
          </w:p>
        </w:tc>
        <w:tc>
          <w:tcPr>
            <w:tcW w:w="0" w:type="auto"/>
            <w:tcBorders>
              <w:top w:val="nil"/>
              <w:left w:val="nil"/>
              <w:bottom w:val="nil"/>
              <w:right w:val="nil"/>
            </w:tcBorders>
          </w:tcPr>
          <w:p w14:paraId="350E4EDF"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0,08</w:t>
            </w:r>
          </w:p>
        </w:tc>
        <w:tc>
          <w:tcPr>
            <w:tcW w:w="0" w:type="auto"/>
            <w:tcBorders>
              <w:top w:val="nil"/>
              <w:left w:val="nil"/>
              <w:bottom w:val="nil"/>
              <w:right w:val="nil"/>
            </w:tcBorders>
          </w:tcPr>
          <w:p w14:paraId="00F48DBE"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0,81</w:t>
            </w:r>
          </w:p>
        </w:tc>
      </w:tr>
      <w:tr w:rsidR="00EB66D7" w:rsidRPr="006E4CEC" w14:paraId="4B1AB5B5" w14:textId="77777777" w:rsidTr="00AE7586">
        <w:tc>
          <w:tcPr>
            <w:tcW w:w="0" w:type="auto"/>
            <w:tcBorders>
              <w:top w:val="nil"/>
              <w:left w:val="nil"/>
              <w:bottom w:val="nil"/>
              <w:right w:val="nil"/>
            </w:tcBorders>
          </w:tcPr>
          <w:p w14:paraId="14B8B12D" w14:textId="69360854" w:rsidR="00EB66D7" w:rsidRPr="006E4CEC" w:rsidRDefault="00EB66D7" w:rsidP="003205C1">
            <w:pPr>
              <w:widowControl w:val="0"/>
              <w:autoSpaceDE w:val="0"/>
              <w:autoSpaceDN w:val="0"/>
              <w:adjustRightInd w:val="0"/>
              <w:spacing w:after="0" w:line="240" w:lineRule="auto"/>
              <w:rPr>
                <w:rFonts w:asciiTheme="majorHAnsi" w:hAnsiTheme="majorHAnsi" w:cstheme="majorHAnsi"/>
                <w:sz w:val="20"/>
                <w:szCs w:val="20"/>
                <w:lang w:val="en-US"/>
              </w:rPr>
            </w:pPr>
            <w:r w:rsidRPr="006E4CEC">
              <w:rPr>
                <w:rFonts w:asciiTheme="majorHAnsi" w:hAnsiTheme="majorHAnsi" w:cstheme="majorHAnsi"/>
                <w:sz w:val="20"/>
                <w:szCs w:val="20"/>
                <w:lang w:val="en-US"/>
              </w:rPr>
              <w:t>Ab PROD</w:t>
            </w:r>
          </w:p>
        </w:tc>
        <w:tc>
          <w:tcPr>
            <w:tcW w:w="0" w:type="auto"/>
            <w:tcBorders>
              <w:top w:val="nil"/>
              <w:left w:val="nil"/>
              <w:bottom w:val="nil"/>
              <w:right w:val="nil"/>
            </w:tcBorders>
          </w:tcPr>
          <w:p w14:paraId="0C71C9D7" w14:textId="77777777" w:rsidR="00EB66D7" w:rsidRPr="006E4CEC" w:rsidRDefault="00EB66D7" w:rsidP="003205C1">
            <w:pPr>
              <w:widowControl w:val="0"/>
              <w:autoSpaceDE w:val="0"/>
              <w:autoSpaceDN w:val="0"/>
              <w:adjustRightInd w:val="0"/>
              <w:spacing w:after="0" w:line="240" w:lineRule="auto"/>
              <w:jc w:val="center"/>
              <w:rPr>
                <w:rFonts w:asciiTheme="majorHAnsi" w:hAnsiTheme="majorHAnsi" w:cstheme="majorHAnsi"/>
                <w:sz w:val="20"/>
                <w:szCs w:val="20"/>
                <w:lang w:val="en-US"/>
              </w:rPr>
            </w:pPr>
            <w:r w:rsidRPr="006E4CEC">
              <w:rPr>
                <w:rFonts w:asciiTheme="majorHAnsi" w:hAnsiTheme="majorHAnsi" w:cstheme="majorHAnsi"/>
                <w:sz w:val="20"/>
                <w:szCs w:val="20"/>
                <w:lang w:val="en-US"/>
              </w:rPr>
              <w:t>7.059</w:t>
            </w:r>
          </w:p>
        </w:tc>
        <w:tc>
          <w:tcPr>
            <w:tcW w:w="0" w:type="auto"/>
            <w:tcBorders>
              <w:top w:val="nil"/>
              <w:left w:val="nil"/>
              <w:bottom w:val="nil"/>
              <w:right w:val="nil"/>
            </w:tcBorders>
          </w:tcPr>
          <w:p w14:paraId="04590351"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0</w:t>
            </w:r>
          </w:p>
        </w:tc>
        <w:tc>
          <w:tcPr>
            <w:tcW w:w="0" w:type="auto"/>
            <w:tcBorders>
              <w:top w:val="nil"/>
              <w:left w:val="nil"/>
              <w:bottom w:val="nil"/>
              <w:right w:val="nil"/>
            </w:tcBorders>
          </w:tcPr>
          <w:p w14:paraId="65E0F578"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-1,28</w:t>
            </w:r>
          </w:p>
        </w:tc>
        <w:tc>
          <w:tcPr>
            <w:tcW w:w="0" w:type="auto"/>
            <w:tcBorders>
              <w:top w:val="nil"/>
              <w:left w:val="nil"/>
              <w:bottom w:val="nil"/>
              <w:right w:val="nil"/>
            </w:tcBorders>
          </w:tcPr>
          <w:p w14:paraId="0235DB88"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-0,09</w:t>
            </w:r>
          </w:p>
        </w:tc>
        <w:tc>
          <w:tcPr>
            <w:tcW w:w="0" w:type="auto"/>
            <w:tcBorders>
              <w:top w:val="nil"/>
              <w:left w:val="nil"/>
              <w:bottom w:val="nil"/>
              <w:right w:val="nil"/>
            </w:tcBorders>
          </w:tcPr>
          <w:p w14:paraId="6733A933"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0,01</w:t>
            </w:r>
          </w:p>
        </w:tc>
        <w:tc>
          <w:tcPr>
            <w:tcW w:w="0" w:type="auto"/>
            <w:tcBorders>
              <w:top w:val="nil"/>
              <w:left w:val="nil"/>
              <w:bottom w:val="nil"/>
              <w:right w:val="nil"/>
            </w:tcBorders>
          </w:tcPr>
          <w:p w14:paraId="43EEFD98"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0,1</w:t>
            </w:r>
          </w:p>
        </w:tc>
        <w:tc>
          <w:tcPr>
            <w:tcW w:w="0" w:type="auto"/>
            <w:tcBorders>
              <w:top w:val="nil"/>
              <w:left w:val="nil"/>
              <w:bottom w:val="nil"/>
              <w:right w:val="nil"/>
            </w:tcBorders>
          </w:tcPr>
          <w:p w14:paraId="4283888F"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2,59</w:t>
            </w:r>
          </w:p>
        </w:tc>
      </w:tr>
      <w:tr w:rsidR="00EB66D7" w:rsidRPr="006E4CEC" w14:paraId="228B13BD" w14:textId="77777777" w:rsidTr="00AE7586">
        <w:tc>
          <w:tcPr>
            <w:tcW w:w="0" w:type="auto"/>
            <w:tcBorders>
              <w:top w:val="nil"/>
              <w:left w:val="nil"/>
              <w:bottom w:val="nil"/>
              <w:right w:val="nil"/>
            </w:tcBorders>
          </w:tcPr>
          <w:p w14:paraId="5AB9BFD6" w14:textId="58EA5A9A" w:rsidR="00EB66D7" w:rsidRPr="006E4CEC" w:rsidRDefault="00EB66D7" w:rsidP="003205C1">
            <w:pPr>
              <w:widowControl w:val="0"/>
              <w:autoSpaceDE w:val="0"/>
              <w:autoSpaceDN w:val="0"/>
              <w:adjustRightInd w:val="0"/>
              <w:spacing w:after="0" w:line="240" w:lineRule="auto"/>
              <w:rPr>
                <w:rFonts w:asciiTheme="majorHAnsi" w:hAnsiTheme="majorHAnsi" w:cstheme="majorHAnsi"/>
                <w:sz w:val="20"/>
                <w:szCs w:val="20"/>
                <w:lang w:val="en-US"/>
              </w:rPr>
            </w:pPr>
            <w:r w:rsidRPr="006E4CEC">
              <w:rPr>
                <w:rFonts w:asciiTheme="majorHAnsi" w:hAnsiTheme="majorHAnsi" w:cstheme="majorHAnsi"/>
                <w:sz w:val="20"/>
                <w:szCs w:val="20"/>
                <w:lang w:val="en-US"/>
              </w:rPr>
              <w:t>Ab SGA</w:t>
            </w:r>
          </w:p>
        </w:tc>
        <w:tc>
          <w:tcPr>
            <w:tcW w:w="0" w:type="auto"/>
            <w:tcBorders>
              <w:top w:val="nil"/>
              <w:left w:val="nil"/>
              <w:bottom w:val="nil"/>
              <w:right w:val="nil"/>
            </w:tcBorders>
          </w:tcPr>
          <w:p w14:paraId="230161D7" w14:textId="77777777" w:rsidR="00EB66D7" w:rsidRPr="006E4CEC" w:rsidRDefault="00EB66D7" w:rsidP="003205C1">
            <w:pPr>
              <w:widowControl w:val="0"/>
              <w:autoSpaceDE w:val="0"/>
              <w:autoSpaceDN w:val="0"/>
              <w:adjustRightInd w:val="0"/>
              <w:spacing w:after="0" w:line="240" w:lineRule="auto"/>
              <w:jc w:val="center"/>
              <w:rPr>
                <w:rFonts w:asciiTheme="majorHAnsi" w:hAnsiTheme="majorHAnsi" w:cstheme="majorHAnsi"/>
                <w:sz w:val="20"/>
                <w:szCs w:val="20"/>
                <w:lang w:val="en-US"/>
              </w:rPr>
            </w:pPr>
            <w:r w:rsidRPr="006E4CEC">
              <w:rPr>
                <w:rFonts w:asciiTheme="majorHAnsi" w:hAnsiTheme="majorHAnsi" w:cstheme="majorHAnsi"/>
                <w:sz w:val="20"/>
                <w:szCs w:val="20"/>
                <w:lang w:val="en-US"/>
              </w:rPr>
              <w:t>7.673</w:t>
            </w:r>
          </w:p>
        </w:tc>
        <w:tc>
          <w:tcPr>
            <w:tcW w:w="0" w:type="auto"/>
            <w:tcBorders>
              <w:top w:val="nil"/>
              <w:left w:val="nil"/>
              <w:bottom w:val="nil"/>
              <w:right w:val="nil"/>
            </w:tcBorders>
          </w:tcPr>
          <w:p w14:paraId="07133A91"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0</w:t>
            </w:r>
          </w:p>
        </w:tc>
        <w:tc>
          <w:tcPr>
            <w:tcW w:w="0" w:type="auto"/>
            <w:tcBorders>
              <w:top w:val="nil"/>
              <w:left w:val="nil"/>
              <w:bottom w:val="nil"/>
              <w:right w:val="nil"/>
            </w:tcBorders>
          </w:tcPr>
          <w:p w14:paraId="07BA8EC4"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-0,88</w:t>
            </w:r>
          </w:p>
        </w:tc>
        <w:tc>
          <w:tcPr>
            <w:tcW w:w="0" w:type="auto"/>
            <w:tcBorders>
              <w:top w:val="nil"/>
              <w:left w:val="nil"/>
              <w:bottom w:val="nil"/>
              <w:right w:val="nil"/>
            </w:tcBorders>
          </w:tcPr>
          <w:p w14:paraId="1B03B0A0"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-0,06</w:t>
            </w:r>
          </w:p>
        </w:tc>
        <w:tc>
          <w:tcPr>
            <w:tcW w:w="0" w:type="auto"/>
            <w:tcBorders>
              <w:top w:val="nil"/>
              <w:left w:val="nil"/>
              <w:bottom w:val="nil"/>
              <w:right w:val="nil"/>
            </w:tcBorders>
          </w:tcPr>
          <w:p w14:paraId="779B9F2C"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0,02</w:t>
            </w:r>
          </w:p>
        </w:tc>
        <w:tc>
          <w:tcPr>
            <w:tcW w:w="0" w:type="auto"/>
            <w:tcBorders>
              <w:top w:val="nil"/>
              <w:left w:val="nil"/>
              <w:bottom w:val="nil"/>
              <w:right w:val="nil"/>
            </w:tcBorders>
          </w:tcPr>
          <w:p w14:paraId="28364BE7"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0,05</w:t>
            </w:r>
          </w:p>
        </w:tc>
        <w:tc>
          <w:tcPr>
            <w:tcW w:w="0" w:type="auto"/>
            <w:tcBorders>
              <w:top w:val="nil"/>
              <w:left w:val="nil"/>
              <w:bottom w:val="nil"/>
              <w:right w:val="nil"/>
            </w:tcBorders>
          </w:tcPr>
          <w:p w14:paraId="460AAC91"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1,9</w:t>
            </w:r>
          </w:p>
        </w:tc>
      </w:tr>
      <w:tr w:rsidR="00EB66D7" w:rsidRPr="006E4CEC" w14:paraId="14F50B91" w14:textId="77777777" w:rsidTr="00AE7586">
        <w:tc>
          <w:tcPr>
            <w:tcW w:w="0" w:type="auto"/>
            <w:tcBorders>
              <w:top w:val="nil"/>
              <w:left w:val="nil"/>
              <w:bottom w:val="nil"/>
              <w:right w:val="nil"/>
            </w:tcBorders>
          </w:tcPr>
          <w:p w14:paraId="4C810410" w14:textId="31A2A8DA" w:rsidR="00EB66D7" w:rsidRPr="006E4CEC" w:rsidRDefault="00EB66D7" w:rsidP="003205C1">
            <w:pPr>
              <w:widowControl w:val="0"/>
              <w:autoSpaceDE w:val="0"/>
              <w:autoSpaceDN w:val="0"/>
              <w:adjustRightInd w:val="0"/>
              <w:spacing w:after="0" w:line="240" w:lineRule="auto"/>
              <w:rPr>
                <w:rFonts w:asciiTheme="majorHAnsi" w:hAnsiTheme="majorHAnsi" w:cstheme="majorHAnsi"/>
                <w:sz w:val="20"/>
                <w:szCs w:val="20"/>
                <w:lang w:val="en-US"/>
              </w:rPr>
            </w:pPr>
            <w:r w:rsidRPr="006E4CEC">
              <w:rPr>
                <w:rFonts w:asciiTheme="majorHAnsi" w:hAnsiTheme="majorHAnsi" w:cstheme="majorHAnsi"/>
                <w:sz w:val="20"/>
                <w:szCs w:val="20"/>
                <w:lang w:val="en-US"/>
              </w:rPr>
              <w:t>Zscore</w:t>
            </w:r>
          </w:p>
        </w:tc>
        <w:tc>
          <w:tcPr>
            <w:tcW w:w="0" w:type="auto"/>
            <w:tcBorders>
              <w:top w:val="nil"/>
              <w:left w:val="nil"/>
              <w:bottom w:val="nil"/>
              <w:right w:val="nil"/>
            </w:tcBorders>
          </w:tcPr>
          <w:p w14:paraId="0C85C1D1" w14:textId="77777777" w:rsidR="00EB66D7" w:rsidRPr="006E4CEC" w:rsidRDefault="00EB66D7" w:rsidP="003205C1">
            <w:pPr>
              <w:widowControl w:val="0"/>
              <w:autoSpaceDE w:val="0"/>
              <w:autoSpaceDN w:val="0"/>
              <w:adjustRightInd w:val="0"/>
              <w:spacing w:after="0" w:line="240" w:lineRule="auto"/>
              <w:jc w:val="center"/>
              <w:rPr>
                <w:rFonts w:asciiTheme="majorHAnsi" w:hAnsiTheme="majorHAnsi" w:cstheme="majorHAnsi"/>
                <w:sz w:val="20"/>
                <w:szCs w:val="20"/>
                <w:lang w:val="en-US"/>
              </w:rPr>
            </w:pPr>
            <w:r w:rsidRPr="006E4CEC">
              <w:rPr>
                <w:rFonts w:asciiTheme="majorHAnsi" w:hAnsiTheme="majorHAnsi" w:cstheme="majorHAnsi"/>
                <w:sz w:val="20"/>
                <w:szCs w:val="20"/>
                <w:lang w:val="en-US"/>
              </w:rPr>
              <w:t>7.476</w:t>
            </w:r>
          </w:p>
        </w:tc>
        <w:tc>
          <w:tcPr>
            <w:tcW w:w="0" w:type="auto"/>
            <w:tcBorders>
              <w:top w:val="nil"/>
              <w:left w:val="nil"/>
              <w:bottom w:val="nil"/>
              <w:right w:val="nil"/>
            </w:tcBorders>
          </w:tcPr>
          <w:p w14:paraId="026926E7"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2,12</w:t>
            </w:r>
          </w:p>
        </w:tc>
        <w:tc>
          <w:tcPr>
            <w:tcW w:w="0" w:type="auto"/>
            <w:tcBorders>
              <w:top w:val="nil"/>
              <w:left w:val="nil"/>
              <w:bottom w:val="nil"/>
              <w:right w:val="nil"/>
            </w:tcBorders>
          </w:tcPr>
          <w:p w14:paraId="17061355"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-0,81</w:t>
            </w:r>
          </w:p>
        </w:tc>
        <w:tc>
          <w:tcPr>
            <w:tcW w:w="0" w:type="auto"/>
            <w:tcBorders>
              <w:top w:val="nil"/>
              <w:left w:val="nil"/>
              <w:bottom w:val="nil"/>
              <w:right w:val="nil"/>
            </w:tcBorders>
          </w:tcPr>
          <w:p w14:paraId="5F206C2F"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1,07</w:t>
            </w:r>
          </w:p>
        </w:tc>
        <w:tc>
          <w:tcPr>
            <w:tcW w:w="0" w:type="auto"/>
            <w:tcBorders>
              <w:top w:val="nil"/>
              <w:left w:val="nil"/>
              <w:bottom w:val="nil"/>
              <w:right w:val="nil"/>
            </w:tcBorders>
          </w:tcPr>
          <w:p w14:paraId="79E342C7"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1,81</w:t>
            </w:r>
          </w:p>
        </w:tc>
        <w:tc>
          <w:tcPr>
            <w:tcW w:w="0" w:type="auto"/>
            <w:tcBorders>
              <w:top w:val="nil"/>
              <w:left w:val="nil"/>
              <w:bottom w:val="nil"/>
              <w:right w:val="nil"/>
            </w:tcBorders>
          </w:tcPr>
          <w:p w14:paraId="1E85C83A"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2,8</w:t>
            </w:r>
          </w:p>
        </w:tc>
        <w:tc>
          <w:tcPr>
            <w:tcW w:w="0" w:type="auto"/>
            <w:tcBorders>
              <w:top w:val="nil"/>
              <w:left w:val="nil"/>
              <w:bottom w:val="nil"/>
              <w:right w:val="nil"/>
            </w:tcBorders>
          </w:tcPr>
          <w:p w14:paraId="0D5F1D55"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12,84</w:t>
            </w:r>
          </w:p>
        </w:tc>
      </w:tr>
      <w:tr w:rsidR="00EB66D7" w:rsidRPr="006E4CEC" w14:paraId="5728EFBA" w14:textId="77777777" w:rsidTr="00AE7586">
        <w:tc>
          <w:tcPr>
            <w:tcW w:w="0" w:type="auto"/>
            <w:tcBorders>
              <w:top w:val="nil"/>
              <w:left w:val="nil"/>
              <w:bottom w:val="nil"/>
              <w:right w:val="nil"/>
            </w:tcBorders>
          </w:tcPr>
          <w:p w14:paraId="17C96A4F" w14:textId="4834840B" w:rsidR="00EB66D7" w:rsidRPr="006E4CEC" w:rsidRDefault="00EB66D7" w:rsidP="003205C1">
            <w:pPr>
              <w:widowControl w:val="0"/>
              <w:autoSpaceDE w:val="0"/>
              <w:autoSpaceDN w:val="0"/>
              <w:adjustRightInd w:val="0"/>
              <w:spacing w:after="0" w:line="240" w:lineRule="auto"/>
              <w:rPr>
                <w:rFonts w:asciiTheme="majorHAnsi" w:hAnsiTheme="majorHAnsi" w:cstheme="majorHAnsi"/>
                <w:sz w:val="20"/>
                <w:szCs w:val="20"/>
                <w:lang w:val="en-US"/>
              </w:rPr>
            </w:pPr>
            <w:r w:rsidRPr="006E4CEC">
              <w:rPr>
                <w:rFonts w:asciiTheme="majorHAnsi" w:hAnsiTheme="majorHAnsi" w:cstheme="majorHAnsi"/>
                <w:sz w:val="20"/>
                <w:szCs w:val="20"/>
                <w:lang w:val="en-US"/>
              </w:rPr>
              <w:t>FS</w:t>
            </w:r>
          </w:p>
        </w:tc>
        <w:tc>
          <w:tcPr>
            <w:tcW w:w="0" w:type="auto"/>
            <w:tcBorders>
              <w:top w:val="nil"/>
              <w:left w:val="nil"/>
              <w:bottom w:val="nil"/>
              <w:right w:val="nil"/>
            </w:tcBorders>
          </w:tcPr>
          <w:p w14:paraId="250007C2" w14:textId="77777777" w:rsidR="00EB66D7" w:rsidRPr="006E4CEC" w:rsidRDefault="00EB66D7" w:rsidP="003205C1">
            <w:pPr>
              <w:widowControl w:val="0"/>
              <w:autoSpaceDE w:val="0"/>
              <w:autoSpaceDN w:val="0"/>
              <w:adjustRightInd w:val="0"/>
              <w:spacing w:after="0" w:line="240" w:lineRule="auto"/>
              <w:jc w:val="center"/>
              <w:rPr>
                <w:rFonts w:asciiTheme="majorHAnsi" w:hAnsiTheme="majorHAnsi" w:cstheme="majorHAnsi"/>
                <w:sz w:val="20"/>
                <w:szCs w:val="20"/>
                <w:lang w:val="en-US"/>
              </w:rPr>
            </w:pPr>
            <w:r w:rsidRPr="006E4CEC">
              <w:rPr>
                <w:rFonts w:asciiTheme="majorHAnsi" w:hAnsiTheme="majorHAnsi" w:cstheme="majorHAnsi"/>
                <w:sz w:val="20"/>
                <w:szCs w:val="20"/>
                <w:lang w:val="en-US"/>
              </w:rPr>
              <w:t>7.709</w:t>
            </w:r>
          </w:p>
        </w:tc>
        <w:tc>
          <w:tcPr>
            <w:tcW w:w="0" w:type="auto"/>
            <w:tcBorders>
              <w:top w:val="nil"/>
              <w:left w:val="nil"/>
              <w:bottom w:val="nil"/>
              <w:right w:val="nil"/>
            </w:tcBorders>
          </w:tcPr>
          <w:p w14:paraId="0D3653A7"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0,55</w:t>
            </w:r>
          </w:p>
        </w:tc>
        <w:tc>
          <w:tcPr>
            <w:tcW w:w="0" w:type="auto"/>
            <w:tcBorders>
              <w:top w:val="nil"/>
              <w:left w:val="nil"/>
              <w:bottom w:val="nil"/>
              <w:right w:val="nil"/>
            </w:tcBorders>
          </w:tcPr>
          <w:p w14:paraId="7833EDA7"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0,01</w:t>
            </w:r>
          </w:p>
        </w:tc>
        <w:tc>
          <w:tcPr>
            <w:tcW w:w="0" w:type="auto"/>
            <w:tcBorders>
              <w:top w:val="nil"/>
              <w:left w:val="nil"/>
              <w:bottom w:val="nil"/>
              <w:right w:val="nil"/>
            </w:tcBorders>
          </w:tcPr>
          <w:p w14:paraId="7B312483"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0,32</w:t>
            </w:r>
          </w:p>
        </w:tc>
        <w:tc>
          <w:tcPr>
            <w:tcW w:w="0" w:type="auto"/>
            <w:tcBorders>
              <w:top w:val="nil"/>
              <w:left w:val="nil"/>
              <w:bottom w:val="nil"/>
              <w:right w:val="nil"/>
            </w:tcBorders>
          </w:tcPr>
          <w:p w14:paraId="2752B7BE"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0,53</w:t>
            </w:r>
          </w:p>
        </w:tc>
        <w:tc>
          <w:tcPr>
            <w:tcW w:w="0" w:type="auto"/>
            <w:tcBorders>
              <w:top w:val="nil"/>
              <w:left w:val="nil"/>
              <w:bottom w:val="nil"/>
              <w:right w:val="nil"/>
            </w:tcBorders>
          </w:tcPr>
          <w:p w14:paraId="2B5FBB22"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0,75</w:t>
            </w:r>
          </w:p>
        </w:tc>
        <w:tc>
          <w:tcPr>
            <w:tcW w:w="0" w:type="auto"/>
            <w:tcBorders>
              <w:top w:val="nil"/>
              <w:left w:val="nil"/>
              <w:bottom w:val="nil"/>
              <w:right w:val="nil"/>
            </w:tcBorders>
          </w:tcPr>
          <w:p w14:paraId="129AC94B"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3,72</w:t>
            </w:r>
          </w:p>
        </w:tc>
      </w:tr>
      <w:tr w:rsidR="00EB66D7" w:rsidRPr="006E4CEC" w14:paraId="534DABDD" w14:textId="77777777" w:rsidTr="00AE7586">
        <w:tc>
          <w:tcPr>
            <w:tcW w:w="0" w:type="auto"/>
            <w:tcBorders>
              <w:top w:val="nil"/>
              <w:left w:val="nil"/>
              <w:bottom w:val="nil"/>
              <w:right w:val="nil"/>
            </w:tcBorders>
          </w:tcPr>
          <w:p w14:paraId="58819639" w14:textId="21BA7376" w:rsidR="00EB66D7" w:rsidRPr="006E4CEC" w:rsidRDefault="00EB66D7" w:rsidP="003205C1">
            <w:pPr>
              <w:widowControl w:val="0"/>
              <w:autoSpaceDE w:val="0"/>
              <w:autoSpaceDN w:val="0"/>
              <w:adjustRightInd w:val="0"/>
              <w:spacing w:after="0" w:line="240" w:lineRule="auto"/>
              <w:rPr>
                <w:rFonts w:asciiTheme="majorHAnsi" w:hAnsiTheme="majorHAnsi" w:cstheme="majorHAnsi"/>
                <w:sz w:val="20"/>
                <w:szCs w:val="20"/>
                <w:lang w:val="en-US"/>
              </w:rPr>
            </w:pPr>
            <w:r w:rsidRPr="006E4CEC">
              <w:rPr>
                <w:rFonts w:asciiTheme="majorHAnsi" w:hAnsiTheme="majorHAnsi" w:cstheme="majorHAnsi"/>
                <w:sz w:val="20"/>
                <w:szCs w:val="20"/>
                <w:lang w:val="en-US"/>
              </w:rPr>
              <w:t>CR</w:t>
            </w:r>
          </w:p>
        </w:tc>
        <w:tc>
          <w:tcPr>
            <w:tcW w:w="0" w:type="auto"/>
            <w:tcBorders>
              <w:top w:val="nil"/>
              <w:left w:val="nil"/>
              <w:bottom w:val="nil"/>
              <w:right w:val="nil"/>
            </w:tcBorders>
          </w:tcPr>
          <w:p w14:paraId="7E6CF8DF" w14:textId="77777777" w:rsidR="00EB66D7" w:rsidRPr="006E4CEC" w:rsidRDefault="00EB66D7" w:rsidP="003205C1">
            <w:pPr>
              <w:widowControl w:val="0"/>
              <w:autoSpaceDE w:val="0"/>
              <w:autoSpaceDN w:val="0"/>
              <w:adjustRightInd w:val="0"/>
              <w:spacing w:after="0" w:line="240" w:lineRule="auto"/>
              <w:jc w:val="center"/>
              <w:rPr>
                <w:rFonts w:asciiTheme="majorHAnsi" w:hAnsiTheme="majorHAnsi" w:cstheme="majorHAnsi"/>
                <w:sz w:val="20"/>
                <w:szCs w:val="20"/>
                <w:lang w:val="en-US"/>
              </w:rPr>
            </w:pPr>
            <w:r w:rsidRPr="006E4CEC">
              <w:rPr>
                <w:rFonts w:asciiTheme="majorHAnsi" w:hAnsiTheme="majorHAnsi" w:cstheme="majorHAnsi"/>
                <w:sz w:val="20"/>
                <w:szCs w:val="20"/>
                <w:lang w:val="en-US"/>
              </w:rPr>
              <w:t>8.351</w:t>
            </w:r>
          </w:p>
        </w:tc>
        <w:tc>
          <w:tcPr>
            <w:tcW w:w="0" w:type="auto"/>
            <w:tcBorders>
              <w:top w:val="nil"/>
              <w:left w:val="nil"/>
              <w:bottom w:val="nil"/>
              <w:right w:val="nil"/>
            </w:tcBorders>
          </w:tcPr>
          <w:p w14:paraId="35947FFE"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2,24</w:t>
            </w:r>
          </w:p>
        </w:tc>
        <w:tc>
          <w:tcPr>
            <w:tcW w:w="0" w:type="auto"/>
            <w:tcBorders>
              <w:top w:val="nil"/>
              <w:left w:val="nil"/>
              <w:bottom w:val="nil"/>
              <w:right w:val="nil"/>
            </w:tcBorders>
          </w:tcPr>
          <w:p w14:paraId="1CFF0C37"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0,03</w:t>
            </w:r>
          </w:p>
        </w:tc>
        <w:tc>
          <w:tcPr>
            <w:tcW w:w="0" w:type="auto"/>
            <w:tcBorders>
              <w:top w:val="nil"/>
              <w:left w:val="nil"/>
              <w:bottom w:val="nil"/>
              <w:right w:val="nil"/>
            </w:tcBorders>
          </w:tcPr>
          <w:p w14:paraId="7F8464C1"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1,11</w:t>
            </w:r>
          </w:p>
        </w:tc>
        <w:tc>
          <w:tcPr>
            <w:tcW w:w="0" w:type="auto"/>
            <w:tcBorders>
              <w:top w:val="nil"/>
              <w:left w:val="nil"/>
              <w:bottom w:val="nil"/>
              <w:right w:val="nil"/>
            </w:tcBorders>
          </w:tcPr>
          <w:p w14:paraId="151A4AF5"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1,48</w:t>
            </w:r>
          </w:p>
        </w:tc>
        <w:tc>
          <w:tcPr>
            <w:tcW w:w="0" w:type="auto"/>
            <w:tcBorders>
              <w:top w:val="nil"/>
              <w:left w:val="nil"/>
              <w:bottom w:val="nil"/>
              <w:right w:val="nil"/>
            </w:tcBorders>
          </w:tcPr>
          <w:p w14:paraId="2CBA62CF"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2,39</w:t>
            </w:r>
          </w:p>
        </w:tc>
        <w:tc>
          <w:tcPr>
            <w:tcW w:w="0" w:type="auto"/>
            <w:tcBorders>
              <w:top w:val="nil"/>
              <w:left w:val="nil"/>
              <w:bottom w:val="nil"/>
              <w:right w:val="nil"/>
            </w:tcBorders>
          </w:tcPr>
          <w:p w14:paraId="056D75D2"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83,24</w:t>
            </w:r>
          </w:p>
        </w:tc>
      </w:tr>
      <w:tr w:rsidR="00EB66D7" w:rsidRPr="006E4CEC" w14:paraId="75571B14" w14:textId="77777777" w:rsidTr="00AE7586">
        <w:tc>
          <w:tcPr>
            <w:tcW w:w="0" w:type="auto"/>
            <w:tcBorders>
              <w:top w:val="nil"/>
              <w:left w:val="nil"/>
              <w:bottom w:val="nil"/>
              <w:right w:val="nil"/>
            </w:tcBorders>
          </w:tcPr>
          <w:p w14:paraId="65C72E6D" w14:textId="08EC4B10" w:rsidR="00EB66D7" w:rsidRPr="006E4CEC" w:rsidRDefault="00EB66D7" w:rsidP="003205C1">
            <w:pPr>
              <w:widowControl w:val="0"/>
              <w:autoSpaceDE w:val="0"/>
              <w:autoSpaceDN w:val="0"/>
              <w:adjustRightInd w:val="0"/>
              <w:spacing w:after="0" w:line="240" w:lineRule="auto"/>
              <w:rPr>
                <w:rFonts w:asciiTheme="majorHAnsi" w:hAnsiTheme="majorHAnsi" w:cstheme="majorHAnsi"/>
                <w:sz w:val="20"/>
                <w:szCs w:val="20"/>
                <w:lang w:val="en-US"/>
              </w:rPr>
            </w:pPr>
            <w:r w:rsidRPr="006E4CEC">
              <w:rPr>
                <w:rFonts w:asciiTheme="majorHAnsi" w:hAnsiTheme="majorHAnsi" w:cstheme="majorHAnsi"/>
                <w:sz w:val="20"/>
                <w:szCs w:val="20"/>
                <w:lang w:val="en-US"/>
              </w:rPr>
              <w:t>IC</w:t>
            </w:r>
          </w:p>
        </w:tc>
        <w:tc>
          <w:tcPr>
            <w:tcW w:w="0" w:type="auto"/>
            <w:tcBorders>
              <w:top w:val="nil"/>
              <w:left w:val="nil"/>
              <w:bottom w:val="nil"/>
              <w:right w:val="nil"/>
            </w:tcBorders>
          </w:tcPr>
          <w:p w14:paraId="254CF014" w14:textId="77777777" w:rsidR="00EB66D7" w:rsidRPr="006E4CEC" w:rsidRDefault="00EB66D7" w:rsidP="003205C1">
            <w:pPr>
              <w:widowControl w:val="0"/>
              <w:autoSpaceDE w:val="0"/>
              <w:autoSpaceDN w:val="0"/>
              <w:adjustRightInd w:val="0"/>
              <w:spacing w:after="0" w:line="240" w:lineRule="auto"/>
              <w:jc w:val="center"/>
              <w:rPr>
                <w:rFonts w:asciiTheme="majorHAnsi" w:hAnsiTheme="majorHAnsi" w:cstheme="majorHAnsi"/>
                <w:sz w:val="20"/>
                <w:szCs w:val="20"/>
                <w:lang w:val="en-US"/>
              </w:rPr>
            </w:pPr>
            <w:r w:rsidRPr="006E4CEC">
              <w:rPr>
                <w:rFonts w:asciiTheme="majorHAnsi" w:hAnsiTheme="majorHAnsi" w:cstheme="majorHAnsi"/>
                <w:sz w:val="20"/>
                <w:szCs w:val="20"/>
                <w:lang w:val="en-US"/>
              </w:rPr>
              <w:t>7.335</w:t>
            </w:r>
          </w:p>
        </w:tc>
        <w:tc>
          <w:tcPr>
            <w:tcW w:w="0" w:type="auto"/>
            <w:tcBorders>
              <w:top w:val="nil"/>
              <w:left w:val="nil"/>
              <w:bottom w:val="nil"/>
              <w:right w:val="nil"/>
            </w:tcBorders>
          </w:tcPr>
          <w:p w14:paraId="13A2F900"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-52,63</w:t>
            </w:r>
          </w:p>
        </w:tc>
        <w:tc>
          <w:tcPr>
            <w:tcW w:w="0" w:type="auto"/>
            <w:tcBorders>
              <w:top w:val="nil"/>
              <w:left w:val="nil"/>
              <w:bottom w:val="nil"/>
              <w:right w:val="nil"/>
            </w:tcBorders>
          </w:tcPr>
          <w:p w14:paraId="6E371E48"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-9102,16</w:t>
            </w:r>
          </w:p>
        </w:tc>
        <w:tc>
          <w:tcPr>
            <w:tcW w:w="0" w:type="auto"/>
            <w:tcBorders>
              <w:top w:val="nil"/>
              <w:left w:val="nil"/>
              <w:bottom w:val="nil"/>
              <w:right w:val="nil"/>
            </w:tcBorders>
          </w:tcPr>
          <w:p w14:paraId="5391B394"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-16</w:t>
            </w:r>
          </w:p>
        </w:tc>
        <w:tc>
          <w:tcPr>
            <w:tcW w:w="0" w:type="auto"/>
            <w:tcBorders>
              <w:top w:val="nil"/>
              <w:left w:val="nil"/>
              <w:bottom w:val="nil"/>
              <w:right w:val="nil"/>
            </w:tcBorders>
          </w:tcPr>
          <w:p w14:paraId="17A325AF"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-2,93</w:t>
            </w:r>
          </w:p>
        </w:tc>
        <w:tc>
          <w:tcPr>
            <w:tcW w:w="0" w:type="auto"/>
            <w:tcBorders>
              <w:top w:val="nil"/>
              <w:left w:val="nil"/>
              <w:bottom w:val="nil"/>
              <w:right w:val="nil"/>
            </w:tcBorders>
          </w:tcPr>
          <w:p w14:paraId="68E97A25"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-0,21</w:t>
            </w:r>
          </w:p>
        </w:tc>
        <w:tc>
          <w:tcPr>
            <w:tcW w:w="0" w:type="auto"/>
            <w:tcBorders>
              <w:top w:val="nil"/>
              <w:left w:val="nil"/>
              <w:bottom w:val="nil"/>
              <w:right w:val="nil"/>
            </w:tcBorders>
          </w:tcPr>
          <w:p w14:paraId="5FFFD9E5"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131,78</w:t>
            </w:r>
          </w:p>
        </w:tc>
      </w:tr>
      <w:tr w:rsidR="00EB66D7" w:rsidRPr="006E4CEC" w14:paraId="4BF91D21" w14:textId="77777777" w:rsidTr="00AE7586">
        <w:tc>
          <w:tcPr>
            <w:tcW w:w="0" w:type="auto"/>
            <w:tcBorders>
              <w:top w:val="nil"/>
              <w:left w:val="nil"/>
              <w:bottom w:val="single" w:sz="6" w:space="0" w:color="auto"/>
              <w:right w:val="nil"/>
            </w:tcBorders>
          </w:tcPr>
          <w:p w14:paraId="29B6B5E5" w14:textId="6C086C71" w:rsidR="00EB66D7" w:rsidRPr="006E4CEC" w:rsidRDefault="00EB66D7" w:rsidP="003205C1">
            <w:pPr>
              <w:widowControl w:val="0"/>
              <w:autoSpaceDE w:val="0"/>
              <w:autoSpaceDN w:val="0"/>
              <w:adjustRightInd w:val="0"/>
              <w:spacing w:after="0" w:line="240" w:lineRule="auto"/>
              <w:rPr>
                <w:rFonts w:asciiTheme="majorHAnsi" w:hAnsiTheme="majorHAnsi" w:cstheme="majorHAnsi"/>
                <w:sz w:val="20"/>
                <w:szCs w:val="20"/>
                <w:lang w:val="en-US"/>
              </w:rPr>
            </w:pPr>
            <w:r w:rsidRPr="006E4CEC">
              <w:rPr>
                <w:rFonts w:asciiTheme="majorHAnsi" w:hAnsiTheme="majorHAnsi" w:cstheme="majorHAnsi"/>
                <w:sz w:val="20"/>
                <w:szCs w:val="20"/>
                <w:lang w:val="en-US"/>
              </w:rPr>
              <w:t>CFD</w:t>
            </w:r>
          </w:p>
        </w:tc>
        <w:tc>
          <w:tcPr>
            <w:tcW w:w="0" w:type="auto"/>
            <w:tcBorders>
              <w:top w:val="nil"/>
              <w:left w:val="nil"/>
              <w:bottom w:val="single" w:sz="6" w:space="0" w:color="auto"/>
              <w:right w:val="nil"/>
            </w:tcBorders>
          </w:tcPr>
          <w:p w14:paraId="616CCDC2" w14:textId="77777777" w:rsidR="00EB66D7" w:rsidRPr="006E4CEC" w:rsidRDefault="00EB66D7" w:rsidP="003205C1">
            <w:pPr>
              <w:widowControl w:val="0"/>
              <w:autoSpaceDE w:val="0"/>
              <w:autoSpaceDN w:val="0"/>
              <w:adjustRightInd w:val="0"/>
              <w:spacing w:after="0" w:line="240" w:lineRule="auto"/>
              <w:jc w:val="center"/>
              <w:rPr>
                <w:rFonts w:asciiTheme="majorHAnsi" w:hAnsiTheme="majorHAnsi" w:cstheme="majorHAnsi"/>
                <w:sz w:val="20"/>
                <w:szCs w:val="20"/>
                <w:lang w:val="en-US"/>
              </w:rPr>
            </w:pPr>
            <w:r w:rsidRPr="006E4CEC">
              <w:rPr>
                <w:rFonts w:asciiTheme="majorHAnsi" w:hAnsiTheme="majorHAnsi" w:cstheme="majorHAnsi"/>
                <w:sz w:val="20"/>
                <w:szCs w:val="20"/>
                <w:lang w:val="en-US"/>
              </w:rPr>
              <w:t>8.147</w:t>
            </w:r>
          </w:p>
        </w:tc>
        <w:tc>
          <w:tcPr>
            <w:tcW w:w="0" w:type="auto"/>
            <w:tcBorders>
              <w:top w:val="nil"/>
              <w:left w:val="nil"/>
              <w:bottom w:val="single" w:sz="6" w:space="0" w:color="auto"/>
              <w:right w:val="nil"/>
            </w:tcBorders>
          </w:tcPr>
          <w:p w14:paraId="261E74D4"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0,24</w:t>
            </w:r>
          </w:p>
        </w:tc>
        <w:tc>
          <w:tcPr>
            <w:tcW w:w="0" w:type="auto"/>
            <w:tcBorders>
              <w:top w:val="nil"/>
              <w:left w:val="nil"/>
              <w:bottom w:val="single" w:sz="6" w:space="0" w:color="auto"/>
              <w:right w:val="nil"/>
            </w:tcBorders>
          </w:tcPr>
          <w:p w14:paraId="7974AB53"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-4,77</w:t>
            </w:r>
          </w:p>
        </w:tc>
        <w:tc>
          <w:tcPr>
            <w:tcW w:w="0" w:type="auto"/>
            <w:tcBorders>
              <w:top w:val="nil"/>
              <w:left w:val="nil"/>
              <w:bottom w:val="single" w:sz="6" w:space="0" w:color="auto"/>
              <w:right w:val="nil"/>
            </w:tcBorders>
          </w:tcPr>
          <w:p w14:paraId="0BDD85D8"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-0,03</w:t>
            </w:r>
          </w:p>
        </w:tc>
        <w:tc>
          <w:tcPr>
            <w:tcW w:w="0" w:type="auto"/>
            <w:tcBorders>
              <w:top w:val="nil"/>
              <w:left w:val="nil"/>
              <w:bottom w:val="single" w:sz="6" w:space="0" w:color="auto"/>
              <w:right w:val="nil"/>
            </w:tcBorders>
          </w:tcPr>
          <w:p w14:paraId="4C645828"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0,11</w:t>
            </w:r>
          </w:p>
        </w:tc>
        <w:tc>
          <w:tcPr>
            <w:tcW w:w="0" w:type="auto"/>
            <w:tcBorders>
              <w:top w:val="nil"/>
              <w:left w:val="nil"/>
              <w:bottom w:val="single" w:sz="6" w:space="0" w:color="auto"/>
              <w:right w:val="nil"/>
            </w:tcBorders>
          </w:tcPr>
          <w:p w14:paraId="4096C236"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0,37</w:t>
            </w:r>
          </w:p>
        </w:tc>
        <w:tc>
          <w:tcPr>
            <w:tcW w:w="0" w:type="auto"/>
            <w:tcBorders>
              <w:top w:val="nil"/>
              <w:left w:val="nil"/>
              <w:bottom w:val="single" w:sz="6" w:space="0" w:color="auto"/>
              <w:right w:val="nil"/>
            </w:tcBorders>
          </w:tcPr>
          <w:p w14:paraId="72A556A0" w14:textId="77777777" w:rsidR="00EB66D7" w:rsidRPr="006E4CEC" w:rsidRDefault="00EB66D7" w:rsidP="003205C1">
            <w:pPr>
              <w:widowControl w:val="0"/>
              <w:autoSpaceDE w:val="0"/>
              <w:autoSpaceDN w:val="0"/>
              <w:adjustRightInd w:val="0"/>
              <w:spacing w:after="0" w:line="240" w:lineRule="auto"/>
              <w:jc w:val="right"/>
              <w:rPr>
                <w:rFonts w:asciiTheme="majorHAnsi" w:hAnsiTheme="majorHAnsi" w:cstheme="majorHAnsi"/>
                <w:sz w:val="20"/>
                <w:szCs w:val="20"/>
                <w:lang w:val="en-US"/>
              </w:rPr>
            </w:pPr>
            <w:r w:rsidRPr="006E4CEC">
              <w:rPr>
                <w:rFonts w:asciiTheme="majorHAnsi" w:hAnsiTheme="majorHAnsi" w:cstheme="majorHAnsi"/>
                <w:sz w:val="20"/>
                <w:szCs w:val="20"/>
                <w:lang w:val="en-US"/>
              </w:rPr>
              <w:t>13,64</w:t>
            </w:r>
          </w:p>
        </w:tc>
      </w:tr>
    </w:tbl>
    <w:p w14:paraId="21607D84" w14:textId="77777777" w:rsidR="006E6EAC" w:rsidRPr="006E4CEC" w:rsidRDefault="006E6EAC" w:rsidP="000169CB">
      <w:pPr>
        <w:pStyle w:val="Tiumc"/>
        <w:rPr>
          <w:rFonts w:asciiTheme="majorHAnsi" w:hAnsiTheme="majorHAnsi" w:cstheme="majorHAnsi"/>
          <w:noProof/>
          <w:sz w:val="20"/>
          <w:szCs w:val="20"/>
        </w:rPr>
      </w:pPr>
    </w:p>
    <w:p w14:paraId="3F379069" w14:textId="77777777" w:rsidR="00F03BF0" w:rsidRPr="006E4CEC" w:rsidRDefault="00F03BF0" w:rsidP="000169CB">
      <w:pPr>
        <w:pStyle w:val="Tiumc"/>
        <w:rPr>
          <w:rFonts w:asciiTheme="majorHAnsi" w:hAnsiTheme="majorHAnsi" w:cstheme="majorHAnsi"/>
          <w:noProof/>
          <w:szCs w:val="20"/>
        </w:rPr>
        <w:sectPr w:rsidR="00F03BF0" w:rsidRPr="006E4CEC" w:rsidSect="003205C1">
          <w:type w:val="continuous"/>
          <w:pgSz w:w="11906" w:h="16838"/>
          <w:pgMar w:top="1134" w:right="1134" w:bottom="1134" w:left="1418" w:header="709" w:footer="709" w:gutter="0"/>
          <w:cols w:space="708"/>
          <w:docGrid w:linePitch="360"/>
        </w:sectPr>
      </w:pPr>
    </w:p>
    <w:p w14:paraId="118F0479" w14:textId="5BFD5987" w:rsidR="00EB66D7" w:rsidRPr="006E4CEC" w:rsidRDefault="00EB66D7" w:rsidP="00F03BF0">
      <w:pPr>
        <w:pStyle w:val="Tiumc"/>
        <w:rPr>
          <w:rFonts w:asciiTheme="majorHAnsi" w:hAnsiTheme="majorHAnsi" w:cstheme="majorHAnsi"/>
          <w:noProof/>
        </w:rPr>
      </w:pPr>
      <w:r w:rsidRPr="006E4CEC">
        <w:rPr>
          <w:rFonts w:asciiTheme="majorHAnsi" w:hAnsiTheme="majorHAnsi" w:cstheme="majorHAnsi"/>
          <w:noProof/>
        </w:rPr>
        <w:t>4.2. Kết quả hồi quy mô hình nghiên cứu</w:t>
      </w:r>
    </w:p>
    <w:p w14:paraId="51ABD6EC" w14:textId="44EBDE92" w:rsidR="00F03BF0" w:rsidRPr="006E4CEC" w:rsidRDefault="006E4CEC" w:rsidP="00F03BF0">
      <w:pPr>
        <w:pStyle w:val="Nidungbibo"/>
        <w:rPr>
          <w:noProof/>
          <w:szCs w:val="20"/>
        </w:rPr>
        <w:sectPr w:rsidR="00F03BF0" w:rsidRPr="006E4CEC" w:rsidSect="00F03BF0">
          <w:type w:val="continuous"/>
          <w:pgSz w:w="11906" w:h="16838"/>
          <w:pgMar w:top="1134" w:right="1134" w:bottom="1134" w:left="1418" w:header="709" w:footer="709" w:gutter="0"/>
          <w:cols w:num="2" w:space="708"/>
          <w:docGrid w:linePitch="360"/>
        </w:sectPr>
      </w:pPr>
      <w:r w:rsidRPr="006E4CEC">
        <w:rPr>
          <w:noProof/>
        </w:rPr>
        <w:t xml:space="preserve">Kết quả ước lượng từ mô hình GMM hai bước (two-step GMM) trình bày trong Bảng 4 cho thấy các bằng chứng rõ ràng về mối quan hệ giữa khó khăn tài chính và hành vi quản trị lợi nhuận của các doanh nghiệp niêm yết tại Việt Nam. Biến đo lường khó khăn tài chính (Zscore) có hệ số dương và có ý nghĩa thống kê cao trong mô hình quản trị lợi nhuận dồn tích (DA), trong khi lại có hệ số âm và có ý nghĩa trong các mô hình quản trị </w:t>
      </w:r>
      <w:r w:rsidRPr="006E4CEC">
        <w:rPr>
          <w:noProof/>
        </w:rPr>
        <w:t xml:space="preserve">lợi nhuận thực tế (Ab_PROD, Ab_CFO và Ab_SGA). Cụ thể, hệ số của Zscore trong mô hình DA đạt 0,0188 (p &lt; 0,01), hàm ý rằng khi tình hình tài chính của doanh nghiệp được cải thiện (Zscore tăng), mức độ quản trị lợi nhuận dồn tích cũng có xu hướng tăng. Ngược lại, hệ số âm của Zscore đối với Ab_PROD (-0,0228, p &lt; 0,01), Ab_CFO (-0,0073, p &lt; 0,05) và Ab_SGA (-0,0073, p &lt; 0,01) cho thấy rằng các doanh nghiệp có tình trạng tài chính yếu hơn (Zscore </w:t>
      </w:r>
      <w:r w:rsidRPr="006E4CEC">
        <w:rPr>
          <w:noProof/>
        </w:rPr>
        <w:lastRenderedPageBreak/>
        <w:t xml:space="preserve">thấp) thường tăng cường hành vi điều chỉnh lợi nhuận thông qua hoạt động thực tế. Kết quả này chỉ ra sự khác biệt trong cơ chế điều chỉnh lợi nhuận giữa các nhóm doanh nghiệp: doanh nghiệp có nền tảng tài chính vững mạnh thường dựa vào các kỹ thuật kế toán dồn tích để điều </w:t>
      </w:r>
      <w:r w:rsidRPr="006E4CEC">
        <w:rPr>
          <w:noProof/>
        </w:rPr>
        <w:t>chỉnh kết quả, trong khi doanh nghiệp đối mặt với rủi ro tài chính có xu hướng thao túng hoạt động thực tế như thay đổi chính sách bán hàng, tăng sản xuất hoặc cắt giảm chi phí tùy ý nhằm cải thiện lợi nhuận ngắn hạn.</w:t>
      </w:r>
    </w:p>
    <w:p w14:paraId="05C908A4" w14:textId="77777777" w:rsidR="003205C1" w:rsidRPr="006E4CEC" w:rsidRDefault="003205C1" w:rsidP="003205C1">
      <w:pPr>
        <w:pStyle w:val="Tiumc"/>
        <w:rPr>
          <w:rFonts w:asciiTheme="majorHAnsi" w:hAnsiTheme="majorHAnsi" w:cstheme="majorHAnsi"/>
          <w:noProof/>
          <w:sz w:val="20"/>
          <w:szCs w:val="20"/>
        </w:rPr>
      </w:pPr>
    </w:p>
    <w:p w14:paraId="0C5D210C" w14:textId="4891C6E4" w:rsidR="003205C1" w:rsidRPr="006E4CEC" w:rsidRDefault="003205C1" w:rsidP="005E295C">
      <w:pPr>
        <w:pStyle w:val="Tnbng"/>
        <w:rPr>
          <w:lang w:val="en-US"/>
        </w:rPr>
      </w:pPr>
      <w:r w:rsidRPr="006E4CEC">
        <w:rPr>
          <w:lang w:val="en-US"/>
        </w:rPr>
        <w:t xml:space="preserve">Bảng </w:t>
      </w:r>
      <w:r w:rsidR="001F2DC3">
        <w:rPr>
          <w:lang w:val="en-US"/>
        </w:rPr>
        <w:t>4</w:t>
      </w:r>
      <w:r w:rsidRPr="006E4CEC">
        <w:rPr>
          <w:lang w:val="en-US"/>
        </w:rPr>
        <w:t xml:space="preserve">. </w:t>
      </w:r>
      <w:r w:rsidR="000A1478" w:rsidRPr="006E4CEC">
        <w:rPr>
          <w:b w:val="0"/>
          <w:bCs w:val="0"/>
          <w:lang w:val="en-US"/>
        </w:rPr>
        <w:t>Kết quả nghiên cứu</w:t>
      </w:r>
    </w:p>
    <w:tbl>
      <w:tblPr>
        <w:tblW w:w="5000" w:type="pct"/>
        <w:jc w:val="center"/>
        <w:tblCellMar>
          <w:left w:w="75" w:type="dxa"/>
          <w:right w:w="75" w:type="dxa"/>
        </w:tblCellMar>
        <w:tblLook w:val="0000" w:firstRow="0" w:lastRow="0" w:firstColumn="0" w:lastColumn="0" w:noHBand="0" w:noVBand="0"/>
      </w:tblPr>
      <w:tblGrid>
        <w:gridCol w:w="3336"/>
        <w:gridCol w:w="1609"/>
        <w:gridCol w:w="1401"/>
        <w:gridCol w:w="1474"/>
        <w:gridCol w:w="1534"/>
      </w:tblGrid>
      <w:tr w:rsidR="000A1478" w:rsidRPr="006E4CEC" w14:paraId="082D3268" w14:textId="77777777" w:rsidTr="000A1478">
        <w:trPr>
          <w:tblHeader/>
          <w:jc w:val="center"/>
        </w:trPr>
        <w:tc>
          <w:tcPr>
            <w:tcW w:w="1783" w:type="pct"/>
            <w:tcBorders>
              <w:top w:val="single" w:sz="4" w:space="0" w:color="auto"/>
              <w:left w:val="nil"/>
              <w:bottom w:val="single" w:sz="6" w:space="0" w:color="auto"/>
              <w:right w:val="nil"/>
            </w:tcBorders>
          </w:tcPr>
          <w:p w14:paraId="5DDE97DD" w14:textId="7978EAFA" w:rsidR="000A1478" w:rsidRPr="006E4CEC" w:rsidRDefault="000A1478" w:rsidP="000A1478">
            <w:pPr>
              <w:widowControl w:val="0"/>
              <w:autoSpaceDE w:val="0"/>
              <w:autoSpaceDN w:val="0"/>
              <w:adjustRightInd w:val="0"/>
              <w:spacing w:after="0" w:line="240" w:lineRule="auto"/>
              <w:rPr>
                <w:rFonts w:asciiTheme="majorHAnsi" w:hAnsiTheme="majorHAnsi" w:cstheme="majorHAnsi"/>
                <w:lang w:val="en-US"/>
              </w:rPr>
            </w:pPr>
            <w:r w:rsidRPr="006E4CEC">
              <w:rPr>
                <w:rFonts w:asciiTheme="majorHAnsi" w:hAnsiTheme="majorHAnsi" w:cstheme="majorHAnsi"/>
                <w:lang w:val="en-US"/>
              </w:rPr>
              <w:t>Biến</w:t>
            </w:r>
          </w:p>
        </w:tc>
        <w:tc>
          <w:tcPr>
            <w:tcW w:w="860" w:type="pct"/>
            <w:tcBorders>
              <w:top w:val="single" w:sz="4" w:space="0" w:color="auto"/>
              <w:left w:val="nil"/>
              <w:bottom w:val="single" w:sz="6" w:space="0" w:color="auto"/>
              <w:right w:val="nil"/>
            </w:tcBorders>
          </w:tcPr>
          <w:p w14:paraId="3F74DF1D"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DA</w:t>
            </w:r>
          </w:p>
        </w:tc>
        <w:tc>
          <w:tcPr>
            <w:tcW w:w="749" w:type="pct"/>
            <w:tcBorders>
              <w:top w:val="single" w:sz="4" w:space="0" w:color="auto"/>
              <w:left w:val="nil"/>
              <w:bottom w:val="single" w:sz="6" w:space="0" w:color="auto"/>
              <w:right w:val="nil"/>
            </w:tcBorders>
          </w:tcPr>
          <w:p w14:paraId="01A02F9C"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Ab_PROD</w:t>
            </w:r>
          </w:p>
        </w:tc>
        <w:tc>
          <w:tcPr>
            <w:tcW w:w="788" w:type="pct"/>
            <w:tcBorders>
              <w:top w:val="single" w:sz="4" w:space="0" w:color="auto"/>
              <w:left w:val="nil"/>
              <w:bottom w:val="single" w:sz="6" w:space="0" w:color="auto"/>
              <w:right w:val="nil"/>
            </w:tcBorders>
          </w:tcPr>
          <w:p w14:paraId="794F1F80"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Ab_CFO</w:t>
            </w:r>
          </w:p>
        </w:tc>
        <w:tc>
          <w:tcPr>
            <w:tcW w:w="820" w:type="pct"/>
            <w:tcBorders>
              <w:top w:val="single" w:sz="4" w:space="0" w:color="auto"/>
              <w:left w:val="nil"/>
              <w:bottom w:val="single" w:sz="6" w:space="0" w:color="auto"/>
              <w:right w:val="nil"/>
            </w:tcBorders>
          </w:tcPr>
          <w:p w14:paraId="6B787BAB"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Ab_SGA</w:t>
            </w:r>
          </w:p>
        </w:tc>
      </w:tr>
      <w:tr w:rsidR="000A1478" w:rsidRPr="006E4CEC" w14:paraId="55EEBEA3" w14:textId="77777777" w:rsidTr="000A1478">
        <w:trPr>
          <w:jc w:val="center"/>
        </w:trPr>
        <w:tc>
          <w:tcPr>
            <w:tcW w:w="1783" w:type="pct"/>
            <w:tcBorders>
              <w:top w:val="nil"/>
              <w:left w:val="nil"/>
              <w:bottom w:val="nil"/>
              <w:right w:val="nil"/>
            </w:tcBorders>
          </w:tcPr>
          <w:p w14:paraId="48F366D2" w14:textId="77777777" w:rsidR="000A1478" w:rsidRPr="006E4CEC" w:rsidRDefault="000A1478" w:rsidP="000A1478">
            <w:pPr>
              <w:widowControl w:val="0"/>
              <w:autoSpaceDE w:val="0"/>
              <w:autoSpaceDN w:val="0"/>
              <w:adjustRightInd w:val="0"/>
              <w:spacing w:after="0" w:line="240" w:lineRule="auto"/>
              <w:rPr>
                <w:rFonts w:asciiTheme="majorHAnsi" w:hAnsiTheme="majorHAnsi" w:cstheme="majorHAnsi"/>
              </w:rPr>
            </w:pPr>
          </w:p>
        </w:tc>
        <w:tc>
          <w:tcPr>
            <w:tcW w:w="860" w:type="pct"/>
            <w:tcBorders>
              <w:top w:val="nil"/>
              <w:left w:val="nil"/>
              <w:bottom w:val="nil"/>
              <w:right w:val="nil"/>
            </w:tcBorders>
          </w:tcPr>
          <w:p w14:paraId="3CBC521E"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p>
        </w:tc>
        <w:tc>
          <w:tcPr>
            <w:tcW w:w="749" w:type="pct"/>
            <w:tcBorders>
              <w:top w:val="nil"/>
              <w:left w:val="nil"/>
              <w:bottom w:val="nil"/>
              <w:right w:val="nil"/>
            </w:tcBorders>
          </w:tcPr>
          <w:p w14:paraId="1FA71BD9"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p>
        </w:tc>
        <w:tc>
          <w:tcPr>
            <w:tcW w:w="788" w:type="pct"/>
            <w:tcBorders>
              <w:top w:val="nil"/>
              <w:left w:val="nil"/>
              <w:bottom w:val="nil"/>
              <w:right w:val="nil"/>
            </w:tcBorders>
          </w:tcPr>
          <w:p w14:paraId="68E40A3A"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p>
        </w:tc>
        <w:tc>
          <w:tcPr>
            <w:tcW w:w="820" w:type="pct"/>
            <w:tcBorders>
              <w:top w:val="nil"/>
              <w:left w:val="nil"/>
              <w:bottom w:val="nil"/>
              <w:right w:val="nil"/>
            </w:tcBorders>
          </w:tcPr>
          <w:p w14:paraId="0F694E55"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p>
        </w:tc>
      </w:tr>
      <w:tr w:rsidR="000A1478" w:rsidRPr="006E4CEC" w14:paraId="0B8550FD" w14:textId="77777777" w:rsidTr="000A1478">
        <w:trPr>
          <w:jc w:val="center"/>
        </w:trPr>
        <w:tc>
          <w:tcPr>
            <w:tcW w:w="1783" w:type="pct"/>
            <w:tcBorders>
              <w:top w:val="nil"/>
              <w:left w:val="nil"/>
              <w:bottom w:val="nil"/>
              <w:right w:val="nil"/>
            </w:tcBorders>
          </w:tcPr>
          <w:p w14:paraId="4314500D" w14:textId="77777777" w:rsidR="000A1478" w:rsidRPr="006E4CEC" w:rsidRDefault="000A1478" w:rsidP="000A1478">
            <w:pPr>
              <w:widowControl w:val="0"/>
              <w:autoSpaceDE w:val="0"/>
              <w:autoSpaceDN w:val="0"/>
              <w:adjustRightInd w:val="0"/>
              <w:spacing w:after="0" w:line="240" w:lineRule="auto"/>
              <w:rPr>
                <w:rFonts w:asciiTheme="majorHAnsi" w:hAnsiTheme="majorHAnsi" w:cstheme="majorHAnsi"/>
              </w:rPr>
            </w:pPr>
            <w:r w:rsidRPr="006E4CEC">
              <w:rPr>
                <w:rFonts w:asciiTheme="majorHAnsi" w:hAnsiTheme="majorHAnsi" w:cstheme="majorHAnsi"/>
              </w:rPr>
              <w:t>L.DA</w:t>
            </w:r>
          </w:p>
        </w:tc>
        <w:tc>
          <w:tcPr>
            <w:tcW w:w="860" w:type="pct"/>
            <w:tcBorders>
              <w:top w:val="nil"/>
              <w:left w:val="nil"/>
              <w:bottom w:val="nil"/>
              <w:right w:val="nil"/>
            </w:tcBorders>
          </w:tcPr>
          <w:p w14:paraId="7D4FDE95"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0,413***</w:t>
            </w:r>
          </w:p>
        </w:tc>
        <w:tc>
          <w:tcPr>
            <w:tcW w:w="749" w:type="pct"/>
            <w:tcBorders>
              <w:top w:val="nil"/>
              <w:left w:val="nil"/>
              <w:bottom w:val="nil"/>
              <w:right w:val="nil"/>
            </w:tcBorders>
          </w:tcPr>
          <w:p w14:paraId="7C1AEE7D"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p>
        </w:tc>
        <w:tc>
          <w:tcPr>
            <w:tcW w:w="788" w:type="pct"/>
            <w:tcBorders>
              <w:top w:val="nil"/>
              <w:left w:val="nil"/>
              <w:bottom w:val="nil"/>
              <w:right w:val="nil"/>
            </w:tcBorders>
          </w:tcPr>
          <w:p w14:paraId="303C350F"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p>
        </w:tc>
        <w:tc>
          <w:tcPr>
            <w:tcW w:w="820" w:type="pct"/>
            <w:tcBorders>
              <w:top w:val="nil"/>
              <w:left w:val="nil"/>
              <w:bottom w:val="nil"/>
              <w:right w:val="nil"/>
            </w:tcBorders>
          </w:tcPr>
          <w:p w14:paraId="10CC5FD6"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p>
        </w:tc>
      </w:tr>
      <w:tr w:rsidR="000A1478" w:rsidRPr="006E4CEC" w14:paraId="7C1867C8" w14:textId="77777777" w:rsidTr="000A1478">
        <w:trPr>
          <w:jc w:val="center"/>
        </w:trPr>
        <w:tc>
          <w:tcPr>
            <w:tcW w:w="1783" w:type="pct"/>
            <w:tcBorders>
              <w:top w:val="nil"/>
              <w:left w:val="nil"/>
              <w:bottom w:val="nil"/>
              <w:right w:val="nil"/>
            </w:tcBorders>
          </w:tcPr>
          <w:p w14:paraId="1480AEE3" w14:textId="77777777" w:rsidR="000A1478" w:rsidRPr="006E4CEC" w:rsidRDefault="000A1478" w:rsidP="000A1478">
            <w:pPr>
              <w:widowControl w:val="0"/>
              <w:autoSpaceDE w:val="0"/>
              <w:autoSpaceDN w:val="0"/>
              <w:adjustRightInd w:val="0"/>
              <w:spacing w:after="0" w:line="240" w:lineRule="auto"/>
              <w:rPr>
                <w:rFonts w:asciiTheme="majorHAnsi" w:hAnsiTheme="majorHAnsi" w:cstheme="majorHAnsi"/>
              </w:rPr>
            </w:pPr>
          </w:p>
        </w:tc>
        <w:tc>
          <w:tcPr>
            <w:tcW w:w="860" w:type="pct"/>
            <w:tcBorders>
              <w:top w:val="nil"/>
              <w:left w:val="nil"/>
              <w:bottom w:val="nil"/>
              <w:right w:val="nil"/>
            </w:tcBorders>
          </w:tcPr>
          <w:p w14:paraId="27C1FE0D"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(8,806)</w:t>
            </w:r>
          </w:p>
        </w:tc>
        <w:tc>
          <w:tcPr>
            <w:tcW w:w="749" w:type="pct"/>
            <w:tcBorders>
              <w:top w:val="nil"/>
              <w:left w:val="nil"/>
              <w:bottom w:val="nil"/>
              <w:right w:val="nil"/>
            </w:tcBorders>
          </w:tcPr>
          <w:p w14:paraId="583C0C6B"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p>
        </w:tc>
        <w:tc>
          <w:tcPr>
            <w:tcW w:w="788" w:type="pct"/>
            <w:tcBorders>
              <w:top w:val="nil"/>
              <w:left w:val="nil"/>
              <w:bottom w:val="nil"/>
              <w:right w:val="nil"/>
            </w:tcBorders>
          </w:tcPr>
          <w:p w14:paraId="12B53A98"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p>
        </w:tc>
        <w:tc>
          <w:tcPr>
            <w:tcW w:w="820" w:type="pct"/>
            <w:tcBorders>
              <w:top w:val="nil"/>
              <w:left w:val="nil"/>
              <w:bottom w:val="nil"/>
              <w:right w:val="nil"/>
            </w:tcBorders>
          </w:tcPr>
          <w:p w14:paraId="4D9584E7"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p>
        </w:tc>
      </w:tr>
      <w:tr w:rsidR="00344F33" w:rsidRPr="006E4CEC" w14:paraId="0F460BA7" w14:textId="77777777" w:rsidTr="00AE7586">
        <w:trPr>
          <w:jc w:val="center"/>
        </w:trPr>
        <w:tc>
          <w:tcPr>
            <w:tcW w:w="1783" w:type="pct"/>
            <w:tcBorders>
              <w:top w:val="nil"/>
              <w:left w:val="nil"/>
              <w:bottom w:val="nil"/>
              <w:right w:val="nil"/>
            </w:tcBorders>
          </w:tcPr>
          <w:p w14:paraId="74D772FA" w14:textId="77777777" w:rsidR="00344F33" w:rsidRPr="006E4CEC" w:rsidRDefault="00344F33" w:rsidP="00AE7586">
            <w:pPr>
              <w:widowControl w:val="0"/>
              <w:autoSpaceDE w:val="0"/>
              <w:autoSpaceDN w:val="0"/>
              <w:adjustRightInd w:val="0"/>
              <w:spacing w:after="0" w:line="240" w:lineRule="auto"/>
              <w:rPr>
                <w:rFonts w:asciiTheme="majorHAnsi" w:hAnsiTheme="majorHAnsi" w:cstheme="majorHAnsi"/>
              </w:rPr>
            </w:pPr>
            <w:r w:rsidRPr="006E4CEC">
              <w:rPr>
                <w:rFonts w:asciiTheme="majorHAnsi" w:hAnsiTheme="majorHAnsi" w:cstheme="majorHAnsi"/>
              </w:rPr>
              <w:t>L.Ab_PROD</w:t>
            </w:r>
          </w:p>
        </w:tc>
        <w:tc>
          <w:tcPr>
            <w:tcW w:w="860" w:type="pct"/>
            <w:tcBorders>
              <w:top w:val="nil"/>
              <w:left w:val="nil"/>
              <w:bottom w:val="nil"/>
              <w:right w:val="nil"/>
            </w:tcBorders>
          </w:tcPr>
          <w:p w14:paraId="0862C5D4" w14:textId="77777777" w:rsidR="00344F33" w:rsidRPr="006E4CEC" w:rsidRDefault="00344F33" w:rsidP="00AE7586">
            <w:pPr>
              <w:widowControl w:val="0"/>
              <w:autoSpaceDE w:val="0"/>
              <w:autoSpaceDN w:val="0"/>
              <w:adjustRightInd w:val="0"/>
              <w:spacing w:after="0" w:line="240" w:lineRule="auto"/>
              <w:jc w:val="center"/>
              <w:rPr>
                <w:rFonts w:asciiTheme="majorHAnsi" w:hAnsiTheme="majorHAnsi" w:cstheme="majorHAnsi"/>
              </w:rPr>
            </w:pPr>
          </w:p>
        </w:tc>
        <w:tc>
          <w:tcPr>
            <w:tcW w:w="749" w:type="pct"/>
            <w:tcBorders>
              <w:top w:val="nil"/>
              <w:left w:val="nil"/>
              <w:bottom w:val="nil"/>
              <w:right w:val="nil"/>
            </w:tcBorders>
          </w:tcPr>
          <w:p w14:paraId="504C03CC" w14:textId="77777777" w:rsidR="00344F33" w:rsidRPr="006E4CEC" w:rsidRDefault="00344F33" w:rsidP="00AE7586">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0,0807*</w:t>
            </w:r>
          </w:p>
        </w:tc>
        <w:tc>
          <w:tcPr>
            <w:tcW w:w="788" w:type="pct"/>
            <w:tcBorders>
              <w:top w:val="nil"/>
              <w:left w:val="nil"/>
              <w:bottom w:val="nil"/>
              <w:right w:val="nil"/>
            </w:tcBorders>
          </w:tcPr>
          <w:p w14:paraId="0F3A8247" w14:textId="77777777" w:rsidR="00344F33" w:rsidRPr="006E4CEC" w:rsidRDefault="00344F33" w:rsidP="00AE7586">
            <w:pPr>
              <w:widowControl w:val="0"/>
              <w:autoSpaceDE w:val="0"/>
              <w:autoSpaceDN w:val="0"/>
              <w:adjustRightInd w:val="0"/>
              <w:spacing w:after="0" w:line="240" w:lineRule="auto"/>
              <w:jc w:val="center"/>
              <w:rPr>
                <w:rFonts w:asciiTheme="majorHAnsi" w:hAnsiTheme="majorHAnsi" w:cstheme="majorHAnsi"/>
              </w:rPr>
            </w:pPr>
          </w:p>
        </w:tc>
        <w:tc>
          <w:tcPr>
            <w:tcW w:w="820" w:type="pct"/>
            <w:tcBorders>
              <w:top w:val="nil"/>
              <w:left w:val="nil"/>
              <w:bottom w:val="nil"/>
              <w:right w:val="nil"/>
            </w:tcBorders>
          </w:tcPr>
          <w:p w14:paraId="52A4971D" w14:textId="77777777" w:rsidR="00344F33" w:rsidRPr="006E4CEC" w:rsidRDefault="00344F33" w:rsidP="00AE7586">
            <w:pPr>
              <w:widowControl w:val="0"/>
              <w:autoSpaceDE w:val="0"/>
              <w:autoSpaceDN w:val="0"/>
              <w:adjustRightInd w:val="0"/>
              <w:spacing w:after="0" w:line="240" w:lineRule="auto"/>
              <w:jc w:val="center"/>
              <w:rPr>
                <w:rFonts w:asciiTheme="majorHAnsi" w:hAnsiTheme="majorHAnsi" w:cstheme="majorHAnsi"/>
              </w:rPr>
            </w:pPr>
          </w:p>
        </w:tc>
      </w:tr>
      <w:tr w:rsidR="00344F33" w:rsidRPr="006E4CEC" w14:paraId="66D17CF5" w14:textId="77777777" w:rsidTr="00AE7586">
        <w:trPr>
          <w:jc w:val="center"/>
        </w:trPr>
        <w:tc>
          <w:tcPr>
            <w:tcW w:w="1783" w:type="pct"/>
            <w:tcBorders>
              <w:top w:val="nil"/>
              <w:left w:val="nil"/>
              <w:bottom w:val="nil"/>
              <w:right w:val="nil"/>
            </w:tcBorders>
          </w:tcPr>
          <w:p w14:paraId="0D39D086" w14:textId="77777777" w:rsidR="00344F33" w:rsidRPr="006E4CEC" w:rsidRDefault="00344F33" w:rsidP="00AE7586">
            <w:pPr>
              <w:widowControl w:val="0"/>
              <w:autoSpaceDE w:val="0"/>
              <w:autoSpaceDN w:val="0"/>
              <w:adjustRightInd w:val="0"/>
              <w:spacing w:after="0" w:line="240" w:lineRule="auto"/>
              <w:rPr>
                <w:rFonts w:asciiTheme="majorHAnsi" w:hAnsiTheme="majorHAnsi" w:cstheme="majorHAnsi"/>
              </w:rPr>
            </w:pPr>
          </w:p>
        </w:tc>
        <w:tc>
          <w:tcPr>
            <w:tcW w:w="860" w:type="pct"/>
            <w:tcBorders>
              <w:top w:val="nil"/>
              <w:left w:val="nil"/>
              <w:bottom w:val="nil"/>
              <w:right w:val="nil"/>
            </w:tcBorders>
          </w:tcPr>
          <w:p w14:paraId="7E0169C3" w14:textId="77777777" w:rsidR="00344F33" w:rsidRPr="006E4CEC" w:rsidRDefault="00344F33" w:rsidP="00AE7586">
            <w:pPr>
              <w:widowControl w:val="0"/>
              <w:autoSpaceDE w:val="0"/>
              <w:autoSpaceDN w:val="0"/>
              <w:adjustRightInd w:val="0"/>
              <w:spacing w:after="0" w:line="240" w:lineRule="auto"/>
              <w:jc w:val="center"/>
              <w:rPr>
                <w:rFonts w:asciiTheme="majorHAnsi" w:hAnsiTheme="majorHAnsi" w:cstheme="majorHAnsi"/>
              </w:rPr>
            </w:pPr>
          </w:p>
        </w:tc>
        <w:tc>
          <w:tcPr>
            <w:tcW w:w="749" w:type="pct"/>
            <w:tcBorders>
              <w:top w:val="nil"/>
              <w:left w:val="nil"/>
              <w:bottom w:val="nil"/>
              <w:right w:val="nil"/>
            </w:tcBorders>
          </w:tcPr>
          <w:p w14:paraId="174349D0" w14:textId="77777777" w:rsidR="00344F33" w:rsidRPr="006E4CEC" w:rsidRDefault="00344F33" w:rsidP="00AE7586">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(1,783)</w:t>
            </w:r>
          </w:p>
        </w:tc>
        <w:tc>
          <w:tcPr>
            <w:tcW w:w="788" w:type="pct"/>
            <w:tcBorders>
              <w:top w:val="nil"/>
              <w:left w:val="nil"/>
              <w:bottom w:val="nil"/>
              <w:right w:val="nil"/>
            </w:tcBorders>
          </w:tcPr>
          <w:p w14:paraId="0B7380AA" w14:textId="77777777" w:rsidR="00344F33" w:rsidRPr="006E4CEC" w:rsidRDefault="00344F33" w:rsidP="00AE7586">
            <w:pPr>
              <w:widowControl w:val="0"/>
              <w:autoSpaceDE w:val="0"/>
              <w:autoSpaceDN w:val="0"/>
              <w:adjustRightInd w:val="0"/>
              <w:spacing w:after="0" w:line="240" w:lineRule="auto"/>
              <w:jc w:val="center"/>
              <w:rPr>
                <w:rFonts w:asciiTheme="majorHAnsi" w:hAnsiTheme="majorHAnsi" w:cstheme="majorHAnsi"/>
              </w:rPr>
            </w:pPr>
          </w:p>
        </w:tc>
        <w:tc>
          <w:tcPr>
            <w:tcW w:w="820" w:type="pct"/>
            <w:tcBorders>
              <w:top w:val="nil"/>
              <w:left w:val="nil"/>
              <w:bottom w:val="nil"/>
              <w:right w:val="nil"/>
            </w:tcBorders>
          </w:tcPr>
          <w:p w14:paraId="691BB3E6" w14:textId="77777777" w:rsidR="00344F33" w:rsidRPr="006E4CEC" w:rsidRDefault="00344F33" w:rsidP="00AE7586">
            <w:pPr>
              <w:widowControl w:val="0"/>
              <w:autoSpaceDE w:val="0"/>
              <w:autoSpaceDN w:val="0"/>
              <w:adjustRightInd w:val="0"/>
              <w:spacing w:after="0" w:line="240" w:lineRule="auto"/>
              <w:jc w:val="center"/>
              <w:rPr>
                <w:rFonts w:asciiTheme="majorHAnsi" w:hAnsiTheme="majorHAnsi" w:cstheme="majorHAnsi"/>
              </w:rPr>
            </w:pPr>
          </w:p>
        </w:tc>
      </w:tr>
      <w:tr w:rsidR="00344F33" w:rsidRPr="006E4CEC" w14:paraId="561E057C" w14:textId="77777777" w:rsidTr="00AE7586">
        <w:trPr>
          <w:jc w:val="center"/>
        </w:trPr>
        <w:tc>
          <w:tcPr>
            <w:tcW w:w="1783" w:type="pct"/>
            <w:tcBorders>
              <w:top w:val="nil"/>
              <w:left w:val="nil"/>
              <w:bottom w:val="nil"/>
              <w:right w:val="nil"/>
            </w:tcBorders>
          </w:tcPr>
          <w:p w14:paraId="0DB3AD41" w14:textId="77777777" w:rsidR="00344F33" w:rsidRPr="006E4CEC" w:rsidRDefault="00344F33" w:rsidP="00AE7586">
            <w:pPr>
              <w:widowControl w:val="0"/>
              <w:autoSpaceDE w:val="0"/>
              <w:autoSpaceDN w:val="0"/>
              <w:adjustRightInd w:val="0"/>
              <w:spacing w:after="0" w:line="240" w:lineRule="auto"/>
              <w:rPr>
                <w:rFonts w:asciiTheme="majorHAnsi" w:hAnsiTheme="majorHAnsi" w:cstheme="majorHAnsi"/>
              </w:rPr>
            </w:pPr>
            <w:r w:rsidRPr="006E4CEC">
              <w:rPr>
                <w:rFonts w:asciiTheme="majorHAnsi" w:hAnsiTheme="majorHAnsi" w:cstheme="majorHAnsi"/>
              </w:rPr>
              <w:t>L.Ab_CFO</w:t>
            </w:r>
          </w:p>
        </w:tc>
        <w:tc>
          <w:tcPr>
            <w:tcW w:w="860" w:type="pct"/>
            <w:tcBorders>
              <w:top w:val="nil"/>
              <w:left w:val="nil"/>
              <w:bottom w:val="nil"/>
              <w:right w:val="nil"/>
            </w:tcBorders>
          </w:tcPr>
          <w:p w14:paraId="410A5FD2" w14:textId="77777777" w:rsidR="00344F33" w:rsidRPr="006E4CEC" w:rsidRDefault="00344F33" w:rsidP="00AE7586">
            <w:pPr>
              <w:widowControl w:val="0"/>
              <w:autoSpaceDE w:val="0"/>
              <w:autoSpaceDN w:val="0"/>
              <w:adjustRightInd w:val="0"/>
              <w:spacing w:after="0" w:line="240" w:lineRule="auto"/>
              <w:jc w:val="center"/>
              <w:rPr>
                <w:rFonts w:asciiTheme="majorHAnsi" w:hAnsiTheme="majorHAnsi" w:cstheme="majorHAnsi"/>
              </w:rPr>
            </w:pPr>
          </w:p>
        </w:tc>
        <w:tc>
          <w:tcPr>
            <w:tcW w:w="749" w:type="pct"/>
            <w:tcBorders>
              <w:top w:val="nil"/>
              <w:left w:val="nil"/>
              <w:bottom w:val="nil"/>
              <w:right w:val="nil"/>
            </w:tcBorders>
          </w:tcPr>
          <w:p w14:paraId="460AC086" w14:textId="77777777" w:rsidR="00344F33" w:rsidRPr="006E4CEC" w:rsidRDefault="00344F33" w:rsidP="00AE7586">
            <w:pPr>
              <w:widowControl w:val="0"/>
              <w:autoSpaceDE w:val="0"/>
              <w:autoSpaceDN w:val="0"/>
              <w:adjustRightInd w:val="0"/>
              <w:spacing w:after="0" w:line="240" w:lineRule="auto"/>
              <w:jc w:val="center"/>
              <w:rPr>
                <w:rFonts w:asciiTheme="majorHAnsi" w:hAnsiTheme="majorHAnsi" w:cstheme="majorHAnsi"/>
              </w:rPr>
            </w:pPr>
          </w:p>
        </w:tc>
        <w:tc>
          <w:tcPr>
            <w:tcW w:w="788" w:type="pct"/>
            <w:tcBorders>
              <w:top w:val="nil"/>
              <w:left w:val="nil"/>
              <w:bottom w:val="nil"/>
              <w:right w:val="nil"/>
            </w:tcBorders>
          </w:tcPr>
          <w:p w14:paraId="2588A83A" w14:textId="77777777" w:rsidR="00344F33" w:rsidRPr="006E4CEC" w:rsidRDefault="00344F33" w:rsidP="00AE7586">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-0,129***</w:t>
            </w:r>
          </w:p>
        </w:tc>
        <w:tc>
          <w:tcPr>
            <w:tcW w:w="820" w:type="pct"/>
            <w:tcBorders>
              <w:top w:val="nil"/>
              <w:left w:val="nil"/>
              <w:bottom w:val="nil"/>
              <w:right w:val="nil"/>
            </w:tcBorders>
          </w:tcPr>
          <w:p w14:paraId="06AA80DB" w14:textId="77777777" w:rsidR="00344F33" w:rsidRPr="006E4CEC" w:rsidRDefault="00344F33" w:rsidP="00AE7586">
            <w:pPr>
              <w:widowControl w:val="0"/>
              <w:autoSpaceDE w:val="0"/>
              <w:autoSpaceDN w:val="0"/>
              <w:adjustRightInd w:val="0"/>
              <w:spacing w:after="0" w:line="240" w:lineRule="auto"/>
              <w:jc w:val="center"/>
              <w:rPr>
                <w:rFonts w:asciiTheme="majorHAnsi" w:hAnsiTheme="majorHAnsi" w:cstheme="majorHAnsi"/>
              </w:rPr>
            </w:pPr>
          </w:p>
        </w:tc>
      </w:tr>
      <w:tr w:rsidR="00344F33" w:rsidRPr="006E4CEC" w14:paraId="2502570E" w14:textId="77777777" w:rsidTr="00AE7586">
        <w:trPr>
          <w:jc w:val="center"/>
        </w:trPr>
        <w:tc>
          <w:tcPr>
            <w:tcW w:w="1783" w:type="pct"/>
            <w:tcBorders>
              <w:top w:val="nil"/>
              <w:left w:val="nil"/>
              <w:bottom w:val="nil"/>
              <w:right w:val="nil"/>
            </w:tcBorders>
          </w:tcPr>
          <w:p w14:paraId="58C53B2A" w14:textId="77777777" w:rsidR="00344F33" w:rsidRPr="006E4CEC" w:rsidRDefault="00344F33" w:rsidP="00AE7586">
            <w:pPr>
              <w:widowControl w:val="0"/>
              <w:autoSpaceDE w:val="0"/>
              <w:autoSpaceDN w:val="0"/>
              <w:adjustRightInd w:val="0"/>
              <w:spacing w:after="0" w:line="240" w:lineRule="auto"/>
              <w:rPr>
                <w:rFonts w:asciiTheme="majorHAnsi" w:hAnsiTheme="majorHAnsi" w:cstheme="majorHAnsi"/>
              </w:rPr>
            </w:pPr>
          </w:p>
        </w:tc>
        <w:tc>
          <w:tcPr>
            <w:tcW w:w="860" w:type="pct"/>
            <w:tcBorders>
              <w:top w:val="nil"/>
              <w:left w:val="nil"/>
              <w:bottom w:val="nil"/>
              <w:right w:val="nil"/>
            </w:tcBorders>
          </w:tcPr>
          <w:p w14:paraId="217BA149" w14:textId="77777777" w:rsidR="00344F33" w:rsidRPr="006E4CEC" w:rsidRDefault="00344F33" w:rsidP="00AE7586">
            <w:pPr>
              <w:widowControl w:val="0"/>
              <w:autoSpaceDE w:val="0"/>
              <w:autoSpaceDN w:val="0"/>
              <w:adjustRightInd w:val="0"/>
              <w:spacing w:after="0" w:line="240" w:lineRule="auto"/>
              <w:jc w:val="center"/>
              <w:rPr>
                <w:rFonts w:asciiTheme="majorHAnsi" w:hAnsiTheme="majorHAnsi" w:cstheme="majorHAnsi"/>
              </w:rPr>
            </w:pPr>
          </w:p>
        </w:tc>
        <w:tc>
          <w:tcPr>
            <w:tcW w:w="749" w:type="pct"/>
            <w:tcBorders>
              <w:top w:val="nil"/>
              <w:left w:val="nil"/>
              <w:bottom w:val="nil"/>
              <w:right w:val="nil"/>
            </w:tcBorders>
          </w:tcPr>
          <w:p w14:paraId="1EE73DFF" w14:textId="77777777" w:rsidR="00344F33" w:rsidRPr="006E4CEC" w:rsidRDefault="00344F33" w:rsidP="00AE7586">
            <w:pPr>
              <w:widowControl w:val="0"/>
              <w:autoSpaceDE w:val="0"/>
              <w:autoSpaceDN w:val="0"/>
              <w:adjustRightInd w:val="0"/>
              <w:spacing w:after="0" w:line="240" w:lineRule="auto"/>
              <w:jc w:val="center"/>
              <w:rPr>
                <w:rFonts w:asciiTheme="majorHAnsi" w:hAnsiTheme="majorHAnsi" w:cstheme="majorHAnsi"/>
              </w:rPr>
            </w:pPr>
          </w:p>
        </w:tc>
        <w:tc>
          <w:tcPr>
            <w:tcW w:w="788" w:type="pct"/>
            <w:tcBorders>
              <w:top w:val="nil"/>
              <w:left w:val="nil"/>
              <w:bottom w:val="nil"/>
              <w:right w:val="nil"/>
            </w:tcBorders>
          </w:tcPr>
          <w:p w14:paraId="28421643" w14:textId="77777777" w:rsidR="00344F33" w:rsidRPr="006E4CEC" w:rsidRDefault="00344F33" w:rsidP="00AE7586">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(-7,192)</w:t>
            </w:r>
          </w:p>
        </w:tc>
        <w:tc>
          <w:tcPr>
            <w:tcW w:w="820" w:type="pct"/>
            <w:tcBorders>
              <w:top w:val="nil"/>
              <w:left w:val="nil"/>
              <w:bottom w:val="nil"/>
              <w:right w:val="nil"/>
            </w:tcBorders>
          </w:tcPr>
          <w:p w14:paraId="0A5CCBC7" w14:textId="77777777" w:rsidR="00344F33" w:rsidRPr="006E4CEC" w:rsidRDefault="00344F33" w:rsidP="00AE7586">
            <w:pPr>
              <w:widowControl w:val="0"/>
              <w:autoSpaceDE w:val="0"/>
              <w:autoSpaceDN w:val="0"/>
              <w:adjustRightInd w:val="0"/>
              <w:spacing w:after="0" w:line="240" w:lineRule="auto"/>
              <w:jc w:val="center"/>
              <w:rPr>
                <w:rFonts w:asciiTheme="majorHAnsi" w:hAnsiTheme="majorHAnsi" w:cstheme="majorHAnsi"/>
              </w:rPr>
            </w:pPr>
          </w:p>
        </w:tc>
      </w:tr>
      <w:tr w:rsidR="00344F33" w:rsidRPr="006E4CEC" w14:paraId="270BF52C" w14:textId="77777777" w:rsidTr="00AE7586">
        <w:trPr>
          <w:jc w:val="center"/>
        </w:trPr>
        <w:tc>
          <w:tcPr>
            <w:tcW w:w="1783" w:type="pct"/>
            <w:tcBorders>
              <w:top w:val="nil"/>
              <w:left w:val="nil"/>
              <w:bottom w:val="nil"/>
              <w:right w:val="nil"/>
            </w:tcBorders>
          </w:tcPr>
          <w:p w14:paraId="65D26BAE" w14:textId="77777777" w:rsidR="00344F33" w:rsidRPr="006E4CEC" w:rsidRDefault="00344F33" w:rsidP="00AE7586">
            <w:pPr>
              <w:widowControl w:val="0"/>
              <w:autoSpaceDE w:val="0"/>
              <w:autoSpaceDN w:val="0"/>
              <w:adjustRightInd w:val="0"/>
              <w:spacing w:after="0" w:line="240" w:lineRule="auto"/>
              <w:rPr>
                <w:rFonts w:asciiTheme="majorHAnsi" w:hAnsiTheme="majorHAnsi" w:cstheme="majorHAnsi"/>
              </w:rPr>
            </w:pPr>
            <w:r w:rsidRPr="006E4CEC">
              <w:rPr>
                <w:rFonts w:asciiTheme="majorHAnsi" w:hAnsiTheme="majorHAnsi" w:cstheme="majorHAnsi"/>
              </w:rPr>
              <w:t>L.Ab_SGA</w:t>
            </w:r>
          </w:p>
        </w:tc>
        <w:tc>
          <w:tcPr>
            <w:tcW w:w="860" w:type="pct"/>
            <w:tcBorders>
              <w:top w:val="nil"/>
              <w:left w:val="nil"/>
              <w:bottom w:val="nil"/>
              <w:right w:val="nil"/>
            </w:tcBorders>
          </w:tcPr>
          <w:p w14:paraId="5479E9DF" w14:textId="77777777" w:rsidR="00344F33" w:rsidRPr="006E4CEC" w:rsidRDefault="00344F33" w:rsidP="00AE7586">
            <w:pPr>
              <w:widowControl w:val="0"/>
              <w:autoSpaceDE w:val="0"/>
              <w:autoSpaceDN w:val="0"/>
              <w:adjustRightInd w:val="0"/>
              <w:spacing w:after="0" w:line="240" w:lineRule="auto"/>
              <w:jc w:val="center"/>
              <w:rPr>
                <w:rFonts w:asciiTheme="majorHAnsi" w:hAnsiTheme="majorHAnsi" w:cstheme="majorHAnsi"/>
              </w:rPr>
            </w:pPr>
          </w:p>
        </w:tc>
        <w:tc>
          <w:tcPr>
            <w:tcW w:w="749" w:type="pct"/>
            <w:tcBorders>
              <w:top w:val="nil"/>
              <w:left w:val="nil"/>
              <w:bottom w:val="nil"/>
              <w:right w:val="nil"/>
            </w:tcBorders>
          </w:tcPr>
          <w:p w14:paraId="640DECEC" w14:textId="77777777" w:rsidR="00344F33" w:rsidRPr="006E4CEC" w:rsidRDefault="00344F33" w:rsidP="00AE7586">
            <w:pPr>
              <w:widowControl w:val="0"/>
              <w:autoSpaceDE w:val="0"/>
              <w:autoSpaceDN w:val="0"/>
              <w:adjustRightInd w:val="0"/>
              <w:spacing w:after="0" w:line="240" w:lineRule="auto"/>
              <w:jc w:val="center"/>
              <w:rPr>
                <w:rFonts w:asciiTheme="majorHAnsi" w:hAnsiTheme="majorHAnsi" w:cstheme="majorHAnsi"/>
              </w:rPr>
            </w:pPr>
          </w:p>
        </w:tc>
        <w:tc>
          <w:tcPr>
            <w:tcW w:w="788" w:type="pct"/>
            <w:tcBorders>
              <w:top w:val="nil"/>
              <w:left w:val="nil"/>
              <w:bottom w:val="nil"/>
              <w:right w:val="nil"/>
            </w:tcBorders>
          </w:tcPr>
          <w:p w14:paraId="0546FC92" w14:textId="77777777" w:rsidR="00344F33" w:rsidRPr="006E4CEC" w:rsidRDefault="00344F33" w:rsidP="00AE7586">
            <w:pPr>
              <w:widowControl w:val="0"/>
              <w:autoSpaceDE w:val="0"/>
              <w:autoSpaceDN w:val="0"/>
              <w:adjustRightInd w:val="0"/>
              <w:spacing w:after="0" w:line="240" w:lineRule="auto"/>
              <w:jc w:val="center"/>
              <w:rPr>
                <w:rFonts w:asciiTheme="majorHAnsi" w:hAnsiTheme="majorHAnsi" w:cstheme="majorHAnsi"/>
              </w:rPr>
            </w:pPr>
          </w:p>
        </w:tc>
        <w:tc>
          <w:tcPr>
            <w:tcW w:w="820" w:type="pct"/>
            <w:tcBorders>
              <w:top w:val="nil"/>
              <w:left w:val="nil"/>
              <w:bottom w:val="nil"/>
              <w:right w:val="nil"/>
            </w:tcBorders>
          </w:tcPr>
          <w:p w14:paraId="0F54108F" w14:textId="77777777" w:rsidR="00344F33" w:rsidRPr="006E4CEC" w:rsidRDefault="00344F33" w:rsidP="00AE7586">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0,747***</w:t>
            </w:r>
          </w:p>
        </w:tc>
      </w:tr>
      <w:tr w:rsidR="00344F33" w:rsidRPr="006E4CEC" w14:paraId="53363FD6" w14:textId="77777777" w:rsidTr="00AE7586">
        <w:trPr>
          <w:jc w:val="center"/>
        </w:trPr>
        <w:tc>
          <w:tcPr>
            <w:tcW w:w="1783" w:type="pct"/>
            <w:tcBorders>
              <w:top w:val="nil"/>
              <w:left w:val="nil"/>
              <w:bottom w:val="nil"/>
              <w:right w:val="nil"/>
            </w:tcBorders>
          </w:tcPr>
          <w:p w14:paraId="764903C8" w14:textId="77777777" w:rsidR="00344F33" w:rsidRPr="006E4CEC" w:rsidRDefault="00344F33" w:rsidP="00AE7586">
            <w:pPr>
              <w:widowControl w:val="0"/>
              <w:autoSpaceDE w:val="0"/>
              <w:autoSpaceDN w:val="0"/>
              <w:adjustRightInd w:val="0"/>
              <w:spacing w:after="0" w:line="240" w:lineRule="auto"/>
              <w:rPr>
                <w:rFonts w:asciiTheme="majorHAnsi" w:hAnsiTheme="majorHAnsi" w:cstheme="majorHAnsi"/>
              </w:rPr>
            </w:pPr>
          </w:p>
        </w:tc>
        <w:tc>
          <w:tcPr>
            <w:tcW w:w="860" w:type="pct"/>
            <w:tcBorders>
              <w:top w:val="nil"/>
              <w:left w:val="nil"/>
              <w:bottom w:val="nil"/>
              <w:right w:val="nil"/>
            </w:tcBorders>
          </w:tcPr>
          <w:p w14:paraId="6A22F6E8" w14:textId="77777777" w:rsidR="00344F33" w:rsidRPr="006E4CEC" w:rsidRDefault="00344F33" w:rsidP="00AE7586">
            <w:pPr>
              <w:widowControl w:val="0"/>
              <w:autoSpaceDE w:val="0"/>
              <w:autoSpaceDN w:val="0"/>
              <w:adjustRightInd w:val="0"/>
              <w:spacing w:after="0" w:line="240" w:lineRule="auto"/>
              <w:jc w:val="center"/>
              <w:rPr>
                <w:rFonts w:asciiTheme="majorHAnsi" w:hAnsiTheme="majorHAnsi" w:cstheme="majorHAnsi"/>
              </w:rPr>
            </w:pPr>
          </w:p>
        </w:tc>
        <w:tc>
          <w:tcPr>
            <w:tcW w:w="749" w:type="pct"/>
            <w:tcBorders>
              <w:top w:val="nil"/>
              <w:left w:val="nil"/>
              <w:bottom w:val="nil"/>
              <w:right w:val="nil"/>
            </w:tcBorders>
          </w:tcPr>
          <w:p w14:paraId="5A6707CF" w14:textId="77777777" w:rsidR="00344F33" w:rsidRPr="006E4CEC" w:rsidRDefault="00344F33" w:rsidP="00AE7586">
            <w:pPr>
              <w:widowControl w:val="0"/>
              <w:autoSpaceDE w:val="0"/>
              <w:autoSpaceDN w:val="0"/>
              <w:adjustRightInd w:val="0"/>
              <w:spacing w:after="0" w:line="240" w:lineRule="auto"/>
              <w:jc w:val="center"/>
              <w:rPr>
                <w:rFonts w:asciiTheme="majorHAnsi" w:hAnsiTheme="majorHAnsi" w:cstheme="majorHAnsi"/>
              </w:rPr>
            </w:pPr>
          </w:p>
        </w:tc>
        <w:tc>
          <w:tcPr>
            <w:tcW w:w="788" w:type="pct"/>
            <w:tcBorders>
              <w:top w:val="nil"/>
              <w:left w:val="nil"/>
              <w:bottom w:val="nil"/>
              <w:right w:val="nil"/>
            </w:tcBorders>
          </w:tcPr>
          <w:p w14:paraId="3DA36EC2" w14:textId="77777777" w:rsidR="00344F33" w:rsidRPr="006E4CEC" w:rsidRDefault="00344F33" w:rsidP="00AE7586">
            <w:pPr>
              <w:widowControl w:val="0"/>
              <w:autoSpaceDE w:val="0"/>
              <w:autoSpaceDN w:val="0"/>
              <w:adjustRightInd w:val="0"/>
              <w:spacing w:after="0" w:line="240" w:lineRule="auto"/>
              <w:jc w:val="center"/>
              <w:rPr>
                <w:rFonts w:asciiTheme="majorHAnsi" w:hAnsiTheme="majorHAnsi" w:cstheme="majorHAnsi"/>
              </w:rPr>
            </w:pPr>
          </w:p>
        </w:tc>
        <w:tc>
          <w:tcPr>
            <w:tcW w:w="820" w:type="pct"/>
            <w:tcBorders>
              <w:top w:val="nil"/>
              <w:left w:val="nil"/>
              <w:bottom w:val="nil"/>
              <w:right w:val="nil"/>
            </w:tcBorders>
          </w:tcPr>
          <w:p w14:paraId="41DCEB28" w14:textId="77777777" w:rsidR="00344F33" w:rsidRPr="006E4CEC" w:rsidRDefault="00344F33" w:rsidP="00AE7586">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(32,84)</w:t>
            </w:r>
          </w:p>
        </w:tc>
      </w:tr>
      <w:tr w:rsidR="000A1478" w:rsidRPr="006E4CEC" w14:paraId="40E23D60" w14:textId="77777777" w:rsidTr="000A1478">
        <w:trPr>
          <w:jc w:val="center"/>
        </w:trPr>
        <w:tc>
          <w:tcPr>
            <w:tcW w:w="1783" w:type="pct"/>
            <w:tcBorders>
              <w:top w:val="nil"/>
              <w:left w:val="nil"/>
              <w:bottom w:val="nil"/>
              <w:right w:val="nil"/>
            </w:tcBorders>
          </w:tcPr>
          <w:p w14:paraId="4F526A01" w14:textId="77777777" w:rsidR="000A1478" w:rsidRPr="006E4CEC" w:rsidRDefault="000A1478" w:rsidP="000A1478">
            <w:pPr>
              <w:widowControl w:val="0"/>
              <w:autoSpaceDE w:val="0"/>
              <w:autoSpaceDN w:val="0"/>
              <w:adjustRightInd w:val="0"/>
              <w:spacing w:after="0" w:line="240" w:lineRule="auto"/>
              <w:rPr>
                <w:rFonts w:asciiTheme="majorHAnsi" w:hAnsiTheme="majorHAnsi" w:cstheme="majorHAnsi"/>
              </w:rPr>
            </w:pPr>
            <w:r w:rsidRPr="006E4CEC">
              <w:rPr>
                <w:rFonts w:asciiTheme="majorHAnsi" w:hAnsiTheme="majorHAnsi" w:cstheme="majorHAnsi"/>
              </w:rPr>
              <w:t>Zscore</w:t>
            </w:r>
          </w:p>
        </w:tc>
        <w:tc>
          <w:tcPr>
            <w:tcW w:w="860" w:type="pct"/>
            <w:tcBorders>
              <w:top w:val="nil"/>
              <w:left w:val="nil"/>
              <w:bottom w:val="nil"/>
              <w:right w:val="nil"/>
            </w:tcBorders>
          </w:tcPr>
          <w:p w14:paraId="27B97611"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0,0188***</w:t>
            </w:r>
          </w:p>
        </w:tc>
        <w:tc>
          <w:tcPr>
            <w:tcW w:w="749" w:type="pct"/>
            <w:tcBorders>
              <w:top w:val="nil"/>
              <w:left w:val="nil"/>
              <w:bottom w:val="nil"/>
              <w:right w:val="nil"/>
            </w:tcBorders>
          </w:tcPr>
          <w:p w14:paraId="10F32B84"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-0,0228***</w:t>
            </w:r>
          </w:p>
        </w:tc>
        <w:tc>
          <w:tcPr>
            <w:tcW w:w="788" w:type="pct"/>
            <w:tcBorders>
              <w:top w:val="nil"/>
              <w:left w:val="nil"/>
              <w:bottom w:val="nil"/>
              <w:right w:val="nil"/>
            </w:tcBorders>
          </w:tcPr>
          <w:p w14:paraId="5BD9296A"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-0,00732**</w:t>
            </w:r>
          </w:p>
        </w:tc>
        <w:tc>
          <w:tcPr>
            <w:tcW w:w="820" w:type="pct"/>
            <w:tcBorders>
              <w:top w:val="nil"/>
              <w:left w:val="nil"/>
              <w:bottom w:val="nil"/>
              <w:right w:val="nil"/>
            </w:tcBorders>
          </w:tcPr>
          <w:p w14:paraId="3516A5C5"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-0,00732***</w:t>
            </w:r>
          </w:p>
        </w:tc>
      </w:tr>
      <w:tr w:rsidR="000A1478" w:rsidRPr="006E4CEC" w14:paraId="473F8EF3" w14:textId="77777777" w:rsidTr="000A1478">
        <w:trPr>
          <w:jc w:val="center"/>
        </w:trPr>
        <w:tc>
          <w:tcPr>
            <w:tcW w:w="1783" w:type="pct"/>
            <w:tcBorders>
              <w:top w:val="nil"/>
              <w:left w:val="nil"/>
              <w:bottom w:val="nil"/>
              <w:right w:val="nil"/>
            </w:tcBorders>
          </w:tcPr>
          <w:p w14:paraId="4259584D" w14:textId="77777777" w:rsidR="000A1478" w:rsidRPr="006E4CEC" w:rsidRDefault="000A1478" w:rsidP="000A1478">
            <w:pPr>
              <w:widowControl w:val="0"/>
              <w:autoSpaceDE w:val="0"/>
              <w:autoSpaceDN w:val="0"/>
              <w:adjustRightInd w:val="0"/>
              <w:spacing w:after="0" w:line="240" w:lineRule="auto"/>
              <w:rPr>
                <w:rFonts w:asciiTheme="majorHAnsi" w:hAnsiTheme="majorHAnsi" w:cstheme="majorHAnsi"/>
              </w:rPr>
            </w:pPr>
          </w:p>
        </w:tc>
        <w:tc>
          <w:tcPr>
            <w:tcW w:w="860" w:type="pct"/>
            <w:tcBorders>
              <w:top w:val="nil"/>
              <w:left w:val="nil"/>
              <w:bottom w:val="nil"/>
              <w:right w:val="nil"/>
            </w:tcBorders>
          </w:tcPr>
          <w:p w14:paraId="789D664C"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(3,683)</w:t>
            </w:r>
          </w:p>
        </w:tc>
        <w:tc>
          <w:tcPr>
            <w:tcW w:w="749" w:type="pct"/>
            <w:tcBorders>
              <w:top w:val="nil"/>
              <w:left w:val="nil"/>
              <w:bottom w:val="nil"/>
              <w:right w:val="nil"/>
            </w:tcBorders>
          </w:tcPr>
          <w:p w14:paraId="496A7A21"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(-4,878)</w:t>
            </w:r>
          </w:p>
        </w:tc>
        <w:tc>
          <w:tcPr>
            <w:tcW w:w="788" w:type="pct"/>
            <w:tcBorders>
              <w:top w:val="nil"/>
              <w:left w:val="nil"/>
              <w:bottom w:val="nil"/>
              <w:right w:val="nil"/>
            </w:tcBorders>
          </w:tcPr>
          <w:p w14:paraId="14DC1C08"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(-2,273)</w:t>
            </w:r>
          </w:p>
        </w:tc>
        <w:tc>
          <w:tcPr>
            <w:tcW w:w="820" w:type="pct"/>
            <w:tcBorders>
              <w:top w:val="nil"/>
              <w:left w:val="nil"/>
              <w:bottom w:val="nil"/>
              <w:right w:val="nil"/>
            </w:tcBorders>
          </w:tcPr>
          <w:p w14:paraId="5B2C22CA"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(-5,648)</w:t>
            </w:r>
          </w:p>
        </w:tc>
      </w:tr>
      <w:tr w:rsidR="000A1478" w:rsidRPr="006E4CEC" w14:paraId="0AEF2BE3" w14:textId="77777777" w:rsidTr="000A1478">
        <w:trPr>
          <w:jc w:val="center"/>
        </w:trPr>
        <w:tc>
          <w:tcPr>
            <w:tcW w:w="1783" w:type="pct"/>
            <w:tcBorders>
              <w:top w:val="nil"/>
              <w:left w:val="nil"/>
              <w:bottom w:val="nil"/>
              <w:right w:val="nil"/>
            </w:tcBorders>
          </w:tcPr>
          <w:p w14:paraId="6C5BEBDF" w14:textId="77777777" w:rsidR="000A1478" w:rsidRPr="006E4CEC" w:rsidRDefault="000A1478" w:rsidP="000A1478">
            <w:pPr>
              <w:widowControl w:val="0"/>
              <w:autoSpaceDE w:val="0"/>
              <w:autoSpaceDN w:val="0"/>
              <w:adjustRightInd w:val="0"/>
              <w:spacing w:after="0" w:line="240" w:lineRule="auto"/>
              <w:rPr>
                <w:rFonts w:asciiTheme="majorHAnsi" w:hAnsiTheme="majorHAnsi" w:cstheme="majorHAnsi"/>
              </w:rPr>
            </w:pPr>
            <w:r w:rsidRPr="006E4CEC">
              <w:rPr>
                <w:rFonts w:asciiTheme="majorHAnsi" w:hAnsiTheme="majorHAnsi" w:cstheme="majorHAnsi"/>
              </w:rPr>
              <w:t>FS</w:t>
            </w:r>
          </w:p>
        </w:tc>
        <w:tc>
          <w:tcPr>
            <w:tcW w:w="860" w:type="pct"/>
            <w:tcBorders>
              <w:top w:val="nil"/>
              <w:left w:val="nil"/>
              <w:bottom w:val="nil"/>
              <w:right w:val="nil"/>
            </w:tcBorders>
          </w:tcPr>
          <w:p w14:paraId="1D74C3EC"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0,0949***</w:t>
            </w:r>
          </w:p>
        </w:tc>
        <w:tc>
          <w:tcPr>
            <w:tcW w:w="749" w:type="pct"/>
            <w:tcBorders>
              <w:top w:val="nil"/>
              <w:left w:val="nil"/>
              <w:bottom w:val="nil"/>
              <w:right w:val="nil"/>
            </w:tcBorders>
          </w:tcPr>
          <w:p w14:paraId="238CFC98"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0,183***</w:t>
            </w:r>
          </w:p>
        </w:tc>
        <w:tc>
          <w:tcPr>
            <w:tcW w:w="788" w:type="pct"/>
            <w:tcBorders>
              <w:top w:val="nil"/>
              <w:left w:val="nil"/>
              <w:bottom w:val="nil"/>
              <w:right w:val="nil"/>
            </w:tcBorders>
          </w:tcPr>
          <w:p w14:paraId="72C30E1C"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0,0424</w:t>
            </w:r>
          </w:p>
        </w:tc>
        <w:tc>
          <w:tcPr>
            <w:tcW w:w="820" w:type="pct"/>
            <w:tcBorders>
              <w:top w:val="nil"/>
              <w:left w:val="nil"/>
              <w:bottom w:val="nil"/>
              <w:right w:val="nil"/>
            </w:tcBorders>
          </w:tcPr>
          <w:p w14:paraId="40013F88"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-0,0280***</w:t>
            </w:r>
          </w:p>
        </w:tc>
      </w:tr>
      <w:tr w:rsidR="000A1478" w:rsidRPr="006E4CEC" w14:paraId="713BC882" w14:textId="77777777" w:rsidTr="000A1478">
        <w:trPr>
          <w:jc w:val="center"/>
        </w:trPr>
        <w:tc>
          <w:tcPr>
            <w:tcW w:w="1783" w:type="pct"/>
            <w:tcBorders>
              <w:top w:val="nil"/>
              <w:left w:val="nil"/>
              <w:bottom w:val="nil"/>
              <w:right w:val="nil"/>
            </w:tcBorders>
          </w:tcPr>
          <w:p w14:paraId="14735106" w14:textId="77777777" w:rsidR="000A1478" w:rsidRPr="006E4CEC" w:rsidRDefault="000A1478" w:rsidP="000A1478">
            <w:pPr>
              <w:widowControl w:val="0"/>
              <w:autoSpaceDE w:val="0"/>
              <w:autoSpaceDN w:val="0"/>
              <w:adjustRightInd w:val="0"/>
              <w:spacing w:after="0" w:line="240" w:lineRule="auto"/>
              <w:rPr>
                <w:rFonts w:asciiTheme="majorHAnsi" w:hAnsiTheme="majorHAnsi" w:cstheme="majorHAnsi"/>
              </w:rPr>
            </w:pPr>
          </w:p>
        </w:tc>
        <w:tc>
          <w:tcPr>
            <w:tcW w:w="860" w:type="pct"/>
            <w:tcBorders>
              <w:top w:val="nil"/>
              <w:left w:val="nil"/>
              <w:bottom w:val="nil"/>
              <w:right w:val="nil"/>
            </w:tcBorders>
          </w:tcPr>
          <w:p w14:paraId="26F81771"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(3,574)</w:t>
            </w:r>
          </w:p>
        </w:tc>
        <w:tc>
          <w:tcPr>
            <w:tcW w:w="749" w:type="pct"/>
            <w:tcBorders>
              <w:top w:val="nil"/>
              <w:left w:val="nil"/>
              <w:bottom w:val="nil"/>
              <w:right w:val="nil"/>
            </w:tcBorders>
          </w:tcPr>
          <w:p w14:paraId="16A80FBD"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(3,804)</w:t>
            </w:r>
          </w:p>
        </w:tc>
        <w:tc>
          <w:tcPr>
            <w:tcW w:w="788" w:type="pct"/>
            <w:tcBorders>
              <w:top w:val="nil"/>
              <w:left w:val="nil"/>
              <w:bottom w:val="nil"/>
              <w:right w:val="nil"/>
            </w:tcBorders>
          </w:tcPr>
          <w:p w14:paraId="4870764A"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(1,599)</w:t>
            </w:r>
          </w:p>
        </w:tc>
        <w:tc>
          <w:tcPr>
            <w:tcW w:w="820" w:type="pct"/>
            <w:tcBorders>
              <w:top w:val="nil"/>
              <w:left w:val="nil"/>
              <w:bottom w:val="nil"/>
              <w:right w:val="nil"/>
            </w:tcBorders>
          </w:tcPr>
          <w:p w14:paraId="1D76CA4E"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(-4,353)</w:t>
            </w:r>
          </w:p>
        </w:tc>
      </w:tr>
      <w:tr w:rsidR="000A1478" w:rsidRPr="006E4CEC" w14:paraId="2C9F1B84" w14:textId="77777777" w:rsidTr="000A1478">
        <w:trPr>
          <w:jc w:val="center"/>
        </w:trPr>
        <w:tc>
          <w:tcPr>
            <w:tcW w:w="1783" w:type="pct"/>
            <w:tcBorders>
              <w:top w:val="nil"/>
              <w:left w:val="nil"/>
              <w:bottom w:val="nil"/>
              <w:right w:val="nil"/>
            </w:tcBorders>
          </w:tcPr>
          <w:p w14:paraId="1D880995" w14:textId="77777777" w:rsidR="000A1478" w:rsidRPr="006E4CEC" w:rsidRDefault="000A1478" w:rsidP="000A1478">
            <w:pPr>
              <w:widowControl w:val="0"/>
              <w:autoSpaceDE w:val="0"/>
              <w:autoSpaceDN w:val="0"/>
              <w:adjustRightInd w:val="0"/>
              <w:spacing w:after="0" w:line="240" w:lineRule="auto"/>
              <w:rPr>
                <w:rFonts w:asciiTheme="majorHAnsi" w:hAnsiTheme="majorHAnsi" w:cstheme="majorHAnsi"/>
              </w:rPr>
            </w:pPr>
            <w:r w:rsidRPr="006E4CEC">
              <w:rPr>
                <w:rFonts w:asciiTheme="majorHAnsi" w:hAnsiTheme="majorHAnsi" w:cstheme="majorHAnsi"/>
              </w:rPr>
              <w:t>CR</w:t>
            </w:r>
          </w:p>
        </w:tc>
        <w:tc>
          <w:tcPr>
            <w:tcW w:w="860" w:type="pct"/>
            <w:tcBorders>
              <w:top w:val="nil"/>
              <w:left w:val="nil"/>
              <w:bottom w:val="nil"/>
              <w:right w:val="nil"/>
            </w:tcBorders>
          </w:tcPr>
          <w:p w14:paraId="06E45167"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0,0112**</w:t>
            </w:r>
          </w:p>
        </w:tc>
        <w:tc>
          <w:tcPr>
            <w:tcW w:w="749" w:type="pct"/>
            <w:tcBorders>
              <w:top w:val="nil"/>
              <w:left w:val="nil"/>
              <w:bottom w:val="nil"/>
              <w:right w:val="nil"/>
            </w:tcBorders>
          </w:tcPr>
          <w:p w14:paraId="00139FB5"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0,00977**</w:t>
            </w:r>
          </w:p>
        </w:tc>
        <w:tc>
          <w:tcPr>
            <w:tcW w:w="788" w:type="pct"/>
            <w:tcBorders>
              <w:top w:val="nil"/>
              <w:left w:val="nil"/>
              <w:bottom w:val="nil"/>
              <w:right w:val="nil"/>
            </w:tcBorders>
          </w:tcPr>
          <w:p w14:paraId="0BE29A94"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0,0136</w:t>
            </w:r>
          </w:p>
        </w:tc>
        <w:tc>
          <w:tcPr>
            <w:tcW w:w="820" w:type="pct"/>
            <w:tcBorders>
              <w:top w:val="nil"/>
              <w:left w:val="nil"/>
              <w:bottom w:val="nil"/>
              <w:right w:val="nil"/>
            </w:tcBorders>
          </w:tcPr>
          <w:p w14:paraId="0F50DF9C"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0,00133</w:t>
            </w:r>
          </w:p>
        </w:tc>
      </w:tr>
      <w:tr w:rsidR="000A1478" w:rsidRPr="006E4CEC" w14:paraId="4A4C6834" w14:textId="77777777" w:rsidTr="000A1478">
        <w:trPr>
          <w:jc w:val="center"/>
        </w:trPr>
        <w:tc>
          <w:tcPr>
            <w:tcW w:w="1783" w:type="pct"/>
            <w:tcBorders>
              <w:top w:val="nil"/>
              <w:left w:val="nil"/>
              <w:bottom w:val="nil"/>
              <w:right w:val="nil"/>
            </w:tcBorders>
          </w:tcPr>
          <w:p w14:paraId="6EEF4EF1" w14:textId="77777777" w:rsidR="000A1478" w:rsidRPr="006E4CEC" w:rsidRDefault="000A1478" w:rsidP="000A1478">
            <w:pPr>
              <w:widowControl w:val="0"/>
              <w:autoSpaceDE w:val="0"/>
              <w:autoSpaceDN w:val="0"/>
              <w:adjustRightInd w:val="0"/>
              <w:spacing w:after="0" w:line="240" w:lineRule="auto"/>
              <w:rPr>
                <w:rFonts w:asciiTheme="majorHAnsi" w:hAnsiTheme="majorHAnsi" w:cstheme="majorHAnsi"/>
              </w:rPr>
            </w:pPr>
          </w:p>
        </w:tc>
        <w:tc>
          <w:tcPr>
            <w:tcW w:w="860" w:type="pct"/>
            <w:tcBorders>
              <w:top w:val="nil"/>
              <w:left w:val="nil"/>
              <w:bottom w:val="nil"/>
              <w:right w:val="nil"/>
            </w:tcBorders>
          </w:tcPr>
          <w:p w14:paraId="6DB45FD2"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(2,242)</w:t>
            </w:r>
          </w:p>
        </w:tc>
        <w:tc>
          <w:tcPr>
            <w:tcW w:w="749" w:type="pct"/>
            <w:tcBorders>
              <w:top w:val="nil"/>
              <w:left w:val="nil"/>
              <w:bottom w:val="nil"/>
              <w:right w:val="nil"/>
            </w:tcBorders>
          </w:tcPr>
          <w:p w14:paraId="3BCCE743"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(2,024)</w:t>
            </w:r>
          </w:p>
        </w:tc>
        <w:tc>
          <w:tcPr>
            <w:tcW w:w="788" w:type="pct"/>
            <w:tcBorders>
              <w:top w:val="nil"/>
              <w:left w:val="nil"/>
              <w:bottom w:val="nil"/>
              <w:right w:val="nil"/>
            </w:tcBorders>
          </w:tcPr>
          <w:p w14:paraId="3ED0C570"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(1,642)</w:t>
            </w:r>
          </w:p>
        </w:tc>
        <w:tc>
          <w:tcPr>
            <w:tcW w:w="820" w:type="pct"/>
            <w:tcBorders>
              <w:top w:val="nil"/>
              <w:left w:val="nil"/>
              <w:bottom w:val="nil"/>
              <w:right w:val="nil"/>
            </w:tcBorders>
          </w:tcPr>
          <w:p w14:paraId="6A333A31"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(1,156)</w:t>
            </w:r>
          </w:p>
        </w:tc>
      </w:tr>
      <w:tr w:rsidR="000A1478" w:rsidRPr="006E4CEC" w14:paraId="5B497ED6" w14:textId="77777777" w:rsidTr="000A1478">
        <w:trPr>
          <w:jc w:val="center"/>
        </w:trPr>
        <w:tc>
          <w:tcPr>
            <w:tcW w:w="1783" w:type="pct"/>
            <w:tcBorders>
              <w:top w:val="nil"/>
              <w:left w:val="nil"/>
              <w:bottom w:val="nil"/>
              <w:right w:val="nil"/>
            </w:tcBorders>
          </w:tcPr>
          <w:p w14:paraId="70467D23" w14:textId="77777777" w:rsidR="000A1478" w:rsidRPr="006E4CEC" w:rsidRDefault="000A1478" w:rsidP="000A1478">
            <w:pPr>
              <w:widowControl w:val="0"/>
              <w:autoSpaceDE w:val="0"/>
              <w:autoSpaceDN w:val="0"/>
              <w:adjustRightInd w:val="0"/>
              <w:spacing w:after="0" w:line="240" w:lineRule="auto"/>
              <w:rPr>
                <w:rFonts w:asciiTheme="majorHAnsi" w:hAnsiTheme="majorHAnsi" w:cstheme="majorHAnsi"/>
              </w:rPr>
            </w:pPr>
            <w:r w:rsidRPr="006E4CEC">
              <w:rPr>
                <w:rFonts w:asciiTheme="majorHAnsi" w:hAnsiTheme="majorHAnsi" w:cstheme="majorHAnsi"/>
              </w:rPr>
              <w:t>IC</w:t>
            </w:r>
          </w:p>
        </w:tc>
        <w:tc>
          <w:tcPr>
            <w:tcW w:w="860" w:type="pct"/>
            <w:tcBorders>
              <w:top w:val="nil"/>
              <w:left w:val="nil"/>
              <w:bottom w:val="nil"/>
              <w:right w:val="nil"/>
            </w:tcBorders>
          </w:tcPr>
          <w:p w14:paraId="5B3B9748"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-6,03e-05***</w:t>
            </w:r>
          </w:p>
        </w:tc>
        <w:tc>
          <w:tcPr>
            <w:tcW w:w="749" w:type="pct"/>
            <w:tcBorders>
              <w:top w:val="nil"/>
              <w:left w:val="nil"/>
              <w:bottom w:val="nil"/>
              <w:right w:val="nil"/>
            </w:tcBorders>
          </w:tcPr>
          <w:p w14:paraId="182790D5"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-4,89e-06</w:t>
            </w:r>
          </w:p>
        </w:tc>
        <w:tc>
          <w:tcPr>
            <w:tcW w:w="788" w:type="pct"/>
            <w:tcBorders>
              <w:top w:val="nil"/>
              <w:left w:val="nil"/>
              <w:bottom w:val="nil"/>
              <w:right w:val="nil"/>
            </w:tcBorders>
          </w:tcPr>
          <w:p w14:paraId="40EBEF87"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-3,30e-05**</w:t>
            </w:r>
          </w:p>
        </w:tc>
        <w:tc>
          <w:tcPr>
            <w:tcW w:w="820" w:type="pct"/>
            <w:tcBorders>
              <w:top w:val="nil"/>
              <w:left w:val="nil"/>
              <w:bottom w:val="nil"/>
              <w:right w:val="nil"/>
            </w:tcBorders>
          </w:tcPr>
          <w:p w14:paraId="3650F811"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1,54e-06</w:t>
            </w:r>
          </w:p>
        </w:tc>
      </w:tr>
      <w:tr w:rsidR="000A1478" w:rsidRPr="006E4CEC" w14:paraId="3E5BD856" w14:textId="77777777" w:rsidTr="000A1478">
        <w:trPr>
          <w:jc w:val="center"/>
        </w:trPr>
        <w:tc>
          <w:tcPr>
            <w:tcW w:w="1783" w:type="pct"/>
            <w:tcBorders>
              <w:top w:val="nil"/>
              <w:left w:val="nil"/>
              <w:bottom w:val="nil"/>
              <w:right w:val="nil"/>
            </w:tcBorders>
          </w:tcPr>
          <w:p w14:paraId="2D93CFB4" w14:textId="77777777" w:rsidR="000A1478" w:rsidRPr="006E4CEC" w:rsidRDefault="000A1478" w:rsidP="000A1478">
            <w:pPr>
              <w:widowControl w:val="0"/>
              <w:autoSpaceDE w:val="0"/>
              <w:autoSpaceDN w:val="0"/>
              <w:adjustRightInd w:val="0"/>
              <w:spacing w:after="0" w:line="240" w:lineRule="auto"/>
              <w:rPr>
                <w:rFonts w:asciiTheme="majorHAnsi" w:hAnsiTheme="majorHAnsi" w:cstheme="majorHAnsi"/>
              </w:rPr>
            </w:pPr>
          </w:p>
        </w:tc>
        <w:tc>
          <w:tcPr>
            <w:tcW w:w="860" w:type="pct"/>
            <w:tcBorders>
              <w:top w:val="nil"/>
              <w:left w:val="nil"/>
              <w:bottom w:val="nil"/>
              <w:right w:val="nil"/>
            </w:tcBorders>
          </w:tcPr>
          <w:p w14:paraId="1A93FED0"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(-2,806)</w:t>
            </w:r>
          </w:p>
        </w:tc>
        <w:tc>
          <w:tcPr>
            <w:tcW w:w="749" w:type="pct"/>
            <w:tcBorders>
              <w:top w:val="nil"/>
              <w:left w:val="nil"/>
              <w:bottom w:val="nil"/>
              <w:right w:val="nil"/>
            </w:tcBorders>
          </w:tcPr>
          <w:p w14:paraId="3AA343E9"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(-0,391)</w:t>
            </w:r>
          </w:p>
        </w:tc>
        <w:tc>
          <w:tcPr>
            <w:tcW w:w="788" w:type="pct"/>
            <w:tcBorders>
              <w:top w:val="nil"/>
              <w:left w:val="nil"/>
              <w:bottom w:val="nil"/>
              <w:right w:val="nil"/>
            </w:tcBorders>
          </w:tcPr>
          <w:p w14:paraId="24710D06"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(-2,176)</w:t>
            </w:r>
          </w:p>
        </w:tc>
        <w:tc>
          <w:tcPr>
            <w:tcW w:w="820" w:type="pct"/>
            <w:tcBorders>
              <w:top w:val="nil"/>
              <w:left w:val="nil"/>
              <w:bottom w:val="nil"/>
              <w:right w:val="nil"/>
            </w:tcBorders>
          </w:tcPr>
          <w:p w14:paraId="200D6EAE"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(0,420)</w:t>
            </w:r>
          </w:p>
        </w:tc>
      </w:tr>
      <w:tr w:rsidR="000A1478" w:rsidRPr="006E4CEC" w14:paraId="7C706E80" w14:textId="77777777" w:rsidTr="000A1478">
        <w:trPr>
          <w:jc w:val="center"/>
        </w:trPr>
        <w:tc>
          <w:tcPr>
            <w:tcW w:w="1783" w:type="pct"/>
            <w:tcBorders>
              <w:top w:val="nil"/>
              <w:left w:val="nil"/>
              <w:bottom w:val="nil"/>
              <w:right w:val="nil"/>
            </w:tcBorders>
          </w:tcPr>
          <w:p w14:paraId="64872DE3" w14:textId="77777777" w:rsidR="000A1478" w:rsidRPr="006E4CEC" w:rsidRDefault="000A1478" w:rsidP="000A1478">
            <w:pPr>
              <w:widowControl w:val="0"/>
              <w:autoSpaceDE w:val="0"/>
              <w:autoSpaceDN w:val="0"/>
              <w:adjustRightInd w:val="0"/>
              <w:spacing w:after="0" w:line="240" w:lineRule="auto"/>
              <w:rPr>
                <w:rFonts w:asciiTheme="majorHAnsi" w:hAnsiTheme="majorHAnsi" w:cstheme="majorHAnsi"/>
              </w:rPr>
            </w:pPr>
            <w:r w:rsidRPr="006E4CEC">
              <w:rPr>
                <w:rFonts w:asciiTheme="majorHAnsi" w:hAnsiTheme="majorHAnsi" w:cstheme="majorHAnsi"/>
              </w:rPr>
              <w:t>CFD</w:t>
            </w:r>
          </w:p>
        </w:tc>
        <w:tc>
          <w:tcPr>
            <w:tcW w:w="860" w:type="pct"/>
            <w:tcBorders>
              <w:top w:val="nil"/>
              <w:left w:val="nil"/>
              <w:bottom w:val="nil"/>
              <w:right w:val="nil"/>
            </w:tcBorders>
          </w:tcPr>
          <w:p w14:paraId="30F844B8"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0,0394**</w:t>
            </w:r>
          </w:p>
        </w:tc>
        <w:tc>
          <w:tcPr>
            <w:tcW w:w="749" w:type="pct"/>
            <w:tcBorders>
              <w:top w:val="nil"/>
              <w:left w:val="nil"/>
              <w:bottom w:val="nil"/>
              <w:right w:val="nil"/>
            </w:tcBorders>
          </w:tcPr>
          <w:p w14:paraId="3F7105DC"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-0,0506***</w:t>
            </w:r>
          </w:p>
        </w:tc>
        <w:tc>
          <w:tcPr>
            <w:tcW w:w="788" w:type="pct"/>
            <w:tcBorders>
              <w:top w:val="nil"/>
              <w:left w:val="nil"/>
              <w:bottom w:val="nil"/>
              <w:right w:val="nil"/>
            </w:tcBorders>
          </w:tcPr>
          <w:p w14:paraId="6DFA998B"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-0,149***</w:t>
            </w:r>
          </w:p>
        </w:tc>
        <w:tc>
          <w:tcPr>
            <w:tcW w:w="820" w:type="pct"/>
            <w:tcBorders>
              <w:top w:val="nil"/>
              <w:left w:val="nil"/>
              <w:bottom w:val="nil"/>
              <w:right w:val="nil"/>
            </w:tcBorders>
          </w:tcPr>
          <w:p w14:paraId="41E1546B"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-0,00478</w:t>
            </w:r>
          </w:p>
        </w:tc>
      </w:tr>
      <w:tr w:rsidR="000A1478" w:rsidRPr="006E4CEC" w14:paraId="3C13303E" w14:textId="77777777" w:rsidTr="000A1478">
        <w:trPr>
          <w:jc w:val="center"/>
        </w:trPr>
        <w:tc>
          <w:tcPr>
            <w:tcW w:w="1783" w:type="pct"/>
            <w:tcBorders>
              <w:top w:val="nil"/>
              <w:left w:val="nil"/>
              <w:bottom w:val="nil"/>
              <w:right w:val="nil"/>
            </w:tcBorders>
          </w:tcPr>
          <w:p w14:paraId="004C1858" w14:textId="77777777" w:rsidR="000A1478" w:rsidRPr="006E4CEC" w:rsidRDefault="000A1478" w:rsidP="000A1478">
            <w:pPr>
              <w:widowControl w:val="0"/>
              <w:autoSpaceDE w:val="0"/>
              <w:autoSpaceDN w:val="0"/>
              <w:adjustRightInd w:val="0"/>
              <w:spacing w:after="0" w:line="240" w:lineRule="auto"/>
              <w:rPr>
                <w:rFonts w:asciiTheme="majorHAnsi" w:hAnsiTheme="majorHAnsi" w:cstheme="majorHAnsi"/>
              </w:rPr>
            </w:pPr>
          </w:p>
        </w:tc>
        <w:tc>
          <w:tcPr>
            <w:tcW w:w="860" w:type="pct"/>
            <w:tcBorders>
              <w:top w:val="nil"/>
              <w:left w:val="nil"/>
              <w:bottom w:val="nil"/>
              <w:right w:val="nil"/>
            </w:tcBorders>
          </w:tcPr>
          <w:p w14:paraId="024E948E"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(2,342)</w:t>
            </w:r>
          </w:p>
        </w:tc>
        <w:tc>
          <w:tcPr>
            <w:tcW w:w="749" w:type="pct"/>
            <w:tcBorders>
              <w:top w:val="nil"/>
              <w:left w:val="nil"/>
              <w:bottom w:val="nil"/>
              <w:right w:val="nil"/>
            </w:tcBorders>
          </w:tcPr>
          <w:p w14:paraId="1BA5C1FD"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(-5,040)</w:t>
            </w:r>
          </w:p>
        </w:tc>
        <w:tc>
          <w:tcPr>
            <w:tcW w:w="788" w:type="pct"/>
            <w:tcBorders>
              <w:top w:val="nil"/>
              <w:left w:val="nil"/>
              <w:bottom w:val="nil"/>
              <w:right w:val="nil"/>
            </w:tcBorders>
          </w:tcPr>
          <w:p w14:paraId="410FC3D1"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(-6,003)</w:t>
            </w:r>
          </w:p>
        </w:tc>
        <w:tc>
          <w:tcPr>
            <w:tcW w:w="820" w:type="pct"/>
            <w:tcBorders>
              <w:top w:val="nil"/>
              <w:left w:val="nil"/>
              <w:bottom w:val="nil"/>
              <w:right w:val="nil"/>
            </w:tcBorders>
          </w:tcPr>
          <w:p w14:paraId="14D7F65E"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(-1,387)</w:t>
            </w:r>
          </w:p>
        </w:tc>
      </w:tr>
      <w:tr w:rsidR="000A1478" w:rsidRPr="006E4CEC" w14:paraId="5CE605D7" w14:textId="77777777" w:rsidTr="000A1478">
        <w:trPr>
          <w:jc w:val="center"/>
        </w:trPr>
        <w:tc>
          <w:tcPr>
            <w:tcW w:w="1783" w:type="pct"/>
            <w:tcBorders>
              <w:top w:val="nil"/>
              <w:left w:val="nil"/>
              <w:bottom w:val="nil"/>
              <w:right w:val="nil"/>
            </w:tcBorders>
          </w:tcPr>
          <w:p w14:paraId="62FD7F1A" w14:textId="77777777" w:rsidR="000A1478" w:rsidRPr="006E4CEC" w:rsidRDefault="000A1478" w:rsidP="000A1478">
            <w:pPr>
              <w:widowControl w:val="0"/>
              <w:autoSpaceDE w:val="0"/>
              <w:autoSpaceDN w:val="0"/>
              <w:adjustRightInd w:val="0"/>
              <w:spacing w:after="0" w:line="240" w:lineRule="auto"/>
              <w:rPr>
                <w:rFonts w:asciiTheme="majorHAnsi" w:hAnsiTheme="majorHAnsi" w:cstheme="majorHAnsi"/>
              </w:rPr>
            </w:pPr>
            <w:r w:rsidRPr="006E4CEC">
              <w:rPr>
                <w:rFonts w:asciiTheme="majorHAnsi" w:hAnsiTheme="majorHAnsi" w:cstheme="majorHAnsi"/>
              </w:rPr>
              <w:t>Constant</w:t>
            </w:r>
          </w:p>
        </w:tc>
        <w:tc>
          <w:tcPr>
            <w:tcW w:w="860" w:type="pct"/>
            <w:tcBorders>
              <w:top w:val="nil"/>
              <w:left w:val="nil"/>
              <w:bottom w:val="nil"/>
              <w:right w:val="nil"/>
            </w:tcBorders>
          </w:tcPr>
          <w:p w14:paraId="3201E4D5"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-0,0393*</w:t>
            </w:r>
          </w:p>
        </w:tc>
        <w:tc>
          <w:tcPr>
            <w:tcW w:w="749" w:type="pct"/>
            <w:tcBorders>
              <w:top w:val="nil"/>
              <w:left w:val="nil"/>
              <w:bottom w:val="nil"/>
              <w:right w:val="nil"/>
            </w:tcBorders>
          </w:tcPr>
          <w:p w14:paraId="0DB497CC"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-0,0615**</w:t>
            </w:r>
          </w:p>
        </w:tc>
        <w:tc>
          <w:tcPr>
            <w:tcW w:w="788" w:type="pct"/>
            <w:tcBorders>
              <w:top w:val="nil"/>
              <w:left w:val="nil"/>
              <w:bottom w:val="nil"/>
              <w:right w:val="nil"/>
            </w:tcBorders>
          </w:tcPr>
          <w:p w14:paraId="64302D79"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-0,0138</w:t>
            </w:r>
          </w:p>
        </w:tc>
        <w:tc>
          <w:tcPr>
            <w:tcW w:w="820" w:type="pct"/>
            <w:tcBorders>
              <w:top w:val="nil"/>
              <w:left w:val="nil"/>
              <w:bottom w:val="nil"/>
              <w:right w:val="nil"/>
            </w:tcBorders>
          </w:tcPr>
          <w:p w14:paraId="274D55EC"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0,0277***</w:t>
            </w:r>
          </w:p>
        </w:tc>
      </w:tr>
      <w:tr w:rsidR="000A1478" w:rsidRPr="006E4CEC" w14:paraId="6BAA8830" w14:textId="77777777" w:rsidTr="000A1478">
        <w:trPr>
          <w:jc w:val="center"/>
        </w:trPr>
        <w:tc>
          <w:tcPr>
            <w:tcW w:w="1783" w:type="pct"/>
            <w:tcBorders>
              <w:top w:val="nil"/>
              <w:left w:val="nil"/>
              <w:bottom w:val="nil"/>
              <w:right w:val="nil"/>
            </w:tcBorders>
          </w:tcPr>
          <w:p w14:paraId="7F7AF167" w14:textId="77777777" w:rsidR="000A1478" w:rsidRPr="006E4CEC" w:rsidRDefault="000A1478" w:rsidP="000A1478">
            <w:pPr>
              <w:widowControl w:val="0"/>
              <w:autoSpaceDE w:val="0"/>
              <w:autoSpaceDN w:val="0"/>
              <w:adjustRightInd w:val="0"/>
              <w:spacing w:after="0" w:line="240" w:lineRule="auto"/>
              <w:rPr>
                <w:rFonts w:asciiTheme="majorHAnsi" w:hAnsiTheme="majorHAnsi" w:cstheme="majorHAnsi"/>
              </w:rPr>
            </w:pPr>
          </w:p>
        </w:tc>
        <w:tc>
          <w:tcPr>
            <w:tcW w:w="860" w:type="pct"/>
            <w:tcBorders>
              <w:top w:val="nil"/>
              <w:left w:val="nil"/>
              <w:bottom w:val="nil"/>
              <w:right w:val="nil"/>
            </w:tcBorders>
          </w:tcPr>
          <w:p w14:paraId="2A8BF6A1"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(-1,828)</w:t>
            </w:r>
          </w:p>
        </w:tc>
        <w:tc>
          <w:tcPr>
            <w:tcW w:w="749" w:type="pct"/>
            <w:tcBorders>
              <w:top w:val="nil"/>
              <w:left w:val="nil"/>
              <w:bottom w:val="nil"/>
              <w:right w:val="nil"/>
            </w:tcBorders>
          </w:tcPr>
          <w:p w14:paraId="56813BDA"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(-1,979)</w:t>
            </w:r>
          </w:p>
        </w:tc>
        <w:tc>
          <w:tcPr>
            <w:tcW w:w="788" w:type="pct"/>
            <w:tcBorders>
              <w:top w:val="nil"/>
              <w:left w:val="nil"/>
              <w:bottom w:val="nil"/>
              <w:right w:val="nil"/>
            </w:tcBorders>
          </w:tcPr>
          <w:p w14:paraId="36E21155"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(-0,542)</w:t>
            </w:r>
          </w:p>
        </w:tc>
        <w:tc>
          <w:tcPr>
            <w:tcW w:w="820" w:type="pct"/>
            <w:tcBorders>
              <w:top w:val="nil"/>
              <w:left w:val="nil"/>
              <w:bottom w:val="nil"/>
              <w:right w:val="nil"/>
            </w:tcBorders>
          </w:tcPr>
          <w:p w14:paraId="19BFBC61"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(5,769)</w:t>
            </w:r>
          </w:p>
        </w:tc>
      </w:tr>
      <w:tr w:rsidR="000A1478" w:rsidRPr="006E4CEC" w14:paraId="42B1A868" w14:textId="77777777" w:rsidTr="000A1478">
        <w:trPr>
          <w:jc w:val="center"/>
        </w:trPr>
        <w:tc>
          <w:tcPr>
            <w:tcW w:w="1783" w:type="pct"/>
            <w:tcBorders>
              <w:top w:val="nil"/>
              <w:left w:val="nil"/>
              <w:bottom w:val="nil"/>
              <w:right w:val="nil"/>
            </w:tcBorders>
          </w:tcPr>
          <w:p w14:paraId="08378710" w14:textId="77777777" w:rsidR="000A1478" w:rsidRPr="006E4CEC" w:rsidRDefault="000A1478" w:rsidP="000A1478">
            <w:pPr>
              <w:widowControl w:val="0"/>
              <w:autoSpaceDE w:val="0"/>
              <w:autoSpaceDN w:val="0"/>
              <w:adjustRightInd w:val="0"/>
              <w:spacing w:after="0" w:line="240" w:lineRule="auto"/>
              <w:rPr>
                <w:rFonts w:asciiTheme="majorHAnsi" w:hAnsiTheme="majorHAnsi" w:cstheme="majorHAnsi"/>
              </w:rPr>
            </w:pPr>
          </w:p>
        </w:tc>
        <w:tc>
          <w:tcPr>
            <w:tcW w:w="860" w:type="pct"/>
            <w:tcBorders>
              <w:top w:val="nil"/>
              <w:left w:val="nil"/>
              <w:bottom w:val="nil"/>
              <w:right w:val="nil"/>
            </w:tcBorders>
          </w:tcPr>
          <w:p w14:paraId="55451A66"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p>
        </w:tc>
        <w:tc>
          <w:tcPr>
            <w:tcW w:w="749" w:type="pct"/>
            <w:tcBorders>
              <w:top w:val="nil"/>
              <w:left w:val="nil"/>
              <w:bottom w:val="nil"/>
              <w:right w:val="nil"/>
            </w:tcBorders>
          </w:tcPr>
          <w:p w14:paraId="57128DA0"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p>
        </w:tc>
        <w:tc>
          <w:tcPr>
            <w:tcW w:w="788" w:type="pct"/>
            <w:tcBorders>
              <w:top w:val="nil"/>
              <w:left w:val="nil"/>
              <w:bottom w:val="nil"/>
              <w:right w:val="nil"/>
            </w:tcBorders>
          </w:tcPr>
          <w:p w14:paraId="7DD01368"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p>
        </w:tc>
        <w:tc>
          <w:tcPr>
            <w:tcW w:w="820" w:type="pct"/>
            <w:tcBorders>
              <w:top w:val="nil"/>
              <w:left w:val="nil"/>
              <w:bottom w:val="nil"/>
              <w:right w:val="nil"/>
            </w:tcBorders>
          </w:tcPr>
          <w:p w14:paraId="32856648"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p>
        </w:tc>
      </w:tr>
      <w:tr w:rsidR="000A1478" w:rsidRPr="006E4CEC" w14:paraId="32EA6640" w14:textId="77777777" w:rsidTr="000A1478">
        <w:trPr>
          <w:jc w:val="center"/>
        </w:trPr>
        <w:tc>
          <w:tcPr>
            <w:tcW w:w="1783" w:type="pct"/>
            <w:tcBorders>
              <w:top w:val="nil"/>
              <w:left w:val="nil"/>
              <w:bottom w:val="nil"/>
              <w:right w:val="nil"/>
            </w:tcBorders>
          </w:tcPr>
          <w:p w14:paraId="349665DD" w14:textId="77777777" w:rsidR="000A1478" w:rsidRPr="006E4CEC" w:rsidRDefault="000A1478" w:rsidP="000A1478">
            <w:pPr>
              <w:widowControl w:val="0"/>
              <w:autoSpaceDE w:val="0"/>
              <w:autoSpaceDN w:val="0"/>
              <w:adjustRightInd w:val="0"/>
              <w:spacing w:after="0" w:line="240" w:lineRule="auto"/>
              <w:rPr>
                <w:rFonts w:asciiTheme="majorHAnsi" w:hAnsiTheme="majorHAnsi" w:cstheme="majorHAnsi"/>
              </w:rPr>
            </w:pPr>
            <w:r w:rsidRPr="006E4CEC">
              <w:rPr>
                <w:rFonts w:asciiTheme="majorHAnsi" w:hAnsiTheme="majorHAnsi" w:cstheme="majorHAnsi"/>
              </w:rPr>
              <w:t>Observations</w:t>
            </w:r>
          </w:p>
        </w:tc>
        <w:tc>
          <w:tcPr>
            <w:tcW w:w="860" w:type="pct"/>
            <w:tcBorders>
              <w:top w:val="nil"/>
              <w:left w:val="nil"/>
              <w:bottom w:val="nil"/>
              <w:right w:val="nil"/>
            </w:tcBorders>
          </w:tcPr>
          <w:p w14:paraId="08CE9F16"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6,149</w:t>
            </w:r>
          </w:p>
        </w:tc>
        <w:tc>
          <w:tcPr>
            <w:tcW w:w="749" w:type="pct"/>
            <w:tcBorders>
              <w:top w:val="nil"/>
              <w:left w:val="nil"/>
              <w:bottom w:val="nil"/>
              <w:right w:val="nil"/>
            </w:tcBorders>
          </w:tcPr>
          <w:p w14:paraId="79B9D3A0"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5,703</w:t>
            </w:r>
          </w:p>
        </w:tc>
        <w:tc>
          <w:tcPr>
            <w:tcW w:w="788" w:type="pct"/>
            <w:tcBorders>
              <w:top w:val="nil"/>
              <w:left w:val="nil"/>
              <w:bottom w:val="nil"/>
              <w:right w:val="nil"/>
            </w:tcBorders>
          </w:tcPr>
          <w:p w14:paraId="68F889A6"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6,149</w:t>
            </w:r>
          </w:p>
        </w:tc>
        <w:tc>
          <w:tcPr>
            <w:tcW w:w="820" w:type="pct"/>
            <w:tcBorders>
              <w:top w:val="nil"/>
              <w:left w:val="nil"/>
              <w:bottom w:val="nil"/>
              <w:right w:val="nil"/>
            </w:tcBorders>
          </w:tcPr>
          <w:p w14:paraId="21C58E22"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6,217</w:t>
            </w:r>
          </w:p>
        </w:tc>
      </w:tr>
      <w:tr w:rsidR="000A1478" w:rsidRPr="006E4CEC" w14:paraId="351F1F10" w14:textId="77777777" w:rsidTr="000A1478">
        <w:trPr>
          <w:jc w:val="center"/>
        </w:trPr>
        <w:tc>
          <w:tcPr>
            <w:tcW w:w="1783" w:type="pct"/>
            <w:tcBorders>
              <w:top w:val="nil"/>
              <w:left w:val="nil"/>
              <w:bottom w:val="nil"/>
              <w:right w:val="nil"/>
            </w:tcBorders>
          </w:tcPr>
          <w:p w14:paraId="65616C0E" w14:textId="77777777" w:rsidR="000A1478" w:rsidRPr="006E4CEC" w:rsidRDefault="000A1478" w:rsidP="000A1478">
            <w:pPr>
              <w:widowControl w:val="0"/>
              <w:autoSpaceDE w:val="0"/>
              <w:autoSpaceDN w:val="0"/>
              <w:adjustRightInd w:val="0"/>
              <w:spacing w:after="0" w:line="240" w:lineRule="auto"/>
              <w:rPr>
                <w:rFonts w:asciiTheme="majorHAnsi" w:hAnsiTheme="majorHAnsi" w:cstheme="majorHAnsi"/>
              </w:rPr>
            </w:pPr>
            <w:r w:rsidRPr="006E4CEC">
              <w:rPr>
                <w:rFonts w:asciiTheme="majorHAnsi" w:hAnsiTheme="majorHAnsi" w:cstheme="majorHAnsi"/>
              </w:rPr>
              <w:t>Number of mack</w:t>
            </w:r>
          </w:p>
        </w:tc>
        <w:tc>
          <w:tcPr>
            <w:tcW w:w="860" w:type="pct"/>
            <w:tcBorders>
              <w:top w:val="nil"/>
              <w:left w:val="nil"/>
              <w:bottom w:val="nil"/>
              <w:right w:val="nil"/>
            </w:tcBorders>
          </w:tcPr>
          <w:p w14:paraId="657B47E0"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575</w:t>
            </w:r>
          </w:p>
        </w:tc>
        <w:tc>
          <w:tcPr>
            <w:tcW w:w="749" w:type="pct"/>
            <w:tcBorders>
              <w:top w:val="nil"/>
              <w:left w:val="nil"/>
              <w:bottom w:val="nil"/>
              <w:right w:val="nil"/>
            </w:tcBorders>
          </w:tcPr>
          <w:p w14:paraId="458140B4"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570</w:t>
            </w:r>
          </w:p>
        </w:tc>
        <w:tc>
          <w:tcPr>
            <w:tcW w:w="788" w:type="pct"/>
            <w:tcBorders>
              <w:top w:val="nil"/>
              <w:left w:val="nil"/>
              <w:bottom w:val="nil"/>
              <w:right w:val="nil"/>
            </w:tcBorders>
          </w:tcPr>
          <w:p w14:paraId="0A9C1B8D"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575</w:t>
            </w:r>
          </w:p>
        </w:tc>
        <w:tc>
          <w:tcPr>
            <w:tcW w:w="820" w:type="pct"/>
            <w:tcBorders>
              <w:top w:val="nil"/>
              <w:left w:val="nil"/>
              <w:bottom w:val="nil"/>
              <w:right w:val="nil"/>
            </w:tcBorders>
          </w:tcPr>
          <w:p w14:paraId="21D9A1C1"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575</w:t>
            </w:r>
          </w:p>
        </w:tc>
      </w:tr>
      <w:tr w:rsidR="000A1478" w:rsidRPr="006E4CEC" w14:paraId="32A9C063" w14:textId="77777777" w:rsidTr="000A1478">
        <w:trPr>
          <w:jc w:val="center"/>
        </w:trPr>
        <w:tc>
          <w:tcPr>
            <w:tcW w:w="1783" w:type="pct"/>
            <w:tcBorders>
              <w:top w:val="nil"/>
              <w:left w:val="nil"/>
              <w:bottom w:val="nil"/>
              <w:right w:val="nil"/>
            </w:tcBorders>
          </w:tcPr>
          <w:p w14:paraId="05F77A43" w14:textId="77777777" w:rsidR="000A1478" w:rsidRPr="006E4CEC" w:rsidRDefault="000A1478" w:rsidP="000A1478">
            <w:pPr>
              <w:widowControl w:val="0"/>
              <w:autoSpaceDE w:val="0"/>
              <w:autoSpaceDN w:val="0"/>
              <w:adjustRightInd w:val="0"/>
              <w:spacing w:after="0" w:line="240" w:lineRule="auto"/>
              <w:rPr>
                <w:rFonts w:asciiTheme="majorHAnsi" w:hAnsiTheme="majorHAnsi" w:cstheme="majorHAnsi"/>
              </w:rPr>
            </w:pPr>
            <w:r w:rsidRPr="006E4CEC">
              <w:rPr>
                <w:rFonts w:asciiTheme="majorHAnsi" w:hAnsiTheme="majorHAnsi" w:cstheme="majorHAnsi"/>
              </w:rPr>
              <w:t>Number of obs</w:t>
            </w:r>
          </w:p>
        </w:tc>
        <w:tc>
          <w:tcPr>
            <w:tcW w:w="860" w:type="pct"/>
            <w:tcBorders>
              <w:top w:val="nil"/>
              <w:left w:val="nil"/>
              <w:bottom w:val="nil"/>
              <w:right w:val="nil"/>
            </w:tcBorders>
          </w:tcPr>
          <w:p w14:paraId="021A20D4"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6149</w:t>
            </w:r>
          </w:p>
        </w:tc>
        <w:tc>
          <w:tcPr>
            <w:tcW w:w="749" w:type="pct"/>
            <w:tcBorders>
              <w:top w:val="nil"/>
              <w:left w:val="nil"/>
              <w:bottom w:val="nil"/>
              <w:right w:val="nil"/>
            </w:tcBorders>
          </w:tcPr>
          <w:p w14:paraId="3F6A193E"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5703</w:t>
            </w:r>
          </w:p>
        </w:tc>
        <w:tc>
          <w:tcPr>
            <w:tcW w:w="788" w:type="pct"/>
            <w:tcBorders>
              <w:top w:val="nil"/>
              <w:left w:val="nil"/>
              <w:bottom w:val="nil"/>
              <w:right w:val="nil"/>
            </w:tcBorders>
          </w:tcPr>
          <w:p w14:paraId="64572A27"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6149</w:t>
            </w:r>
          </w:p>
        </w:tc>
        <w:tc>
          <w:tcPr>
            <w:tcW w:w="820" w:type="pct"/>
            <w:tcBorders>
              <w:top w:val="nil"/>
              <w:left w:val="nil"/>
              <w:bottom w:val="nil"/>
              <w:right w:val="nil"/>
            </w:tcBorders>
          </w:tcPr>
          <w:p w14:paraId="7EF907B6"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6217</w:t>
            </w:r>
          </w:p>
        </w:tc>
      </w:tr>
      <w:tr w:rsidR="000A1478" w:rsidRPr="006E4CEC" w14:paraId="5029B954" w14:textId="77777777" w:rsidTr="000A1478">
        <w:trPr>
          <w:jc w:val="center"/>
        </w:trPr>
        <w:tc>
          <w:tcPr>
            <w:tcW w:w="1783" w:type="pct"/>
            <w:tcBorders>
              <w:top w:val="nil"/>
              <w:left w:val="nil"/>
              <w:bottom w:val="nil"/>
              <w:right w:val="nil"/>
            </w:tcBorders>
          </w:tcPr>
          <w:p w14:paraId="354665C4" w14:textId="77777777" w:rsidR="000A1478" w:rsidRPr="006E4CEC" w:rsidRDefault="000A1478" w:rsidP="000A1478">
            <w:pPr>
              <w:widowControl w:val="0"/>
              <w:autoSpaceDE w:val="0"/>
              <w:autoSpaceDN w:val="0"/>
              <w:adjustRightInd w:val="0"/>
              <w:spacing w:after="0" w:line="240" w:lineRule="auto"/>
              <w:rPr>
                <w:rFonts w:asciiTheme="majorHAnsi" w:hAnsiTheme="majorHAnsi" w:cstheme="majorHAnsi"/>
              </w:rPr>
            </w:pPr>
            <w:r w:rsidRPr="006E4CEC">
              <w:rPr>
                <w:rFonts w:asciiTheme="majorHAnsi" w:hAnsiTheme="majorHAnsi" w:cstheme="majorHAnsi"/>
              </w:rPr>
              <w:t>Number of groups</w:t>
            </w:r>
          </w:p>
        </w:tc>
        <w:tc>
          <w:tcPr>
            <w:tcW w:w="860" w:type="pct"/>
            <w:tcBorders>
              <w:top w:val="nil"/>
              <w:left w:val="nil"/>
              <w:bottom w:val="nil"/>
              <w:right w:val="nil"/>
            </w:tcBorders>
          </w:tcPr>
          <w:p w14:paraId="68BAD4D6"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575</w:t>
            </w:r>
          </w:p>
        </w:tc>
        <w:tc>
          <w:tcPr>
            <w:tcW w:w="749" w:type="pct"/>
            <w:tcBorders>
              <w:top w:val="nil"/>
              <w:left w:val="nil"/>
              <w:bottom w:val="nil"/>
              <w:right w:val="nil"/>
            </w:tcBorders>
          </w:tcPr>
          <w:p w14:paraId="6283FE44"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570</w:t>
            </w:r>
          </w:p>
        </w:tc>
        <w:tc>
          <w:tcPr>
            <w:tcW w:w="788" w:type="pct"/>
            <w:tcBorders>
              <w:top w:val="nil"/>
              <w:left w:val="nil"/>
              <w:bottom w:val="nil"/>
              <w:right w:val="nil"/>
            </w:tcBorders>
          </w:tcPr>
          <w:p w14:paraId="7CBE5F73"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575</w:t>
            </w:r>
          </w:p>
        </w:tc>
        <w:tc>
          <w:tcPr>
            <w:tcW w:w="820" w:type="pct"/>
            <w:tcBorders>
              <w:top w:val="nil"/>
              <w:left w:val="nil"/>
              <w:bottom w:val="nil"/>
              <w:right w:val="nil"/>
            </w:tcBorders>
          </w:tcPr>
          <w:p w14:paraId="2E60BC6F"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575</w:t>
            </w:r>
          </w:p>
        </w:tc>
      </w:tr>
      <w:tr w:rsidR="000A1478" w:rsidRPr="006E4CEC" w14:paraId="27E4AFBB" w14:textId="77777777" w:rsidTr="000A1478">
        <w:trPr>
          <w:jc w:val="center"/>
        </w:trPr>
        <w:tc>
          <w:tcPr>
            <w:tcW w:w="1783" w:type="pct"/>
            <w:tcBorders>
              <w:top w:val="nil"/>
              <w:left w:val="nil"/>
              <w:bottom w:val="nil"/>
              <w:right w:val="nil"/>
            </w:tcBorders>
          </w:tcPr>
          <w:p w14:paraId="6BB79E89" w14:textId="77777777" w:rsidR="000A1478" w:rsidRPr="006E4CEC" w:rsidRDefault="000A1478" w:rsidP="000A1478">
            <w:pPr>
              <w:widowControl w:val="0"/>
              <w:autoSpaceDE w:val="0"/>
              <w:autoSpaceDN w:val="0"/>
              <w:adjustRightInd w:val="0"/>
              <w:spacing w:after="0" w:line="240" w:lineRule="auto"/>
              <w:rPr>
                <w:rFonts w:asciiTheme="majorHAnsi" w:hAnsiTheme="majorHAnsi" w:cstheme="majorHAnsi"/>
              </w:rPr>
            </w:pPr>
            <w:r w:rsidRPr="006E4CEC">
              <w:rPr>
                <w:rFonts w:asciiTheme="majorHAnsi" w:hAnsiTheme="majorHAnsi" w:cstheme="majorHAnsi"/>
              </w:rPr>
              <w:t>Number of instruments</w:t>
            </w:r>
          </w:p>
        </w:tc>
        <w:tc>
          <w:tcPr>
            <w:tcW w:w="860" w:type="pct"/>
            <w:tcBorders>
              <w:top w:val="nil"/>
              <w:left w:val="nil"/>
              <w:bottom w:val="nil"/>
              <w:right w:val="nil"/>
            </w:tcBorders>
          </w:tcPr>
          <w:p w14:paraId="7E49D17F"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581</w:t>
            </w:r>
          </w:p>
        </w:tc>
        <w:tc>
          <w:tcPr>
            <w:tcW w:w="749" w:type="pct"/>
            <w:tcBorders>
              <w:top w:val="nil"/>
              <w:left w:val="nil"/>
              <w:bottom w:val="nil"/>
              <w:right w:val="nil"/>
            </w:tcBorders>
          </w:tcPr>
          <w:p w14:paraId="70F6EC58"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566</w:t>
            </w:r>
          </w:p>
        </w:tc>
        <w:tc>
          <w:tcPr>
            <w:tcW w:w="788" w:type="pct"/>
            <w:tcBorders>
              <w:top w:val="nil"/>
              <w:left w:val="nil"/>
              <w:bottom w:val="nil"/>
              <w:right w:val="nil"/>
            </w:tcBorders>
          </w:tcPr>
          <w:p w14:paraId="4BD5EBDF"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581</w:t>
            </w:r>
          </w:p>
        </w:tc>
        <w:tc>
          <w:tcPr>
            <w:tcW w:w="820" w:type="pct"/>
            <w:tcBorders>
              <w:top w:val="nil"/>
              <w:left w:val="nil"/>
              <w:bottom w:val="nil"/>
              <w:right w:val="nil"/>
            </w:tcBorders>
          </w:tcPr>
          <w:p w14:paraId="68C6A63F"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581</w:t>
            </w:r>
          </w:p>
        </w:tc>
      </w:tr>
      <w:tr w:rsidR="000A1478" w:rsidRPr="006E4CEC" w14:paraId="77C181D4" w14:textId="77777777" w:rsidTr="000A1478">
        <w:trPr>
          <w:jc w:val="center"/>
        </w:trPr>
        <w:tc>
          <w:tcPr>
            <w:tcW w:w="1783" w:type="pct"/>
            <w:tcBorders>
              <w:top w:val="nil"/>
              <w:left w:val="nil"/>
              <w:bottom w:val="nil"/>
              <w:right w:val="nil"/>
            </w:tcBorders>
          </w:tcPr>
          <w:p w14:paraId="0B36618B" w14:textId="77777777" w:rsidR="000A1478" w:rsidRPr="006E4CEC" w:rsidRDefault="000A1478" w:rsidP="000A1478">
            <w:pPr>
              <w:widowControl w:val="0"/>
              <w:autoSpaceDE w:val="0"/>
              <w:autoSpaceDN w:val="0"/>
              <w:adjustRightInd w:val="0"/>
              <w:spacing w:after="0" w:line="240" w:lineRule="auto"/>
              <w:rPr>
                <w:rFonts w:asciiTheme="majorHAnsi" w:hAnsiTheme="majorHAnsi" w:cstheme="majorHAnsi"/>
              </w:rPr>
            </w:pPr>
            <w:r w:rsidRPr="006E4CEC">
              <w:rPr>
                <w:rFonts w:asciiTheme="majorHAnsi" w:hAnsiTheme="majorHAnsi" w:cstheme="majorHAnsi"/>
              </w:rPr>
              <w:t>Arellano-Bond test for AR(1)</w:t>
            </w:r>
          </w:p>
        </w:tc>
        <w:tc>
          <w:tcPr>
            <w:tcW w:w="860" w:type="pct"/>
            <w:tcBorders>
              <w:top w:val="nil"/>
              <w:left w:val="nil"/>
              <w:bottom w:val="nil"/>
              <w:right w:val="nil"/>
            </w:tcBorders>
          </w:tcPr>
          <w:p w14:paraId="4048C559"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-4,910</w:t>
            </w:r>
          </w:p>
        </w:tc>
        <w:tc>
          <w:tcPr>
            <w:tcW w:w="749" w:type="pct"/>
            <w:tcBorders>
              <w:top w:val="nil"/>
              <w:left w:val="nil"/>
              <w:bottom w:val="nil"/>
              <w:right w:val="nil"/>
            </w:tcBorders>
          </w:tcPr>
          <w:p w14:paraId="42C7B57B"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-4,102</w:t>
            </w:r>
          </w:p>
        </w:tc>
        <w:tc>
          <w:tcPr>
            <w:tcW w:w="788" w:type="pct"/>
            <w:tcBorders>
              <w:top w:val="nil"/>
              <w:left w:val="nil"/>
              <w:bottom w:val="nil"/>
              <w:right w:val="nil"/>
            </w:tcBorders>
          </w:tcPr>
          <w:p w14:paraId="028A1AD6"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-8,469</w:t>
            </w:r>
          </w:p>
        </w:tc>
        <w:tc>
          <w:tcPr>
            <w:tcW w:w="820" w:type="pct"/>
            <w:tcBorders>
              <w:top w:val="nil"/>
              <w:left w:val="nil"/>
              <w:bottom w:val="nil"/>
              <w:right w:val="nil"/>
            </w:tcBorders>
          </w:tcPr>
          <w:p w14:paraId="07342D7B"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-5,339</w:t>
            </w:r>
          </w:p>
        </w:tc>
      </w:tr>
      <w:tr w:rsidR="000A1478" w:rsidRPr="006E4CEC" w14:paraId="18A7FEE3" w14:textId="77777777" w:rsidTr="000A1478">
        <w:trPr>
          <w:jc w:val="center"/>
        </w:trPr>
        <w:tc>
          <w:tcPr>
            <w:tcW w:w="1783" w:type="pct"/>
            <w:tcBorders>
              <w:top w:val="nil"/>
              <w:left w:val="nil"/>
              <w:bottom w:val="nil"/>
              <w:right w:val="nil"/>
            </w:tcBorders>
          </w:tcPr>
          <w:p w14:paraId="559E910D" w14:textId="77777777" w:rsidR="000A1478" w:rsidRPr="006E4CEC" w:rsidRDefault="000A1478" w:rsidP="000A1478">
            <w:pPr>
              <w:widowControl w:val="0"/>
              <w:autoSpaceDE w:val="0"/>
              <w:autoSpaceDN w:val="0"/>
              <w:adjustRightInd w:val="0"/>
              <w:spacing w:after="0" w:line="240" w:lineRule="auto"/>
              <w:rPr>
                <w:rFonts w:asciiTheme="majorHAnsi" w:hAnsiTheme="majorHAnsi" w:cstheme="majorHAnsi"/>
              </w:rPr>
            </w:pPr>
            <w:r w:rsidRPr="006E4CEC">
              <w:rPr>
                <w:rFonts w:asciiTheme="majorHAnsi" w:hAnsiTheme="majorHAnsi" w:cstheme="majorHAnsi"/>
              </w:rPr>
              <w:t>pAR(1)</w:t>
            </w:r>
          </w:p>
        </w:tc>
        <w:tc>
          <w:tcPr>
            <w:tcW w:w="860" w:type="pct"/>
            <w:tcBorders>
              <w:top w:val="nil"/>
              <w:left w:val="nil"/>
              <w:bottom w:val="nil"/>
              <w:right w:val="nil"/>
            </w:tcBorders>
          </w:tcPr>
          <w:p w14:paraId="3F2F71C5"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9,09e-07</w:t>
            </w:r>
          </w:p>
        </w:tc>
        <w:tc>
          <w:tcPr>
            <w:tcW w:w="749" w:type="pct"/>
            <w:tcBorders>
              <w:top w:val="nil"/>
              <w:left w:val="nil"/>
              <w:bottom w:val="nil"/>
              <w:right w:val="nil"/>
            </w:tcBorders>
          </w:tcPr>
          <w:p w14:paraId="1A2C6870"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4,10e-05</w:t>
            </w:r>
          </w:p>
        </w:tc>
        <w:tc>
          <w:tcPr>
            <w:tcW w:w="788" w:type="pct"/>
            <w:tcBorders>
              <w:top w:val="nil"/>
              <w:left w:val="nil"/>
              <w:bottom w:val="nil"/>
              <w:right w:val="nil"/>
            </w:tcBorders>
          </w:tcPr>
          <w:p w14:paraId="34AF4A4F"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0</w:t>
            </w:r>
          </w:p>
        </w:tc>
        <w:tc>
          <w:tcPr>
            <w:tcW w:w="820" w:type="pct"/>
            <w:tcBorders>
              <w:top w:val="nil"/>
              <w:left w:val="nil"/>
              <w:bottom w:val="nil"/>
              <w:right w:val="nil"/>
            </w:tcBorders>
          </w:tcPr>
          <w:p w14:paraId="43C28653"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9,36e-08</w:t>
            </w:r>
          </w:p>
        </w:tc>
      </w:tr>
      <w:tr w:rsidR="000A1478" w:rsidRPr="006E4CEC" w14:paraId="0B6FFE77" w14:textId="77777777" w:rsidTr="000A1478">
        <w:trPr>
          <w:jc w:val="center"/>
        </w:trPr>
        <w:tc>
          <w:tcPr>
            <w:tcW w:w="1783" w:type="pct"/>
            <w:tcBorders>
              <w:top w:val="nil"/>
              <w:left w:val="nil"/>
              <w:bottom w:val="nil"/>
              <w:right w:val="nil"/>
            </w:tcBorders>
          </w:tcPr>
          <w:p w14:paraId="7FEA110B" w14:textId="77777777" w:rsidR="000A1478" w:rsidRPr="006E4CEC" w:rsidRDefault="000A1478" w:rsidP="000A1478">
            <w:pPr>
              <w:widowControl w:val="0"/>
              <w:autoSpaceDE w:val="0"/>
              <w:autoSpaceDN w:val="0"/>
              <w:adjustRightInd w:val="0"/>
              <w:spacing w:after="0" w:line="240" w:lineRule="auto"/>
              <w:rPr>
                <w:rFonts w:asciiTheme="majorHAnsi" w:hAnsiTheme="majorHAnsi" w:cstheme="majorHAnsi"/>
              </w:rPr>
            </w:pPr>
            <w:r w:rsidRPr="006E4CEC">
              <w:rPr>
                <w:rFonts w:asciiTheme="majorHAnsi" w:hAnsiTheme="majorHAnsi" w:cstheme="majorHAnsi"/>
              </w:rPr>
              <w:t>Arellano-Bond test for AR(2)</w:t>
            </w:r>
          </w:p>
        </w:tc>
        <w:tc>
          <w:tcPr>
            <w:tcW w:w="860" w:type="pct"/>
            <w:tcBorders>
              <w:top w:val="nil"/>
              <w:left w:val="nil"/>
              <w:bottom w:val="nil"/>
              <w:right w:val="nil"/>
            </w:tcBorders>
          </w:tcPr>
          <w:p w14:paraId="519CD73E"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0,336</w:t>
            </w:r>
          </w:p>
        </w:tc>
        <w:tc>
          <w:tcPr>
            <w:tcW w:w="749" w:type="pct"/>
            <w:tcBorders>
              <w:top w:val="nil"/>
              <w:left w:val="nil"/>
              <w:bottom w:val="nil"/>
              <w:right w:val="nil"/>
            </w:tcBorders>
          </w:tcPr>
          <w:p w14:paraId="08FA564B"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1,197</w:t>
            </w:r>
          </w:p>
        </w:tc>
        <w:tc>
          <w:tcPr>
            <w:tcW w:w="788" w:type="pct"/>
            <w:tcBorders>
              <w:top w:val="nil"/>
              <w:left w:val="nil"/>
              <w:bottom w:val="nil"/>
              <w:right w:val="nil"/>
            </w:tcBorders>
          </w:tcPr>
          <w:p w14:paraId="06CD3CE3"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-4,437</w:t>
            </w:r>
          </w:p>
        </w:tc>
        <w:tc>
          <w:tcPr>
            <w:tcW w:w="820" w:type="pct"/>
            <w:tcBorders>
              <w:top w:val="nil"/>
              <w:left w:val="nil"/>
              <w:bottom w:val="nil"/>
              <w:right w:val="nil"/>
            </w:tcBorders>
          </w:tcPr>
          <w:p w14:paraId="0AA58871"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0,674</w:t>
            </w:r>
          </w:p>
        </w:tc>
      </w:tr>
      <w:tr w:rsidR="000A1478" w:rsidRPr="006E4CEC" w14:paraId="7667E68F" w14:textId="77777777" w:rsidTr="000A1478">
        <w:trPr>
          <w:jc w:val="center"/>
        </w:trPr>
        <w:tc>
          <w:tcPr>
            <w:tcW w:w="1783" w:type="pct"/>
            <w:tcBorders>
              <w:top w:val="nil"/>
              <w:left w:val="nil"/>
              <w:bottom w:val="nil"/>
              <w:right w:val="nil"/>
            </w:tcBorders>
          </w:tcPr>
          <w:p w14:paraId="6281E389" w14:textId="77777777" w:rsidR="000A1478" w:rsidRPr="006E4CEC" w:rsidRDefault="000A1478" w:rsidP="000A1478">
            <w:pPr>
              <w:widowControl w:val="0"/>
              <w:autoSpaceDE w:val="0"/>
              <w:autoSpaceDN w:val="0"/>
              <w:adjustRightInd w:val="0"/>
              <w:spacing w:after="0" w:line="240" w:lineRule="auto"/>
              <w:rPr>
                <w:rFonts w:asciiTheme="majorHAnsi" w:hAnsiTheme="majorHAnsi" w:cstheme="majorHAnsi"/>
              </w:rPr>
            </w:pPr>
            <w:r w:rsidRPr="006E4CEC">
              <w:rPr>
                <w:rFonts w:asciiTheme="majorHAnsi" w:hAnsiTheme="majorHAnsi" w:cstheme="majorHAnsi"/>
              </w:rPr>
              <w:t>pAR(2)</w:t>
            </w:r>
          </w:p>
        </w:tc>
        <w:tc>
          <w:tcPr>
            <w:tcW w:w="860" w:type="pct"/>
            <w:tcBorders>
              <w:top w:val="nil"/>
              <w:left w:val="nil"/>
              <w:bottom w:val="nil"/>
              <w:right w:val="nil"/>
            </w:tcBorders>
          </w:tcPr>
          <w:p w14:paraId="2C02E37A"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9,09e-07</w:t>
            </w:r>
          </w:p>
        </w:tc>
        <w:tc>
          <w:tcPr>
            <w:tcW w:w="749" w:type="pct"/>
            <w:tcBorders>
              <w:top w:val="nil"/>
              <w:left w:val="nil"/>
              <w:bottom w:val="nil"/>
              <w:right w:val="nil"/>
            </w:tcBorders>
          </w:tcPr>
          <w:p w14:paraId="05DD7798"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4,10e-05</w:t>
            </w:r>
          </w:p>
        </w:tc>
        <w:tc>
          <w:tcPr>
            <w:tcW w:w="788" w:type="pct"/>
            <w:tcBorders>
              <w:top w:val="nil"/>
              <w:left w:val="nil"/>
              <w:bottom w:val="nil"/>
              <w:right w:val="nil"/>
            </w:tcBorders>
          </w:tcPr>
          <w:p w14:paraId="1C41C582"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0</w:t>
            </w:r>
          </w:p>
        </w:tc>
        <w:tc>
          <w:tcPr>
            <w:tcW w:w="820" w:type="pct"/>
            <w:tcBorders>
              <w:top w:val="nil"/>
              <w:left w:val="nil"/>
              <w:bottom w:val="nil"/>
              <w:right w:val="nil"/>
            </w:tcBorders>
          </w:tcPr>
          <w:p w14:paraId="2242C40D"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9,36e-08</w:t>
            </w:r>
          </w:p>
        </w:tc>
      </w:tr>
      <w:tr w:rsidR="000A1478" w:rsidRPr="006E4CEC" w14:paraId="78C07814" w14:textId="77777777" w:rsidTr="000A1478">
        <w:trPr>
          <w:jc w:val="center"/>
        </w:trPr>
        <w:tc>
          <w:tcPr>
            <w:tcW w:w="1783" w:type="pct"/>
            <w:tcBorders>
              <w:top w:val="nil"/>
              <w:left w:val="nil"/>
              <w:bottom w:val="nil"/>
              <w:right w:val="nil"/>
            </w:tcBorders>
          </w:tcPr>
          <w:p w14:paraId="0B04F2DD" w14:textId="77777777" w:rsidR="000A1478" w:rsidRPr="006E4CEC" w:rsidRDefault="000A1478" w:rsidP="000A1478">
            <w:pPr>
              <w:widowControl w:val="0"/>
              <w:autoSpaceDE w:val="0"/>
              <w:autoSpaceDN w:val="0"/>
              <w:adjustRightInd w:val="0"/>
              <w:spacing w:after="0" w:line="240" w:lineRule="auto"/>
              <w:rPr>
                <w:rFonts w:asciiTheme="majorHAnsi" w:hAnsiTheme="majorHAnsi" w:cstheme="majorHAnsi"/>
              </w:rPr>
            </w:pPr>
            <w:r w:rsidRPr="006E4CEC">
              <w:rPr>
                <w:rFonts w:asciiTheme="majorHAnsi" w:hAnsiTheme="majorHAnsi" w:cstheme="majorHAnsi"/>
              </w:rPr>
              <w:t>Hansen test</w:t>
            </w:r>
          </w:p>
        </w:tc>
        <w:tc>
          <w:tcPr>
            <w:tcW w:w="860" w:type="pct"/>
            <w:tcBorders>
              <w:top w:val="nil"/>
              <w:left w:val="nil"/>
              <w:bottom w:val="nil"/>
              <w:right w:val="nil"/>
            </w:tcBorders>
          </w:tcPr>
          <w:p w14:paraId="57E5C5F3"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572,2</w:t>
            </w:r>
          </w:p>
        </w:tc>
        <w:tc>
          <w:tcPr>
            <w:tcW w:w="749" w:type="pct"/>
            <w:tcBorders>
              <w:top w:val="nil"/>
              <w:left w:val="nil"/>
              <w:bottom w:val="nil"/>
              <w:right w:val="nil"/>
            </w:tcBorders>
          </w:tcPr>
          <w:p w14:paraId="24E7E7ED"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560,3</w:t>
            </w:r>
          </w:p>
        </w:tc>
        <w:tc>
          <w:tcPr>
            <w:tcW w:w="788" w:type="pct"/>
            <w:tcBorders>
              <w:top w:val="nil"/>
              <w:left w:val="nil"/>
              <w:bottom w:val="nil"/>
              <w:right w:val="nil"/>
            </w:tcBorders>
          </w:tcPr>
          <w:p w14:paraId="6FB9311B"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570,9</w:t>
            </w:r>
          </w:p>
        </w:tc>
        <w:tc>
          <w:tcPr>
            <w:tcW w:w="820" w:type="pct"/>
            <w:tcBorders>
              <w:top w:val="nil"/>
              <w:left w:val="nil"/>
              <w:bottom w:val="nil"/>
              <w:right w:val="nil"/>
            </w:tcBorders>
          </w:tcPr>
          <w:p w14:paraId="2E9DD9FD"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563,9</w:t>
            </w:r>
          </w:p>
        </w:tc>
      </w:tr>
      <w:tr w:rsidR="000A1478" w:rsidRPr="006E4CEC" w14:paraId="3C6B3E43" w14:textId="77777777" w:rsidTr="000A1478">
        <w:tblPrEx>
          <w:tblBorders>
            <w:bottom w:val="single" w:sz="6" w:space="0" w:color="auto"/>
          </w:tblBorders>
        </w:tblPrEx>
        <w:trPr>
          <w:jc w:val="center"/>
        </w:trPr>
        <w:tc>
          <w:tcPr>
            <w:tcW w:w="1783" w:type="pct"/>
            <w:tcBorders>
              <w:top w:val="nil"/>
              <w:left w:val="nil"/>
              <w:bottom w:val="single" w:sz="6" w:space="0" w:color="auto"/>
              <w:right w:val="nil"/>
            </w:tcBorders>
          </w:tcPr>
          <w:p w14:paraId="0ACB87D0" w14:textId="77777777" w:rsidR="000A1478" w:rsidRPr="006E4CEC" w:rsidRDefault="000A1478" w:rsidP="000A1478">
            <w:pPr>
              <w:widowControl w:val="0"/>
              <w:autoSpaceDE w:val="0"/>
              <w:autoSpaceDN w:val="0"/>
              <w:adjustRightInd w:val="0"/>
              <w:spacing w:after="0" w:line="240" w:lineRule="auto"/>
              <w:rPr>
                <w:rFonts w:asciiTheme="majorHAnsi" w:hAnsiTheme="majorHAnsi" w:cstheme="majorHAnsi"/>
              </w:rPr>
            </w:pPr>
            <w:r w:rsidRPr="006E4CEC">
              <w:rPr>
                <w:rFonts w:asciiTheme="majorHAnsi" w:hAnsiTheme="majorHAnsi" w:cstheme="majorHAnsi"/>
              </w:rPr>
              <w:t>pHannsen</w:t>
            </w:r>
          </w:p>
        </w:tc>
        <w:tc>
          <w:tcPr>
            <w:tcW w:w="860" w:type="pct"/>
            <w:tcBorders>
              <w:top w:val="nil"/>
              <w:left w:val="nil"/>
              <w:bottom w:val="single" w:sz="6" w:space="0" w:color="auto"/>
              <w:right w:val="nil"/>
            </w:tcBorders>
          </w:tcPr>
          <w:p w14:paraId="3D25E372"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0,514</w:t>
            </w:r>
          </w:p>
        </w:tc>
        <w:tc>
          <w:tcPr>
            <w:tcW w:w="749" w:type="pct"/>
            <w:tcBorders>
              <w:top w:val="nil"/>
              <w:left w:val="nil"/>
              <w:bottom w:val="single" w:sz="6" w:space="0" w:color="auto"/>
              <w:right w:val="nil"/>
            </w:tcBorders>
          </w:tcPr>
          <w:p w14:paraId="71935EAF"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0,477</w:t>
            </w:r>
          </w:p>
        </w:tc>
        <w:tc>
          <w:tcPr>
            <w:tcW w:w="788" w:type="pct"/>
            <w:tcBorders>
              <w:top w:val="nil"/>
              <w:left w:val="nil"/>
              <w:bottom w:val="single" w:sz="6" w:space="0" w:color="auto"/>
              <w:right w:val="nil"/>
            </w:tcBorders>
          </w:tcPr>
          <w:p w14:paraId="3DA44A59"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0,529</w:t>
            </w:r>
          </w:p>
        </w:tc>
        <w:tc>
          <w:tcPr>
            <w:tcW w:w="820" w:type="pct"/>
            <w:tcBorders>
              <w:top w:val="nil"/>
              <w:left w:val="nil"/>
              <w:bottom w:val="single" w:sz="6" w:space="0" w:color="auto"/>
              <w:right w:val="nil"/>
            </w:tcBorders>
          </w:tcPr>
          <w:p w14:paraId="62C50C06"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0,610</w:t>
            </w:r>
          </w:p>
        </w:tc>
      </w:tr>
    </w:tbl>
    <w:p w14:paraId="1468F803"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z-statistics in parentheses</w:t>
      </w:r>
    </w:p>
    <w:p w14:paraId="19FF483C" w14:textId="77777777" w:rsidR="000A1478" w:rsidRPr="006E4CEC" w:rsidRDefault="000A1478" w:rsidP="000A1478">
      <w:pPr>
        <w:widowControl w:val="0"/>
        <w:autoSpaceDE w:val="0"/>
        <w:autoSpaceDN w:val="0"/>
        <w:adjustRightInd w:val="0"/>
        <w:spacing w:after="0" w:line="240" w:lineRule="auto"/>
        <w:jc w:val="center"/>
        <w:rPr>
          <w:rFonts w:asciiTheme="majorHAnsi" w:hAnsiTheme="majorHAnsi" w:cstheme="majorHAnsi"/>
        </w:rPr>
      </w:pPr>
      <w:r w:rsidRPr="006E4CEC">
        <w:rPr>
          <w:rFonts w:asciiTheme="majorHAnsi" w:hAnsiTheme="majorHAnsi" w:cstheme="majorHAnsi"/>
        </w:rPr>
        <w:t>*** p&lt;0.01, ** p&lt;0.05, * p&lt;0.1</w:t>
      </w:r>
    </w:p>
    <w:p w14:paraId="3E734A27" w14:textId="77777777" w:rsidR="003205C1" w:rsidRPr="006E4CEC" w:rsidRDefault="003205C1" w:rsidP="003205C1">
      <w:pPr>
        <w:pStyle w:val="Nidungbibo"/>
        <w:rPr>
          <w:sz w:val="20"/>
          <w:lang w:val="en-US"/>
        </w:rPr>
        <w:sectPr w:rsidR="003205C1" w:rsidRPr="006E4CEC" w:rsidSect="003205C1">
          <w:type w:val="continuous"/>
          <w:pgSz w:w="11906" w:h="16838"/>
          <w:pgMar w:top="1134" w:right="1134" w:bottom="1134" w:left="1418" w:header="709" w:footer="709" w:gutter="0"/>
          <w:cols w:space="708"/>
          <w:docGrid w:linePitch="360"/>
        </w:sectPr>
      </w:pPr>
    </w:p>
    <w:p w14:paraId="147DC2EB" w14:textId="4AB9E246" w:rsidR="006E4CEC" w:rsidRPr="006E4CEC" w:rsidRDefault="006E4CEC" w:rsidP="006E4CEC">
      <w:pPr>
        <w:pStyle w:val="Nidungbibo"/>
        <w:rPr>
          <w:noProof/>
        </w:rPr>
      </w:pPr>
      <w:r w:rsidRPr="006E4CEC">
        <w:rPr>
          <w:noProof/>
        </w:rPr>
        <w:t xml:space="preserve">Phân tích các biến kiểm soát cho thấy tỷ lệ nợ phải trả trên tổng tài sản (FS) có hệ số dương và có ý nghĩa thống kê ở mức 1% trong cả hai mô hình DA và Ab_PROD, cho thấy rằng doanh nghiệp có mức đòn bẩy tài chính cao có xu hướng thực hiện hành vi quản trị lợi nhuận mạnh hơn. Kết quả này hoàn toàn phù hợp với giả thuyết hợp đồng nợ trong lý thuyết kế toán thực chứng </w:t>
      </w:r>
      <w:r w:rsidRPr="006E4CEC">
        <w:rPr>
          <w:noProof/>
        </w:rPr>
        <w:fldChar w:fldCharType="begin"/>
      </w:r>
      <w:r w:rsidR="00767E3A">
        <w:rPr>
          <w:noProof/>
        </w:rPr>
        <w:instrText xml:space="preserve"> ADDIN EN.CITE &lt;EndNote&gt;&lt;Cite&gt;&lt;Author&gt;Watts&lt;/Author&gt;&lt;Year&gt;1986&lt;/Year&gt;&lt;RecNum&gt;59&lt;/RecNum&gt;&lt;DisplayText&gt;[2]&lt;/DisplayText&gt;&lt;record&gt;&lt;rec-number&gt;59&lt;/rec-number&gt;&lt;foreign-keys&gt;&lt;key app="EN" db-id="exevsxpvos5ep2ear9b5svvoeswxvzw2rs5p" timestamp="1662023555"&gt;59&lt;/key&gt;&lt;/foreign-keys&gt;&lt;ref-type name="Book"&gt;6&lt;/ref-type&gt;&lt;contributors&gt;&lt;authors&gt;&lt;author&gt;Watts, Ross L&lt;/author&gt;&lt;author&gt;Zimmerman, Jerold L&lt;/author&gt;&lt;/authors&gt;&lt;/contributors&gt;&lt;titles&gt;&lt;title&gt;Positive accounting theory&lt;/title&gt;&lt;/titles&gt;&lt;dates&gt;&lt;year&gt;1986&lt;/year&gt;&lt;/dates&gt;&lt;pub-location&gt;Englewood Cliffs, N.J.&lt;/pub-location&gt;&lt;publisher&gt;Prentice-hall&lt;/publisher&gt;&lt;urls&gt;&lt;/urls&gt;&lt;/record&gt;&lt;/Cite&gt;&lt;/EndNote&gt;</w:instrText>
      </w:r>
      <w:r w:rsidRPr="006E4CEC">
        <w:rPr>
          <w:noProof/>
        </w:rPr>
        <w:fldChar w:fldCharType="separate"/>
      </w:r>
      <w:r w:rsidR="00767E3A">
        <w:rPr>
          <w:noProof/>
        </w:rPr>
        <w:t>[</w:t>
      </w:r>
      <w:hyperlink w:anchor="_ENREF_2" w:tooltip="Watts, 1986 #59" w:history="1">
        <w:r w:rsidR="00767E3A" w:rsidRPr="00A100C4">
          <w:rPr>
            <w:rStyle w:val="Hyperlink"/>
            <w:noProof/>
          </w:rPr>
          <w:t>2</w:t>
        </w:r>
      </w:hyperlink>
      <w:r w:rsidR="00767E3A">
        <w:rPr>
          <w:noProof/>
        </w:rPr>
        <w:t>]</w:t>
      </w:r>
      <w:r w:rsidRPr="006E4CEC">
        <w:rPr>
          <w:noProof/>
        </w:rPr>
        <w:fldChar w:fldCharType="end"/>
      </w:r>
      <w:r w:rsidRPr="006E4CEC">
        <w:rPr>
          <w:noProof/>
        </w:rPr>
        <w:t xml:space="preserve">, theo đó khi tỷ lệ nợ tăng, các doanh nghiệp đối mặt với rủi ro vi phạm các điều khoản vay (debt covenants) sẽ có động cơ điều chỉnh lợi nhuận tăng nhằm duy trì chỉ tiêu kế toán ở mức chấp nhận </w:t>
      </w:r>
      <w:r w:rsidRPr="006E4CEC">
        <w:rPr>
          <w:noProof/>
        </w:rPr>
        <w:t xml:space="preserve">được, tránh bị đánh giá là mất khả năng thanh toán hoặc vi phạm cam kết tín dụng. Trong bối cảnh Việt Nam </w:t>
      </w:r>
      <w:r w:rsidR="00A100C4">
        <w:rPr>
          <w:noProof/>
        </w:rPr>
        <w:t>-</w:t>
      </w:r>
      <w:r w:rsidRPr="006E4CEC">
        <w:rPr>
          <w:noProof/>
        </w:rPr>
        <w:t xml:space="preserve"> nơi tín dụng ngân hàng vẫn là nguồn tài trợ chủ yếu </w:t>
      </w:r>
      <w:r w:rsidR="00A100C4">
        <w:rPr>
          <w:noProof/>
        </w:rPr>
        <w:t>-</w:t>
      </w:r>
      <w:r w:rsidRPr="006E4CEC">
        <w:rPr>
          <w:noProof/>
        </w:rPr>
        <w:t xml:space="preserve"> áp lực từ các chủ nợ và yêu cầu duy trì hình ảnh tài chính ổn định khiến doanh nghiệp có đòn bẩy cao thường lựa chọn các hình thức điều chỉnh lợi nhuận nhằm đảm bảo khả năng tiếp cận vốn. Kết quả này tương đồng với các nghiên cứu quốc tế như </w:t>
      </w:r>
      <w:r w:rsidRPr="006E4CEC">
        <w:fldChar w:fldCharType="begin"/>
      </w:r>
      <w:r w:rsidR="00767E3A">
        <w:instrText xml:space="preserve"> ADDIN EN.CITE &lt;EndNote&gt;&lt;Cite&gt;&lt;Author&gt;Campa&lt;/Author&gt;&lt;Year&gt;2015&lt;/Year&gt;&lt;RecNum&gt;1727&lt;/RecNum&gt;&lt;DisplayText&gt;[4]&lt;/DisplayText&gt;&lt;record&gt;&lt;rec-number&gt;1727&lt;/rec-number&gt;&lt;foreign-keys&gt;&lt;key app="EN" db-id="exevsxpvos5ep2ear9b5svvoeswxvzw2rs5p" timestamp="1662024050"&gt;1727&lt;/key&gt;&lt;/foreign-keys&gt;&lt;ref-type name="Journal Article"&gt;17&lt;/ref-type&gt;&lt;contributors&gt;&lt;authors&gt;&lt;author&gt;Campa, Domenico&lt;/author&gt;&lt;author&gt;Camacho-Miñano, María-del-Mar&lt;/author&gt;&lt;/authors&gt;&lt;/contributors&gt;&lt;titles&gt;&lt;title&gt;The impact of SME’s pre-bankruptcy financial distress on earnings management tools&lt;/title&gt;&lt;secondary-title&gt;International Review of Financial Analysis&lt;/secondary-title&gt;&lt;/titles&gt;&lt;periodical&gt;&lt;full-title&gt;International Review of Financial Analysis&lt;/full-title&gt;&lt;/periodical&gt;&lt;pages&gt;222–234&lt;/pages&gt;&lt;volume&gt;42&lt;/volume&gt;&lt;keywords&gt;&lt;keyword&gt;Bankruptcy&lt;/keyword&gt;&lt;keyword&gt;Earnings management&lt;/keyword&gt;&lt;keyword&gt;Real activity manipulation&lt;/keyword&gt;&lt;keyword&gt;Accrual manipulation&lt;/keyword&gt;&lt;keyword&gt;SMEs&lt;/keyword&gt;&lt;keyword&gt;Panel data&lt;/keyword&gt;&lt;/keywords&gt;&lt;dates&gt;&lt;year&gt;2015&lt;/year&gt;&lt;pub-dates&gt;&lt;date&gt;2015/12/01/&lt;/date&gt;&lt;/pub-dates&gt;&lt;/dates&gt;&lt;isbn&gt;1057-5219&lt;/isbn&gt;&lt;urls&gt;&lt;related-urls&gt;&lt;url&gt;https://www.sciencedirect.com/science/article/pii/S1057521915001313&lt;/url&gt;&lt;/related-urls&gt;&lt;/urls&gt;&lt;electronic-resource-num&gt;https://doi.org/10.1016/j.irfa.2015.07.004&lt;/electronic-resource-num&gt;&lt;/record&gt;&lt;/Cite&gt;&lt;/EndNote&gt;</w:instrText>
      </w:r>
      <w:r w:rsidRPr="006E4CEC">
        <w:fldChar w:fldCharType="separate"/>
      </w:r>
      <w:r w:rsidR="00767E3A">
        <w:rPr>
          <w:noProof/>
        </w:rPr>
        <w:t>[</w:t>
      </w:r>
      <w:hyperlink w:anchor="_ENREF_4" w:tooltip="Campa, 2015 #1727" w:history="1">
        <w:r w:rsidR="00767E3A" w:rsidRPr="00A100C4">
          <w:rPr>
            <w:rStyle w:val="Hyperlink"/>
            <w:noProof/>
          </w:rPr>
          <w:t>4</w:t>
        </w:r>
      </w:hyperlink>
      <w:r w:rsidR="00767E3A">
        <w:rPr>
          <w:noProof/>
        </w:rPr>
        <w:t>]</w:t>
      </w:r>
      <w:r w:rsidRPr="006E4CEC">
        <w:fldChar w:fldCharType="end"/>
      </w:r>
      <w:r w:rsidRPr="006E4CEC">
        <w:rPr>
          <w:lang w:val="en-US"/>
        </w:rPr>
        <w:t xml:space="preserve"> </w:t>
      </w:r>
      <w:r w:rsidRPr="006E4CEC">
        <w:rPr>
          <w:noProof/>
        </w:rPr>
        <w:t xml:space="preserve">tại Tây Ban Nha, </w:t>
      </w:r>
      <w:r w:rsidR="00DD6E59" w:rsidRPr="00DD6E59">
        <w:fldChar w:fldCharType="begin"/>
      </w:r>
      <w:r w:rsidR="00767E3A">
        <w:instrText xml:space="preserve"> ADDIN EN.CITE &lt;EndNote&gt;&lt;Cite&gt;&lt;Author&gt;Li&lt;/Author&gt;&lt;Year&gt;2020&lt;/Year&gt;&lt;RecNum&gt;2812&lt;/RecNum&gt;&lt;DisplayText&gt;[5]&lt;/DisplayText&gt;&lt;record&gt;&lt;rec-number&gt;2812&lt;/rec-number&gt;&lt;foreign-keys&gt;&lt;key app="EN" db-id="exevsxpvos5ep2ear9b5svvoeswxvzw2rs5p" timestamp="1662024091"&gt;2812&lt;/key&gt;&lt;/foreign-keys&gt;&lt;ref-type name="Journal Article"&gt;17&lt;/ref-type&gt;&lt;contributors&gt;&lt;authors&gt;&lt;author&gt;Li, Yuanhui&lt;/author&gt;&lt;author&gt;Li, Xiao&lt;/author&gt;&lt;author&gt;Xiang, Erwei&lt;/author&gt;&lt;author&gt;Geri Djajadikerta, Hadrian&lt;/author&gt;&lt;/authors&gt;&lt;/contributors&gt;&lt;titles&gt;&lt;title&gt;Financial distress, internal control, and earnings management: Evidence from China&lt;/title&gt;&lt;secondary-title&gt;Journal of Contemporary Accounting &amp;amp; Economics&lt;/secondary-title&gt;&lt;/titles&gt;&lt;periodical&gt;&lt;full-title&gt;Journal of Contemporary Accounting &amp;amp; Economics&lt;/full-title&gt;&lt;/periodical&gt;&lt;pages&gt;100210&lt;/pages&gt;&lt;volume&gt;16&lt;/volume&gt;&lt;number&gt;3&lt;/number&gt;&lt;keywords&gt;&lt;keyword&gt;Financial distress&lt;/keyword&gt;&lt;keyword&gt;Internal control&lt;/keyword&gt;&lt;keyword&gt;Accrual earnings management&lt;/keyword&gt;&lt;keyword&gt;Real earnings management&lt;/keyword&gt;&lt;/keywords&gt;&lt;dates&gt;&lt;year&gt;2020&lt;/year&gt;&lt;pub-dates&gt;&lt;date&gt;2020/12/01/&lt;/date&gt;&lt;/pub-dates&gt;&lt;/dates&gt;&lt;isbn&gt;1815-5669&lt;/isbn&gt;&lt;urls&gt;&lt;related-urls&gt;&lt;url&gt;https://www.sciencedirect.com/science/article/pii/S1815566920300242&lt;/url&gt;&lt;/related-urls&gt;&lt;/urls&gt;&lt;electronic-resource-num&gt;https://doi.org/10.1016/j.jcae.2020.100210&lt;/electronic-resource-num&gt;&lt;/record&gt;&lt;/Cite&gt;&lt;/EndNote&gt;</w:instrText>
      </w:r>
      <w:r w:rsidR="00DD6E59" w:rsidRPr="00DD6E59">
        <w:fldChar w:fldCharType="separate"/>
      </w:r>
      <w:r w:rsidR="00767E3A">
        <w:rPr>
          <w:noProof/>
        </w:rPr>
        <w:t>[</w:t>
      </w:r>
      <w:hyperlink w:anchor="_ENREF_5" w:tooltip="Li, 2020 #2812" w:history="1">
        <w:r w:rsidR="00767E3A" w:rsidRPr="00A100C4">
          <w:rPr>
            <w:rStyle w:val="Hyperlink"/>
            <w:noProof/>
          </w:rPr>
          <w:t>5</w:t>
        </w:r>
      </w:hyperlink>
      <w:r w:rsidR="00767E3A">
        <w:rPr>
          <w:noProof/>
        </w:rPr>
        <w:t>]</w:t>
      </w:r>
      <w:r w:rsidR="00DD6E59" w:rsidRPr="00DD6E59">
        <w:fldChar w:fldCharType="end"/>
      </w:r>
      <w:r w:rsidRPr="006E4CEC">
        <w:rPr>
          <w:noProof/>
        </w:rPr>
        <w:t xml:space="preserve"> tại Trung Quốc và </w:t>
      </w:r>
      <w:r w:rsidRPr="006E4CEC">
        <w:fldChar w:fldCharType="begin"/>
      </w:r>
      <w:r w:rsidR="00767E3A">
        <w:instrText xml:space="preserve"> ADDIN EN.CITE &lt;EndNote&gt;&lt;Cite&gt;&lt;Author&gt;Habib&lt;/Author&gt;&lt;Year&gt;2013&lt;/Year&gt;&lt;RecNum&gt;13074&lt;/RecNum&gt;&lt;DisplayText&gt;[3]&lt;/DisplayText&gt;&lt;record&gt;&lt;rec-number&gt;13074&lt;/rec-number&gt;&lt;foreign-keys&gt;&lt;key app="EN" db-id="exevsxpvos5ep2ear9b5svvoeswxvzw2rs5p" timestamp="1691030275"&gt;13074&lt;/key&gt;&lt;/foreign-keys&gt;&lt;ref-type name="Journal Article"&gt;17&lt;/ref-type&gt;&lt;contributors&gt;&lt;authors&gt;&lt;author&gt;Habib, Ahsan&lt;/author&gt;&lt;author&gt;Uddin Bhuiyan, Borhan&lt;/author&gt;&lt;author&gt;Islam, Ainul&lt;/author&gt;&lt;/authors&gt;&lt;/contributors&gt;&lt;titles&gt;&lt;title&gt;Financial distress, earnings management and market pricing of accruals during the global financial crisis&lt;/title&gt;&lt;secondary-title&gt;Managerial Finance&lt;/secondary-title&gt;&lt;/titles&gt;&lt;periodical&gt;&lt;full-title&gt;Managerial Finance&lt;/full-title&gt;&lt;/periodical&gt;&lt;pages&gt;155–180&lt;/pages&gt;&lt;volume&gt;39&lt;/volume&gt;&lt;number&gt;2&lt;/number&gt;&lt;dates&gt;&lt;year&gt;2013&lt;/year&gt;&lt;/dates&gt;&lt;publisher&gt;Emerald Group Publishing Limited&lt;/publisher&gt;&lt;isbn&gt;0307-4358&lt;/isbn&gt;&lt;urls&gt;&lt;related-urls&gt;&lt;url&gt;https://doi.org/10.1108/03074351311294007&lt;/url&gt;&lt;/related-urls&gt;&lt;/urls&gt;&lt;electronic-resource-num&gt;10.1108/03074351311294007&lt;/electronic-resource-num&gt;&lt;access-date&gt;2023/08/03&lt;/access-date&gt;&lt;/record&gt;&lt;/Cite&gt;&lt;/EndNote&gt;</w:instrText>
      </w:r>
      <w:r w:rsidRPr="006E4CEC">
        <w:fldChar w:fldCharType="separate"/>
      </w:r>
      <w:r w:rsidR="00767E3A">
        <w:rPr>
          <w:noProof/>
        </w:rPr>
        <w:t>[</w:t>
      </w:r>
      <w:hyperlink w:anchor="_ENREF_3" w:tooltip="Habib, 2013 #13074" w:history="1">
        <w:r w:rsidR="00767E3A" w:rsidRPr="00A100C4">
          <w:rPr>
            <w:rStyle w:val="Hyperlink"/>
            <w:noProof/>
          </w:rPr>
          <w:t>3</w:t>
        </w:r>
      </w:hyperlink>
      <w:r w:rsidR="00767E3A">
        <w:rPr>
          <w:noProof/>
        </w:rPr>
        <w:t>]</w:t>
      </w:r>
      <w:r w:rsidRPr="006E4CEC">
        <w:fldChar w:fldCharType="end"/>
      </w:r>
      <w:r w:rsidRPr="006E4CEC">
        <w:rPr>
          <w:lang w:val="en-US"/>
        </w:rPr>
        <w:t xml:space="preserve"> </w:t>
      </w:r>
      <w:r w:rsidRPr="006E4CEC">
        <w:rPr>
          <w:noProof/>
        </w:rPr>
        <w:t>tại New Zealand, khi đều ghi nhận mối quan hệ cùng chiều giữa đòn bẩy tài chính và mức độ quản trị lợi nhuận.</w:t>
      </w:r>
    </w:p>
    <w:p w14:paraId="47035696" w14:textId="77777777" w:rsidR="006E4CEC" w:rsidRPr="006E4CEC" w:rsidRDefault="006E4CEC" w:rsidP="006E4CEC">
      <w:pPr>
        <w:pStyle w:val="Nidungbibo"/>
        <w:rPr>
          <w:noProof/>
        </w:rPr>
      </w:pPr>
      <w:r w:rsidRPr="006E4CEC">
        <w:rPr>
          <w:noProof/>
        </w:rPr>
        <w:lastRenderedPageBreak/>
        <w:t>Các biến kiểm soát khác cũng mang lại bằng chứng bổ trợ cho mối quan hệ này. Tỷ lệ thanh khoản (CR) có ảnh hưởng dương và có ý nghĩa thống kê, phản ánh rằng các doanh nghiệp có khả năng thanh toán ngắn hạn tốt thường điều chỉnh lợi nhuận nhẹ để duy trì sự ổn định tài chính, thay vì thực hiện điều chỉnh mạnh để che giấu rủi ro. Ngược lại, tỷ số khả năng thanh toán lãi vay (IC) có hệ số âm và có ý nghĩa thống kê đối với biến DA (-6,03e-05, p &lt; 0,01), cho thấy rằng các doanh nghiệp có khả năng trả lãi cao hơn ít có động cơ điều chỉnh lợi nhuận kế toán. Tỷ số dòng tiền trên nợ (CFD) có tác động dương lên DA (0,0394, p &lt; 0,05) nhưng lại có tác động âm mạnh mẽ lên Ab_PROD (-0,0506, p &lt; 0,01) và Ab_CFO (-0,149, p &lt; 0,01). Điều này hàm ý rằng doanh nghiệp có dòng tiền ổn định và khả năng trả nợ tốt có xu hướng sử dụng các kỹ thuật kế toán (accrual adjustments) để điều chỉnh lợi nhuận, trong khi các doanh nghiệp có dòng tiền yếu phải dựa nhiều hơn vào quản trị lợi nhuận thực tế để đạt được mục tiêu lợi nhuận.</w:t>
      </w:r>
    </w:p>
    <w:p w14:paraId="1A12FB11" w14:textId="0693B707" w:rsidR="006E4CEC" w:rsidRPr="006E4CEC" w:rsidRDefault="006E4CEC" w:rsidP="006E4CEC">
      <w:pPr>
        <w:pStyle w:val="Nidungbibo"/>
        <w:rPr>
          <w:noProof/>
        </w:rPr>
      </w:pPr>
      <w:r w:rsidRPr="006E4CEC">
        <w:rPr>
          <w:noProof/>
        </w:rPr>
        <w:t>Về mặt thống kê, các kiểm định chẩn đoán cho mô hình GMM đều xác nhận độ tin cậy của kết quả. Kiểm định Arellano</w:t>
      </w:r>
      <w:r w:rsidR="00A100C4">
        <w:rPr>
          <w:noProof/>
        </w:rPr>
        <w:t>-</w:t>
      </w:r>
      <w:r w:rsidRPr="006E4CEC">
        <w:rPr>
          <w:noProof/>
        </w:rPr>
        <w:t>Bond (AR(1) và AR(2)) cho thấy tồn tại tự tương quan bậc 1 nhưng không có tự tương quan bậc 2 (pAR(2) &gt; 0,05), đảm bảo tính hợp lệ của công cụ theo yêu cầu của GMM. Đồng thời, kiểm định Hansen cho giá trị p trong khoảng 0,48</w:t>
      </w:r>
      <w:r w:rsidR="00A100C4">
        <w:rPr>
          <w:noProof/>
        </w:rPr>
        <w:t>-</w:t>
      </w:r>
      <w:r w:rsidRPr="006E4CEC">
        <w:rPr>
          <w:noProof/>
        </w:rPr>
        <w:t>0,61, khẳng định rằng các biến công cụ là hợp lệ và mô hình không gặp vấn đề nhận diện quá mức. Những kết quả này cho thấy ước lượng GMM hai bước là vững và thích hợp cho bộ dữ liệu bảng động của nghiên cứu.</w:t>
      </w:r>
    </w:p>
    <w:p w14:paraId="7719ED7D" w14:textId="77777777" w:rsidR="006E4CEC" w:rsidRPr="006E4CEC" w:rsidRDefault="006E4CEC" w:rsidP="006E4CEC">
      <w:pPr>
        <w:pStyle w:val="Nidungbibo"/>
        <w:rPr>
          <w:noProof/>
        </w:rPr>
      </w:pPr>
      <w:r w:rsidRPr="006E4CEC">
        <w:rPr>
          <w:noProof/>
        </w:rPr>
        <w:t>Từ góc độ học thuật, kết quả này mở rộng bằng chứng thực nghiệm về mối quan hệ giữa khó khăn tài chính và hành vi quản trị lợi nhuận tại các nền kinh tế mới nổi. Trong khi phần lớn các nghiên cứu trước đây chỉ tập trung vào một hình thức quản trị lợi nhuận duy nhất, kết quả của nghiên cứu này khẳng định rằng doanh nghiệp có thể linh hoạt lựa chọn giữa quản trị lợi nhuận dồn tích và quản trị lợi nhuận thực tế, tùy thuộc vào tình trạng tài chính của mình. Doanh nghiệp tài chính vững mạnh có xu hướng thực hiện điều chỉnh kế toán mang tính kỹ thuật, trong khi doanh nghiệp gặp khó khăn phải dựa vào hành vi thực tế để tạo ra lợi nhuận báo cáo. Kết quả này không chỉ củng cố giả thuyết hợp đồng nợ mà còn phản ánh bản chất chiến lược của quản trị lợi nhuận: đó không đơn thuần là hành vi gian lận kế toán, mà là phản ứng thích ứng của doanh nghiệp trước áp lực tài chính và các ràng buộc bên ngoài.</w:t>
      </w:r>
    </w:p>
    <w:p w14:paraId="240C7071" w14:textId="095EA605" w:rsidR="006E4CEC" w:rsidRPr="006E4CEC" w:rsidRDefault="006E4CEC" w:rsidP="006E4CEC">
      <w:pPr>
        <w:pStyle w:val="Nidungbibo"/>
        <w:rPr>
          <w:noProof/>
        </w:rPr>
      </w:pPr>
      <w:r w:rsidRPr="006E4CEC">
        <w:rPr>
          <w:noProof/>
        </w:rPr>
        <w:t xml:space="preserve">Từ góc độ thực tiễn, phát hiện này mang nhiều hàm ý cho cơ quan quản lý, kiểm toán viên và nhà đầu tư. Các cơ quan giám sát tài chính cần </w:t>
      </w:r>
      <w:r w:rsidRPr="006E4CEC">
        <w:rPr>
          <w:noProof/>
        </w:rPr>
        <w:t xml:space="preserve">chú trọng hơn đến các dấu hiệu thao túng hoạt động thực tế như thay đổi bất thường trong sản xuất, tồn kho hoặc chi phí bán hàng, thay vì chỉ tập trung vào các khoản dồn tích kế toán. Kiểm toán viên và nhà đầu tư nên kết hợp đánh giá cả hai kênh quản trị lợi nhuận </w:t>
      </w:r>
      <w:r w:rsidR="00A100C4">
        <w:rPr>
          <w:noProof/>
        </w:rPr>
        <w:t>-</w:t>
      </w:r>
      <w:r w:rsidRPr="006E4CEC">
        <w:rPr>
          <w:noProof/>
        </w:rPr>
        <w:t xml:space="preserve"> kế toán và thực tế </w:t>
      </w:r>
      <w:r w:rsidR="00A100C4">
        <w:rPr>
          <w:noProof/>
        </w:rPr>
        <w:t>-</w:t>
      </w:r>
      <w:r w:rsidRPr="006E4CEC">
        <w:rPr>
          <w:noProof/>
        </w:rPr>
        <w:t xml:space="preserve"> để có cái nhìn toàn diện hơn về chất lượng lợi nhuận và rủi ro dài hạn của doanh nghiệp. Đặc biệt, trong các doanh nghiệp có tỷ lệ nợ cao hoặc dòng tiền yếu, rủi ro điều chỉnh lợi nhuận thường cao hơn, và việc nhận diện sớm các dấu hiệu này có ý nghĩa quan trọng đối với công tác thẩm định tín dụng và quyết định đầu tư.</w:t>
      </w:r>
    </w:p>
    <w:p w14:paraId="270769D0" w14:textId="1E8B8990" w:rsidR="00F03BF0" w:rsidRPr="006E4CEC" w:rsidRDefault="006E4CEC" w:rsidP="006E4CEC">
      <w:pPr>
        <w:pStyle w:val="Nidungbibo"/>
        <w:rPr>
          <w:noProof/>
        </w:rPr>
      </w:pPr>
      <w:r w:rsidRPr="006E4CEC">
        <w:rPr>
          <w:noProof/>
          <w:lang w:val="en-US"/>
        </w:rPr>
        <w:t>K</w:t>
      </w:r>
      <w:r w:rsidRPr="006E4CEC">
        <w:rPr>
          <w:noProof/>
        </w:rPr>
        <w:t>ết quả nghiên cứu cho thấy mức độ khó khăn tài chính và cấu trúc vốn có tác động đáng kể đến hành vi quản trị lợi nhuận của doanh nghiệp Việt Nam. Khi tỷ lệ nợ và áp lực tài chính tăng, doanh nghiệp có xu hướng tăng cường điều chỉnh lợi nhuận nhằm duy trì hình ảnh tài chính và tránh rủi ro tín dụng. Tuy nhiên, hình thức điều chỉnh lợi nhuận phụ thuộc vào khả năng tài chính và điều kiện hoạt động cụ thể: các doanh nghiệp tài chính vững mạnh thường điều chỉnh qua kênh kế toán, trong khi các doanh nghiệp yếu hơn thao túng hoạt động thực tế. Kết quả này không chỉ cung cấp bằng chứng thực nghiệm mới về mối quan hệ giữa khó khăn tài chính và quản trị lợi nhuận tại thị trường mới nổi như Việt Nam mà còn mang hàm ý quan trọng cho chính sách giám sát, quản trị doanh nghiệp và đánh giá tín nhiệm tài chính trong bối cảnh hiện nay.</w:t>
      </w:r>
    </w:p>
    <w:p w14:paraId="467FCFD4" w14:textId="70B691E1" w:rsidR="000169CB" w:rsidRPr="006E4CEC" w:rsidRDefault="000169CB" w:rsidP="00AE5C34">
      <w:pPr>
        <w:pStyle w:val="Tiumc"/>
        <w:tabs>
          <w:tab w:val="clear" w:pos="360"/>
          <w:tab w:val="clear" w:pos="9072"/>
        </w:tabs>
        <w:rPr>
          <w:rFonts w:asciiTheme="majorHAnsi" w:hAnsiTheme="majorHAnsi" w:cstheme="majorHAnsi"/>
          <w:noProof/>
        </w:rPr>
      </w:pPr>
      <w:r w:rsidRPr="006E4CEC">
        <w:rPr>
          <w:rFonts w:asciiTheme="majorHAnsi" w:hAnsiTheme="majorHAnsi" w:cstheme="majorHAnsi"/>
          <w:noProof/>
        </w:rPr>
        <w:t>5. KẾT LUẬN</w:t>
      </w:r>
    </w:p>
    <w:p w14:paraId="7280DE15" w14:textId="77777777" w:rsidR="006E4CEC" w:rsidRPr="006E4CEC" w:rsidRDefault="006E4CEC" w:rsidP="006E4CEC">
      <w:pPr>
        <w:pStyle w:val="Nidungbibo"/>
        <w:rPr>
          <w:sz w:val="20"/>
          <w:szCs w:val="20"/>
        </w:rPr>
      </w:pPr>
      <w:r w:rsidRPr="006E4CEC">
        <w:rPr>
          <w:sz w:val="20"/>
          <w:szCs w:val="20"/>
        </w:rPr>
        <w:t>Nghiên cứu này cung cấp bằng chứng thực nghiệm về mối quan hệ giữa khó khăn tài chính và quản trị lợi nhuận của các doanh nghiệp niêm yết trên thị trường chứng khoán Việt Nam, đồng thời phân tích vai trò của cấu trúc tài chính và các yếu tố thanh khoản trong việc hình thành hành vi này. Bằng cách sử dụng mô hình dữ liệu bảng động (two-step GMM), nghiên cứu không chỉ kiểm soát được hiện tượng nội sinh mà còn cho phép đánh giá tác động trong điều kiện có độ trễ của hành vi quản trị lợi nhuận.</w:t>
      </w:r>
    </w:p>
    <w:p w14:paraId="037CB20B" w14:textId="03897052" w:rsidR="006E4CEC" w:rsidRPr="006E4CEC" w:rsidRDefault="006E4CEC" w:rsidP="006E4CEC">
      <w:pPr>
        <w:pStyle w:val="Nidungbibo"/>
        <w:rPr>
          <w:sz w:val="20"/>
          <w:szCs w:val="20"/>
        </w:rPr>
      </w:pPr>
      <w:r w:rsidRPr="006E4CEC">
        <w:rPr>
          <w:sz w:val="20"/>
          <w:szCs w:val="20"/>
        </w:rPr>
        <w:t xml:space="preserve">Kết quả cho thấy, tình trạng tài chính và cấu trúc vốn có ảnh hưởng đáng kể đến mức độ và hình thức quản trị lợi nhuận. Cụ thể, các doanh nghiệp có tình hình tài chính vững mạnh (Zscore cao) có xu hướng sử dụng các kỹ thuật kế toán dồn tích để điều chỉnh lợi nhuận, trong khi các doanh nghiệp gặp khó khăn tài chính (Zscore thấp) lại tăng cường thao túng hoạt động thực tế như thay đổi sản xuất, chính sách tín dụng bán hàng hoặc chi phí hoạt động. Ngoài ra, tỷ lệ nợ phải trả trên tổng tài sản (FS) có tác động dương và có ý nghĩa thống kê cao, cho thấy rằng đòn bẩy tài chính càng lớn, áp lực điều chỉnh lợi nhuận càng mạnh </w:t>
      </w:r>
      <w:r w:rsidR="00A100C4">
        <w:rPr>
          <w:sz w:val="20"/>
          <w:szCs w:val="20"/>
        </w:rPr>
        <w:t>-</w:t>
      </w:r>
      <w:r w:rsidRPr="006E4CEC">
        <w:rPr>
          <w:sz w:val="20"/>
          <w:szCs w:val="20"/>
        </w:rPr>
        <w:t xml:space="preserve"> phù hợp với giả thuyết hợp đồng nợ (Debt Covenant Hypothesis). Các biến kiểm soát khác như tỷ lệ thanh khoản (CR), khả năng thanh toán lãi vay (IC) và tỷ số dòng tiền trên nợ (CFD) cũng góp phần lý giải cách doanh nghiệp lựa </w:t>
      </w:r>
      <w:r w:rsidRPr="006E4CEC">
        <w:rPr>
          <w:sz w:val="20"/>
          <w:szCs w:val="20"/>
        </w:rPr>
        <w:lastRenderedPageBreak/>
        <w:t>chọn hình thức quản trị lợi nhuận phù hợp với điều kiện tài chính của mình.</w:t>
      </w:r>
    </w:p>
    <w:p w14:paraId="29A97878" w14:textId="77777777" w:rsidR="006E4CEC" w:rsidRPr="006E4CEC" w:rsidRDefault="006E4CEC" w:rsidP="006E4CEC">
      <w:pPr>
        <w:pStyle w:val="Nidungbibo"/>
        <w:rPr>
          <w:sz w:val="20"/>
          <w:szCs w:val="20"/>
        </w:rPr>
      </w:pPr>
      <w:r w:rsidRPr="006E4CEC">
        <w:rPr>
          <w:sz w:val="20"/>
          <w:szCs w:val="20"/>
        </w:rPr>
        <w:t>Về mặt học thuật, nghiên cứu này mở rộng hiểu biết về hành vi quản trị lợi nhuận trong bối cảnh các nền kinh tế mới nổi. Thay vì xem quản trị lợi nhuận như một hành vi đơn nhất, kết quả cho thấy đây là một chiến lược tài chính thích ứng, phản ánh phản ứng linh hoạt của doanh nghiệp trước áp lực nợ và ràng buộc tài chính. Điều này bổ sung bằng chứng cho các lý thuyết đại diện và lý thuyết kế toán thực chứng, đồng thời khẳng định rằng động cơ điều chỉnh lợi nhuận không chỉ nhằm che giấu thông tin mà còn là phản ứng chiến lược nhằm duy trì uy tín và khả năng vay vốn trên thị trường tài chính.</w:t>
      </w:r>
    </w:p>
    <w:p w14:paraId="619C4F44" w14:textId="77777777" w:rsidR="006E4CEC" w:rsidRPr="006E4CEC" w:rsidRDefault="006E4CEC" w:rsidP="006E4CEC">
      <w:pPr>
        <w:pStyle w:val="Nidungbibo"/>
        <w:rPr>
          <w:sz w:val="20"/>
          <w:szCs w:val="20"/>
        </w:rPr>
      </w:pPr>
      <w:r w:rsidRPr="006E4CEC">
        <w:rPr>
          <w:sz w:val="20"/>
          <w:szCs w:val="20"/>
        </w:rPr>
        <w:t xml:space="preserve">Về mặt thực tiễn, kết quả nghiên cứu mang lại một số hàm ý chính sách quan trọng. Thứ nhất, các cơ quan quản lý và kiểm toán viên cần tăng cường giám sát hành vi quản trị lợi nhuận thực tế, đặc biệt trong các doanh nghiệp có đòn bẩy cao hoặc rủi ro thanh khoản lớn, vì đây là nhóm dễ phát sinh các hành vi thao túng lợi nhuận để duy trì hình ảnh tài chính. Thứ hai, nhà đầu tư nên kết hợp cả hai khía cạnh — quản trị lợi nhuận dồn tích và thực tế — trong phân tích tài chính để đánh giá chính xác hơn rủi ro dài hạn và chất lượng lợi nhuận của doanh nghiệp. Thứ ba, các tổ chức tín dụng cần cân nhắc bổ sung các chỉ tiêu về dòng tiền hoạt động và khả năng thanh toán thực trong quy trình thẩm định tín dụng, nhằm hạn chế các trường hợp </w:t>
      </w:r>
      <w:r w:rsidRPr="006E4CEC">
        <w:rPr>
          <w:sz w:val="20"/>
          <w:szCs w:val="20"/>
        </w:rPr>
        <w:t>doanh nghiệp sử dụng thông tin kế toán đã bị điều chỉnh.</w:t>
      </w:r>
    </w:p>
    <w:p w14:paraId="5BA71109" w14:textId="77777777" w:rsidR="006E4CEC" w:rsidRPr="006E4CEC" w:rsidRDefault="006E4CEC" w:rsidP="006E4CEC">
      <w:pPr>
        <w:pStyle w:val="Nidungbibo"/>
        <w:rPr>
          <w:sz w:val="20"/>
          <w:szCs w:val="20"/>
        </w:rPr>
      </w:pPr>
      <w:r w:rsidRPr="006E4CEC">
        <w:rPr>
          <w:sz w:val="20"/>
          <w:szCs w:val="20"/>
        </w:rPr>
        <w:t>Cuối cùng, nghiên cứu này vẫn còn một số hạn chế, chủ yếu liên quan đến phạm vi mẫu và phương pháp đo lường. Mô hình Z-score được sử dụng tuy phổ biến nhưng vẫn mang tính kế toán, chưa phản ánh đầy đủ rủi ro tài chính thị trường. Các nghiên cứu tương lai có thể mở rộng bằng cách sử dụng thêm các thước đo thay thế như Ohlson O-score hoặc Zmijewski, kết hợp dữ liệu phi tài chính (chất lượng kiểm toán, sở hữu tổ chức, quản trị doanh nghiệp) để phân tích sâu hơn mối quan hệ giữa khó khăn tài chính, quản trị lợi nhuận và hiệu quả hoạt động. Ngoài ra, việc kiểm tra các yếu tố trung gian như chất lượng kiểm toán, cấu trúc sở hữu hay đặc điểm ngành nghề sẽ giúp lý giải rõ hơn cách doanh nghiệp phản ứng trước áp lực tài chính trong từng bối cảnh cụ thể.</w:t>
      </w:r>
    </w:p>
    <w:p w14:paraId="40190602" w14:textId="24FF961E" w:rsidR="00413D7E" w:rsidRDefault="006E4CEC" w:rsidP="006E4CEC">
      <w:pPr>
        <w:pStyle w:val="Nidungbibo"/>
        <w:rPr>
          <w:sz w:val="20"/>
          <w:szCs w:val="20"/>
          <w:lang w:val="en-US"/>
        </w:rPr>
      </w:pPr>
      <w:r w:rsidRPr="006E4CEC">
        <w:rPr>
          <w:sz w:val="20"/>
          <w:szCs w:val="20"/>
        </w:rPr>
        <w:t>Tổng thể, nghiên cứu này đóng góp thêm bằng chứng thực nghiệm cho thấy rằng hành vi quản trị lợi nhuận của doanh nghiệp chịu ảnh hưởng đáng kể từ tình trạng tài chính và cấu trúc vốn, đồng thời khẳng định vai trò của các yếu tố thanh khoản và dòng tiền trong việc hình thành động cơ điều chỉnh lợi nhuận. Những kết quả này không chỉ có ý nghĩa đối với học thuật mà còn mang giá trị thực tiễn trong việc tăng cường tính minh bạch và ổn định của thị trường tài chính Việt Nam.</w:t>
      </w:r>
    </w:p>
    <w:p w14:paraId="3090D899" w14:textId="77777777" w:rsidR="006E4CEC" w:rsidRPr="006E4CEC" w:rsidRDefault="006E4CEC" w:rsidP="006E4CEC">
      <w:pPr>
        <w:pStyle w:val="Nidungbibo"/>
        <w:rPr>
          <w:sz w:val="20"/>
          <w:szCs w:val="20"/>
          <w:lang w:val="en-US"/>
        </w:rPr>
      </w:pPr>
    </w:p>
    <w:p w14:paraId="672E54AF" w14:textId="77777777" w:rsidR="006E4CEC" w:rsidRDefault="006E4CEC" w:rsidP="00F74505">
      <w:pPr>
        <w:spacing w:after="0" w:line="240" w:lineRule="auto"/>
        <w:rPr>
          <w:rFonts w:asciiTheme="majorHAnsi" w:eastAsia="Times New Roman" w:hAnsiTheme="majorHAnsi" w:cstheme="majorHAnsi"/>
          <w:b/>
          <w:bCs/>
          <w:sz w:val="20"/>
          <w:szCs w:val="20"/>
        </w:rPr>
        <w:sectPr w:rsidR="006E4CEC" w:rsidSect="00641758">
          <w:type w:val="continuous"/>
          <w:pgSz w:w="11906" w:h="16838"/>
          <w:pgMar w:top="1134" w:right="1134" w:bottom="1134" w:left="1418" w:header="709" w:footer="709" w:gutter="0"/>
          <w:cols w:num="2" w:space="567"/>
          <w:docGrid w:linePitch="360"/>
        </w:sectPr>
      </w:pPr>
    </w:p>
    <w:p w14:paraId="2F907011" w14:textId="77777777" w:rsidR="006E4CEC" w:rsidRDefault="006E4CEC" w:rsidP="006E4CEC">
      <w:pPr>
        <w:spacing w:after="0" w:line="240" w:lineRule="auto"/>
        <w:jc w:val="center"/>
        <w:rPr>
          <w:rFonts w:asciiTheme="majorHAnsi" w:eastAsia="Times New Roman" w:hAnsiTheme="majorHAnsi" w:cstheme="majorHAnsi"/>
          <w:b/>
          <w:bCs/>
          <w:sz w:val="20"/>
          <w:szCs w:val="20"/>
          <w:lang w:val="en-US"/>
        </w:rPr>
      </w:pPr>
    </w:p>
    <w:p w14:paraId="72C38EAE" w14:textId="77777777" w:rsidR="006E4CEC" w:rsidRDefault="00F74505" w:rsidP="006E4CEC">
      <w:pPr>
        <w:spacing w:after="0" w:line="240" w:lineRule="auto"/>
        <w:jc w:val="center"/>
        <w:rPr>
          <w:rFonts w:asciiTheme="majorHAnsi" w:eastAsia="Times New Roman" w:hAnsiTheme="majorHAnsi" w:cstheme="majorHAnsi"/>
          <w:b/>
          <w:bCs/>
          <w:sz w:val="20"/>
          <w:szCs w:val="20"/>
          <w:lang w:val="en-US"/>
        </w:rPr>
      </w:pPr>
      <w:r w:rsidRPr="006E4CEC">
        <w:rPr>
          <w:rFonts w:asciiTheme="majorHAnsi" w:eastAsia="Times New Roman" w:hAnsiTheme="majorHAnsi" w:cstheme="majorHAnsi"/>
          <w:b/>
          <w:bCs/>
          <w:sz w:val="20"/>
          <w:szCs w:val="20"/>
        </w:rPr>
        <w:t>DANH MỤC TÀI LIỆU THAM KHẢO</w:t>
      </w:r>
    </w:p>
    <w:p w14:paraId="33169288" w14:textId="77777777" w:rsidR="006E4CEC" w:rsidRDefault="006E4CEC" w:rsidP="006E4CEC">
      <w:pPr>
        <w:spacing w:after="0" w:line="240" w:lineRule="auto"/>
        <w:jc w:val="center"/>
        <w:rPr>
          <w:rFonts w:asciiTheme="majorHAnsi" w:eastAsia="Times New Roman" w:hAnsiTheme="majorHAnsi" w:cstheme="majorHAnsi"/>
          <w:b/>
          <w:bCs/>
          <w:sz w:val="20"/>
          <w:szCs w:val="20"/>
          <w:lang w:val="en-US"/>
        </w:rPr>
      </w:pPr>
    </w:p>
    <w:p w14:paraId="77739DB4" w14:textId="53281171" w:rsidR="006E4CEC" w:rsidRDefault="006E4CEC" w:rsidP="006E4CEC">
      <w:pPr>
        <w:spacing w:after="0" w:line="240" w:lineRule="auto"/>
        <w:jc w:val="center"/>
        <w:rPr>
          <w:rFonts w:asciiTheme="majorHAnsi" w:eastAsia="Times New Roman" w:hAnsiTheme="majorHAnsi" w:cstheme="majorHAnsi"/>
          <w:b/>
          <w:bCs/>
          <w:sz w:val="20"/>
          <w:szCs w:val="20"/>
          <w:lang w:val="en-US"/>
        </w:rPr>
        <w:sectPr w:rsidR="006E4CEC" w:rsidSect="006E4CEC">
          <w:type w:val="continuous"/>
          <w:pgSz w:w="11906" w:h="16838"/>
          <w:pgMar w:top="1134" w:right="1134" w:bottom="1134" w:left="1418" w:header="709" w:footer="709" w:gutter="0"/>
          <w:cols w:space="567"/>
          <w:docGrid w:linePitch="360"/>
        </w:sectPr>
      </w:pPr>
    </w:p>
    <w:p w14:paraId="1BE9EC2A" w14:textId="77777777" w:rsidR="00A100C4" w:rsidRPr="00A100C4" w:rsidRDefault="00413D7E" w:rsidP="00A100C4">
      <w:pPr>
        <w:pStyle w:val="EndNoteBibliography"/>
        <w:spacing w:after="0"/>
        <w:ind w:left="280" w:hanging="280"/>
      </w:pPr>
      <w:r w:rsidRPr="006E4CEC">
        <w:rPr>
          <w:rFonts w:asciiTheme="majorHAnsi" w:eastAsia="Times New Roman" w:hAnsiTheme="majorHAnsi" w:cstheme="majorHAnsi"/>
          <w:szCs w:val="20"/>
        </w:rPr>
        <w:fldChar w:fldCharType="begin"/>
      </w:r>
      <w:r w:rsidRPr="006E4CEC">
        <w:rPr>
          <w:rFonts w:asciiTheme="majorHAnsi" w:eastAsia="Times New Roman" w:hAnsiTheme="majorHAnsi" w:cstheme="majorHAnsi"/>
          <w:szCs w:val="20"/>
        </w:rPr>
        <w:instrText xml:space="preserve"> ADDIN EN.REFLIST </w:instrText>
      </w:r>
      <w:r w:rsidRPr="006E4CEC">
        <w:rPr>
          <w:rFonts w:asciiTheme="majorHAnsi" w:eastAsia="Times New Roman" w:hAnsiTheme="majorHAnsi" w:cstheme="majorHAnsi"/>
          <w:szCs w:val="20"/>
        </w:rPr>
        <w:fldChar w:fldCharType="separate"/>
      </w:r>
      <w:bookmarkStart w:id="0" w:name="_ENREF_1"/>
      <w:r w:rsidR="00A100C4" w:rsidRPr="00A100C4">
        <w:t>1.</w:t>
      </w:r>
      <w:r w:rsidR="00A100C4" w:rsidRPr="00A100C4">
        <w:tab/>
        <w:t xml:space="preserve">Jensen, M.C. and W.H. Meckling, </w:t>
      </w:r>
      <w:r w:rsidR="00A100C4" w:rsidRPr="00A100C4">
        <w:rPr>
          <w:i/>
        </w:rPr>
        <w:t>Theory of the firm: Managerial behavior, agency costs and ownership structure.</w:t>
      </w:r>
      <w:r w:rsidR="00A100C4" w:rsidRPr="00A100C4">
        <w:t xml:space="preserve"> Journal of Financial Economics, 1976. </w:t>
      </w:r>
      <w:r w:rsidR="00A100C4" w:rsidRPr="00A100C4">
        <w:rPr>
          <w:b/>
        </w:rPr>
        <w:t>3</w:t>
      </w:r>
      <w:r w:rsidR="00A100C4" w:rsidRPr="00A100C4">
        <w:t>(4): p. 305–360.</w:t>
      </w:r>
      <w:bookmarkEnd w:id="0"/>
    </w:p>
    <w:p w14:paraId="62E66513" w14:textId="77777777" w:rsidR="00A100C4" w:rsidRPr="00A100C4" w:rsidRDefault="00A100C4" w:rsidP="00A100C4">
      <w:pPr>
        <w:pStyle w:val="EndNoteBibliography"/>
        <w:spacing w:after="0"/>
        <w:ind w:left="280" w:hanging="280"/>
      </w:pPr>
      <w:bookmarkStart w:id="1" w:name="_ENREF_2"/>
      <w:r w:rsidRPr="00A100C4">
        <w:t>2.</w:t>
      </w:r>
      <w:r w:rsidRPr="00A100C4">
        <w:tab/>
        <w:t xml:space="preserve">Watts, R.L. and J.L. Zimmerman, </w:t>
      </w:r>
      <w:r w:rsidRPr="00A100C4">
        <w:rPr>
          <w:i/>
        </w:rPr>
        <w:t>Positive accounting theory</w:t>
      </w:r>
      <w:r w:rsidRPr="00A100C4">
        <w:t>. 1986, Englewood Cliffs, N.J.: Prentice-hall.</w:t>
      </w:r>
      <w:bookmarkEnd w:id="1"/>
    </w:p>
    <w:p w14:paraId="63F505B0" w14:textId="77777777" w:rsidR="00A100C4" w:rsidRPr="00A100C4" w:rsidRDefault="00A100C4" w:rsidP="00A100C4">
      <w:pPr>
        <w:pStyle w:val="EndNoteBibliography"/>
        <w:spacing w:after="0"/>
        <w:ind w:left="280" w:hanging="280"/>
      </w:pPr>
      <w:bookmarkStart w:id="2" w:name="_ENREF_3"/>
      <w:r w:rsidRPr="00A100C4">
        <w:t>3.</w:t>
      </w:r>
      <w:r w:rsidRPr="00A100C4">
        <w:tab/>
        <w:t xml:space="preserve">Habib, A., B. Uddin Bhuiyan, and A. Islam, </w:t>
      </w:r>
      <w:r w:rsidRPr="00A100C4">
        <w:rPr>
          <w:i/>
        </w:rPr>
        <w:t>Financial distress, earnings management and market pricing of accruals during the global financial crisis.</w:t>
      </w:r>
      <w:r w:rsidRPr="00A100C4">
        <w:t xml:space="preserve"> Managerial Finance, 2013. </w:t>
      </w:r>
      <w:r w:rsidRPr="00A100C4">
        <w:rPr>
          <w:b/>
        </w:rPr>
        <w:t>39</w:t>
      </w:r>
      <w:r w:rsidRPr="00A100C4">
        <w:t>(2): p. 155–180.</w:t>
      </w:r>
      <w:bookmarkEnd w:id="2"/>
    </w:p>
    <w:p w14:paraId="7ACD8A07" w14:textId="77777777" w:rsidR="00A100C4" w:rsidRPr="00A100C4" w:rsidRDefault="00A100C4" w:rsidP="00A100C4">
      <w:pPr>
        <w:pStyle w:val="EndNoteBibliography"/>
        <w:spacing w:after="0"/>
        <w:ind w:left="280" w:hanging="280"/>
      </w:pPr>
      <w:bookmarkStart w:id="3" w:name="_ENREF_4"/>
      <w:r w:rsidRPr="00A100C4">
        <w:t>4.</w:t>
      </w:r>
      <w:r w:rsidRPr="00A100C4">
        <w:tab/>
        <w:t xml:space="preserve">Campa, D. and M.-d.-M. Camacho-Miñano, </w:t>
      </w:r>
      <w:r w:rsidRPr="00A100C4">
        <w:rPr>
          <w:i/>
        </w:rPr>
        <w:t>The impact of SME’s pre-bankruptcy financial distress on earnings management tools.</w:t>
      </w:r>
      <w:r w:rsidRPr="00A100C4">
        <w:t xml:space="preserve"> International Review of Financial Analysis, 2015. </w:t>
      </w:r>
      <w:r w:rsidRPr="00A100C4">
        <w:rPr>
          <w:b/>
        </w:rPr>
        <w:t>42</w:t>
      </w:r>
      <w:r w:rsidRPr="00A100C4">
        <w:t>: p. 222–234.</w:t>
      </w:r>
      <w:bookmarkEnd w:id="3"/>
    </w:p>
    <w:p w14:paraId="78EF2A0D" w14:textId="77777777" w:rsidR="00A100C4" w:rsidRPr="00A100C4" w:rsidRDefault="00A100C4" w:rsidP="00A100C4">
      <w:pPr>
        <w:pStyle w:val="EndNoteBibliography"/>
        <w:spacing w:after="0"/>
        <w:ind w:left="280" w:hanging="280"/>
      </w:pPr>
      <w:bookmarkStart w:id="4" w:name="_ENREF_5"/>
      <w:r w:rsidRPr="00A100C4">
        <w:t>5.</w:t>
      </w:r>
      <w:r w:rsidRPr="00A100C4">
        <w:tab/>
        <w:t xml:space="preserve">Li, Y., et al., </w:t>
      </w:r>
      <w:r w:rsidRPr="00A100C4">
        <w:rPr>
          <w:i/>
        </w:rPr>
        <w:t>Financial distress, internal control, and earnings management: Evidence from China.</w:t>
      </w:r>
      <w:r w:rsidRPr="00A100C4">
        <w:t xml:space="preserve"> Journal of Contemporary Accounting &amp; Economics, 2020. </w:t>
      </w:r>
      <w:r w:rsidRPr="00A100C4">
        <w:rPr>
          <w:b/>
        </w:rPr>
        <w:t>16</w:t>
      </w:r>
      <w:r w:rsidRPr="00A100C4">
        <w:t>(3): p. 100210.</w:t>
      </w:r>
      <w:bookmarkEnd w:id="4"/>
    </w:p>
    <w:p w14:paraId="225F6F3A" w14:textId="77777777" w:rsidR="00A100C4" w:rsidRPr="00A100C4" w:rsidRDefault="00A100C4" w:rsidP="00A100C4">
      <w:pPr>
        <w:pStyle w:val="EndNoteBibliography"/>
        <w:spacing w:after="0"/>
        <w:ind w:left="280" w:hanging="280"/>
      </w:pPr>
      <w:bookmarkStart w:id="5" w:name="_ENREF_6"/>
      <w:r w:rsidRPr="00A100C4">
        <w:t>6.</w:t>
      </w:r>
      <w:r w:rsidRPr="00A100C4">
        <w:tab/>
        <w:t xml:space="preserve">Viana Jr, D.B.C., I. Lourenço, and E.L. Black, </w:t>
      </w:r>
      <w:r w:rsidRPr="00A100C4">
        <w:rPr>
          <w:i/>
        </w:rPr>
        <w:t>Financial distress, earnings management and Big 4 auditors in emerging markets.</w:t>
      </w:r>
      <w:r w:rsidRPr="00A100C4">
        <w:t xml:space="preserve"> Accounting Research Journal, 2022. </w:t>
      </w:r>
      <w:r w:rsidRPr="00A100C4">
        <w:rPr>
          <w:b/>
        </w:rPr>
        <w:t>35</w:t>
      </w:r>
      <w:r w:rsidRPr="00A100C4">
        <w:t>(5): p. 660–675.</w:t>
      </w:r>
      <w:bookmarkEnd w:id="5"/>
    </w:p>
    <w:p w14:paraId="648031EC" w14:textId="77777777" w:rsidR="00A100C4" w:rsidRPr="00A100C4" w:rsidRDefault="00A100C4" w:rsidP="00A100C4">
      <w:pPr>
        <w:pStyle w:val="EndNoteBibliography"/>
        <w:spacing w:after="0"/>
        <w:ind w:left="280" w:hanging="280"/>
      </w:pPr>
      <w:bookmarkStart w:id="6" w:name="_ENREF_7"/>
      <w:r w:rsidRPr="00A100C4">
        <w:t>7.</w:t>
      </w:r>
      <w:r w:rsidRPr="00A100C4">
        <w:tab/>
        <w:t xml:space="preserve">Danella Rachel, M. and S. Kim Sung, </w:t>
      </w:r>
      <w:r w:rsidRPr="00A100C4">
        <w:rPr>
          <w:i/>
        </w:rPr>
        <w:t>Impacts Of Financial Distress On Real And Accrual Earnings Management.</w:t>
      </w:r>
      <w:r w:rsidRPr="00A100C4">
        <w:t xml:space="preserve"> Jurnal Akuntansi, 2018. </w:t>
      </w:r>
      <w:r w:rsidRPr="00A100C4">
        <w:rPr>
          <w:b/>
        </w:rPr>
        <w:t>22</w:t>
      </w:r>
      <w:r w:rsidRPr="00A100C4">
        <w:t>(2): p. 222 – 238.</w:t>
      </w:r>
      <w:bookmarkEnd w:id="6"/>
    </w:p>
    <w:p w14:paraId="4D93BCA3" w14:textId="77777777" w:rsidR="00A100C4" w:rsidRPr="00A100C4" w:rsidRDefault="00A100C4" w:rsidP="00A100C4">
      <w:pPr>
        <w:pStyle w:val="EndNoteBibliography"/>
        <w:spacing w:after="0"/>
        <w:ind w:left="280" w:hanging="280"/>
      </w:pPr>
      <w:bookmarkStart w:id="7" w:name="_ENREF_8"/>
      <w:r w:rsidRPr="00A100C4">
        <w:t>8.</w:t>
      </w:r>
      <w:r w:rsidRPr="00A100C4">
        <w:tab/>
        <w:t xml:space="preserve">Humeedat, M.M., </w:t>
      </w:r>
      <w:r w:rsidRPr="00A100C4">
        <w:rPr>
          <w:i/>
        </w:rPr>
        <w:t>Earnings management to avoid financial distress and improve profitability: evidence from Jordan.</w:t>
      </w:r>
      <w:r w:rsidRPr="00A100C4">
        <w:t xml:space="preserve"> International Business Research, 2018. </w:t>
      </w:r>
      <w:r w:rsidRPr="00A100C4">
        <w:rPr>
          <w:b/>
        </w:rPr>
        <w:t>11</w:t>
      </w:r>
      <w:r w:rsidRPr="00A100C4">
        <w:t>(2): p. 222–230.</w:t>
      </w:r>
      <w:bookmarkEnd w:id="7"/>
    </w:p>
    <w:p w14:paraId="3F2D8EEA" w14:textId="77777777" w:rsidR="00A100C4" w:rsidRPr="00A100C4" w:rsidRDefault="00A100C4" w:rsidP="00A100C4">
      <w:pPr>
        <w:pStyle w:val="EndNoteBibliography"/>
        <w:spacing w:after="0"/>
        <w:ind w:left="280" w:hanging="280"/>
      </w:pPr>
      <w:bookmarkStart w:id="8" w:name="_ENREF_9"/>
      <w:r w:rsidRPr="00A100C4">
        <w:t>9.</w:t>
      </w:r>
      <w:r w:rsidRPr="00A100C4">
        <w:tab/>
        <w:t xml:space="preserve">Roychowdhury, S., </w:t>
      </w:r>
      <w:r w:rsidRPr="00A100C4">
        <w:rPr>
          <w:i/>
        </w:rPr>
        <w:t>Earnings management through real activities manipulation.</w:t>
      </w:r>
      <w:r w:rsidRPr="00A100C4">
        <w:t xml:space="preserve"> Journal of Accounting and Economics, 2006. </w:t>
      </w:r>
      <w:r w:rsidRPr="00A100C4">
        <w:rPr>
          <w:b/>
        </w:rPr>
        <w:t>42</w:t>
      </w:r>
      <w:r w:rsidRPr="00A100C4">
        <w:t>(3): p. 335–370.</w:t>
      </w:r>
      <w:bookmarkEnd w:id="8"/>
    </w:p>
    <w:p w14:paraId="2BC1813F" w14:textId="77777777" w:rsidR="00A100C4" w:rsidRPr="00A100C4" w:rsidRDefault="00A100C4" w:rsidP="00A100C4">
      <w:pPr>
        <w:pStyle w:val="EndNoteBibliography"/>
        <w:spacing w:after="0"/>
        <w:ind w:left="280" w:hanging="280"/>
      </w:pPr>
      <w:bookmarkStart w:id="9" w:name="_ENREF_10"/>
      <w:r w:rsidRPr="00A100C4">
        <w:t>10.</w:t>
      </w:r>
      <w:r w:rsidRPr="00A100C4">
        <w:tab/>
        <w:t xml:space="preserve">Campa, D., </w:t>
      </w:r>
      <w:r w:rsidRPr="00A100C4">
        <w:rPr>
          <w:i/>
        </w:rPr>
        <w:t>Earnings management strategies during financial difficulties: A comparison between listed and unlisted French companies.</w:t>
      </w:r>
      <w:r w:rsidRPr="00A100C4">
        <w:t xml:space="preserve"> Research in International Business and Finance, 2019. </w:t>
      </w:r>
      <w:r w:rsidRPr="00A100C4">
        <w:rPr>
          <w:b/>
        </w:rPr>
        <w:t>50</w:t>
      </w:r>
      <w:r w:rsidRPr="00A100C4">
        <w:t>: p. 457–471.</w:t>
      </w:r>
      <w:bookmarkEnd w:id="9"/>
    </w:p>
    <w:p w14:paraId="19CE6BDD" w14:textId="77777777" w:rsidR="00A100C4" w:rsidRPr="00A100C4" w:rsidRDefault="00A100C4" w:rsidP="00A100C4">
      <w:pPr>
        <w:pStyle w:val="EndNoteBibliography"/>
        <w:spacing w:after="0"/>
        <w:ind w:left="280" w:hanging="280"/>
      </w:pPr>
      <w:bookmarkStart w:id="10" w:name="_ENREF_11"/>
      <w:r w:rsidRPr="00A100C4">
        <w:t>11.</w:t>
      </w:r>
      <w:r w:rsidRPr="00A100C4">
        <w:tab/>
        <w:t xml:space="preserve">Zang, A.Y., </w:t>
      </w:r>
      <w:r w:rsidRPr="00A100C4">
        <w:rPr>
          <w:i/>
        </w:rPr>
        <w:t>Evidence on the Trade-Off between Real Activities Manipulation and Accrual-Based Earnings Management.</w:t>
      </w:r>
      <w:r w:rsidRPr="00A100C4">
        <w:t xml:space="preserve"> The Accounting Review, 2012. </w:t>
      </w:r>
      <w:r w:rsidRPr="00A100C4">
        <w:rPr>
          <w:b/>
        </w:rPr>
        <w:t>87</w:t>
      </w:r>
      <w:r w:rsidRPr="00A100C4">
        <w:t>(2): p. 675–703.</w:t>
      </w:r>
      <w:bookmarkEnd w:id="10"/>
    </w:p>
    <w:p w14:paraId="1BA78BB7" w14:textId="77777777" w:rsidR="00A100C4" w:rsidRPr="00A100C4" w:rsidRDefault="00A100C4" w:rsidP="00A100C4">
      <w:pPr>
        <w:pStyle w:val="EndNoteBibliography"/>
        <w:spacing w:after="0"/>
        <w:ind w:left="280" w:hanging="280"/>
      </w:pPr>
      <w:bookmarkStart w:id="11" w:name="_ENREF_12"/>
      <w:r w:rsidRPr="00A100C4">
        <w:t>12.</w:t>
      </w:r>
      <w:r w:rsidRPr="00A100C4">
        <w:tab/>
        <w:t xml:space="preserve">Nguyễn Thị Phương Hồng, </w:t>
      </w:r>
      <w:r w:rsidRPr="00A100C4">
        <w:rPr>
          <w:i/>
        </w:rPr>
        <w:t>Phân tích thực trạng mức quản trị lợi nhuận của các công ty niêm yết trên thị trường chứng khoán Việt Nam bằng mô hình Jones điều chỉnh.</w:t>
      </w:r>
      <w:r w:rsidRPr="00A100C4">
        <w:t xml:space="preserve"> Tạp chí Kinh tế &amp; Phát triển, 2017. </w:t>
      </w:r>
      <w:r w:rsidRPr="00A100C4">
        <w:rPr>
          <w:b/>
        </w:rPr>
        <w:t>245</w:t>
      </w:r>
      <w:r w:rsidRPr="00A100C4">
        <w:t>(11): p. 46–57.</w:t>
      </w:r>
      <w:bookmarkEnd w:id="11"/>
    </w:p>
    <w:p w14:paraId="0ECB5DAA" w14:textId="77777777" w:rsidR="00A100C4" w:rsidRPr="00A100C4" w:rsidRDefault="00A100C4" w:rsidP="00A100C4">
      <w:pPr>
        <w:pStyle w:val="EndNoteBibliography"/>
        <w:spacing w:after="0"/>
        <w:ind w:left="280" w:hanging="280"/>
      </w:pPr>
      <w:bookmarkStart w:id="12" w:name="_ENREF_13"/>
      <w:r w:rsidRPr="00A100C4">
        <w:t>13.</w:t>
      </w:r>
      <w:r w:rsidRPr="00A100C4">
        <w:tab/>
        <w:t xml:space="preserve">Lê Thị Phương Vy, </w:t>
      </w:r>
      <w:r w:rsidRPr="00A100C4">
        <w:rPr>
          <w:i/>
        </w:rPr>
        <w:t>Kiệt quệ tài chính và quản trị thu nhập: bằng chứng thực nghiệm ở các công ty niêm yết tại Việt Nam.</w:t>
      </w:r>
      <w:r w:rsidRPr="00A100C4">
        <w:t xml:space="preserve"> Tạp chí Nghiên cứu Kinh tế và Kinh doanh Châu Á, 2020. </w:t>
      </w:r>
      <w:r w:rsidRPr="00A100C4">
        <w:rPr>
          <w:b/>
        </w:rPr>
        <w:t>31(02)</w:t>
      </w:r>
      <w:r w:rsidRPr="00A100C4">
        <w:t>.</w:t>
      </w:r>
      <w:bookmarkEnd w:id="12"/>
    </w:p>
    <w:p w14:paraId="50608091" w14:textId="77777777" w:rsidR="00A100C4" w:rsidRPr="00A100C4" w:rsidRDefault="00A100C4" w:rsidP="00A100C4">
      <w:pPr>
        <w:pStyle w:val="EndNoteBibliography"/>
        <w:spacing w:after="0"/>
        <w:ind w:left="280" w:hanging="280"/>
      </w:pPr>
      <w:bookmarkStart w:id="13" w:name="_ENREF_14"/>
      <w:r w:rsidRPr="00A100C4">
        <w:t>14.</w:t>
      </w:r>
      <w:r w:rsidRPr="00A100C4">
        <w:tab/>
        <w:t xml:space="preserve">Luu Thu, Q., </w:t>
      </w:r>
      <w:r w:rsidRPr="00A100C4">
        <w:rPr>
          <w:i/>
        </w:rPr>
        <w:t>Impact of earning management and business strategy on financial distress risk of Vietnamese companies.</w:t>
      </w:r>
      <w:r w:rsidRPr="00A100C4">
        <w:t xml:space="preserve"> Cogent Economics &amp; Finance, 2023. </w:t>
      </w:r>
      <w:r w:rsidRPr="00A100C4">
        <w:rPr>
          <w:b/>
        </w:rPr>
        <w:t>11</w:t>
      </w:r>
      <w:r w:rsidRPr="00A100C4">
        <w:t>(1): p. 2183657.</w:t>
      </w:r>
      <w:bookmarkEnd w:id="13"/>
    </w:p>
    <w:p w14:paraId="6272D45C" w14:textId="77777777" w:rsidR="00A100C4" w:rsidRPr="00A100C4" w:rsidRDefault="00A100C4" w:rsidP="00A100C4">
      <w:pPr>
        <w:pStyle w:val="EndNoteBibliography"/>
        <w:spacing w:after="0"/>
        <w:ind w:left="280" w:hanging="280"/>
      </w:pPr>
      <w:bookmarkStart w:id="14" w:name="_ENREF_15"/>
      <w:r w:rsidRPr="00A100C4">
        <w:lastRenderedPageBreak/>
        <w:t>15.</w:t>
      </w:r>
      <w:r w:rsidRPr="00A100C4">
        <w:tab/>
        <w:t xml:space="preserve">Altman, E., </w:t>
      </w:r>
      <w:r w:rsidRPr="00A100C4">
        <w:rPr>
          <w:i/>
        </w:rPr>
        <w:t>Predicting Financial Distress Of Companies: Revisiting The Z-Score And Zeta.</w:t>
      </w:r>
      <w:r w:rsidRPr="00A100C4">
        <w:t xml:space="preserve"> Handbook of Research Methods and Applications in Empirical Finance, 2000. </w:t>
      </w:r>
      <w:r w:rsidRPr="00A100C4">
        <w:rPr>
          <w:b/>
        </w:rPr>
        <w:t>5</w:t>
      </w:r>
      <w:r w:rsidRPr="00A100C4">
        <w:t>.</w:t>
      </w:r>
      <w:bookmarkEnd w:id="14"/>
    </w:p>
    <w:p w14:paraId="270A025C" w14:textId="77777777" w:rsidR="00A100C4" w:rsidRPr="00A100C4" w:rsidRDefault="00A100C4" w:rsidP="00A100C4">
      <w:pPr>
        <w:pStyle w:val="EndNoteBibliography"/>
        <w:spacing w:after="0"/>
        <w:ind w:left="280" w:hanging="280"/>
      </w:pPr>
      <w:bookmarkStart w:id="15" w:name="_ENREF_16"/>
      <w:r w:rsidRPr="00A100C4">
        <w:t>16.</w:t>
      </w:r>
      <w:r w:rsidRPr="00A100C4">
        <w:tab/>
        <w:t xml:space="preserve">Kothari, S.P., A.J. Leone, and C.E. Wasley, </w:t>
      </w:r>
      <w:r w:rsidRPr="00A100C4">
        <w:rPr>
          <w:i/>
        </w:rPr>
        <w:t>Performance matched discretionary accrual measures.</w:t>
      </w:r>
      <w:r w:rsidRPr="00A100C4">
        <w:t xml:space="preserve"> Journal of Accounting and Economics, 2005. </w:t>
      </w:r>
      <w:r w:rsidRPr="00A100C4">
        <w:rPr>
          <w:b/>
        </w:rPr>
        <w:t>39</w:t>
      </w:r>
      <w:r w:rsidRPr="00A100C4">
        <w:t>(1): p. 163–197.</w:t>
      </w:r>
      <w:bookmarkEnd w:id="15"/>
    </w:p>
    <w:p w14:paraId="49401AAE" w14:textId="77777777" w:rsidR="00A100C4" w:rsidRPr="00A100C4" w:rsidRDefault="00A100C4" w:rsidP="00A100C4">
      <w:pPr>
        <w:pStyle w:val="EndNoteBibliography"/>
        <w:spacing w:after="0"/>
        <w:ind w:left="280" w:hanging="280"/>
      </w:pPr>
      <w:bookmarkStart w:id="16" w:name="_ENREF_17"/>
      <w:r w:rsidRPr="00A100C4">
        <w:t>17.</w:t>
      </w:r>
      <w:r w:rsidRPr="00A100C4">
        <w:tab/>
        <w:t xml:space="preserve">Jones, J.J., </w:t>
      </w:r>
      <w:r w:rsidRPr="00A100C4">
        <w:rPr>
          <w:i/>
        </w:rPr>
        <w:t>Earnings Management During Import Relief Investigations.</w:t>
      </w:r>
      <w:r w:rsidRPr="00A100C4">
        <w:t xml:space="preserve"> Journal of Accounting Research, 1991. </w:t>
      </w:r>
      <w:r w:rsidRPr="00A100C4">
        <w:rPr>
          <w:b/>
        </w:rPr>
        <w:t>29</w:t>
      </w:r>
      <w:r w:rsidRPr="00A100C4">
        <w:t>(2): p. 193.</w:t>
      </w:r>
      <w:bookmarkEnd w:id="16"/>
    </w:p>
    <w:p w14:paraId="7DA7B337" w14:textId="77777777" w:rsidR="00A100C4" w:rsidRPr="00A100C4" w:rsidRDefault="00A100C4" w:rsidP="00A100C4">
      <w:pPr>
        <w:pStyle w:val="EndNoteBibliography"/>
        <w:spacing w:after="0"/>
        <w:ind w:left="280" w:hanging="280"/>
      </w:pPr>
      <w:bookmarkStart w:id="17" w:name="_ENREF_18"/>
      <w:r w:rsidRPr="00A100C4">
        <w:t>18.</w:t>
      </w:r>
      <w:r w:rsidRPr="00A100C4">
        <w:tab/>
        <w:t xml:space="preserve">Dechow, P.M., R.G. Sloan, and A.P. Sweeney, </w:t>
      </w:r>
      <w:r w:rsidRPr="00A100C4">
        <w:rPr>
          <w:i/>
        </w:rPr>
        <w:t>Detecting earnings management.</w:t>
      </w:r>
      <w:r w:rsidRPr="00A100C4">
        <w:t xml:space="preserve"> The Accounting Review, 1995. </w:t>
      </w:r>
      <w:r w:rsidRPr="00A100C4">
        <w:rPr>
          <w:b/>
        </w:rPr>
        <w:t>70</w:t>
      </w:r>
      <w:r w:rsidRPr="00A100C4">
        <w:t>(2): p. 193–225.</w:t>
      </w:r>
      <w:bookmarkEnd w:id="17"/>
    </w:p>
    <w:p w14:paraId="6E1240BE" w14:textId="77777777" w:rsidR="00A100C4" w:rsidRPr="00A100C4" w:rsidRDefault="00A100C4" w:rsidP="00A100C4">
      <w:pPr>
        <w:pStyle w:val="EndNoteBibliography"/>
        <w:spacing w:after="0"/>
        <w:ind w:left="280" w:hanging="280"/>
      </w:pPr>
      <w:bookmarkStart w:id="18" w:name="_ENREF_19"/>
      <w:r w:rsidRPr="00A100C4">
        <w:t>19.</w:t>
      </w:r>
      <w:r w:rsidRPr="00A100C4">
        <w:tab/>
        <w:t xml:space="preserve">Arellano, M. and S. Bond, </w:t>
      </w:r>
      <w:r w:rsidRPr="00A100C4">
        <w:rPr>
          <w:i/>
        </w:rPr>
        <w:t>Some Tests of Specification for Panel Data: Monte Carlo Evidence and an Application to Employment Equations.</w:t>
      </w:r>
      <w:r w:rsidRPr="00A100C4">
        <w:t xml:space="preserve"> The Review of Economic Studies, 1991. </w:t>
      </w:r>
      <w:r w:rsidRPr="00A100C4">
        <w:rPr>
          <w:b/>
        </w:rPr>
        <w:t>58</w:t>
      </w:r>
      <w:r w:rsidRPr="00A100C4">
        <w:t>(2): p. 277.</w:t>
      </w:r>
      <w:bookmarkEnd w:id="18"/>
    </w:p>
    <w:p w14:paraId="283A13B8" w14:textId="77777777" w:rsidR="00A100C4" w:rsidRPr="00A100C4" w:rsidRDefault="00A100C4" w:rsidP="00A100C4">
      <w:pPr>
        <w:pStyle w:val="EndNoteBibliography"/>
        <w:ind w:left="280" w:hanging="280"/>
      </w:pPr>
      <w:bookmarkStart w:id="19" w:name="_ENREF_20"/>
      <w:r w:rsidRPr="00A100C4">
        <w:t>20.</w:t>
      </w:r>
      <w:r w:rsidRPr="00A100C4">
        <w:tab/>
        <w:t xml:space="preserve">Blundell, R. and S. Bond, </w:t>
      </w:r>
      <w:r w:rsidRPr="00A100C4">
        <w:rPr>
          <w:i/>
        </w:rPr>
        <w:t>Initial conditions and moment restrictions in dynamic panel data models.</w:t>
      </w:r>
      <w:r w:rsidRPr="00A100C4">
        <w:t xml:space="preserve"> Journal of Econometrics, 1998. </w:t>
      </w:r>
      <w:r w:rsidRPr="00A100C4">
        <w:rPr>
          <w:b/>
        </w:rPr>
        <w:t>87</w:t>
      </w:r>
      <w:r w:rsidRPr="00A100C4">
        <w:t>(1): p. 115–143.</w:t>
      </w:r>
      <w:bookmarkEnd w:id="19"/>
    </w:p>
    <w:p w14:paraId="63B90964" w14:textId="4EF356D1" w:rsidR="006E4CEC" w:rsidRPr="00B42F1B" w:rsidRDefault="00413D7E" w:rsidP="00B42F1B">
      <w:pPr>
        <w:pStyle w:val="EndNoteBibliography"/>
        <w:ind w:left="280" w:hanging="280"/>
        <w:rPr>
          <w:rFonts w:asciiTheme="majorHAnsi" w:eastAsia="Times New Roman" w:hAnsiTheme="majorHAnsi" w:cstheme="majorHAnsi"/>
          <w:szCs w:val="20"/>
        </w:rPr>
        <w:sectPr w:rsidR="006E4CEC" w:rsidRPr="00B42F1B" w:rsidSect="00641758">
          <w:type w:val="continuous"/>
          <w:pgSz w:w="11906" w:h="16838"/>
          <w:pgMar w:top="1134" w:right="1134" w:bottom="1134" w:left="1418" w:header="709" w:footer="709" w:gutter="0"/>
          <w:cols w:num="2" w:space="567"/>
          <w:docGrid w:linePitch="360"/>
        </w:sectPr>
      </w:pPr>
      <w:r w:rsidRPr="006E4CEC">
        <w:rPr>
          <w:rFonts w:asciiTheme="majorHAnsi" w:eastAsia="Times New Roman" w:hAnsiTheme="majorHAnsi" w:cstheme="majorHAnsi"/>
          <w:szCs w:val="20"/>
        </w:rPr>
        <w:fldChar w:fldCharType="end"/>
      </w:r>
    </w:p>
    <w:p w14:paraId="68B612A4" w14:textId="77777777" w:rsidR="006E4CEC" w:rsidRDefault="006E4CEC" w:rsidP="006E4CEC">
      <w:pPr>
        <w:tabs>
          <w:tab w:val="left" w:pos="360"/>
          <w:tab w:val="right" w:leader="hyphen" w:pos="9072"/>
        </w:tabs>
        <w:spacing w:before="120" w:after="120"/>
        <w:jc w:val="both"/>
        <w:rPr>
          <w:rFonts w:asciiTheme="majorHAnsi" w:hAnsiTheme="majorHAnsi" w:cstheme="majorHAnsi"/>
          <w:i/>
          <w:lang w:val="de-DE"/>
        </w:rPr>
      </w:pPr>
    </w:p>
    <w:p w14:paraId="236F5501" w14:textId="77777777" w:rsidR="00B42F1B" w:rsidRDefault="00B42F1B" w:rsidP="006E4CEC">
      <w:pPr>
        <w:tabs>
          <w:tab w:val="left" w:pos="360"/>
          <w:tab w:val="right" w:leader="hyphen" w:pos="9072"/>
        </w:tabs>
        <w:spacing w:before="120" w:after="120"/>
        <w:jc w:val="both"/>
        <w:rPr>
          <w:rFonts w:asciiTheme="majorHAnsi" w:hAnsiTheme="majorHAnsi" w:cstheme="majorHAnsi"/>
          <w:i/>
          <w:lang w:val="de-DE"/>
        </w:rPr>
        <w:sectPr w:rsidR="00B42F1B" w:rsidSect="00641601">
          <w:pgSz w:w="11906" w:h="16838"/>
          <w:pgMar w:top="1134" w:right="1134" w:bottom="1134" w:left="1418" w:header="709" w:footer="709" w:gutter="0"/>
          <w:cols w:num="2" w:space="567"/>
          <w:docGrid w:linePitch="360"/>
        </w:sectPr>
      </w:pPr>
    </w:p>
    <w:p w14:paraId="0BFD518A" w14:textId="519553A0" w:rsidR="006E4CEC" w:rsidRPr="006E4CEC" w:rsidRDefault="006E4CEC" w:rsidP="006E4CEC">
      <w:pPr>
        <w:tabs>
          <w:tab w:val="left" w:pos="360"/>
          <w:tab w:val="right" w:leader="hyphen" w:pos="9072"/>
        </w:tabs>
        <w:spacing w:before="120" w:after="120"/>
        <w:jc w:val="both"/>
        <w:rPr>
          <w:rFonts w:asciiTheme="majorHAnsi" w:hAnsiTheme="majorHAnsi" w:cstheme="majorHAnsi"/>
          <w:b/>
          <w:lang w:val="de-DE"/>
        </w:rPr>
      </w:pPr>
      <w:r w:rsidRPr="006E4CEC">
        <w:rPr>
          <w:rFonts w:asciiTheme="majorHAnsi" w:hAnsiTheme="majorHAnsi" w:cstheme="majorHAnsi"/>
          <w:i/>
          <w:lang w:val="de-DE"/>
        </w:rPr>
        <w:t>Liên hệ</w:t>
      </w:r>
      <w:r w:rsidRPr="006E4CEC">
        <w:rPr>
          <w:rFonts w:asciiTheme="majorHAnsi" w:hAnsiTheme="majorHAnsi" w:cstheme="majorHAnsi"/>
          <w:lang w:val="de-DE"/>
        </w:rPr>
        <w:t xml:space="preserve">: </w:t>
      </w:r>
      <w:r w:rsidRPr="006E4CEC">
        <w:rPr>
          <w:rFonts w:asciiTheme="majorHAnsi" w:hAnsiTheme="majorHAnsi" w:cstheme="majorHAnsi"/>
          <w:b/>
          <w:lang w:val="de-DE"/>
        </w:rPr>
        <w:t>Phạm Nguyễn Đình Tuấn</w:t>
      </w:r>
    </w:p>
    <w:p w14:paraId="102DCA7E" w14:textId="77777777" w:rsidR="006E4CEC" w:rsidRPr="006E4CEC" w:rsidRDefault="006E4CEC" w:rsidP="006E4CEC">
      <w:pPr>
        <w:tabs>
          <w:tab w:val="left" w:pos="360"/>
          <w:tab w:val="right" w:leader="hyphen" w:pos="9072"/>
        </w:tabs>
        <w:spacing w:before="120" w:after="120"/>
        <w:ind w:firstLine="798"/>
        <w:jc w:val="both"/>
        <w:rPr>
          <w:rFonts w:asciiTheme="majorHAnsi" w:hAnsiTheme="majorHAnsi" w:cstheme="majorHAnsi"/>
          <w:lang w:val="de-DE"/>
        </w:rPr>
      </w:pPr>
      <w:r w:rsidRPr="006E4CEC">
        <w:rPr>
          <w:rFonts w:asciiTheme="majorHAnsi" w:hAnsiTheme="majorHAnsi" w:cstheme="majorHAnsi"/>
          <w:lang w:val="de-DE"/>
        </w:rPr>
        <w:t>Trường Đại học Quy Nhơn</w:t>
      </w:r>
    </w:p>
    <w:p w14:paraId="47BE0673" w14:textId="404DF0BF" w:rsidR="006E4CEC" w:rsidRPr="006E4CEC" w:rsidRDefault="006E4CEC" w:rsidP="006E4CEC">
      <w:pPr>
        <w:tabs>
          <w:tab w:val="left" w:pos="360"/>
          <w:tab w:val="right" w:leader="hyphen" w:pos="9072"/>
        </w:tabs>
        <w:spacing w:before="120" w:after="120"/>
        <w:ind w:firstLine="798"/>
        <w:jc w:val="both"/>
        <w:rPr>
          <w:rFonts w:asciiTheme="majorHAnsi" w:hAnsiTheme="majorHAnsi" w:cstheme="majorHAnsi"/>
          <w:lang w:val="de-DE"/>
        </w:rPr>
      </w:pPr>
      <w:r w:rsidRPr="006E4CEC">
        <w:rPr>
          <w:rFonts w:asciiTheme="majorHAnsi" w:hAnsiTheme="majorHAnsi" w:cstheme="majorHAnsi"/>
          <w:lang w:val="de-DE"/>
        </w:rPr>
        <w:t>170 An Dương Vương, Phường Quy Nhơn Nam, tỉnh Gia Lai</w:t>
      </w:r>
    </w:p>
    <w:p w14:paraId="600A4DB1" w14:textId="5779062F" w:rsidR="006E4CEC" w:rsidRPr="006E4CEC" w:rsidRDefault="006E4CEC" w:rsidP="006E4CEC">
      <w:pPr>
        <w:tabs>
          <w:tab w:val="left" w:pos="360"/>
          <w:tab w:val="right" w:leader="hyphen" w:pos="9072"/>
        </w:tabs>
        <w:spacing w:before="120" w:after="120"/>
        <w:ind w:firstLine="798"/>
        <w:jc w:val="both"/>
        <w:rPr>
          <w:rFonts w:asciiTheme="majorHAnsi" w:hAnsiTheme="majorHAnsi" w:cstheme="majorHAnsi"/>
        </w:rPr>
      </w:pPr>
      <w:r w:rsidRPr="006E4CEC">
        <w:rPr>
          <w:rFonts w:asciiTheme="majorHAnsi" w:hAnsiTheme="majorHAnsi" w:cstheme="majorHAnsi"/>
        </w:rPr>
        <w:t xml:space="preserve">Email: </w:t>
      </w:r>
      <w:hyperlink r:id="rId8" w:history="1">
        <w:r w:rsidRPr="006E4CEC">
          <w:rPr>
            <w:rStyle w:val="Hyperlink"/>
            <w:rFonts w:asciiTheme="majorHAnsi" w:hAnsiTheme="majorHAnsi" w:cstheme="majorHAnsi"/>
            <w:lang w:val="en-US"/>
          </w:rPr>
          <w:t>phamnguyendinhtuan</w:t>
        </w:r>
        <w:r w:rsidRPr="006E4CEC">
          <w:rPr>
            <w:rStyle w:val="Hyperlink"/>
            <w:rFonts w:asciiTheme="majorHAnsi" w:hAnsiTheme="majorHAnsi" w:cstheme="majorHAnsi"/>
          </w:rPr>
          <w:t>@qnu.edu.vn</w:t>
        </w:r>
      </w:hyperlink>
    </w:p>
    <w:p w14:paraId="065374A4" w14:textId="2ED00B6E" w:rsidR="006E4CEC" w:rsidRPr="006E4CEC" w:rsidRDefault="006E4CEC" w:rsidP="006E4CEC">
      <w:pPr>
        <w:tabs>
          <w:tab w:val="left" w:pos="360"/>
          <w:tab w:val="right" w:leader="hyphen" w:pos="9072"/>
        </w:tabs>
        <w:spacing w:before="120" w:after="120"/>
        <w:ind w:firstLine="798"/>
        <w:jc w:val="both"/>
        <w:rPr>
          <w:rFonts w:asciiTheme="majorHAnsi" w:hAnsiTheme="majorHAnsi" w:cstheme="majorHAnsi"/>
          <w:lang w:val="en-US"/>
        </w:rPr>
      </w:pPr>
      <w:r w:rsidRPr="006E4CEC">
        <w:rPr>
          <w:rFonts w:asciiTheme="majorHAnsi" w:hAnsiTheme="majorHAnsi" w:cstheme="majorHAnsi"/>
        </w:rPr>
        <w:t>Điện thoại: 09</w:t>
      </w:r>
      <w:r w:rsidRPr="006E4CEC">
        <w:rPr>
          <w:rFonts w:asciiTheme="majorHAnsi" w:hAnsiTheme="majorHAnsi" w:cstheme="majorHAnsi"/>
          <w:lang w:val="en-US"/>
        </w:rPr>
        <w:t>19851829</w:t>
      </w:r>
    </w:p>
    <w:p w14:paraId="011CD48B" w14:textId="77777777" w:rsidR="00B42F1B" w:rsidRDefault="00B42F1B" w:rsidP="00641601">
      <w:pPr>
        <w:pStyle w:val="EndNoteBibliography"/>
        <w:rPr>
          <w:rFonts w:asciiTheme="majorHAnsi" w:hAnsiTheme="majorHAnsi" w:cstheme="majorHAnsi"/>
          <w:b/>
          <w:bCs/>
          <w:szCs w:val="20"/>
        </w:rPr>
        <w:sectPr w:rsidR="00B42F1B" w:rsidSect="00B42F1B">
          <w:type w:val="continuous"/>
          <w:pgSz w:w="11906" w:h="16838"/>
          <w:pgMar w:top="1134" w:right="1134" w:bottom="1134" w:left="1418" w:header="709" w:footer="709" w:gutter="0"/>
          <w:cols w:space="567"/>
          <w:docGrid w:linePitch="360"/>
        </w:sectPr>
      </w:pPr>
    </w:p>
    <w:p w14:paraId="4410808A" w14:textId="6DAB9DDB" w:rsidR="008F330F" w:rsidRPr="006E4CEC" w:rsidRDefault="008F330F" w:rsidP="00641601">
      <w:pPr>
        <w:pStyle w:val="EndNoteBibliography"/>
        <w:rPr>
          <w:rFonts w:asciiTheme="majorHAnsi" w:hAnsiTheme="majorHAnsi" w:cstheme="majorHAnsi"/>
          <w:b/>
          <w:bCs/>
          <w:szCs w:val="20"/>
        </w:rPr>
      </w:pPr>
    </w:p>
    <w:sectPr w:rsidR="008F330F" w:rsidRPr="006E4CEC" w:rsidSect="00B42F1B">
      <w:type w:val="continuous"/>
      <w:pgSz w:w="11906" w:h="16838"/>
      <w:pgMar w:top="1134" w:right="1134" w:bottom="1134" w:left="1418" w:header="709" w:footer="709" w:gutter="0"/>
      <w:cols w:num="2"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D0240"/>
    <w:multiLevelType w:val="multilevel"/>
    <w:tmpl w:val="1638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0D764D"/>
    <w:multiLevelType w:val="multilevel"/>
    <w:tmpl w:val="5290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5A393A"/>
    <w:multiLevelType w:val="multilevel"/>
    <w:tmpl w:val="684E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473960"/>
    <w:multiLevelType w:val="hybridMultilevel"/>
    <w:tmpl w:val="4B0696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413046201">
    <w:abstractNumId w:val="2"/>
  </w:num>
  <w:num w:numId="2" w16cid:durableId="1408114060">
    <w:abstractNumId w:val="0"/>
  </w:num>
  <w:num w:numId="3" w16cid:durableId="1966886245">
    <w:abstractNumId w:val="1"/>
  </w:num>
  <w:num w:numId="4" w16cid:durableId="1826238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283&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exevsxpvos5ep2ear9b5svvoeswxvzw2rs5p&quot;&gt;My EndNote Library&lt;record-ids&gt;&lt;item&gt;59&lt;/item&gt;&lt;item&gt;91&lt;/item&gt;&lt;item&gt;211&lt;/item&gt;&lt;item&gt;248&lt;/item&gt;&lt;item&gt;274&lt;/item&gt;&lt;item&gt;282&lt;/item&gt;&lt;item&gt;1727&lt;/item&gt;&lt;item&gt;2812&lt;/item&gt;&lt;item&gt;3481&lt;/item&gt;&lt;item&gt;4140&lt;/item&gt;&lt;item&gt;4147&lt;/item&gt;&lt;item&gt;5121&lt;/item&gt;&lt;item&gt;12232&lt;/item&gt;&lt;item&gt;13073&lt;/item&gt;&lt;item&gt;13074&lt;/item&gt;&lt;item&gt;13076&lt;/item&gt;&lt;item&gt;13090&lt;/item&gt;&lt;item&gt;13337&lt;/item&gt;&lt;item&gt;13338&lt;/item&gt;&lt;item&gt;13339&lt;/item&gt;&lt;/record-ids&gt;&lt;/item&gt;&lt;/Libraries&gt;"/>
  </w:docVars>
  <w:rsids>
    <w:rsidRoot w:val="00482C8B"/>
    <w:rsid w:val="000169CB"/>
    <w:rsid w:val="00090C3F"/>
    <w:rsid w:val="000A1478"/>
    <w:rsid w:val="00111008"/>
    <w:rsid w:val="0017301A"/>
    <w:rsid w:val="00183813"/>
    <w:rsid w:val="001F2DC3"/>
    <w:rsid w:val="00227719"/>
    <w:rsid w:val="0024247C"/>
    <w:rsid w:val="0025185C"/>
    <w:rsid w:val="00292820"/>
    <w:rsid w:val="002C0B35"/>
    <w:rsid w:val="002D1E9E"/>
    <w:rsid w:val="003205C1"/>
    <w:rsid w:val="0032394F"/>
    <w:rsid w:val="00344F33"/>
    <w:rsid w:val="00386444"/>
    <w:rsid w:val="00413D7E"/>
    <w:rsid w:val="00433023"/>
    <w:rsid w:val="0043645C"/>
    <w:rsid w:val="0045421E"/>
    <w:rsid w:val="00482C8B"/>
    <w:rsid w:val="00483C95"/>
    <w:rsid w:val="004A68D8"/>
    <w:rsid w:val="00542F36"/>
    <w:rsid w:val="005E295C"/>
    <w:rsid w:val="00641601"/>
    <w:rsid w:val="00641758"/>
    <w:rsid w:val="0066624E"/>
    <w:rsid w:val="006872AB"/>
    <w:rsid w:val="006C7DC3"/>
    <w:rsid w:val="006E4CEC"/>
    <w:rsid w:val="006E6EAC"/>
    <w:rsid w:val="00767E3A"/>
    <w:rsid w:val="008F330F"/>
    <w:rsid w:val="00A100C4"/>
    <w:rsid w:val="00AA5D9F"/>
    <w:rsid w:val="00AB31C2"/>
    <w:rsid w:val="00AE5C34"/>
    <w:rsid w:val="00B42F1B"/>
    <w:rsid w:val="00C414BD"/>
    <w:rsid w:val="00D40747"/>
    <w:rsid w:val="00DD5326"/>
    <w:rsid w:val="00DD6E59"/>
    <w:rsid w:val="00EA5FFB"/>
    <w:rsid w:val="00EB66D7"/>
    <w:rsid w:val="00EC53C1"/>
    <w:rsid w:val="00F03BF0"/>
    <w:rsid w:val="00F069C4"/>
    <w:rsid w:val="00F25857"/>
    <w:rsid w:val="00F74505"/>
    <w:rsid w:val="00FF7E0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08D8"/>
  <w15:chartTrackingRefBased/>
  <w15:docId w15:val="{96C7D9CA-5C71-400F-880C-7925C63A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1C2"/>
  </w:style>
  <w:style w:type="paragraph" w:styleId="Heading1">
    <w:name w:val="heading 1"/>
    <w:basedOn w:val="Normal"/>
    <w:next w:val="Normal"/>
    <w:link w:val="Heading1Char"/>
    <w:uiPriority w:val="9"/>
    <w:qFormat/>
    <w:rsid w:val="00AB31C2"/>
    <w:pPr>
      <w:keepNext/>
      <w:keepLines/>
      <w:spacing w:before="120" w:after="120" w:line="240" w:lineRule="auto"/>
      <w:outlineLvl w:val="0"/>
    </w:pPr>
    <w:rPr>
      <w:rFonts w:asciiTheme="majorHAnsi" w:eastAsiaTheme="majorEastAsia" w:hAnsiTheme="majorHAnsi" w:cstheme="majorBidi"/>
      <w:b/>
      <w:szCs w:val="40"/>
    </w:rPr>
  </w:style>
  <w:style w:type="paragraph" w:styleId="Heading2">
    <w:name w:val="heading 2"/>
    <w:basedOn w:val="Normal"/>
    <w:next w:val="Normal"/>
    <w:link w:val="Heading2Char"/>
    <w:uiPriority w:val="9"/>
    <w:unhideWhenUsed/>
    <w:qFormat/>
    <w:rsid w:val="00AB31C2"/>
    <w:pPr>
      <w:keepNext/>
      <w:keepLines/>
      <w:spacing w:before="120" w:after="120" w:line="240" w:lineRule="auto"/>
      <w:outlineLvl w:val="1"/>
    </w:pPr>
    <w:rPr>
      <w:rFonts w:asciiTheme="majorHAnsi" w:eastAsiaTheme="majorEastAsia" w:hAnsiTheme="majorHAnsi" w:cstheme="majorBidi"/>
      <w:b/>
      <w:szCs w:val="32"/>
    </w:rPr>
  </w:style>
  <w:style w:type="paragraph" w:styleId="Heading3">
    <w:name w:val="heading 3"/>
    <w:basedOn w:val="Normal"/>
    <w:next w:val="Normal"/>
    <w:link w:val="Heading3Char"/>
    <w:uiPriority w:val="9"/>
    <w:unhideWhenUsed/>
    <w:qFormat/>
    <w:rsid w:val="00482C8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482C8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482C8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82C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C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C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C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1C2"/>
    <w:rPr>
      <w:rFonts w:asciiTheme="majorHAnsi" w:eastAsiaTheme="majorEastAsia" w:hAnsiTheme="majorHAnsi" w:cstheme="majorBidi"/>
      <w:b/>
      <w:szCs w:val="40"/>
    </w:rPr>
  </w:style>
  <w:style w:type="character" w:customStyle="1" w:styleId="Heading2Char">
    <w:name w:val="Heading 2 Char"/>
    <w:basedOn w:val="DefaultParagraphFont"/>
    <w:link w:val="Heading2"/>
    <w:uiPriority w:val="9"/>
    <w:rsid w:val="00AB31C2"/>
    <w:rPr>
      <w:rFonts w:asciiTheme="majorHAnsi" w:eastAsiaTheme="majorEastAsia" w:hAnsiTheme="majorHAnsi" w:cstheme="majorBidi"/>
      <w:b/>
      <w:szCs w:val="32"/>
    </w:rPr>
  </w:style>
  <w:style w:type="character" w:customStyle="1" w:styleId="Heading3Char">
    <w:name w:val="Heading 3 Char"/>
    <w:basedOn w:val="DefaultParagraphFont"/>
    <w:link w:val="Heading3"/>
    <w:uiPriority w:val="9"/>
    <w:rsid w:val="00482C8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rsid w:val="00482C8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rsid w:val="00482C8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82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C8B"/>
    <w:rPr>
      <w:rFonts w:eastAsiaTheme="majorEastAsia" w:cstheme="majorBidi"/>
      <w:color w:val="272727" w:themeColor="text1" w:themeTint="D8"/>
    </w:rPr>
  </w:style>
  <w:style w:type="paragraph" w:styleId="Title">
    <w:name w:val="Title"/>
    <w:basedOn w:val="Normal"/>
    <w:next w:val="Normal"/>
    <w:link w:val="TitleChar"/>
    <w:uiPriority w:val="10"/>
    <w:qFormat/>
    <w:rsid w:val="00482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C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C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C8B"/>
    <w:pPr>
      <w:spacing w:before="160"/>
      <w:jc w:val="center"/>
    </w:pPr>
    <w:rPr>
      <w:i/>
      <w:iCs/>
      <w:color w:val="404040" w:themeColor="text1" w:themeTint="BF"/>
    </w:rPr>
  </w:style>
  <w:style w:type="character" w:customStyle="1" w:styleId="QuoteChar">
    <w:name w:val="Quote Char"/>
    <w:basedOn w:val="DefaultParagraphFont"/>
    <w:link w:val="Quote"/>
    <w:uiPriority w:val="29"/>
    <w:rsid w:val="00482C8B"/>
    <w:rPr>
      <w:i/>
      <w:iCs/>
      <w:color w:val="404040" w:themeColor="text1" w:themeTint="BF"/>
    </w:rPr>
  </w:style>
  <w:style w:type="paragraph" w:styleId="ListParagraph">
    <w:name w:val="List Paragraph"/>
    <w:basedOn w:val="Normal"/>
    <w:uiPriority w:val="34"/>
    <w:qFormat/>
    <w:rsid w:val="00482C8B"/>
    <w:pPr>
      <w:ind w:left="720"/>
      <w:contextualSpacing/>
    </w:pPr>
  </w:style>
  <w:style w:type="character" w:styleId="IntenseEmphasis">
    <w:name w:val="Intense Emphasis"/>
    <w:basedOn w:val="DefaultParagraphFont"/>
    <w:uiPriority w:val="21"/>
    <w:qFormat/>
    <w:rsid w:val="00482C8B"/>
    <w:rPr>
      <w:i/>
      <w:iCs/>
      <w:color w:val="2E74B5" w:themeColor="accent1" w:themeShade="BF"/>
    </w:rPr>
  </w:style>
  <w:style w:type="paragraph" w:styleId="IntenseQuote">
    <w:name w:val="Intense Quote"/>
    <w:basedOn w:val="Normal"/>
    <w:next w:val="Normal"/>
    <w:link w:val="IntenseQuoteChar"/>
    <w:uiPriority w:val="30"/>
    <w:qFormat/>
    <w:rsid w:val="00482C8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82C8B"/>
    <w:rPr>
      <w:i/>
      <w:iCs/>
      <w:color w:val="2E74B5" w:themeColor="accent1" w:themeShade="BF"/>
    </w:rPr>
  </w:style>
  <w:style w:type="character" w:styleId="IntenseReference">
    <w:name w:val="Intense Reference"/>
    <w:basedOn w:val="DefaultParagraphFont"/>
    <w:uiPriority w:val="32"/>
    <w:qFormat/>
    <w:rsid w:val="00482C8B"/>
    <w:rPr>
      <w:b/>
      <w:bCs/>
      <w:smallCaps/>
      <w:color w:val="2E74B5" w:themeColor="accent1" w:themeShade="BF"/>
      <w:spacing w:val="5"/>
    </w:rPr>
  </w:style>
  <w:style w:type="paragraph" w:styleId="NormalWeb">
    <w:name w:val="Normal (Web)"/>
    <w:basedOn w:val="Normal"/>
    <w:uiPriority w:val="99"/>
    <w:unhideWhenUsed/>
    <w:rsid w:val="008F330F"/>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math-inline">
    <w:name w:val="math-inline"/>
    <w:basedOn w:val="DefaultParagraphFont"/>
    <w:rsid w:val="008F330F"/>
  </w:style>
  <w:style w:type="character" w:styleId="Strong">
    <w:name w:val="Strong"/>
    <w:basedOn w:val="DefaultParagraphFont"/>
    <w:uiPriority w:val="22"/>
    <w:qFormat/>
    <w:rsid w:val="008F330F"/>
    <w:rPr>
      <w:b/>
      <w:bCs/>
    </w:rPr>
  </w:style>
  <w:style w:type="table" w:customStyle="1" w:styleId="TableGrid1">
    <w:name w:val="Table Grid1"/>
    <w:basedOn w:val="TableNormal"/>
    <w:next w:val="TableGrid"/>
    <w:uiPriority w:val="59"/>
    <w:rsid w:val="00090C3F"/>
    <w:pPr>
      <w:spacing w:after="0" w:line="240" w:lineRule="auto"/>
    </w:pPr>
    <w:rPr>
      <w:rFonts w:ascii="Times New Roman"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90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3813"/>
    <w:rPr>
      <w:color w:val="0563C1" w:themeColor="hyperlink"/>
      <w:u w:val="single"/>
    </w:rPr>
  </w:style>
  <w:style w:type="character" w:styleId="UnresolvedMention">
    <w:name w:val="Unresolved Mention"/>
    <w:basedOn w:val="DefaultParagraphFont"/>
    <w:uiPriority w:val="99"/>
    <w:semiHidden/>
    <w:unhideWhenUsed/>
    <w:rsid w:val="00183813"/>
    <w:rPr>
      <w:color w:val="605E5C"/>
      <w:shd w:val="clear" w:color="auto" w:fill="E1DFDD"/>
    </w:rPr>
  </w:style>
  <w:style w:type="paragraph" w:customStyle="1" w:styleId="Nidungbibo">
    <w:name w:val="Nội dung bài báo"/>
    <w:basedOn w:val="Normal"/>
    <w:link w:val="NidungbiboChar"/>
    <w:qFormat/>
    <w:rsid w:val="005E295C"/>
    <w:pPr>
      <w:spacing w:before="120" w:after="120" w:line="240" w:lineRule="auto"/>
      <w:ind w:firstLine="567"/>
      <w:jc w:val="both"/>
    </w:pPr>
    <w:rPr>
      <w:rFonts w:asciiTheme="majorHAnsi" w:hAnsiTheme="majorHAnsi" w:cstheme="majorHAnsi"/>
    </w:rPr>
  </w:style>
  <w:style w:type="character" w:customStyle="1" w:styleId="NidungbiboChar">
    <w:name w:val="Nội dung bài báo Char"/>
    <w:basedOn w:val="DefaultParagraphFont"/>
    <w:link w:val="Nidungbibo"/>
    <w:rsid w:val="005E295C"/>
    <w:rPr>
      <w:rFonts w:asciiTheme="majorHAnsi" w:hAnsiTheme="majorHAnsi" w:cstheme="majorHAnsi"/>
    </w:rPr>
  </w:style>
  <w:style w:type="paragraph" w:customStyle="1" w:styleId="Normal-Italic">
    <w:name w:val="Normal - Italic"/>
    <w:link w:val="Normal-ItalicChar"/>
    <w:qFormat/>
    <w:rsid w:val="00AA5D9F"/>
    <w:pPr>
      <w:spacing w:after="0" w:line="360" w:lineRule="auto"/>
      <w:ind w:firstLine="720"/>
      <w:jc w:val="both"/>
    </w:pPr>
    <w:rPr>
      <w:rFonts w:ascii="Times New Roman" w:eastAsia="Calibri" w:hAnsi="Times New Roman" w:cs="Times New Roman"/>
      <w:i/>
      <w:sz w:val="26"/>
      <w:szCs w:val="26"/>
      <w:lang w:val="en-US"/>
    </w:rPr>
  </w:style>
  <w:style w:type="character" w:customStyle="1" w:styleId="Normal-ItalicChar">
    <w:name w:val="Normal - Italic Char"/>
    <w:link w:val="Normal-Italic"/>
    <w:rsid w:val="00AA5D9F"/>
    <w:rPr>
      <w:rFonts w:ascii="Times New Roman" w:eastAsia="Calibri" w:hAnsi="Times New Roman" w:cs="Times New Roman"/>
      <w:i/>
      <w:sz w:val="26"/>
      <w:szCs w:val="26"/>
      <w:lang w:val="en-US"/>
    </w:rPr>
  </w:style>
  <w:style w:type="paragraph" w:customStyle="1" w:styleId="Cngthc">
    <w:name w:val="Công thức"/>
    <w:basedOn w:val="Normal"/>
    <w:link w:val="CngthcChar"/>
    <w:qFormat/>
    <w:rsid w:val="00AA5D9F"/>
    <w:pPr>
      <w:tabs>
        <w:tab w:val="left" w:pos="425"/>
      </w:tabs>
      <w:spacing w:before="120" w:after="120" w:line="312" w:lineRule="auto"/>
      <w:jc w:val="center"/>
    </w:pPr>
    <w:rPr>
      <w:rFonts w:ascii="Cambria Math" w:eastAsia="Calibri" w:hAnsi="Cambria Math" w:cs="Times New Roman"/>
      <w:i/>
      <w:sz w:val="24"/>
      <w:szCs w:val="24"/>
      <w:lang w:val="en-US"/>
    </w:rPr>
  </w:style>
  <w:style w:type="character" w:customStyle="1" w:styleId="CngthcChar">
    <w:name w:val="Công thức Char"/>
    <w:link w:val="Cngthc"/>
    <w:rsid w:val="00AA5D9F"/>
    <w:rPr>
      <w:rFonts w:ascii="Cambria Math" w:eastAsia="Calibri" w:hAnsi="Cambria Math" w:cs="Times New Roman"/>
      <w:i/>
      <w:sz w:val="24"/>
      <w:szCs w:val="24"/>
      <w:lang w:val="en-US"/>
    </w:rPr>
  </w:style>
  <w:style w:type="paragraph" w:customStyle="1" w:styleId="Tiumc">
    <w:name w:val="Tiêu đề mục"/>
    <w:basedOn w:val="Normal"/>
    <w:link w:val="TiumcChar"/>
    <w:qFormat/>
    <w:rsid w:val="005E295C"/>
    <w:pPr>
      <w:tabs>
        <w:tab w:val="left" w:pos="360"/>
        <w:tab w:val="right" w:leader="hyphen" w:pos="9072"/>
      </w:tabs>
      <w:spacing w:before="120" w:after="120" w:line="240" w:lineRule="auto"/>
    </w:pPr>
    <w:rPr>
      <w:rFonts w:ascii="Times New Roman" w:eastAsia="Times New Roman" w:hAnsi="Times New Roman" w:cs="Times New Roman"/>
      <w:b/>
      <w:lang w:val="en-US"/>
    </w:rPr>
  </w:style>
  <w:style w:type="character" w:customStyle="1" w:styleId="TiumcChar">
    <w:name w:val="Tiêu đề mục Char"/>
    <w:basedOn w:val="DefaultParagraphFont"/>
    <w:link w:val="Tiumc"/>
    <w:rsid w:val="005E295C"/>
    <w:rPr>
      <w:rFonts w:ascii="Times New Roman" w:eastAsia="Times New Roman" w:hAnsi="Times New Roman" w:cs="Times New Roman"/>
      <w:b/>
      <w:lang w:val="en-US"/>
    </w:rPr>
  </w:style>
  <w:style w:type="paragraph" w:customStyle="1" w:styleId="EndNoteBibliographyTitle">
    <w:name w:val="EndNote Bibliography Title"/>
    <w:basedOn w:val="Normal"/>
    <w:link w:val="EndNoteBibliographyTitleChar"/>
    <w:rsid w:val="00AA5D9F"/>
    <w:pPr>
      <w:spacing w:after="0"/>
      <w:jc w:val="center"/>
    </w:pPr>
    <w:rPr>
      <w:rFonts w:ascii="Times New Roman" w:hAnsi="Times New Roman" w:cs="Times New Roman"/>
      <w:noProof/>
      <w:sz w:val="20"/>
      <w:lang w:val="en-US"/>
    </w:rPr>
  </w:style>
  <w:style w:type="character" w:customStyle="1" w:styleId="EndNoteBibliographyTitleChar">
    <w:name w:val="EndNote Bibliography Title Char"/>
    <w:basedOn w:val="NidungbiboChar"/>
    <w:link w:val="EndNoteBibliographyTitle"/>
    <w:rsid w:val="00AA5D9F"/>
    <w:rPr>
      <w:rFonts w:ascii="Times New Roman" w:hAnsi="Times New Roman" w:cs="Times New Roman"/>
      <w:noProof/>
      <w:sz w:val="20"/>
      <w:lang w:val="en-US"/>
    </w:rPr>
  </w:style>
  <w:style w:type="paragraph" w:customStyle="1" w:styleId="EndNoteBibliography">
    <w:name w:val="EndNote Bibliography"/>
    <w:basedOn w:val="Normal"/>
    <w:link w:val="EndNoteBibliographyChar"/>
    <w:rsid w:val="00AA5D9F"/>
    <w:pPr>
      <w:spacing w:line="240" w:lineRule="auto"/>
      <w:jc w:val="both"/>
    </w:pPr>
    <w:rPr>
      <w:rFonts w:ascii="Times New Roman" w:hAnsi="Times New Roman" w:cs="Times New Roman"/>
      <w:noProof/>
      <w:sz w:val="20"/>
      <w:lang w:val="en-US"/>
    </w:rPr>
  </w:style>
  <w:style w:type="character" w:customStyle="1" w:styleId="EndNoteBibliographyChar">
    <w:name w:val="EndNote Bibliography Char"/>
    <w:basedOn w:val="NidungbiboChar"/>
    <w:link w:val="EndNoteBibliography"/>
    <w:rsid w:val="00AA5D9F"/>
    <w:rPr>
      <w:rFonts w:ascii="Times New Roman" w:hAnsi="Times New Roman" w:cs="Times New Roman"/>
      <w:noProof/>
      <w:sz w:val="20"/>
      <w:lang w:val="en-US"/>
    </w:rPr>
  </w:style>
  <w:style w:type="paragraph" w:customStyle="1" w:styleId="Tnbng">
    <w:name w:val="Tên bảng"/>
    <w:basedOn w:val="Nidungbibo"/>
    <w:link w:val="TnbngChar"/>
    <w:qFormat/>
    <w:rsid w:val="005E295C"/>
    <w:pPr>
      <w:ind w:firstLine="0"/>
      <w:jc w:val="left"/>
    </w:pPr>
    <w:rPr>
      <w:b/>
      <w:bCs/>
    </w:rPr>
  </w:style>
  <w:style w:type="character" w:customStyle="1" w:styleId="TnbngChar">
    <w:name w:val="Tên bảng Char"/>
    <w:basedOn w:val="NidungbiboChar"/>
    <w:link w:val="Tnbng"/>
    <w:rsid w:val="005E295C"/>
    <w:rPr>
      <w:rFonts w:asciiTheme="majorHAnsi" w:hAnsiTheme="majorHAnsi" w:cstheme="maj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mnguyendinhtuan@qnu.edu.vn" TargetMode="External"/><Relationship Id="rId3" Type="http://schemas.openxmlformats.org/officeDocument/2006/relationships/styles" Target="styles.xml"/><Relationship Id="rId7" Type="http://schemas.openxmlformats.org/officeDocument/2006/relationships/hyperlink" Target="mailto:phamnguyendinhtuan@qnu.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hamnguyendinhtuan@qnu.edu.v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22033-E363-4A3B-8D0E-665493C15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12</Pages>
  <Words>10854</Words>
  <Characters>61869</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Bich Duyen - QNU</dc:creator>
  <cp:keywords/>
  <dc:description/>
  <cp:lastModifiedBy>Pham Nguyen Dinh Tuan - QNU</cp:lastModifiedBy>
  <cp:revision>18</cp:revision>
  <dcterms:created xsi:type="dcterms:W3CDTF">2025-10-27T07:25:00Z</dcterms:created>
  <dcterms:modified xsi:type="dcterms:W3CDTF">2025-10-27T22:43:00Z</dcterms:modified>
</cp:coreProperties>
</file>