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00F5" w14:textId="26D5BE4B" w:rsidR="00764C1E" w:rsidRPr="009F1EFE" w:rsidRDefault="00764C1E" w:rsidP="00C00DA5">
      <w:pPr>
        <w:spacing w:before="120" w:after="120" w:line="360" w:lineRule="auto"/>
        <w:jc w:val="both"/>
        <w:rPr>
          <w:rFonts w:ascii="Times New Roman" w:hAnsi="Times New Roman" w:cs="Times New Roman"/>
          <w:b/>
          <w:bCs/>
        </w:rPr>
      </w:pPr>
      <w:r w:rsidRPr="009F1EFE">
        <w:rPr>
          <w:rFonts w:ascii="Times New Roman" w:hAnsi="Times New Roman" w:cs="Times New Roman"/>
          <w:b/>
          <w:bCs/>
        </w:rPr>
        <w:t>Manuscript ID: QNUJS-A2547</w:t>
      </w:r>
      <w:r w:rsidRPr="009F1EFE">
        <w:rPr>
          <w:rFonts w:ascii="Times New Roman" w:hAnsi="Times New Roman" w:cs="Times New Roman"/>
          <w:b/>
          <w:bCs/>
        </w:rPr>
        <w:br/>
        <w:t xml:space="preserve">Title: </w:t>
      </w:r>
      <w:r w:rsidRPr="009F1EFE">
        <w:rPr>
          <w:rFonts w:ascii="Times New Roman" w:hAnsi="Times New Roman" w:cs="Times New Roman"/>
          <w:b/>
          <w:bCs/>
          <w:i/>
          <w:iCs/>
        </w:rPr>
        <w:t>A Review of Decision Tree Applications in Digital Banking Transaction Fraud Detection</w:t>
      </w:r>
    </w:p>
    <w:p w14:paraId="5414E9CA" w14:textId="238E2359" w:rsidR="00E7454C" w:rsidRPr="00E7454C" w:rsidRDefault="00E7454C" w:rsidP="00C00DA5">
      <w:pPr>
        <w:spacing w:before="120" w:after="120" w:line="360" w:lineRule="auto"/>
        <w:jc w:val="both"/>
        <w:rPr>
          <w:rFonts w:ascii="Times New Roman" w:hAnsi="Times New Roman" w:cs="Times New Roman"/>
        </w:rPr>
      </w:pPr>
      <w:r w:rsidRPr="00E7454C">
        <w:rPr>
          <w:rFonts w:ascii="Times New Roman" w:hAnsi="Times New Roman" w:cs="Times New Roman"/>
        </w:rPr>
        <w:t>Dear Editor and Reviewer</w:t>
      </w:r>
      <w:r w:rsidR="00C00DA5">
        <w:rPr>
          <w:rFonts w:ascii="Times New Roman" w:hAnsi="Times New Roman" w:cs="Times New Roman"/>
        </w:rPr>
        <w:t xml:space="preserve"> 2</w:t>
      </w:r>
      <w:r w:rsidRPr="00E7454C">
        <w:rPr>
          <w:rFonts w:ascii="Times New Roman" w:hAnsi="Times New Roman" w:cs="Times New Roman"/>
        </w:rPr>
        <w:t>,</w:t>
      </w:r>
    </w:p>
    <w:p w14:paraId="2F9D9400" w14:textId="0A99E5E5" w:rsidR="00437ED2" w:rsidRPr="00E7454C" w:rsidRDefault="00E7454C" w:rsidP="00C00DA5">
      <w:pPr>
        <w:spacing w:before="120" w:after="120" w:line="360" w:lineRule="auto"/>
        <w:jc w:val="both"/>
        <w:rPr>
          <w:rFonts w:ascii="Times New Roman" w:hAnsi="Times New Roman" w:cs="Times New Roman"/>
        </w:rPr>
      </w:pPr>
      <w:r w:rsidRPr="00E7454C">
        <w:rPr>
          <w:rFonts w:ascii="Times New Roman" w:hAnsi="Times New Roman" w:cs="Times New Roman"/>
        </w:rPr>
        <w:t xml:space="preserve">We would like to sincerely thank </w:t>
      </w:r>
      <w:r w:rsidR="00C00DA5">
        <w:rPr>
          <w:rFonts w:ascii="Times New Roman" w:hAnsi="Times New Roman" w:cs="Times New Roman"/>
        </w:rPr>
        <w:t xml:space="preserve">the </w:t>
      </w:r>
      <w:r w:rsidRPr="00E7454C">
        <w:rPr>
          <w:rFonts w:ascii="Times New Roman" w:hAnsi="Times New Roman" w:cs="Times New Roman"/>
        </w:rPr>
        <w:t>reviewer</w:t>
      </w:r>
      <w:r w:rsidR="00C00DA5">
        <w:rPr>
          <w:rFonts w:ascii="Times New Roman" w:hAnsi="Times New Roman" w:cs="Times New Roman"/>
        </w:rPr>
        <w:t xml:space="preserve"> 2</w:t>
      </w:r>
      <w:r w:rsidRPr="00E7454C">
        <w:rPr>
          <w:rFonts w:ascii="Times New Roman" w:hAnsi="Times New Roman" w:cs="Times New Roman"/>
        </w:rPr>
        <w:t xml:space="preserve"> for </w:t>
      </w:r>
      <w:r w:rsidR="00C00DA5">
        <w:rPr>
          <w:rFonts w:ascii="Times New Roman" w:hAnsi="Times New Roman" w:cs="Times New Roman"/>
        </w:rPr>
        <w:t>his/her</w:t>
      </w:r>
      <w:r w:rsidRPr="00E7454C">
        <w:rPr>
          <w:rFonts w:ascii="Times New Roman" w:hAnsi="Times New Roman" w:cs="Times New Roman"/>
        </w:rPr>
        <w:t xml:space="preserve"> valuable time, insightful comments, and constructive feedback on our manuscript. </w:t>
      </w:r>
      <w:r w:rsidR="00352506" w:rsidRPr="00352506">
        <w:rPr>
          <w:rFonts w:ascii="Times New Roman" w:hAnsi="Times New Roman" w:cs="Times New Roman"/>
        </w:rPr>
        <w:t>We have reviewed and revised the entire manuscript based on the very valuable and constructive comments from the reviewer</w:t>
      </w:r>
      <w:r w:rsidR="00C00DA5">
        <w:rPr>
          <w:rFonts w:ascii="Times New Roman" w:hAnsi="Times New Roman" w:cs="Times New Roman"/>
        </w:rPr>
        <w:t xml:space="preserve"> 2</w:t>
      </w:r>
      <w:r w:rsidR="00352506" w:rsidRPr="00352506">
        <w:rPr>
          <w:rFonts w:ascii="Times New Roman" w:hAnsi="Times New Roman" w:cs="Times New Roman"/>
        </w:rPr>
        <w:t>. Below is a detailed response</w:t>
      </w:r>
      <w:r w:rsidR="00C00DA5">
        <w:rPr>
          <w:rFonts w:ascii="Times New Roman" w:hAnsi="Times New Roman" w:cs="Times New Roman"/>
        </w:rPr>
        <w:t>:</w:t>
      </w:r>
    </w:p>
    <w:p w14:paraId="0CF4370A" w14:textId="2303F0C4" w:rsidR="00C00DA5" w:rsidRDefault="00C00DA5" w:rsidP="00C00DA5">
      <w:pPr>
        <w:pStyle w:val="NormalWeb"/>
        <w:spacing w:before="120" w:beforeAutospacing="0" w:after="120" w:afterAutospacing="0" w:line="360" w:lineRule="auto"/>
        <w:jc w:val="both"/>
      </w:pPr>
      <w:r w:rsidRPr="003A2031">
        <w:rPr>
          <w:rStyle w:val="Strong"/>
          <w:rFonts w:eastAsiaTheme="majorEastAsia"/>
          <w:i/>
          <w:iCs/>
        </w:rPr>
        <w:t>Comment 1</w:t>
      </w:r>
      <w:r w:rsidRPr="003A2031">
        <w:rPr>
          <w:i/>
          <w:iCs/>
        </w:rPr>
        <w:t>: Add more practical evidence from real bank data or specific reports to increase the practical applicability of the research.</w:t>
      </w:r>
      <w:r>
        <w:br/>
      </w:r>
      <w:r>
        <w:rPr>
          <w:rStyle w:val="Strong"/>
          <w:rFonts w:eastAsiaTheme="majorEastAsia"/>
        </w:rPr>
        <w:t>Response</w:t>
      </w:r>
      <w:r>
        <w:t xml:space="preserve">: In </w:t>
      </w:r>
      <w:r w:rsidR="00E4607E">
        <w:t>fact</w:t>
      </w:r>
      <w:r>
        <w:t>, banks only share information about using AI, machine learning, or deep learning for monitoring and predicting fraudulent transactions, without specifying which algorithms are used or providing any quantitative data. Therefore, the authors could only include general information provided by the banks. The content has been added in Section 1. Introduction, page 3.</w:t>
      </w:r>
    </w:p>
    <w:p w14:paraId="0FF04364" w14:textId="77777777" w:rsidR="00C00DA5" w:rsidRDefault="00C00DA5" w:rsidP="00C00DA5">
      <w:pPr>
        <w:pStyle w:val="NormalWeb"/>
        <w:spacing w:before="120" w:beforeAutospacing="0" w:after="120" w:afterAutospacing="0" w:line="360" w:lineRule="auto"/>
        <w:jc w:val="both"/>
      </w:pPr>
      <w:r w:rsidRPr="003A2031">
        <w:rPr>
          <w:rStyle w:val="Strong"/>
          <w:rFonts w:eastAsiaTheme="majorEastAsia"/>
          <w:i/>
          <w:iCs/>
        </w:rPr>
        <w:t>Comment 2</w:t>
      </w:r>
      <w:r w:rsidRPr="003A2031">
        <w:rPr>
          <w:i/>
          <w:iCs/>
        </w:rPr>
        <w:t>: Describe in more detail how explainable AI (XAI) models are implemented in real banking practice.</w:t>
      </w:r>
      <w:r>
        <w:br/>
      </w:r>
      <w:r>
        <w:rPr>
          <w:rStyle w:val="Strong"/>
          <w:rFonts w:eastAsiaTheme="majorEastAsia"/>
        </w:rPr>
        <w:t>Response</w:t>
      </w:r>
      <w:r>
        <w:t>: The authors have clarified the mechanism of XAI in decision-making, allowing readers to understand why a transaction is flagged as fraudulent by the model. The content has been added in Section 4. FINDINGS AND DISCUSSION, page 12.</w:t>
      </w:r>
    </w:p>
    <w:p w14:paraId="0F56151E" w14:textId="77777777" w:rsidR="00C00DA5" w:rsidRDefault="00C00DA5" w:rsidP="00C00DA5">
      <w:pPr>
        <w:pStyle w:val="NormalWeb"/>
        <w:spacing w:before="120" w:beforeAutospacing="0" w:after="120" w:afterAutospacing="0" w:line="360" w:lineRule="auto"/>
        <w:jc w:val="both"/>
      </w:pPr>
      <w:r w:rsidRPr="003A2031">
        <w:rPr>
          <w:rStyle w:val="Strong"/>
          <w:rFonts w:eastAsiaTheme="majorEastAsia"/>
          <w:i/>
          <w:iCs/>
        </w:rPr>
        <w:t>Comment 3</w:t>
      </w:r>
      <w:r w:rsidRPr="003A2031">
        <w:rPr>
          <w:i/>
          <w:iCs/>
        </w:rPr>
        <w:t>: Expand the discussion on the limitations of synthetic data when using the SMOTE technique, particularly the risk of generating noisy data that does not reflect the true nature of fraud.</w:t>
      </w:r>
      <w:r>
        <w:br/>
      </w:r>
      <w:r>
        <w:rPr>
          <w:rStyle w:val="Strong"/>
          <w:rFonts w:eastAsiaTheme="majorEastAsia"/>
        </w:rPr>
        <w:t>Response</w:t>
      </w:r>
      <w:r>
        <w:t>: In the first draft, the authors discussed the limitations of the SMOTE technique, but only at the level of a general warning: “However, if not applied properly, SMOTE can generate synthetic data points that do not reflect the real-world distribution, thereby distorting the characteristics of the training data and making the model susceptible to overfitting.</w:t>
      </w:r>
      <w:r w:rsidRPr="00C00DA5">
        <w:rPr>
          <w:vertAlign w:val="superscript"/>
        </w:rPr>
        <w:t>29</w:t>
      </w:r>
      <w:r>
        <w:t>”. In this revised version, the authors have added content explaining specific situations that may lead to the risk of generating noisy data when using SMOTE. The content has been added on page 11.</w:t>
      </w:r>
    </w:p>
    <w:p w14:paraId="7474E5CE" w14:textId="332C68AC" w:rsidR="00C00DA5" w:rsidRDefault="00C00DA5" w:rsidP="00C00DA5">
      <w:pPr>
        <w:pStyle w:val="NormalWeb"/>
        <w:spacing w:before="120" w:beforeAutospacing="0" w:after="120" w:afterAutospacing="0" w:line="360" w:lineRule="auto"/>
        <w:jc w:val="both"/>
      </w:pPr>
      <w:r w:rsidRPr="003A2031">
        <w:rPr>
          <w:rStyle w:val="Strong"/>
          <w:rFonts w:eastAsiaTheme="majorEastAsia"/>
          <w:i/>
          <w:iCs/>
        </w:rPr>
        <w:t>Comment 4</w:t>
      </w:r>
      <w:r w:rsidRPr="003A2031">
        <w:rPr>
          <w:i/>
          <w:iCs/>
        </w:rPr>
        <w:t>: Suggest further research on the interaction between hybrid models and blockchain and security technologies in digital banking.</w:t>
      </w:r>
      <w:r>
        <w:br/>
      </w:r>
      <w:r>
        <w:rPr>
          <w:rStyle w:val="Strong"/>
          <w:rFonts w:eastAsiaTheme="majorEastAsia"/>
        </w:rPr>
        <w:t>Response</w:t>
      </w:r>
      <w:r>
        <w:t xml:space="preserve">: The authors have added a discussion in the suggestions section regarding integrating </w:t>
      </w:r>
      <w:r w:rsidR="00D47C9B">
        <w:t xml:space="preserve">“the </w:t>
      </w:r>
      <w:r>
        <w:t xml:space="preserve">hybrid </w:t>
      </w:r>
      <w:r w:rsidR="00D47C9B">
        <w:t>D</w:t>
      </w:r>
      <w:r>
        <w:t xml:space="preserve">ecision </w:t>
      </w:r>
      <w:r w:rsidR="00D47C9B">
        <w:t>T</w:t>
      </w:r>
      <w:r>
        <w:t>ree model</w:t>
      </w:r>
      <w:r w:rsidR="00D47C9B">
        <w:t>”</w:t>
      </w:r>
      <w:r>
        <w:t xml:space="preserve"> with blockchain, instead of only integrating </w:t>
      </w:r>
      <w:r w:rsidR="00D47C9B">
        <w:t xml:space="preserve">the single </w:t>
      </w:r>
      <w:r>
        <w:t>decision tree</w:t>
      </w:r>
      <w:r w:rsidR="00D47C9B">
        <w:t xml:space="preserve"> </w:t>
      </w:r>
      <w:r w:rsidR="00D47C9B">
        <w:lastRenderedPageBreak/>
        <w:t>model</w:t>
      </w:r>
      <w:r>
        <w:t xml:space="preserve"> as in the first revision. The content has been added in Section 5. LIMITATIONS AND FUTURE WORKS, page 12.</w:t>
      </w:r>
    </w:p>
    <w:p w14:paraId="136EDF67" w14:textId="6D50A7C9" w:rsidR="00E7454C" w:rsidRPr="00E7454C" w:rsidRDefault="00E7454C" w:rsidP="00C00DA5">
      <w:pPr>
        <w:spacing w:before="120" w:after="120" w:line="360" w:lineRule="auto"/>
        <w:jc w:val="both"/>
        <w:rPr>
          <w:rFonts w:ascii="Times New Roman" w:hAnsi="Times New Roman" w:cs="Times New Roman"/>
        </w:rPr>
      </w:pPr>
      <w:r w:rsidRPr="00E7454C">
        <w:rPr>
          <w:rFonts w:ascii="Times New Roman" w:hAnsi="Times New Roman" w:cs="Times New Roman"/>
        </w:rPr>
        <w:t xml:space="preserve">In summary, all comments from </w:t>
      </w:r>
      <w:r w:rsidR="00AE1470">
        <w:rPr>
          <w:rFonts w:ascii="Times New Roman" w:hAnsi="Times New Roman" w:cs="Times New Roman"/>
        </w:rPr>
        <w:t xml:space="preserve">the </w:t>
      </w:r>
      <w:r w:rsidRPr="00E7454C">
        <w:rPr>
          <w:rFonts w:ascii="Times New Roman" w:hAnsi="Times New Roman" w:cs="Times New Roman"/>
        </w:rPr>
        <w:t>reviewer</w:t>
      </w:r>
      <w:r w:rsidR="00AE1470">
        <w:rPr>
          <w:rFonts w:ascii="Times New Roman" w:hAnsi="Times New Roman" w:cs="Times New Roman"/>
        </w:rPr>
        <w:t xml:space="preserve"> 2</w:t>
      </w:r>
      <w:r w:rsidRPr="00E7454C">
        <w:rPr>
          <w:rFonts w:ascii="Times New Roman" w:hAnsi="Times New Roman" w:cs="Times New Roman"/>
        </w:rPr>
        <w:t xml:space="preserve"> have been fully addressed in the revised version. We have highlighted all changes in the manuscript for easy reference.</w:t>
      </w:r>
    </w:p>
    <w:p w14:paraId="220372C2" w14:textId="77777777" w:rsidR="00E7454C" w:rsidRPr="00E7454C" w:rsidRDefault="00E7454C" w:rsidP="00C00DA5">
      <w:pPr>
        <w:spacing w:before="120" w:after="120" w:line="360" w:lineRule="auto"/>
        <w:jc w:val="both"/>
        <w:rPr>
          <w:rFonts w:ascii="Times New Roman" w:hAnsi="Times New Roman" w:cs="Times New Roman"/>
        </w:rPr>
      </w:pPr>
      <w:r w:rsidRPr="00E7454C">
        <w:rPr>
          <w:rFonts w:ascii="Times New Roman" w:hAnsi="Times New Roman" w:cs="Times New Roman"/>
        </w:rPr>
        <w:t>Sincerely,</w:t>
      </w:r>
      <w:r w:rsidRPr="00E7454C">
        <w:rPr>
          <w:rFonts w:ascii="Times New Roman" w:hAnsi="Times New Roman" w:cs="Times New Roman"/>
        </w:rPr>
        <w:br/>
        <w:t>Nguyen Hoang Chung (Corresponding Author)</w:t>
      </w:r>
      <w:r w:rsidRPr="00E7454C">
        <w:rPr>
          <w:rFonts w:ascii="Times New Roman" w:hAnsi="Times New Roman" w:cs="Times New Roman"/>
        </w:rPr>
        <w:br/>
        <w:t xml:space="preserve">On behalf of co-authors: Huynh </w:t>
      </w:r>
      <w:proofErr w:type="spellStart"/>
      <w:r w:rsidRPr="00E7454C">
        <w:rPr>
          <w:rFonts w:ascii="Times New Roman" w:hAnsi="Times New Roman" w:cs="Times New Roman"/>
        </w:rPr>
        <w:t>Thi</w:t>
      </w:r>
      <w:proofErr w:type="spellEnd"/>
      <w:r w:rsidRPr="00E7454C">
        <w:rPr>
          <w:rFonts w:ascii="Times New Roman" w:hAnsi="Times New Roman" w:cs="Times New Roman"/>
        </w:rPr>
        <w:t xml:space="preserve"> Huong Thao, Nguyen </w:t>
      </w:r>
      <w:proofErr w:type="spellStart"/>
      <w:r w:rsidRPr="00E7454C">
        <w:rPr>
          <w:rFonts w:ascii="Times New Roman" w:hAnsi="Times New Roman" w:cs="Times New Roman"/>
        </w:rPr>
        <w:t>Thi</w:t>
      </w:r>
      <w:proofErr w:type="spellEnd"/>
      <w:r w:rsidRPr="00E7454C">
        <w:rPr>
          <w:rFonts w:ascii="Times New Roman" w:hAnsi="Times New Roman" w:cs="Times New Roman"/>
        </w:rPr>
        <w:t xml:space="preserve"> Hang</w:t>
      </w:r>
    </w:p>
    <w:p w14:paraId="6CAA1C32" w14:textId="77777777" w:rsidR="00E7454C" w:rsidRPr="00E7454C" w:rsidRDefault="00E7454C" w:rsidP="00C00DA5">
      <w:pPr>
        <w:spacing w:before="120" w:after="120" w:line="360" w:lineRule="auto"/>
        <w:jc w:val="both"/>
        <w:rPr>
          <w:rFonts w:ascii="Times New Roman" w:hAnsi="Times New Roman" w:cs="Times New Roman"/>
        </w:rPr>
      </w:pPr>
    </w:p>
    <w:p w14:paraId="1D719E21" w14:textId="77777777" w:rsidR="00E7454C" w:rsidRPr="00E7454C" w:rsidRDefault="00E7454C" w:rsidP="00C00DA5">
      <w:pPr>
        <w:spacing w:before="120" w:after="120" w:line="360" w:lineRule="auto"/>
        <w:jc w:val="both"/>
        <w:rPr>
          <w:rFonts w:ascii="Times New Roman" w:hAnsi="Times New Roman" w:cs="Times New Roman"/>
        </w:rPr>
      </w:pPr>
    </w:p>
    <w:p w14:paraId="611236C2" w14:textId="77777777" w:rsidR="00E7454C" w:rsidRPr="00E7454C" w:rsidRDefault="00E7454C" w:rsidP="00C00DA5">
      <w:pPr>
        <w:spacing w:before="120" w:after="120" w:line="360" w:lineRule="auto"/>
        <w:jc w:val="both"/>
        <w:rPr>
          <w:rFonts w:ascii="Times New Roman" w:hAnsi="Times New Roman" w:cs="Times New Roman"/>
        </w:rPr>
      </w:pPr>
    </w:p>
    <w:p w14:paraId="68A94C37" w14:textId="77777777" w:rsidR="00E7454C" w:rsidRPr="00E7454C" w:rsidRDefault="00E7454C" w:rsidP="00C00DA5">
      <w:pPr>
        <w:spacing w:before="120" w:after="120" w:line="360" w:lineRule="auto"/>
        <w:jc w:val="both"/>
        <w:rPr>
          <w:rFonts w:ascii="Times New Roman" w:hAnsi="Times New Roman" w:cs="Times New Roman"/>
        </w:rPr>
      </w:pPr>
    </w:p>
    <w:sectPr w:rsidR="00E7454C" w:rsidRPr="00E7454C" w:rsidSect="006063BB">
      <w:pgSz w:w="12240" w:h="15840"/>
      <w:pgMar w:top="1584" w:right="1350" w:bottom="1354"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4C"/>
    <w:rsid w:val="00001A8D"/>
    <w:rsid w:val="000037FB"/>
    <w:rsid w:val="00053A61"/>
    <w:rsid w:val="000C236F"/>
    <w:rsid w:val="000D7792"/>
    <w:rsid w:val="001826D7"/>
    <w:rsid w:val="00201D39"/>
    <w:rsid w:val="002D7C0F"/>
    <w:rsid w:val="00326DB9"/>
    <w:rsid w:val="00332873"/>
    <w:rsid w:val="00352506"/>
    <w:rsid w:val="00362BF0"/>
    <w:rsid w:val="00371395"/>
    <w:rsid w:val="003A2031"/>
    <w:rsid w:val="003C4550"/>
    <w:rsid w:val="00402DFE"/>
    <w:rsid w:val="00437ED2"/>
    <w:rsid w:val="00462477"/>
    <w:rsid w:val="004E6083"/>
    <w:rsid w:val="005B29EE"/>
    <w:rsid w:val="005D23BA"/>
    <w:rsid w:val="005F2599"/>
    <w:rsid w:val="006063BB"/>
    <w:rsid w:val="00624752"/>
    <w:rsid w:val="006E09A2"/>
    <w:rsid w:val="00764C1E"/>
    <w:rsid w:val="008C6840"/>
    <w:rsid w:val="009F1EFE"/>
    <w:rsid w:val="009F4BBA"/>
    <w:rsid w:val="009F5FC3"/>
    <w:rsid w:val="00A60BC3"/>
    <w:rsid w:val="00AE1470"/>
    <w:rsid w:val="00B209AD"/>
    <w:rsid w:val="00B23893"/>
    <w:rsid w:val="00C00DA5"/>
    <w:rsid w:val="00C570DE"/>
    <w:rsid w:val="00C73037"/>
    <w:rsid w:val="00CD6C82"/>
    <w:rsid w:val="00CF4FD6"/>
    <w:rsid w:val="00D47C9B"/>
    <w:rsid w:val="00DF37D9"/>
    <w:rsid w:val="00E4607E"/>
    <w:rsid w:val="00E7139F"/>
    <w:rsid w:val="00E7454C"/>
    <w:rsid w:val="00E935B7"/>
    <w:rsid w:val="00E9593D"/>
    <w:rsid w:val="00F01283"/>
    <w:rsid w:val="00F74CA6"/>
    <w:rsid w:val="00FE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1B48C"/>
  <w15:chartTrackingRefBased/>
  <w15:docId w15:val="{8AD9AE03-F28C-4B2D-8266-A69F58F3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5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45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45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45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45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4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5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45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45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45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45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4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54C"/>
    <w:rPr>
      <w:rFonts w:eastAsiaTheme="majorEastAsia" w:cstheme="majorBidi"/>
      <w:color w:val="272727" w:themeColor="text1" w:themeTint="D8"/>
    </w:rPr>
  </w:style>
  <w:style w:type="paragraph" w:styleId="Title">
    <w:name w:val="Title"/>
    <w:basedOn w:val="Normal"/>
    <w:next w:val="Normal"/>
    <w:link w:val="TitleChar"/>
    <w:uiPriority w:val="10"/>
    <w:qFormat/>
    <w:rsid w:val="00E74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54C"/>
    <w:pPr>
      <w:spacing w:before="160"/>
      <w:jc w:val="center"/>
    </w:pPr>
    <w:rPr>
      <w:i/>
      <w:iCs/>
      <w:color w:val="404040" w:themeColor="text1" w:themeTint="BF"/>
    </w:rPr>
  </w:style>
  <w:style w:type="character" w:customStyle="1" w:styleId="QuoteChar">
    <w:name w:val="Quote Char"/>
    <w:basedOn w:val="DefaultParagraphFont"/>
    <w:link w:val="Quote"/>
    <w:uiPriority w:val="29"/>
    <w:rsid w:val="00E7454C"/>
    <w:rPr>
      <w:i/>
      <w:iCs/>
      <w:color w:val="404040" w:themeColor="text1" w:themeTint="BF"/>
    </w:rPr>
  </w:style>
  <w:style w:type="paragraph" w:styleId="ListParagraph">
    <w:name w:val="List Paragraph"/>
    <w:basedOn w:val="Normal"/>
    <w:uiPriority w:val="34"/>
    <w:qFormat/>
    <w:rsid w:val="00E7454C"/>
    <w:pPr>
      <w:ind w:left="720"/>
      <w:contextualSpacing/>
    </w:pPr>
  </w:style>
  <w:style w:type="character" w:styleId="IntenseEmphasis">
    <w:name w:val="Intense Emphasis"/>
    <w:basedOn w:val="DefaultParagraphFont"/>
    <w:uiPriority w:val="21"/>
    <w:qFormat/>
    <w:rsid w:val="00E7454C"/>
    <w:rPr>
      <w:i/>
      <w:iCs/>
      <w:color w:val="2F5496" w:themeColor="accent1" w:themeShade="BF"/>
    </w:rPr>
  </w:style>
  <w:style w:type="paragraph" w:styleId="IntenseQuote">
    <w:name w:val="Intense Quote"/>
    <w:basedOn w:val="Normal"/>
    <w:next w:val="Normal"/>
    <w:link w:val="IntenseQuoteChar"/>
    <w:uiPriority w:val="30"/>
    <w:qFormat/>
    <w:rsid w:val="00E745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454C"/>
    <w:rPr>
      <w:i/>
      <w:iCs/>
      <w:color w:val="2F5496" w:themeColor="accent1" w:themeShade="BF"/>
    </w:rPr>
  </w:style>
  <w:style w:type="character" w:styleId="IntenseReference">
    <w:name w:val="Intense Reference"/>
    <w:basedOn w:val="DefaultParagraphFont"/>
    <w:uiPriority w:val="32"/>
    <w:qFormat/>
    <w:rsid w:val="00E7454C"/>
    <w:rPr>
      <w:b/>
      <w:bCs/>
      <w:smallCaps/>
      <w:color w:val="2F5496" w:themeColor="accent1" w:themeShade="BF"/>
      <w:spacing w:val="5"/>
    </w:rPr>
  </w:style>
  <w:style w:type="paragraph" w:styleId="NormalWeb">
    <w:name w:val="Normal (Web)"/>
    <w:basedOn w:val="Normal"/>
    <w:uiPriority w:val="99"/>
    <w:semiHidden/>
    <w:unhideWhenUsed/>
    <w:rsid w:val="00C00D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00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Hằng</dc:creator>
  <cp:keywords/>
  <dc:description/>
  <cp:lastModifiedBy>TTP</cp:lastModifiedBy>
  <cp:revision>26</cp:revision>
  <dcterms:created xsi:type="dcterms:W3CDTF">2025-11-05T08:27:00Z</dcterms:created>
  <dcterms:modified xsi:type="dcterms:W3CDTF">2025-11-19T17:38:00Z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15f4293c-10ff-42b1-a53f-ae116b37bb80</vt:lpwstr>
  </property>
</Properties>
</file>