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F5A0AE" w14:textId="77777777" w:rsidR="00DE0F2C" w:rsidRPr="005268B9" w:rsidRDefault="00DE0F2C" w:rsidP="00EB7BC3">
      <w:pPr>
        <w:jc w:val="center"/>
        <w:rPr>
          <w:rFonts w:cstheme="minorHAnsi"/>
          <w:b/>
          <w:bCs/>
          <w:color w:val="000000" w:themeColor="text1"/>
          <w:sz w:val="32"/>
          <w:szCs w:val="32"/>
          <w:lang w:val="en"/>
        </w:rPr>
      </w:pPr>
    </w:p>
    <w:p w14:paraId="3DF68AE7" w14:textId="77777777" w:rsidR="00DE0F2C" w:rsidRPr="005268B9" w:rsidRDefault="00DE0F2C" w:rsidP="00EB7BC3">
      <w:pPr>
        <w:jc w:val="center"/>
        <w:rPr>
          <w:rFonts w:cstheme="minorHAnsi"/>
          <w:b/>
          <w:bCs/>
          <w:color w:val="000000" w:themeColor="text1"/>
          <w:sz w:val="32"/>
          <w:szCs w:val="32"/>
          <w:lang w:val="en"/>
        </w:rPr>
      </w:pPr>
    </w:p>
    <w:p w14:paraId="3117075F" w14:textId="77777777" w:rsidR="00AD7972" w:rsidRPr="005268B9" w:rsidRDefault="00AD7972" w:rsidP="00AD7972">
      <w:pPr>
        <w:jc w:val="center"/>
        <w:rPr>
          <w:rFonts w:cstheme="minorHAnsi"/>
          <w:b/>
          <w:bCs/>
          <w:color w:val="000000" w:themeColor="text1"/>
          <w:sz w:val="32"/>
          <w:szCs w:val="32"/>
          <w:lang w:val="en-US"/>
        </w:rPr>
      </w:pPr>
      <w:r w:rsidRPr="005268B9">
        <w:rPr>
          <w:rFonts w:cstheme="minorHAnsi"/>
          <w:b/>
          <w:bCs/>
          <w:color w:val="000000" w:themeColor="text1"/>
          <w:sz w:val="32"/>
          <w:szCs w:val="32"/>
          <w:lang w:val="en-US"/>
        </w:rPr>
        <w:t>The factors influencing the technological innovation activities of enterprises utilizing port services in Binh Dinh Province</w:t>
      </w:r>
    </w:p>
    <w:p w14:paraId="5B828ADF" w14:textId="77777777" w:rsidR="00AD7972" w:rsidRPr="005268B9" w:rsidRDefault="00AD7972" w:rsidP="00AD7972">
      <w:pPr>
        <w:rPr>
          <w:rFonts w:ascii="Times New Roman" w:hAnsi="Times New Roman" w:cs="Times New Roman"/>
          <w:color w:val="000000" w:themeColor="text1"/>
        </w:rPr>
      </w:pPr>
    </w:p>
    <w:p w14:paraId="3A16722A" w14:textId="72586BFC" w:rsidR="00AD7972" w:rsidRPr="005268B9" w:rsidRDefault="00AD7972" w:rsidP="00AD7972">
      <w:pPr>
        <w:jc w:val="center"/>
        <w:rPr>
          <w:rFonts w:ascii="Times New Roman" w:hAnsi="Times New Roman" w:cs="Times New Roman"/>
          <w:b/>
          <w:bCs/>
          <w:color w:val="000000" w:themeColor="text1"/>
          <w:vertAlign w:val="superscript"/>
          <w:lang w:val="en-US"/>
        </w:rPr>
      </w:pPr>
      <w:r w:rsidRPr="005268B9">
        <w:rPr>
          <w:rFonts w:ascii="Times New Roman" w:hAnsi="Times New Roman" w:cs="Times New Roman"/>
          <w:b/>
          <w:bCs/>
          <w:color w:val="000000" w:themeColor="text1"/>
        </w:rPr>
        <w:t>K</w:t>
      </w:r>
      <w:r w:rsidR="001B7CD7" w:rsidRPr="005268B9">
        <w:rPr>
          <w:rFonts w:ascii="Times New Roman" w:hAnsi="Times New Roman" w:cs="Times New Roman"/>
          <w:b/>
          <w:bCs/>
          <w:color w:val="000000" w:themeColor="text1"/>
          <w:lang w:val="en-US"/>
        </w:rPr>
        <w:t>ie</w:t>
      </w:r>
      <w:r w:rsidRPr="005268B9">
        <w:rPr>
          <w:rFonts w:ascii="Times New Roman" w:hAnsi="Times New Roman" w:cs="Times New Roman"/>
          <w:b/>
          <w:bCs/>
          <w:color w:val="000000" w:themeColor="text1"/>
        </w:rPr>
        <w:t>u Th</w:t>
      </w:r>
      <w:r w:rsidR="001B7CD7" w:rsidRPr="005268B9">
        <w:rPr>
          <w:rFonts w:ascii="Times New Roman" w:hAnsi="Times New Roman" w:cs="Times New Roman"/>
          <w:b/>
          <w:bCs/>
          <w:color w:val="000000" w:themeColor="text1"/>
          <w:lang w:val="en-US"/>
        </w:rPr>
        <w:t>i</w:t>
      </w:r>
      <w:r w:rsidRPr="005268B9">
        <w:rPr>
          <w:rFonts w:ascii="Times New Roman" w:hAnsi="Times New Roman" w:cs="Times New Roman"/>
          <w:b/>
          <w:bCs/>
          <w:color w:val="000000" w:themeColor="text1"/>
        </w:rPr>
        <w:t xml:space="preserve"> H</w:t>
      </w:r>
      <w:r w:rsidR="001B7CD7" w:rsidRPr="005268B9">
        <w:rPr>
          <w:rFonts w:ascii="Times New Roman" w:hAnsi="Times New Roman" w:cs="Times New Roman"/>
          <w:b/>
          <w:bCs/>
          <w:color w:val="000000" w:themeColor="text1"/>
          <w:lang w:val="en-US"/>
        </w:rPr>
        <w:t>uo</w:t>
      </w:r>
      <w:r w:rsidRPr="005268B9">
        <w:rPr>
          <w:rFonts w:ascii="Times New Roman" w:hAnsi="Times New Roman" w:cs="Times New Roman"/>
          <w:b/>
          <w:bCs/>
          <w:color w:val="000000" w:themeColor="text1"/>
        </w:rPr>
        <w:t>ng</w:t>
      </w:r>
      <w:r w:rsidRPr="005268B9">
        <w:rPr>
          <w:rFonts w:ascii="Times New Roman" w:hAnsi="Times New Roman" w:cs="Times New Roman"/>
          <w:b/>
          <w:bCs/>
          <w:color w:val="000000" w:themeColor="text1"/>
          <w:vertAlign w:val="superscript"/>
        </w:rPr>
        <w:t>1</w:t>
      </w:r>
    </w:p>
    <w:p w14:paraId="0A269758" w14:textId="77777777" w:rsidR="00AD7972" w:rsidRPr="005268B9" w:rsidRDefault="00AD7972" w:rsidP="00AD7972">
      <w:pPr>
        <w:jc w:val="center"/>
        <w:rPr>
          <w:rFonts w:ascii="Times New Roman" w:hAnsi="Times New Roman" w:cs="Times New Roman"/>
          <w:i/>
          <w:iCs/>
          <w:color w:val="000000" w:themeColor="text1"/>
        </w:rPr>
      </w:pPr>
      <w:r w:rsidRPr="005268B9">
        <w:rPr>
          <w:rFonts w:ascii="Times New Roman" w:hAnsi="Times New Roman" w:cs="Times New Roman"/>
          <w:i/>
          <w:iCs/>
          <w:color w:val="000000" w:themeColor="text1"/>
          <w:vertAlign w:val="superscript"/>
        </w:rPr>
        <w:t>1</w:t>
      </w:r>
      <w:r w:rsidRPr="005268B9">
        <w:rPr>
          <w:rFonts w:ascii="Times New Roman" w:hAnsi="Times New Roman" w:cs="Times New Roman"/>
          <w:i/>
          <w:iCs/>
          <w:color w:val="000000" w:themeColor="text1"/>
        </w:rPr>
        <w:t>Faculty of Finance – Banking and Business Administration, Quy Nhơn University, Vietnam</w:t>
      </w:r>
    </w:p>
    <w:p w14:paraId="0588B588" w14:textId="77777777" w:rsidR="00AD7972" w:rsidRPr="005268B9" w:rsidRDefault="00AD7972" w:rsidP="00AD7972">
      <w:pPr>
        <w:jc w:val="center"/>
        <w:rPr>
          <w:rFonts w:ascii="Times New Roman" w:hAnsi="Times New Roman" w:cs="Times New Roman"/>
          <w:i/>
          <w:iCs/>
          <w:color w:val="000000" w:themeColor="text1"/>
        </w:rPr>
      </w:pPr>
      <w:r w:rsidRPr="005268B9">
        <w:rPr>
          <w:rFonts w:ascii="Times New Roman" w:hAnsi="Times New Roman" w:cs="Times New Roman"/>
          <w:i/>
          <w:iCs/>
          <w:color w:val="000000" w:themeColor="text1"/>
        </w:rPr>
        <w:t>Email: kieuhuong@qnu.edu.vn</w:t>
      </w:r>
    </w:p>
    <w:p w14:paraId="68A8DC79" w14:textId="77777777" w:rsidR="00AD7972" w:rsidRPr="005268B9" w:rsidRDefault="00AD7972" w:rsidP="00AD7972">
      <w:pPr>
        <w:rPr>
          <w:rFonts w:ascii="Times New Roman" w:hAnsi="Times New Roman" w:cs="Times New Roman"/>
          <w:color w:val="000000" w:themeColor="text1"/>
        </w:rPr>
      </w:pPr>
    </w:p>
    <w:p w14:paraId="311F0565" w14:textId="77777777" w:rsidR="00AD7972" w:rsidRPr="005268B9" w:rsidRDefault="00AD7972" w:rsidP="00AD7972">
      <w:pPr>
        <w:jc w:val="both"/>
        <w:rPr>
          <w:rFonts w:asciiTheme="majorHAnsi" w:hAnsiTheme="majorHAnsi" w:cstheme="majorHAnsi"/>
          <w:b/>
          <w:bCs/>
          <w:color w:val="000000" w:themeColor="text1"/>
        </w:rPr>
      </w:pPr>
      <w:r w:rsidRPr="005268B9">
        <w:rPr>
          <w:rFonts w:asciiTheme="majorHAnsi" w:hAnsiTheme="majorHAnsi" w:cstheme="majorHAnsi"/>
          <w:b/>
          <w:bCs/>
          <w:color w:val="000000" w:themeColor="text1"/>
        </w:rPr>
        <w:t>ABSTRACT</w:t>
      </w:r>
    </w:p>
    <w:p w14:paraId="0E1EBBB3" w14:textId="77777777" w:rsidR="00AD7972" w:rsidRPr="005268B9" w:rsidRDefault="00AD7972" w:rsidP="00AD7972">
      <w:pPr>
        <w:tabs>
          <w:tab w:val="left" w:pos="567"/>
        </w:tabs>
        <w:jc w:val="both"/>
        <w:rPr>
          <w:rFonts w:ascii="Times New Roman" w:hAnsi="Times New Roman" w:cs="Times New Roman"/>
          <w:color w:val="000000" w:themeColor="text1"/>
          <w:lang w:val="en-US"/>
        </w:rPr>
      </w:pPr>
      <w:r w:rsidRPr="005268B9">
        <w:rPr>
          <w:rFonts w:asciiTheme="majorHAnsi" w:hAnsiTheme="majorHAnsi" w:cstheme="majorHAnsi"/>
          <w:color w:val="000000" w:themeColor="text1"/>
        </w:rPr>
        <w:tab/>
      </w:r>
      <w:r w:rsidRPr="005268B9">
        <w:rPr>
          <w:rFonts w:ascii="Times New Roman" w:hAnsi="Times New Roman" w:cs="Times New Roman"/>
          <w:color w:val="000000" w:themeColor="text1"/>
        </w:rPr>
        <w:t>This study applies the Unified Theory of Acceptance and Use of Technology (UTAUT) to identify key factors influencing technological innovation activities of enterprises using port services in Binh Dinh Province. A mixed-methods approach was employed, combining a literature review, in-depth interviews, and focus group discussions to develop and validate the research model. The results reveal six significant factors: Performance Expectancy, Effort Expectancy, Social Influence, Facilitating Conditions, Innovation Culture, and Perceived Cost. In addition, control variables such as business type, size, service utilization, and geographical location also affect innovation activities. The findings provide empirical evidence and managerial implications to foster technological innovation among enterprises in the port service sector of Binh Dinh Province</w:t>
      </w:r>
    </w:p>
    <w:p w14:paraId="4C138ADB" w14:textId="77777777" w:rsidR="00AD7972" w:rsidRPr="005268B9" w:rsidRDefault="00AD7972" w:rsidP="00AD7972">
      <w:pPr>
        <w:tabs>
          <w:tab w:val="left" w:pos="567"/>
        </w:tabs>
        <w:jc w:val="both"/>
        <w:rPr>
          <w:rFonts w:asciiTheme="majorHAnsi" w:hAnsiTheme="majorHAnsi" w:cstheme="majorHAnsi"/>
          <w:color w:val="000000" w:themeColor="text1"/>
          <w:lang w:val="en-US"/>
        </w:rPr>
      </w:pPr>
      <w:r w:rsidRPr="005268B9">
        <w:rPr>
          <w:rFonts w:ascii="Times New Roman" w:hAnsi="Times New Roman" w:cs="Times New Roman"/>
          <w:b/>
          <w:bCs/>
          <w:color w:val="000000" w:themeColor="text1"/>
          <w:lang w:val="en-US"/>
        </w:rPr>
        <w:t>Keywords</w:t>
      </w:r>
      <w:r w:rsidRPr="005268B9">
        <w:rPr>
          <w:rFonts w:ascii="Times New Roman" w:hAnsi="Times New Roman" w:cs="Times New Roman"/>
          <w:color w:val="000000" w:themeColor="text1"/>
          <w:lang w:val="en-US"/>
        </w:rPr>
        <w:t>: Technological innovation, Enterprises, Port services.</w:t>
      </w:r>
    </w:p>
    <w:p w14:paraId="17A398E9" w14:textId="77777777" w:rsidR="00AD7972" w:rsidRPr="005268B9" w:rsidRDefault="00AD7972" w:rsidP="00AD7972">
      <w:pPr>
        <w:spacing w:after="0"/>
        <w:jc w:val="center"/>
        <w:rPr>
          <w:rFonts w:ascii="Times New Roman" w:hAnsi="Times New Roman" w:cs="Times New Roman"/>
          <w:color w:val="000000" w:themeColor="text1"/>
          <w:lang w:val="en-US"/>
        </w:rPr>
      </w:pPr>
      <w:r w:rsidRPr="005268B9">
        <w:rPr>
          <w:rFonts w:ascii="Times New Roman" w:hAnsi="Times New Roman" w:cs="Times New Roman"/>
          <w:color w:val="000000" w:themeColor="text1"/>
        </w:rPr>
        <w:br w:type="page"/>
      </w:r>
    </w:p>
    <w:p w14:paraId="4E30F5C4" w14:textId="77777777" w:rsidR="00AD7972" w:rsidRPr="005268B9" w:rsidRDefault="00AD7972" w:rsidP="00AD7972">
      <w:pPr>
        <w:spacing w:after="0"/>
        <w:jc w:val="center"/>
        <w:rPr>
          <w:rFonts w:cstheme="minorHAnsi"/>
          <w:b/>
          <w:bCs/>
          <w:color w:val="000000" w:themeColor="text1"/>
          <w:sz w:val="32"/>
          <w:szCs w:val="32"/>
          <w:lang w:val="en-US"/>
        </w:rPr>
      </w:pPr>
    </w:p>
    <w:p w14:paraId="12C202F2" w14:textId="77777777" w:rsidR="00AD7972" w:rsidRPr="005268B9" w:rsidRDefault="00AD7972" w:rsidP="00AD7972">
      <w:pPr>
        <w:spacing w:after="0"/>
        <w:jc w:val="center"/>
        <w:rPr>
          <w:rFonts w:cstheme="minorHAnsi"/>
          <w:b/>
          <w:bCs/>
          <w:color w:val="000000" w:themeColor="text1"/>
          <w:sz w:val="32"/>
          <w:szCs w:val="32"/>
          <w:lang w:val="en-US"/>
        </w:rPr>
      </w:pPr>
    </w:p>
    <w:p w14:paraId="494D9F41" w14:textId="37F7C0D3" w:rsidR="00F10BCD" w:rsidRPr="005268B9" w:rsidRDefault="00F10BCD" w:rsidP="00AD7972">
      <w:pPr>
        <w:spacing w:after="0"/>
        <w:jc w:val="center"/>
        <w:rPr>
          <w:rFonts w:cstheme="minorHAnsi"/>
          <w:b/>
          <w:bCs/>
          <w:color w:val="000000" w:themeColor="text1"/>
          <w:sz w:val="32"/>
          <w:szCs w:val="32"/>
          <w:lang w:val="en-US"/>
        </w:rPr>
      </w:pPr>
      <w:r w:rsidRPr="005268B9">
        <w:rPr>
          <w:rFonts w:cstheme="minorHAnsi"/>
          <w:b/>
          <w:bCs/>
          <w:color w:val="000000" w:themeColor="text1"/>
          <w:sz w:val="32"/>
          <w:szCs w:val="32"/>
          <w:lang w:val="en-US"/>
        </w:rPr>
        <w:t>Các yếu tố ảnh hưởng đến hoạt động đổi mới công nghệ của các doanh nghiệp sử dụng dịch vụ cảng biển trên địa bàn tỉnh Bình Định</w:t>
      </w:r>
    </w:p>
    <w:p w14:paraId="41E36145" w14:textId="77777777" w:rsidR="00F10BCD" w:rsidRPr="005268B9" w:rsidRDefault="00F10BCD" w:rsidP="00F10BCD">
      <w:pPr>
        <w:spacing w:after="0"/>
        <w:jc w:val="center"/>
        <w:rPr>
          <w:rFonts w:ascii="Times New Roman" w:hAnsi="Times New Roman" w:cs="Times New Roman"/>
          <w:b/>
          <w:bCs/>
          <w:color w:val="000000" w:themeColor="text1"/>
          <w:sz w:val="24"/>
          <w:szCs w:val="24"/>
          <w:vertAlign w:val="superscript"/>
          <w:lang w:val="en-US"/>
        </w:rPr>
      </w:pPr>
      <w:r w:rsidRPr="005268B9">
        <w:rPr>
          <w:rFonts w:ascii="Times New Roman" w:hAnsi="Times New Roman" w:cs="Times New Roman"/>
          <w:b/>
          <w:bCs/>
          <w:color w:val="000000" w:themeColor="text1"/>
          <w:sz w:val="24"/>
          <w:szCs w:val="24"/>
        </w:rPr>
        <w:t>Kiều Thị Hường</w:t>
      </w:r>
      <w:r w:rsidRPr="005268B9">
        <w:rPr>
          <w:rFonts w:ascii="Times New Roman" w:hAnsi="Times New Roman" w:cs="Times New Roman"/>
          <w:b/>
          <w:bCs/>
          <w:color w:val="000000" w:themeColor="text1"/>
          <w:sz w:val="24"/>
          <w:szCs w:val="24"/>
          <w:vertAlign w:val="superscript"/>
        </w:rPr>
        <w:t>1</w:t>
      </w:r>
    </w:p>
    <w:p w14:paraId="4B177A0B" w14:textId="77777777" w:rsidR="00F10BCD" w:rsidRPr="005268B9" w:rsidRDefault="00F10BCD" w:rsidP="00F10BCD">
      <w:pPr>
        <w:spacing w:after="0"/>
        <w:jc w:val="center"/>
        <w:rPr>
          <w:rFonts w:ascii="Times New Roman" w:hAnsi="Times New Roman" w:cs="Times New Roman"/>
          <w:b/>
          <w:bCs/>
          <w:color w:val="000000" w:themeColor="text1"/>
          <w:vertAlign w:val="superscript"/>
          <w:lang w:val="en-US"/>
        </w:rPr>
      </w:pPr>
    </w:p>
    <w:p w14:paraId="5EB1DA00" w14:textId="77777777" w:rsidR="00F10BCD" w:rsidRPr="005268B9" w:rsidRDefault="00F10BCD" w:rsidP="00F10BCD">
      <w:pPr>
        <w:spacing w:after="0"/>
        <w:jc w:val="center"/>
        <w:rPr>
          <w:rFonts w:ascii="Times New Roman" w:hAnsi="Times New Roman" w:cs="Times New Roman"/>
          <w:i/>
          <w:iCs/>
          <w:color w:val="000000" w:themeColor="text1"/>
        </w:rPr>
      </w:pPr>
      <w:r w:rsidRPr="005268B9">
        <w:rPr>
          <w:rFonts w:ascii="Times New Roman" w:hAnsi="Times New Roman" w:cs="Times New Roman"/>
          <w:b/>
          <w:bCs/>
          <w:color w:val="000000" w:themeColor="text1"/>
          <w:vertAlign w:val="superscript"/>
        </w:rPr>
        <w:t>1</w:t>
      </w:r>
      <w:r w:rsidRPr="005268B9">
        <w:rPr>
          <w:rFonts w:ascii="Times New Roman" w:hAnsi="Times New Roman" w:cs="Times New Roman"/>
          <w:i/>
          <w:iCs/>
          <w:color w:val="000000" w:themeColor="text1"/>
        </w:rPr>
        <w:t>Khoa Tài chính – Ngân hàng và Quản trị kinh doanh, Trường Đại học Quy Nhơn, Việt Nam</w:t>
      </w:r>
    </w:p>
    <w:p w14:paraId="68052251" w14:textId="77777777" w:rsidR="00F10BCD" w:rsidRPr="005268B9" w:rsidRDefault="00F10BCD" w:rsidP="00F10BCD">
      <w:pPr>
        <w:spacing w:after="0"/>
        <w:jc w:val="center"/>
        <w:rPr>
          <w:rFonts w:ascii="Times New Roman" w:hAnsi="Times New Roman" w:cs="Times New Roman"/>
          <w:i/>
          <w:iCs/>
          <w:color w:val="000000" w:themeColor="text1"/>
          <w:lang w:val="en-US"/>
        </w:rPr>
      </w:pPr>
    </w:p>
    <w:p w14:paraId="280261FB" w14:textId="77777777" w:rsidR="00F10BCD" w:rsidRPr="005268B9" w:rsidRDefault="00F10BCD" w:rsidP="00F10BCD">
      <w:pPr>
        <w:spacing w:after="0"/>
        <w:jc w:val="center"/>
        <w:rPr>
          <w:rFonts w:ascii="Times New Roman" w:hAnsi="Times New Roman" w:cs="Times New Roman"/>
          <w:i/>
          <w:iCs/>
          <w:color w:val="000000" w:themeColor="text1"/>
          <w:lang w:val="en-US"/>
        </w:rPr>
      </w:pPr>
      <w:r w:rsidRPr="005268B9">
        <w:rPr>
          <w:rFonts w:ascii="Times New Roman" w:hAnsi="Times New Roman" w:cs="Times New Roman"/>
          <w:i/>
          <w:iCs/>
          <w:color w:val="000000" w:themeColor="text1"/>
        </w:rPr>
        <w:t>Tác giả liên hệ chính</w:t>
      </w:r>
      <w:r w:rsidRPr="005268B9">
        <w:rPr>
          <w:rFonts w:ascii="Times New Roman" w:hAnsi="Times New Roman" w:cs="Times New Roman"/>
          <w:i/>
          <w:iCs/>
          <w:color w:val="000000" w:themeColor="text1"/>
          <w:lang w:val="en-US"/>
        </w:rPr>
        <w:t xml:space="preserve">: </w:t>
      </w:r>
      <w:r w:rsidRPr="005268B9">
        <w:rPr>
          <w:rFonts w:ascii="Times New Roman" w:hAnsi="Times New Roman" w:cs="Times New Roman"/>
          <w:i/>
          <w:iCs/>
          <w:color w:val="000000" w:themeColor="text1"/>
        </w:rPr>
        <w:t xml:space="preserve">Email: </w:t>
      </w:r>
      <w:hyperlink r:id="rId8" w:history="1">
        <w:r w:rsidRPr="005268B9">
          <w:rPr>
            <w:rStyle w:val="Hyperlink"/>
            <w:rFonts w:ascii="Times New Roman" w:hAnsi="Times New Roman" w:cs="Times New Roman"/>
            <w:i/>
            <w:iCs/>
            <w:color w:val="000000" w:themeColor="text1"/>
          </w:rPr>
          <w:t>kieuhuong@qnu.edu.</w:t>
        </w:r>
        <w:r w:rsidRPr="005268B9">
          <w:rPr>
            <w:rStyle w:val="Hyperlink"/>
            <w:rFonts w:ascii="Times New Roman" w:hAnsi="Times New Roman" w:cs="Times New Roman"/>
            <w:i/>
            <w:iCs/>
            <w:color w:val="000000" w:themeColor="text1"/>
            <w:lang w:val="en-US"/>
          </w:rPr>
          <w:t>vn</w:t>
        </w:r>
      </w:hyperlink>
    </w:p>
    <w:p w14:paraId="7E75AAE1" w14:textId="77777777" w:rsidR="00F10BCD" w:rsidRPr="005268B9" w:rsidRDefault="00F10BCD" w:rsidP="00F10BCD">
      <w:pPr>
        <w:spacing w:after="0"/>
        <w:jc w:val="center"/>
        <w:rPr>
          <w:rFonts w:ascii="Times New Roman" w:hAnsi="Times New Roman" w:cs="Times New Roman"/>
          <w:i/>
          <w:iCs/>
          <w:color w:val="000000" w:themeColor="text1"/>
          <w:lang w:val="en-US"/>
        </w:rPr>
      </w:pPr>
    </w:p>
    <w:p w14:paraId="03296BA2" w14:textId="77777777" w:rsidR="00F10BCD" w:rsidRPr="005268B9" w:rsidRDefault="00F10BCD" w:rsidP="00F10BCD">
      <w:pPr>
        <w:spacing w:after="0"/>
        <w:jc w:val="center"/>
        <w:rPr>
          <w:rFonts w:ascii="Times New Roman" w:hAnsi="Times New Roman" w:cs="Times New Roman"/>
          <w:i/>
          <w:iCs/>
          <w:color w:val="000000" w:themeColor="text1"/>
          <w:lang w:val="en-US"/>
        </w:rPr>
      </w:pPr>
      <w:r w:rsidRPr="005268B9">
        <w:rPr>
          <w:rFonts w:ascii="Times New Roman" w:hAnsi="Times New Roman" w:cs="Times New Roman"/>
          <w:i/>
          <w:iCs/>
          <w:color w:val="000000" w:themeColor="text1"/>
          <w:lang w:val="en-US"/>
        </w:rPr>
        <w:t>Ngày nhận bài: dd/mm/yyyy; Ngày sửa bài: dd/mm/yyyy;</w:t>
      </w:r>
    </w:p>
    <w:p w14:paraId="6712DCEC" w14:textId="77777777" w:rsidR="00F10BCD" w:rsidRPr="005268B9" w:rsidRDefault="00F10BCD" w:rsidP="00F10BCD">
      <w:pPr>
        <w:spacing w:after="0"/>
        <w:jc w:val="center"/>
        <w:rPr>
          <w:rFonts w:ascii="Times New Roman" w:hAnsi="Times New Roman" w:cs="Times New Roman"/>
          <w:i/>
          <w:iCs/>
          <w:color w:val="000000" w:themeColor="text1"/>
          <w:lang w:val="en-US"/>
        </w:rPr>
      </w:pPr>
      <w:r w:rsidRPr="005268B9">
        <w:rPr>
          <w:rFonts w:ascii="Times New Roman" w:hAnsi="Times New Roman" w:cs="Times New Roman"/>
          <w:i/>
          <w:iCs/>
          <w:color w:val="000000" w:themeColor="text1"/>
          <w:lang w:val="en-US"/>
        </w:rPr>
        <w:t>Ngày nhận đăng: dd/mm/yyyy; Ngày xuất bản: dd/mm/yyyy</w:t>
      </w:r>
    </w:p>
    <w:p w14:paraId="59B236FB" w14:textId="77777777" w:rsidR="00F10BCD" w:rsidRPr="005268B9" w:rsidRDefault="00F10BCD" w:rsidP="00F10BCD">
      <w:pPr>
        <w:spacing w:after="0"/>
        <w:jc w:val="center"/>
        <w:rPr>
          <w:rFonts w:ascii="Times New Roman" w:hAnsi="Times New Roman" w:cs="Times New Roman"/>
          <w:i/>
          <w:iCs/>
          <w:color w:val="000000" w:themeColor="text1"/>
          <w:lang w:val="en-US"/>
        </w:rPr>
      </w:pPr>
    </w:p>
    <w:p w14:paraId="24F42595" w14:textId="77777777" w:rsidR="00F10BCD" w:rsidRPr="005268B9" w:rsidRDefault="00F10BCD" w:rsidP="00F10BCD">
      <w:pPr>
        <w:jc w:val="both"/>
        <w:rPr>
          <w:rFonts w:ascii="Times New Roman" w:hAnsi="Times New Roman" w:cs="Times New Roman"/>
          <w:b/>
          <w:bCs/>
          <w:color w:val="000000" w:themeColor="text1"/>
          <w:sz w:val="20"/>
          <w:szCs w:val="20"/>
        </w:rPr>
      </w:pPr>
      <w:r w:rsidRPr="005268B9">
        <w:rPr>
          <w:rFonts w:ascii="Times New Roman" w:hAnsi="Times New Roman" w:cs="Times New Roman"/>
          <w:b/>
          <w:bCs/>
          <w:color w:val="000000" w:themeColor="text1"/>
          <w:sz w:val="20"/>
          <w:szCs w:val="20"/>
        </w:rPr>
        <w:t>TÓM TẮT</w:t>
      </w:r>
    </w:p>
    <w:p w14:paraId="45529C45" w14:textId="77777777" w:rsidR="00F10BCD" w:rsidRPr="005268B9" w:rsidRDefault="00F10BCD" w:rsidP="00F10BCD">
      <w:pPr>
        <w:ind w:firstLine="720"/>
        <w:jc w:val="both"/>
        <w:rPr>
          <w:rFonts w:ascii="Times New Roman" w:hAnsi="Times New Roman" w:cs="Times New Roman"/>
          <w:color w:val="000000" w:themeColor="text1"/>
          <w:sz w:val="20"/>
          <w:szCs w:val="20"/>
          <w:lang w:val="en-US"/>
        </w:rPr>
      </w:pPr>
      <w:r w:rsidRPr="005268B9">
        <w:rPr>
          <w:rFonts w:ascii="Times New Roman" w:hAnsi="Times New Roman" w:cs="Times New Roman"/>
          <w:color w:val="000000" w:themeColor="text1"/>
          <w:sz w:val="20"/>
          <w:szCs w:val="20"/>
          <w:lang w:val="en-US"/>
        </w:rPr>
        <w:t xml:space="preserve">Dựa trên nền tảng Lý thuyết thống nhất về chấp nhận và sử dụng công nghệ UTAUT, nghiên cứu này thực hiện nhằm mục tiêu xác định các yếu tố và xây dựng mô hình nghiên cứu các yếu tố ảnh hưởng đến hoạt động đổi mới công nghệ của các doanh nghiệp sử dụng dịch vụ cảng biển trên địa bàn tỉnh Bình Định. Nghiên cứu sử dụng phương pháp tổng quan nghiên cứu kết hợp với phương pháp nghiên cứu định tính và định lượng thông qua phỏng vấn sâu và thảo luận nhóm trọng điểm để xác định các yếu tố ảnh hưởng đến hoạt động đổi mới công nghệ của các doanh nghiệp sử dụng dịch vụ cảng biển trên địa bàn tỉnh Bình Định từ đó kiểm định mô hình nghiên cứu. </w:t>
      </w:r>
      <w:r w:rsidRPr="005268B9">
        <w:rPr>
          <w:rFonts w:ascii="Times New Roman" w:hAnsi="Times New Roman" w:cs="Times New Roman"/>
          <w:color w:val="000000" w:themeColor="text1"/>
          <w:sz w:val="20"/>
          <w:szCs w:val="20"/>
        </w:rPr>
        <w:t>Kết quả nghiên cứu đề xuất có 6 yếu tố ảnh hưởng đến hoạt động đổi mới công nghệ của các doanh nghiệp sử dụng dịch vụ cảng biển trên địa bàn tỉnh Bình Định bao gốm Kỳ vọng về hiệu suất, Kỳ vọng nỗ lực, Ảnh hưởng xã hội, Điều kiện thuận lợi, Văn hóa đổi mới và Chi phí cảm nhận. Ngoài ra hoạt động đổi mới công nghệ bị tác động bởi các biển kiểm soát là loại hình doanh nghiệp, quy mô, dịch vụ sử dung và địa bàn. Kết quả nghiên cứu giúp có cái nhìn khoa học hơn để đưa ra các kết luận và hàm ý quản trị nhằm thúc đẩy hoạt động đổi mới công nghệ của các doanh nghiệp sử dụng dịch vụ cảng biển trên địa bàn tỉnh Bình Định</w:t>
      </w:r>
      <w:r w:rsidRPr="005268B9">
        <w:rPr>
          <w:rFonts w:ascii="Times New Roman" w:hAnsi="Times New Roman" w:cs="Times New Roman"/>
          <w:color w:val="000000" w:themeColor="text1"/>
          <w:sz w:val="20"/>
          <w:szCs w:val="20"/>
          <w:lang w:val="en-US"/>
        </w:rPr>
        <w:tab/>
      </w:r>
    </w:p>
    <w:p w14:paraId="0D41E66D" w14:textId="5B2FB1B9" w:rsidR="00F10BCD" w:rsidRPr="005268B9" w:rsidRDefault="00F10BCD" w:rsidP="00F10BCD">
      <w:pPr>
        <w:tabs>
          <w:tab w:val="left" w:pos="567"/>
        </w:tabs>
        <w:jc w:val="both"/>
        <w:rPr>
          <w:rFonts w:ascii="Times New Roman" w:hAnsi="Times New Roman" w:cs="Times New Roman"/>
          <w:i/>
          <w:iCs/>
          <w:color w:val="000000" w:themeColor="text1"/>
          <w:sz w:val="20"/>
          <w:szCs w:val="20"/>
          <w:lang w:val="en-US"/>
        </w:rPr>
      </w:pPr>
      <w:r w:rsidRPr="005268B9">
        <w:rPr>
          <w:rFonts w:ascii="Times New Roman" w:hAnsi="Times New Roman" w:cs="Times New Roman"/>
          <w:b/>
          <w:bCs/>
          <w:color w:val="000000" w:themeColor="text1"/>
          <w:sz w:val="20"/>
          <w:szCs w:val="20"/>
        </w:rPr>
        <w:t>Từ khóa:</w:t>
      </w:r>
      <w:r w:rsidRPr="005268B9">
        <w:rPr>
          <w:rFonts w:ascii="Times New Roman" w:hAnsi="Times New Roman" w:cs="Times New Roman"/>
          <w:color w:val="000000" w:themeColor="text1"/>
          <w:sz w:val="20"/>
          <w:szCs w:val="20"/>
        </w:rPr>
        <w:t xml:space="preserve"> </w:t>
      </w:r>
      <w:r w:rsidRPr="005268B9">
        <w:rPr>
          <w:rFonts w:ascii="Times New Roman" w:hAnsi="Times New Roman" w:cs="Times New Roman"/>
          <w:i/>
          <w:iCs/>
          <w:color w:val="000000" w:themeColor="text1"/>
          <w:sz w:val="20"/>
          <w:szCs w:val="20"/>
          <w:lang w:val="en-US"/>
        </w:rPr>
        <w:t>Đổi mới công nghệ</w:t>
      </w:r>
      <w:r w:rsidRPr="005268B9">
        <w:rPr>
          <w:rFonts w:ascii="Times New Roman" w:hAnsi="Times New Roman" w:cs="Times New Roman"/>
          <w:i/>
          <w:iCs/>
          <w:color w:val="000000" w:themeColor="text1"/>
          <w:sz w:val="20"/>
          <w:szCs w:val="20"/>
        </w:rPr>
        <w:t xml:space="preserve">, </w:t>
      </w:r>
      <w:r w:rsidR="00AD7972" w:rsidRPr="005268B9">
        <w:rPr>
          <w:rFonts w:ascii="Times New Roman" w:hAnsi="Times New Roman" w:cs="Times New Roman"/>
          <w:i/>
          <w:iCs/>
          <w:color w:val="000000" w:themeColor="text1"/>
          <w:sz w:val="20"/>
          <w:szCs w:val="20"/>
          <w:lang w:val="en-US"/>
        </w:rPr>
        <w:t>D</w:t>
      </w:r>
      <w:r w:rsidRPr="005268B9">
        <w:rPr>
          <w:rFonts w:ascii="Times New Roman" w:hAnsi="Times New Roman" w:cs="Times New Roman"/>
          <w:i/>
          <w:iCs/>
          <w:color w:val="000000" w:themeColor="text1"/>
          <w:sz w:val="20"/>
          <w:szCs w:val="20"/>
          <w:lang w:val="en-US"/>
        </w:rPr>
        <w:t xml:space="preserve">oanh nghiệp, </w:t>
      </w:r>
      <w:r w:rsidR="00AD7972" w:rsidRPr="005268B9">
        <w:rPr>
          <w:rFonts w:ascii="Times New Roman" w:hAnsi="Times New Roman" w:cs="Times New Roman"/>
          <w:i/>
          <w:iCs/>
          <w:color w:val="000000" w:themeColor="text1"/>
          <w:sz w:val="20"/>
          <w:szCs w:val="20"/>
          <w:lang w:val="en-US"/>
        </w:rPr>
        <w:t>D</w:t>
      </w:r>
      <w:r w:rsidRPr="005268B9">
        <w:rPr>
          <w:rFonts w:ascii="Times New Roman" w:hAnsi="Times New Roman" w:cs="Times New Roman"/>
          <w:i/>
          <w:iCs/>
          <w:color w:val="000000" w:themeColor="text1"/>
          <w:sz w:val="20"/>
          <w:szCs w:val="20"/>
          <w:lang w:val="en-US"/>
        </w:rPr>
        <w:t>ịch vụ cảng biển</w:t>
      </w:r>
    </w:p>
    <w:p w14:paraId="256171DA" w14:textId="77777777" w:rsidR="00DE0F2C" w:rsidRPr="005268B9" w:rsidRDefault="00DE0F2C" w:rsidP="008C7D5F">
      <w:pPr>
        <w:spacing w:after="0"/>
        <w:jc w:val="center"/>
        <w:rPr>
          <w:rFonts w:ascii="Times New Roman" w:hAnsi="Times New Roman" w:cs="Times New Roman"/>
          <w:b/>
          <w:bCs/>
          <w:color w:val="000000" w:themeColor="text1"/>
          <w:lang w:val="en-US"/>
        </w:rPr>
      </w:pPr>
    </w:p>
    <w:p w14:paraId="45580953" w14:textId="77777777" w:rsidR="00F10BCD" w:rsidRPr="005268B9" w:rsidRDefault="00F10BCD" w:rsidP="008C7D5F">
      <w:pPr>
        <w:spacing w:after="0"/>
        <w:jc w:val="center"/>
        <w:rPr>
          <w:rFonts w:ascii="Times New Roman" w:hAnsi="Times New Roman" w:cs="Times New Roman"/>
          <w:b/>
          <w:bCs/>
          <w:color w:val="000000" w:themeColor="text1"/>
          <w:lang w:val="en-US"/>
        </w:rPr>
      </w:pPr>
    </w:p>
    <w:p w14:paraId="5A758988" w14:textId="77777777" w:rsidR="00F10BCD" w:rsidRPr="005268B9" w:rsidRDefault="00F10BCD" w:rsidP="008C7D5F">
      <w:pPr>
        <w:spacing w:after="0"/>
        <w:jc w:val="center"/>
        <w:rPr>
          <w:rFonts w:ascii="Times New Roman" w:hAnsi="Times New Roman" w:cs="Times New Roman"/>
          <w:b/>
          <w:bCs/>
          <w:color w:val="000000" w:themeColor="text1"/>
          <w:lang w:val="en-US"/>
        </w:rPr>
      </w:pPr>
    </w:p>
    <w:p w14:paraId="6BC7DAFC" w14:textId="77777777" w:rsidR="00F10BCD" w:rsidRPr="005268B9" w:rsidRDefault="00F10BCD" w:rsidP="008C7D5F">
      <w:pPr>
        <w:spacing w:after="0"/>
        <w:jc w:val="center"/>
        <w:rPr>
          <w:rFonts w:ascii="Times New Roman" w:hAnsi="Times New Roman" w:cs="Times New Roman"/>
          <w:b/>
          <w:bCs/>
          <w:color w:val="000000" w:themeColor="text1"/>
          <w:lang w:val="en-US"/>
        </w:rPr>
      </w:pPr>
    </w:p>
    <w:p w14:paraId="525552F4" w14:textId="77777777" w:rsidR="00F10BCD" w:rsidRPr="005268B9" w:rsidRDefault="00F10BCD" w:rsidP="008C7D5F">
      <w:pPr>
        <w:spacing w:after="0"/>
        <w:jc w:val="center"/>
        <w:rPr>
          <w:rFonts w:ascii="Times New Roman" w:hAnsi="Times New Roman" w:cs="Times New Roman"/>
          <w:b/>
          <w:bCs/>
          <w:color w:val="000000" w:themeColor="text1"/>
          <w:lang w:val="en-US"/>
        </w:rPr>
      </w:pPr>
    </w:p>
    <w:p w14:paraId="20C3B677" w14:textId="77777777" w:rsidR="00F10BCD" w:rsidRPr="005268B9" w:rsidRDefault="00F10BCD" w:rsidP="008C7D5F">
      <w:pPr>
        <w:spacing w:after="0"/>
        <w:jc w:val="center"/>
        <w:rPr>
          <w:rFonts w:ascii="Times New Roman" w:hAnsi="Times New Roman" w:cs="Times New Roman"/>
          <w:b/>
          <w:bCs/>
          <w:color w:val="000000" w:themeColor="text1"/>
          <w:lang w:val="en-US"/>
        </w:rPr>
      </w:pPr>
    </w:p>
    <w:p w14:paraId="7E9F7D9D" w14:textId="77777777" w:rsidR="00F10BCD" w:rsidRPr="005268B9" w:rsidRDefault="00F10BCD" w:rsidP="008C7D5F">
      <w:pPr>
        <w:spacing w:after="0"/>
        <w:jc w:val="center"/>
        <w:rPr>
          <w:rFonts w:ascii="Times New Roman" w:hAnsi="Times New Roman" w:cs="Times New Roman"/>
          <w:b/>
          <w:bCs/>
          <w:color w:val="000000" w:themeColor="text1"/>
          <w:lang w:val="en-US"/>
        </w:rPr>
      </w:pPr>
    </w:p>
    <w:p w14:paraId="4DF0480C" w14:textId="77777777" w:rsidR="00F10BCD" w:rsidRPr="005268B9" w:rsidRDefault="00F10BCD" w:rsidP="008C7D5F">
      <w:pPr>
        <w:spacing w:after="0"/>
        <w:jc w:val="center"/>
        <w:rPr>
          <w:rFonts w:ascii="Times New Roman" w:hAnsi="Times New Roman" w:cs="Times New Roman"/>
          <w:b/>
          <w:bCs/>
          <w:color w:val="000000" w:themeColor="text1"/>
          <w:lang w:val="en-US"/>
        </w:rPr>
      </w:pPr>
    </w:p>
    <w:p w14:paraId="6DE64926" w14:textId="77777777" w:rsidR="00F10BCD" w:rsidRPr="005268B9" w:rsidRDefault="00F10BCD" w:rsidP="008C7D5F">
      <w:pPr>
        <w:spacing w:after="0"/>
        <w:jc w:val="center"/>
        <w:rPr>
          <w:rFonts w:ascii="Times New Roman" w:hAnsi="Times New Roman" w:cs="Times New Roman"/>
          <w:b/>
          <w:bCs/>
          <w:color w:val="000000" w:themeColor="text1"/>
          <w:lang w:val="en-US"/>
        </w:rPr>
      </w:pPr>
    </w:p>
    <w:p w14:paraId="7B43018B" w14:textId="77777777" w:rsidR="00F10BCD" w:rsidRPr="005268B9" w:rsidRDefault="00F10BCD" w:rsidP="008C7D5F">
      <w:pPr>
        <w:spacing w:after="0"/>
        <w:jc w:val="center"/>
        <w:rPr>
          <w:rFonts w:ascii="Times New Roman" w:hAnsi="Times New Roman" w:cs="Times New Roman"/>
          <w:b/>
          <w:bCs/>
          <w:color w:val="000000" w:themeColor="text1"/>
          <w:lang w:val="en-US"/>
        </w:rPr>
      </w:pPr>
    </w:p>
    <w:p w14:paraId="78DB2203" w14:textId="77777777" w:rsidR="00F10BCD" w:rsidRPr="005268B9" w:rsidRDefault="00F10BCD" w:rsidP="008C7D5F">
      <w:pPr>
        <w:spacing w:after="0"/>
        <w:jc w:val="center"/>
        <w:rPr>
          <w:rFonts w:ascii="Times New Roman" w:hAnsi="Times New Roman" w:cs="Times New Roman"/>
          <w:b/>
          <w:bCs/>
          <w:color w:val="000000" w:themeColor="text1"/>
          <w:lang w:val="en-US"/>
        </w:rPr>
      </w:pPr>
    </w:p>
    <w:p w14:paraId="76EFB6AE" w14:textId="5BB895D0" w:rsidR="00F10BCD" w:rsidRPr="005268B9" w:rsidRDefault="00F10BCD" w:rsidP="008C7D5F">
      <w:pPr>
        <w:spacing w:after="0"/>
        <w:jc w:val="center"/>
        <w:rPr>
          <w:rFonts w:ascii="Times New Roman" w:hAnsi="Times New Roman" w:cs="Times New Roman"/>
          <w:b/>
          <w:bCs/>
          <w:color w:val="000000" w:themeColor="text1"/>
          <w:lang w:val="en-US"/>
        </w:rPr>
      </w:pPr>
    </w:p>
    <w:p w14:paraId="53583E4E" w14:textId="77777777" w:rsidR="008E6097" w:rsidRPr="005268B9" w:rsidRDefault="008E6097" w:rsidP="008C7D5F">
      <w:pPr>
        <w:spacing w:after="0"/>
        <w:jc w:val="center"/>
        <w:rPr>
          <w:rFonts w:ascii="Times New Roman" w:hAnsi="Times New Roman" w:cs="Times New Roman"/>
          <w:b/>
          <w:bCs/>
          <w:color w:val="000000" w:themeColor="text1"/>
          <w:lang w:val="en-US"/>
        </w:rPr>
      </w:pPr>
    </w:p>
    <w:p w14:paraId="67C64315" w14:textId="77777777" w:rsidR="00F10BCD" w:rsidRPr="005268B9" w:rsidRDefault="00F10BCD" w:rsidP="008C7D5F">
      <w:pPr>
        <w:spacing w:after="0"/>
        <w:jc w:val="center"/>
        <w:rPr>
          <w:rFonts w:ascii="Times New Roman" w:hAnsi="Times New Roman" w:cs="Times New Roman"/>
          <w:b/>
          <w:bCs/>
          <w:color w:val="000000" w:themeColor="text1"/>
          <w:lang w:val="en-US"/>
        </w:rPr>
      </w:pPr>
    </w:p>
    <w:p w14:paraId="1568996C" w14:textId="414938DB" w:rsidR="00E570E0" w:rsidRPr="005268B9" w:rsidRDefault="00E570E0" w:rsidP="00F10BCD">
      <w:pPr>
        <w:jc w:val="both"/>
        <w:rPr>
          <w:rFonts w:ascii="Times New Roman" w:hAnsi="Times New Roman" w:cs="Times New Roman"/>
          <w:b/>
          <w:bCs/>
          <w:color w:val="000000" w:themeColor="text1"/>
        </w:rPr>
      </w:pPr>
      <w:r w:rsidRPr="005268B9">
        <w:rPr>
          <w:rFonts w:ascii="Times New Roman" w:hAnsi="Times New Roman" w:cs="Times New Roman"/>
          <w:b/>
          <w:bCs/>
          <w:color w:val="000000" w:themeColor="text1"/>
        </w:rPr>
        <w:lastRenderedPageBreak/>
        <w:t xml:space="preserve">1. </w:t>
      </w:r>
      <w:r w:rsidR="00372227" w:rsidRPr="005268B9">
        <w:rPr>
          <w:rFonts w:ascii="Times New Roman" w:hAnsi="Times New Roman" w:cs="Times New Roman"/>
          <w:b/>
          <w:bCs/>
          <w:color w:val="000000" w:themeColor="text1"/>
        </w:rPr>
        <w:t>INTRODUCTION</w:t>
      </w:r>
    </w:p>
    <w:p w14:paraId="6B2EFEE4" w14:textId="77777777" w:rsidR="001F488B" w:rsidRPr="005268B9" w:rsidRDefault="001F488B" w:rsidP="008C7D5F">
      <w:pPr>
        <w:spacing w:after="0"/>
        <w:jc w:val="both"/>
        <w:rPr>
          <w:rFonts w:ascii="Times New Roman" w:hAnsi="Times New Roman" w:cs="Times New Roman"/>
          <w:color w:val="000000" w:themeColor="text1"/>
        </w:rPr>
        <w:sectPr w:rsidR="001F488B" w:rsidRPr="005268B9" w:rsidSect="0040141C">
          <w:pgSz w:w="11906" w:h="16838" w:code="9"/>
          <w:pgMar w:top="1134" w:right="1134" w:bottom="1134" w:left="1418" w:header="709" w:footer="709" w:gutter="0"/>
          <w:cols w:space="708"/>
          <w:docGrid w:linePitch="360"/>
        </w:sectPr>
      </w:pPr>
    </w:p>
    <w:p w14:paraId="78CC469D" w14:textId="6D46E737" w:rsidR="00372227" w:rsidRPr="005268B9" w:rsidRDefault="00372227" w:rsidP="00AA6251">
      <w:pPr>
        <w:spacing w:after="0"/>
        <w:ind w:firstLine="360"/>
        <w:jc w:val="both"/>
        <w:rPr>
          <w:rFonts w:ascii="Times New Roman" w:hAnsi="Times New Roman" w:cs="Times New Roman"/>
          <w:color w:val="000000" w:themeColor="text1"/>
          <w:lang w:val="en-US"/>
        </w:rPr>
      </w:pPr>
      <w:r w:rsidRPr="005268B9">
        <w:rPr>
          <w:rFonts w:ascii="Times New Roman" w:hAnsi="Times New Roman" w:cs="Times New Roman"/>
          <w:color w:val="000000" w:themeColor="text1"/>
          <w:lang w:val="en-US"/>
        </w:rPr>
        <w:lastRenderedPageBreak/>
        <w:t xml:space="preserve">The world is undergoing a significant transformation driven by the Fourth Industrial Revolution. Today, the </w:t>
      </w:r>
      <w:r w:rsidR="00810719" w:rsidRPr="005268B9">
        <w:rPr>
          <w:rFonts w:ascii="Times New Roman" w:hAnsi="Times New Roman" w:cs="Times New Roman"/>
          <w:color w:val="000000" w:themeColor="text1"/>
        </w:rPr>
        <w:t>participants</w:t>
      </w:r>
      <w:r w:rsidRPr="005268B9">
        <w:rPr>
          <w:rFonts w:ascii="Times New Roman" w:hAnsi="Times New Roman" w:cs="Times New Roman"/>
          <w:color w:val="000000" w:themeColor="text1"/>
          <w:lang w:val="en-US"/>
        </w:rPr>
        <w:t xml:space="preserve"> in the global economy are evolving and growing stronger. Alongside this growth, the competitive pressures on individuals and organizations are increasing, requiring them to continuously enhance their capabilities and competitiveness. With the advancements of the Fourth Industrial Revolution, the role and position of the logistics industry in economic development have been affirmed. Logistics and supply chain management are terms frequently mentioned as central to the flow of goods, information, and finance. Therefore, alongside promoting economic development, countries are focusing on modernizing logistics information systems to meet contemporary requirements for goods distribution, recognizing that this investment is crucial.</w:t>
      </w:r>
    </w:p>
    <w:p w14:paraId="4FBDFF81" w14:textId="77777777" w:rsidR="00372227" w:rsidRPr="005268B9" w:rsidRDefault="00372227" w:rsidP="00AA6251">
      <w:pPr>
        <w:spacing w:after="0"/>
        <w:ind w:firstLine="360"/>
        <w:jc w:val="both"/>
        <w:rPr>
          <w:rFonts w:ascii="Times New Roman" w:hAnsi="Times New Roman" w:cs="Times New Roman"/>
          <w:color w:val="000000" w:themeColor="text1"/>
          <w:lang w:val="en-US"/>
        </w:rPr>
      </w:pPr>
      <w:r w:rsidRPr="005268B9">
        <w:rPr>
          <w:rFonts w:ascii="Times New Roman" w:hAnsi="Times New Roman" w:cs="Times New Roman"/>
          <w:color w:val="000000" w:themeColor="text1"/>
          <w:lang w:val="en-US"/>
        </w:rPr>
        <w:t>In Vietnam, the logistics sector plays a vital role in supporting economic development and acts as a lever for economic growth. However, according to leading global economic experts, "logistics costs are a criterion considered before making investment decisions, and countries with lower logistics costs have a higher competitive advantage." In Vietnam, logistics costs remain high, accounting for approximately 16-17% of total costs, which is relatively elevated compared to regional and continental averages. Aside from costs, the logistics infrastructure does not adequately meet the needs of economic development. Thus, the logistics industry is a focal area of interest for the Party, Government, and local authorities, with a central task identified as modernizing the logistics sector to boost production, business, and goods circulation. As reported by the government’s electronic portal, addressing the "bottleneck" in logistics is essential for achieving new objectives, and this requires innovative solutions.</w:t>
      </w:r>
    </w:p>
    <w:p w14:paraId="46FFC51D" w14:textId="3E24F294" w:rsidR="00372227" w:rsidRPr="005268B9" w:rsidRDefault="00412515" w:rsidP="00AA6251">
      <w:pPr>
        <w:spacing w:after="0"/>
        <w:ind w:firstLine="360"/>
        <w:jc w:val="both"/>
        <w:rPr>
          <w:rFonts w:ascii="Times New Roman" w:hAnsi="Times New Roman" w:cs="Times New Roman"/>
          <w:color w:val="000000" w:themeColor="text1"/>
          <w:lang w:val="en-US"/>
        </w:rPr>
      </w:pPr>
      <w:r w:rsidRPr="005268B9">
        <w:rPr>
          <w:rFonts w:ascii="Times New Roman" w:hAnsi="Times New Roman" w:cs="Times New Roman"/>
          <w:color w:val="000000" w:themeColor="text1"/>
          <w:lang w:val="en-US"/>
        </w:rPr>
        <w:t>According to Commercial Law “</w:t>
      </w:r>
      <w:r w:rsidR="00372227" w:rsidRPr="005268B9">
        <w:rPr>
          <w:rFonts w:ascii="Times New Roman" w:hAnsi="Times New Roman" w:cs="Times New Roman"/>
          <w:color w:val="000000" w:themeColor="text1"/>
          <w:lang w:val="en-US"/>
        </w:rPr>
        <w:t>Logistics services encompass a comprehensive range of 17 services, with the main categories including transportation, warehousing, loading and unloading, and freight forwarding</w:t>
      </w:r>
      <w:r w:rsidRPr="005268B9">
        <w:rPr>
          <w:rFonts w:ascii="Times New Roman" w:hAnsi="Times New Roman" w:cs="Times New Roman"/>
          <w:color w:val="000000" w:themeColor="text1"/>
          <w:lang w:val="en-US"/>
        </w:rPr>
        <w:t>”.</w:t>
      </w:r>
      <w:r w:rsidR="00372227" w:rsidRPr="005268B9">
        <w:rPr>
          <w:rFonts w:ascii="Times New Roman" w:hAnsi="Times New Roman" w:cs="Times New Roman"/>
          <w:color w:val="000000" w:themeColor="text1"/>
          <w:lang w:val="en-US"/>
        </w:rPr>
        <w:t xml:space="preserve"> These core services facilitate the smooth and efficient movement of goods. Within logistics, transportation is fundamental, which includes road, rail, air, and water transport. Among these, water transport has significant advantages, prompting localities and nations with extensive coastlines to focus on developing their maritime </w:t>
      </w:r>
      <w:r w:rsidR="00372227" w:rsidRPr="005268B9">
        <w:rPr>
          <w:rFonts w:ascii="Times New Roman" w:hAnsi="Times New Roman" w:cs="Times New Roman"/>
          <w:color w:val="000000" w:themeColor="text1"/>
          <w:lang w:val="en-US"/>
        </w:rPr>
        <w:lastRenderedPageBreak/>
        <w:t>economies. Efficient port services and the development of port facilities are crucial foundational steps for advancing other industries and the overall economy. Vietnam's coastline stretches along its length and features numerous ports, particularly deep-sea ports, making the maritime economy and port services sectors that localities are keen to invest in and exploit.</w:t>
      </w:r>
    </w:p>
    <w:p w14:paraId="29E1A9BC" w14:textId="77777777" w:rsidR="008E1C9F" w:rsidRPr="005268B9" w:rsidRDefault="008E1C9F" w:rsidP="00AA6251">
      <w:pPr>
        <w:spacing w:after="0"/>
        <w:ind w:firstLine="360"/>
        <w:jc w:val="both"/>
        <w:rPr>
          <w:rFonts w:ascii="Times New Roman" w:eastAsia="Times New Roman" w:hAnsi="Times New Roman" w:cs="Times New Roman"/>
          <w:color w:val="000000" w:themeColor="text1"/>
          <w:kern w:val="0"/>
          <w:lang w:val="en-US"/>
          <w14:ligatures w14:val="none"/>
        </w:rPr>
      </w:pPr>
      <w:r w:rsidRPr="005268B9">
        <w:rPr>
          <w:rFonts w:ascii="Times New Roman" w:eastAsia="Times New Roman" w:hAnsi="Times New Roman" w:cs="Times New Roman"/>
          <w:color w:val="000000" w:themeColor="text1"/>
          <w:kern w:val="0"/>
          <w:lang w:val="en-US"/>
          <w14:ligatures w14:val="none"/>
        </w:rPr>
        <w:t>In terms of the scope of the study, the research was registered for implementation from May 2025 to May 2026. However, due to the merger policy effective from July 1, 2025, Binh Dinh province will merge with the former Gia Lai province, adopting the new name of Gia Lai. Therefore, the study will analyze the new area of Gia Lai province. Nonetheless, the port system of Gia Lai province is still located in the former Binh Dinh province, and many businesses utilizing port services are concentrated in the former Binh Dinh. This is the reason why the study will focus on the newly merged area, now known as Gia Lai province.</w:t>
      </w:r>
    </w:p>
    <w:p w14:paraId="5D39CDCA" w14:textId="6AACC045" w:rsidR="00372227" w:rsidRPr="005268B9" w:rsidRDefault="001A1EDB" w:rsidP="00AA6251">
      <w:pPr>
        <w:spacing w:after="0"/>
        <w:ind w:firstLine="360"/>
        <w:jc w:val="both"/>
        <w:rPr>
          <w:rFonts w:ascii="Times New Roman" w:hAnsi="Times New Roman" w:cs="Times New Roman"/>
          <w:color w:val="000000" w:themeColor="text1"/>
          <w:lang w:val="en-US"/>
        </w:rPr>
      </w:pPr>
      <w:r w:rsidRPr="005268B9">
        <w:rPr>
          <w:rFonts w:ascii="Times New Roman" w:hAnsi="Times New Roman" w:cs="Times New Roman"/>
          <w:color w:val="000000" w:themeColor="text1"/>
          <w:lang w:val="en-US"/>
        </w:rPr>
        <w:t xml:space="preserve">According to </w:t>
      </w:r>
      <w:r w:rsidRPr="005268B9">
        <w:rPr>
          <w:rFonts w:ascii="Times New Roman" w:eastAsia="Times New Roman" w:hAnsi="Times New Roman" w:cs="Times New Roman"/>
          <w:color w:val="000000" w:themeColor="text1"/>
          <w:kern w:val="0"/>
          <w:lang w:val="en-US"/>
          <w14:ligatures w14:val="none"/>
        </w:rPr>
        <w:t>Gia Lai Online Newspaper</w:t>
      </w:r>
      <w:r w:rsidRPr="005268B9">
        <w:rPr>
          <w:rFonts w:ascii="Times New Roman" w:hAnsi="Times New Roman" w:cs="Times New Roman"/>
          <w:color w:val="000000" w:themeColor="text1"/>
          <w:lang w:val="en-US"/>
        </w:rPr>
        <w:t xml:space="preserve">, </w:t>
      </w:r>
      <w:r w:rsidR="00372227" w:rsidRPr="005268B9">
        <w:rPr>
          <w:rFonts w:ascii="Times New Roman" w:hAnsi="Times New Roman" w:cs="Times New Roman"/>
          <w:color w:val="000000" w:themeColor="text1"/>
          <w:lang w:val="en-US"/>
        </w:rPr>
        <w:t>Binh Dinh Province, located in the southern part of the Central Key Economic Region, boasts several ports, including the deep-water Quy Nhon Port. "One of the five pillars of economic development identified by Gia Lai Province is port logistics services"</w:t>
      </w:r>
      <w:r w:rsidRPr="005268B9">
        <w:rPr>
          <w:rFonts w:ascii="Times New Roman" w:hAnsi="Times New Roman" w:cs="Times New Roman"/>
          <w:color w:val="000000" w:themeColor="text1"/>
          <w:lang w:val="en-US"/>
        </w:rPr>
        <w:t>.</w:t>
      </w:r>
      <w:r w:rsidR="00372227" w:rsidRPr="005268B9">
        <w:rPr>
          <w:rFonts w:ascii="Times New Roman" w:hAnsi="Times New Roman" w:cs="Times New Roman"/>
          <w:color w:val="000000" w:themeColor="text1"/>
          <w:lang w:val="en-US"/>
        </w:rPr>
        <w:t xml:space="preserve"> The province has four major ports: Quy Nhon Port, Tan Cang Quy Nhon, Tan Cang Central, and Thi Nai Port. In the development plan leading up to 2025, the port system will continue to expand, increasing to nearly 90 hectares—three times its current size—to fulfill its role as a gateway port for the Central Key Economic Region. The port system in Gia Lai is categorized as part of Group 3, featuring multipurpose container terminals, bulk cargo, liquid/gas terminals, and passenger terminals, serving the socio-economic development of the locality and the Central Highlands region. The ports accommodate container ships and bulk carriers with capacities up to 50,000 tons (including </w:t>
      </w:r>
      <w:r w:rsidR="00810719" w:rsidRPr="005268B9">
        <w:rPr>
          <w:rFonts w:ascii="Times New Roman" w:hAnsi="Times New Roman" w:cs="Times New Roman"/>
          <w:color w:val="000000" w:themeColor="text1"/>
        </w:rPr>
        <w:t>the ability to receive passenger ships</w:t>
      </w:r>
      <w:r w:rsidR="00372227" w:rsidRPr="005268B9">
        <w:rPr>
          <w:rFonts w:ascii="Times New Roman" w:hAnsi="Times New Roman" w:cs="Times New Roman"/>
          <w:color w:val="000000" w:themeColor="text1"/>
          <w:lang w:val="en-US"/>
        </w:rPr>
        <w:t>) and liquid/gas vessels up to 10,000 tons or more, provided they meet the necessary conditions.</w:t>
      </w:r>
    </w:p>
    <w:p w14:paraId="0D989993" w14:textId="0FB44F9E" w:rsidR="00372227" w:rsidRPr="005268B9" w:rsidRDefault="00372227" w:rsidP="00AA6251">
      <w:pPr>
        <w:spacing w:after="0"/>
        <w:ind w:firstLine="360"/>
        <w:jc w:val="both"/>
        <w:rPr>
          <w:rFonts w:ascii="Times New Roman" w:hAnsi="Times New Roman" w:cs="Times New Roman"/>
          <w:color w:val="000000" w:themeColor="text1"/>
          <w:lang w:val="en-US"/>
        </w:rPr>
      </w:pPr>
      <w:r w:rsidRPr="005268B9">
        <w:rPr>
          <w:rFonts w:ascii="Times New Roman" w:hAnsi="Times New Roman" w:cs="Times New Roman"/>
          <w:color w:val="000000" w:themeColor="text1"/>
          <w:lang w:val="en-US"/>
        </w:rPr>
        <w:t xml:space="preserve">Ports in </w:t>
      </w:r>
      <w:r w:rsidR="00AA6251" w:rsidRPr="005268B9">
        <w:rPr>
          <w:rFonts w:ascii="Times New Roman" w:hAnsi="Times New Roman" w:cs="Times New Roman"/>
          <w:color w:val="000000" w:themeColor="text1"/>
          <w:lang w:val="en-US"/>
        </w:rPr>
        <w:t>Gia Lai</w:t>
      </w:r>
      <w:r w:rsidRPr="005268B9">
        <w:rPr>
          <w:rFonts w:ascii="Times New Roman" w:hAnsi="Times New Roman" w:cs="Times New Roman"/>
          <w:color w:val="000000" w:themeColor="text1"/>
          <w:lang w:val="en-US"/>
        </w:rPr>
        <w:t xml:space="preserve"> are being increasingly modernized to promote local economic development. However, in alignment with the Fourth Industrial Revolution and the "Resolution No. 57-NQ/TW dated December 22, 2024, of the Politburo on breakthroughs in scientific, technological development, innovation, and national digital transformation," as well as the </w:t>
      </w:r>
      <w:r w:rsidRPr="005268B9">
        <w:rPr>
          <w:rFonts w:ascii="Times New Roman" w:hAnsi="Times New Roman" w:cs="Times New Roman"/>
          <w:color w:val="000000" w:themeColor="text1"/>
          <w:lang w:val="en-US"/>
        </w:rPr>
        <w:lastRenderedPageBreak/>
        <w:t>"Action Program No. 32-CTr/TU dated February 17, 2025, of the Provincial Party Committee implementing Resolution No. 57-NQ/TW</w:t>
      </w:r>
      <w:r w:rsidR="00787A6B" w:rsidRPr="005268B9">
        <w:rPr>
          <w:rFonts w:ascii="Times New Roman" w:hAnsi="Times New Roman" w:cs="Times New Roman"/>
          <w:color w:val="000000" w:themeColor="text1"/>
          <w:lang w:val="en-US"/>
        </w:rPr>
        <w:t>”,</w:t>
      </w:r>
      <w:r w:rsidRPr="005268B9">
        <w:rPr>
          <w:rFonts w:ascii="Times New Roman" w:hAnsi="Times New Roman" w:cs="Times New Roman"/>
          <w:color w:val="000000" w:themeColor="text1"/>
          <w:lang w:val="en-US"/>
        </w:rPr>
        <w:t xml:space="preserve"> the push for innovation is more crucial than ever. In addition to technological innovations in port service provision, effective innovation also requires partners, namely customers and enterprises utilizing port services, to undergo transformation. Currently, many enterprises using port services in </w:t>
      </w:r>
      <w:r w:rsidR="00AA6251" w:rsidRPr="005268B9">
        <w:rPr>
          <w:rFonts w:ascii="Times New Roman" w:hAnsi="Times New Roman" w:cs="Times New Roman"/>
          <w:color w:val="000000" w:themeColor="text1"/>
          <w:lang w:val="en-US"/>
        </w:rPr>
        <w:t>Gia Lai</w:t>
      </w:r>
      <w:r w:rsidRPr="005268B9">
        <w:rPr>
          <w:rFonts w:ascii="Times New Roman" w:hAnsi="Times New Roman" w:cs="Times New Roman"/>
          <w:color w:val="000000" w:themeColor="text1"/>
          <w:lang w:val="en-US"/>
        </w:rPr>
        <w:t xml:space="preserve"> are small and medium-sized, often operating in fragmented and small-scale businesses, resulting in limited investment in both hard and soft technology. This lack of synchronization hampers the effective utilization of services.</w:t>
      </w:r>
    </w:p>
    <w:p w14:paraId="3248520D" w14:textId="2245B5DF" w:rsidR="00372227" w:rsidRPr="005268B9" w:rsidRDefault="00576775" w:rsidP="00AA6251">
      <w:pPr>
        <w:spacing w:after="0"/>
        <w:ind w:firstLine="360"/>
        <w:jc w:val="both"/>
        <w:rPr>
          <w:rFonts w:ascii="Times New Roman" w:hAnsi="Times New Roman" w:cs="Times New Roman"/>
          <w:color w:val="000000" w:themeColor="text1"/>
          <w:lang w:val="en-US"/>
        </w:rPr>
      </w:pPr>
      <w:r w:rsidRPr="005268B9">
        <w:rPr>
          <w:rFonts w:ascii="Times New Roman" w:hAnsi="Times New Roman" w:cs="Times New Roman"/>
          <w:color w:val="000000" w:themeColor="text1"/>
        </w:rPr>
        <w:t xml:space="preserve">According to </w:t>
      </w:r>
      <w:r w:rsidRPr="005268B9">
        <w:rPr>
          <w:rFonts w:ascii="Times New Roman" w:eastAsia="Times New Roman" w:hAnsi="Times New Roman" w:cs="Times New Roman"/>
          <w:color w:val="000000" w:themeColor="text1"/>
          <w:kern w:val="0"/>
          <w:lang w:val="en-US"/>
          <w14:ligatures w14:val="none"/>
        </w:rPr>
        <w:t>Nhat Minh</w:t>
      </w:r>
      <w:r w:rsidR="009E5356" w:rsidRPr="005268B9">
        <w:rPr>
          <w:rFonts w:ascii="Times New Roman" w:eastAsia="Times New Roman" w:hAnsi="Times New Roman" w:cs="Times New Roman"/>
          <w:color w:val="000000" w:themeColor="text1"/>
          <w:kern w:val="0"/>
          <w:lang w:val="en-US"/>
          <w14:ligatures w14:val="none"/>
        </w:rPr>
        <w:t xml:space="preserve">, </w:t>
      </w:r>
      <w:r w:rsidRPr="005268B9">
        <w:rPr>
          <w:rFonts w:ascii="Times New Roman" w:hAnsi="Times New Roman" w:cs="Times New Roman"/>
          <w:color w:val="000000" w:themeColor="text1"/>
          <w:lang w:val="en-US"/>
        </w:rPr>
        <w:t xml:space="preserve"> </w:t>
      </w:r>
      <w:r w:rsidR="00372227" w:rsidRPr="005268B9">
        <w:rPr>
          <w:rFonts w:ascii="Times New Roman" w:hAnsi="Times New Roman" w:cs="Times New Roman"/>
          <w:color w:val="000000" w:themeColor="text1"/>
          <w:lang w:val="en-US"/>
        </w:rPr>
        <w:t>The fundamental reasons include reluctance to change among enterprises, an inability to assess the effectiveness of innovation projects, and particularly limited financial resources, with staff capabilities not adapting to innovation. Furthermore, innovation has not yet been established as a core cultural value within these enterprises.</w:t>
      </w:r>
    </w:p>
    <w:p w14:paraId="0C5875CC" w14:textId="5DCE15EB" w:rsidR="008E1C9F" w:rsidRPr="005268B9" w:rsidRDefault="008E1C9F" w:rsidP="00AA6251">
      <w:pPr>
        <w:spacing w:after="0"/>
        <w:ind w:firstLine="360"/>
        <w:jc w:val="both"/>
        <w:rPr>
          <w:rFonts w:ascii="Times New Roman" w:eastAsia="Times New Roman" w:hAnsi="Times New Roman" w:cs="Times New Roman"/>
          <w:color w:val="000000" w:themeColor="text1"/>
          <w:kern w:val="0"/>
          <w:lang w:val="en-US"/>
          <w14:ligatures w14:val="none"/>
        </w:rPr>
      </w:pPr>
      <w:r w:rsidRPr="005268B9">
        <w:rPr>
          <w:rFonts w:ascii="Times New Roman" w:eastAsia="Times New Roman" w:hAnsi="Times New Roman" w:cs="Times New Roman"/>
          <w:color w:val="000000" w:themeColor="text1"/>
          <w:kern w:val="0"/>
          <w:lang w:val="en-US"/>
          <w14:ligatures w14:val="none"/>
        </w:rPr>
        <w:t>Studies on technological innovation in businesses have been conducted by Vieites and Calvo</w:t>
      </w:r>
      <w:r w:rsidR="003709E6" w:rsidRPr="005268B9">
        <w:rPr>
          <w:rFonts w:ascii="Times New Roman" w:eastAsia="Times New Roman" w:hAnsi="Times New Roman" w:cs="Times New Roman"/>
          <w:color w:val="000000" w:themeColor="text1"/>
          <w:kern w:val="0"/>
          <w:lang w:val="en-US"/>
          <w14:ligatures w14:val="none"/>
        </w:rPr>
        <w:t>, Gnyawali and Park, Uzkurt et al, Thong</w:t>
      </w:r>
      <w:r w:rsidRPr="005268B9">
        <w:rPr>
          <w:rFonts w:ascii="Times New Roman" w:eastAsia="Times New Roman" w:hAnsi="Times New Roman" w:cs="Times New Roman"/>
          <w:color w:val="000000" w:themeColor="text1"/>
          <w:kern w:val="0"/>
          <w:lang w:val="en-US"/>
          <w14:ligatures w14:val="none"/>
        </w:rPr>
        <w:t>, identifying various factors influencing technological innovation, including organizational resources, technology, finance, information, collaborative linkages, human resources, cooperative partnerships, and information management.</w:t>
      </w:r>
      <w:r w:rsidR="003709E6" w:rsidRPr="005268B9">
        <w:rPr>
          <w:rFonts w:ascii="Times New Roman" w:eastAsia="Times New Roman" w:hAnsi="Times New Roman" w:cs="Times New Roman"/>
          <w:color w:val="000000" w:themeColor="text1"/>
          <w:kern w:val="0"/>
          <w:vertAlign w:val="superscript"/>
          <w:lang w:val="en-US"/>
          <w14:ligatures w14:val="none"/>
        </w:rPr>
        <w:t>1,2,3</w:t>
      </w:r>
      <w:r w:rsidRPr="005268B9">
        <w:rPr>
          <w:rFonts w:ascii="Times New Roman" w:eastAsia="Times New Roman" w:hAnsi="Times New Roman" w:cs="Times New Roman"/>
          <w:color w:val="000000" w:themeColor="text1"/>
          <w:kern w:val="0"/>
          <w:lang w:val="en-US"/>
          <w14:ligatures w14:val="none"/>
        </w:rPr>
        <w:t xml:space="preserve"> Additionally, Azarmi identified three key factors affecting innovation activities: support, knowledge, and technology</w:t>
      </w:r>
      <w:r w:rsidR="003709E6" w:rsidRPr="005268B9">
        <w:rPr>
          <w:rFonts w:ascii="Times New Roman" w:eastAsia="Times New Roman" w:hAnsi="Times New Roman" w:cs="Times New Roman"/>
          <w:color w:val="000000" w:themeColor="text1"/>
          <w:kern w:val="0"/>
          <w:vertAlign w:val="superscript"/>
          <w:lang w:val="en-US"/>
          <w14:ligatures w14:val="none"/>
        </w:rPr>
        <w:t>4</w:t>
      </w:r>
      <w:r w:rsidRPr="005268B9">
        <w:rPr>
          <w:rFonts w:ascii="Times New Roman" w:eastAsia="Times New Roman" w:hAnsi="Times New Roman" w:cs="Times New Roman"/>
          <w:color w:val="000000" w:themeColor="text1"/>
          <w:kern w:val="0"/>
          <w:lang w:val="en-US"/>
          <w14:ligatures w14:val="none"/>
        </w:rPr>
        <w:t>. Rangus and Slavec demonstrated that decentralization positively impacts business innovation</w:t>
      </w:r>
      <w:r w:rsidR="003709E6" w:rsidRPr="005268B9">
        <w:rPr>
          <w:rFonts w:ascii="Times New Roman" w:eastAsia="Times New Roman" w:hAnsi="Times New Roman" w:cs="Times New Roman"/>
          <w:color w:val="000000" w:themeColor="text1"/>
          <w:kern w:val="0"/>
          <w:vertAlign w:val="superscript"/>
          <w:lang w:val="en-US"/>
          <w14:ligatures w14:val="none"/>
        </w:rPr>
        <w:t>5</w:t>
      </w:r>
      <w:r w:rsidRPr="005268B9">
        <w:rPr>
          <w:rFonts w:ascii="Times New Roman" w:eastAsia="Times New Roman" w:hAnsi="Times New Roman" w:cs="Times New Roman"/>
          <w:color w:val="000000" w:themeColor="text1"/>
          <w:kern w:val="0"/>
          <w:lang w:val="en-US"/>
          <w14:ligatures w14:val="none"/>
        </w:rPr>
        <w:t>.</w:t>
      </w:r>
    </w:p>
    <w:p w14:paraId="38ABC144" w14:textId="5CA21A92" w:rsidR="008E1C9F" w:rsidRPr="005268B9" w:rsidRDefault="008E1C9F" w:rsidP="00AA6251">
      <w:pPr>
        <w:spacing w:after="0"/>
        <w:ind w:firstLine="360"/>
        <w:jc w:val="both"/>
        <w:rPr>
          <w:rFonts w:ascii="Times New Roman" w:eastAsia="Times New Roman" w:hAnsi="Times New Roman" w:cs="Times New Roman"/>
          <w:color w:val="000000" w:themeColor="text1"/>
          <w:kern w:val="0"/>
          <w:vertAlign w:val="superscript"/>
          <w:lang w:val="en-US"/>
          <w14:ligatures w14:val="none"/>
        </w:rPr>
      </w:pPr>
      <w:r w:rsidRPr="005268B9">
        <w:rPr>
          <w:rFonts w:ascii="Times New Roman" w:eastAsia="Times New Roman" w:hAnsi="Times New Roman" w:cs="Times New Roman"/>
          <w:color w:val="000000" w:themeColor="text1"/>
          <w:kern w:val="0"/>
          <w:lang w:val="en-US"/>
          <w14:ligatures w14:val="none"/>
        </w:rPr>
        <w:t>In the maritime sector, research has primarily focused on the digital transformation of ports and port businesses, as highlighted by Yang et al</w:t>
      </w:r>
      <w:r w:rsidR="003709E6" w:rsidRPr="005268B9">
        <w:rPr>
          <w:rFonts w:ascii="Times New Roman" w:eastAsia="Times New Roman" w:hAnsi="Times New Roman" w:cs="Times New Roman"/>
          <w:color w:val="000000" w:themeColor="text1"/>
          <w:kern w:val="0"/>
          <w:lang w:val="en-US"/>
          <w14:ligatures w14:val="none"/>
        </w:rPr>
        <w:t>, Sun Xuyuan</w:t>
      </w:r>
      <w:r w:rsidRPr="005268B9">
        <w:rPr>
          <w:rFonts w:ascii="Times New Roman" w:eastAsia="Times New Roman" w:hAnsi="Times New Roman" w:cs="Times New Roman"/>
          <w:color w:val="000000" w:themeColor="text1"/>
          <w:kern w:val="0"/>
          <w:lang w:val="en-US"/>
          <w14:ligatures w14:val="none"/>
        </w:rPr>
        <w:t>, P.T.Yen and N.T.H.</w:t>
      </w:r>
      <w:r w:rsidR="003709E6" w:rsidRPr="005268B9">
        <w:rPr>
          <w:rFonts w:ascii="Times New Roman" w:eastAsia="Times New Roman" w:hAnsi="Times New Roman" w:cs="Times New Roman"/>
          <w:color w:val="000000" w:themeColor="text1"/>
          <w:kern w:val="0"/>
          <w:lang w:val="en-US"/>
          <w14:ligatures w14:val="none"/>
        </w:rPr>
        <w:t>Giang</w:t>
      </w:r>
      <w:r w:rsidRPr="005268B9">
        <w:rPr>
          <w:rFonts w:ascii="Times New Roman" w:eastAsia="Times New Roman" w:hAnsi="Times New Roman" w:cs="Times New Roman"/>
          <w:color w:val="000000" w:themeColor="text1"/>
          <w:kern w:val="0"/>
          <w:lang w:val="en-US"/>
          <w14:ligatures w14:val="none"/>
        </w:rPr>
        <w:t>, and L.S.Tu</w:t>
      </w:r>
      <w:r w:rsidR="003709E6" w:rsidRPr="005268B9">
        <w:rPr>
          <w:rFonts w:ascii="Times New Roman" w:eastAsia="Times New Roman" w:hAnsi="Times New Roman" w:cs="Times New Roman"/>
          <w:color w:val="000000" w:themeColor="text1"/>
          <w:kern w:val="0"/>
          <w:lang w:val="en-US"/>
          <w14:ligatures w14:val="none"/>
        </w:rPr>
        <w:t>ng</w:t>
      </w:r>
      <w:r w:rsidRPr="005268B9">
        <w:rPr>
          <w:rFonts w:ascii="Times New Roman" w:eastAsia="Times New Roman" w:hAnsi="Times New Roman" w:cs="Times New Roman"/>
          <w:color w:val="000000" w:themeColor="text1"/>
          <w:kern w:val="0"/>
          <w:lang w:val="en-US"/>
          <w14:ligatures w14:val="none"/>
        </w:rPr>
        <w:t>, who noted pressures from regulatory agencies and standardization demands.</w:t>
      </w:r>
      <w:r w:rsidR="003709E6" w:rsidRPr="005268B9">
        <w:rPr>
          <w:rFonts w:ascii="Times New Roman" w:eastAsia="Times New Roman" w:hAnsi="Times New Roman" w:cs="Times New Roman"/>
          <w:color w:val="000000" w:themeColor="text1"/>
          <w:kern w:val="0"/>
          <w:vertAlign w:val="superscript"/>
          <w:lang w:val="en-US"/>
          <w14:ligatures w14:val="none"/>
        </w:rPr>
        <w:t>6,7,8,9</w:t>
      </w:r>
      <w:r w:rsidRPr="005268B9">
        <w:rPr>
          <w:rFonts w:ascii="Times New Roman" w:eastAsia="Times New Roman" w:hAnsi="Times New Roman" w:cs="Times New Roman"/>
          <w:color w:val="000000" w:themeColor="text1"/>
          <w:kern w:val="0"/>
          <w:lang w:val="en-US"/>
          <w14:ligatures w14:val="none"/>
        </w:rPr>
        <w:t xml:space="preserve"> N.M.Cuong and P.V.Hu</w:t>
      </w:r>
      <w:r w:rsidR="003709E6" w:rsidRPr="005268B9">
        <w:rPr>
          <w:rFonts w:ascii="Times New Roman" w:eastAsia="Times New Roman" w:hAnsi="Times New Roman" w:cs="Times New Roman"/>
          <w:color w:val="000000" w:themeColor="text1"/>
          <w:kern w:val="0"/>
          <w:lang w:val="en-US"/>
          <w14:ligatures w14:val="none"/>
        </w:rPr>
        <w:t>ng</w:t>
      </w:r>
      <w:r w:rsidRPr="005268B9">
        <w:rPr>
          <w:rFonts w:ascii="Times New Roman" w:eastAsia="Times New Roman" w:hAnsi="Times New Roman" w:cs="Times New Roman"/>
          <w:color w:val="000000" w:themeColor="text1"/>
          <w:kern w:val="0"/>
          <w:lang w:val="en-US"/>
          <w14:ligatures w14:val="none"/>
        </w:rPr>
        <w:t xml:space="preserve"> further emphasized challenges such as a lack of digital skills, resistance to change from employees, data security concerns, and difficulties in integrating existing traditional systems.</w:t>
      </w:r>
      <w:r w:rsidR="003709E6" w:rsidRPr="005268B9">
        <w:rPr>
          <w:rFonts w:ascii="Times New Roman" w:eastAsia="Times New Roman" w:hAnsi="Times New Roman" w:cs="Times New Roman"/>
          <w:color w:val="000000" w:themeColor="text1"/>
          <w:kern w:val="0"/>
          <w:vertAlign w:val="superscript"/>
          <w:lang w:val="en-US"/>
          <w14:ligatures w14:val="none"/>
        </w:rPr>
        <w:t>10</w:t>
      </w:r>
    </w:p>
    <w:p w14:paraId="30222359" w14:textId="77777777" w:rsidR="008E1C9F" w:rsidRPr="005268B9" w:rsidRDefault="008E1C9F" w:rsidP="00AA6251">
      <w:pPr>
        <w:spacing w:after="0"/>
        <w:ind w:firstLine="360"/>
        <w:jc w:val="both"/>
        <w:rPr>
          <w:rFonts w:ascii="Times New Roman" w:eastAsia="Times New Roman" w:hAnsi="Times New Roman" w:cs="Times New Roman"/>
          <w:color w:val="000000" w:themeColor="text1"/>
          <w:kern w:val="0"/>
          <w:lang w:val="en-US"/>
          <w14:ligatures w14:val="none"/>
        </w:rPr>
      </w:pPr>
      <w:r w:rsidRPr="005268B9">
        <w:rPr>
          <w:rFonts w:ascii="Times New Roman" w:eastAsia="Times New Roman" w:hAnsi="Times New Roman" w:cs="Times New Roman"/>
          <w:color w:val="000000" w:themeColor="text1"/>
          <w:kern w:val="0"/>
          <w:lang w:val="en-US"/>
          <w14:ligatures w14:val="none"/>
        </w:rPr>
        <w:t>These studies indicate a gap in specific research regarding the factors influencing technological innovation in seaport operations, particularly concerning software technologies for businesses that supply and utilize port services.</w:t>
      </w:r>
    </w:p>
    <w:p w14:paraId="1B8098AA" w14:textId="14803A56" w:rsidR="00372227" w:rsidRPr="005268B9" w:rsidRDefault="009E5356" w:rsidP="00AA6251">
      <w:pPr>
        <w:spacing w:after="0"/>
        <w:ind w:firstLine="360"/>
        <w:jc w:val="both"/>
        <w:rPr>
          <w:rFonts w:ascii="Times New Roman" w:hAnsi="Times New Roman" w:cs="Times New Roman"/>
          <w:color w:val="000000" w:themeColor="text1"/>
          <w:lang w:val="en-US"/>
        </w:rPr>
      </w:pPr>
      <w:r w:rsidRPr="005268B9">
        <w:rPr>
          <w:rFonts w:ascii="Times New Roman" w:hAnsi="Times New Roman" w:cs="Times New Roman"/>
          <w:color w:val="000000" w:themeColor="text1"/>
        </w:rPr>
        <w:t>The study by</w:t>
      </w:r>
      <w:r w:rsidRPr="005268B9">
        <w:rPr>
          <w:rFonts w:ascii="Times New Roman" w:hAnsi="Times New Roman" w:cs="Times New Roman"/>
          <w:color w:val="000000" w:themeColor="text1"/>
          <w:lang w:val="en-US"/>
        </w:rPr>
        <w:t xml:space="preserve"> </w:t>
      </w:r>
      <w:r w:rsidR="008C4E46" w:rsidRPr="005268B9">
        <w:rPr>
          <w:rFonts w:ascii="Times New Roman" w:eastAsia="Times New Roman" w:hAnsi="Times New Roman" w:cs="Times New Roman"/>
          <w:color w:val="000000" w:themeColor="text1"/>
          <w:kern w:val="0"/>
          <w:lang w:val="en-US"/>
          <w14:ligatures w14:val="none"/>
        </w:rPr>
        <w:t>N.T.A.Van and N.K.Hieu</w:t>
      </w:r>
      <w:r w:rsidR="007042CE" w:rsidRPr="005268B9">
        <w:rPr>
          <w:rFonts w:ascii="Times New Roman" w:eastAsia="Times New Roman" w:hAnsi="Times New Roman" w:cs="Times New Roman"/>
          <w:color w:val="000000" w:themeColor="text1"/>
          <w:kern w:val="0"/>
          <w:lang w:val="en-US"/>
          <w14:ligatures w14:val="none"/>
        </w:rPr>
        <w:t>,</w:t>
      </w:r>
      <w:r w:rsidR="007042CE" w:rsidRPr="005268B9">
        <w:rPr>
          <w:rFonts w:ascii="Times New Roman" w:eastAsia="Times New Roman" w:hAnsi="Times New Roman" w:cs="Times New Roman"/>
          <w:color w:val="000000" w:themeColor="text1"/>
          <w:kern w:val="0"/>
          <w:vertAlign w:val="superscript"/>
          <w:lang w:val="en-US"/>
          <w14:ligatures w14:val="none"/>
        </w:rPr>
        <w:t>1</w:t>
      </w:r>
      <w:r w:rsidR="003709E6" w:rsidRPr="005268B9">
        <w:rPr>
          <w:rFonts w:ascii="Times New Roman" w:eastAsia="Times New Roman" w:hAnsi="Times New Roman" w:cs="Times New Roman"/>
          <w:color w:val="000000" w:themeColor="text1"/>
          <w:kern w:val="0"/>
          <w:vertAlign w:val="superscript"/>
          <w:lang w:val="en-US"/>
          <w14:ligatures w14:val="none"/>
        </w:rPr>
        <w:t>1</w:t>
      </w:r>
      <w:r w:rsidRPr="005268B9">
        <w:rPr>
          <w:rFonts w:ascii="Times New Roman" w:hAnsi="Times New Roman" w:cs="Times New Roman"/>
          <w:color w:val="000000" w:themeColor="text1"/>
          <w:lang w:val="en-US"/>
        </w:rPr>
        <w:t xml:space="preserve"> </w:t>
      </w:r>
      <w:r w:rsidR="00372227" w:rsidRPr="005268B9">
        <w:rPr>
          <w:rFonts w:ascii="Times New Roman" w:hAnsi="Times New Roman" w:cs="Times New Roman"/>
          <w:color w:val="000000" w:themeColor="text1"/>
          <w:lang w:val="en-US"/>
        </w:rPr>
        <w:t xml:space="preserve">Innovation has become a guiding principle for </w:t>
      </w:r>
      <w:r w:rsidR="00372227" w:rsidRPr="005268B9">
        <w:rPr>
          <w:rFonts w:ascii="Times New Roman" w:hAnsi="Times New Roman" w:cs="Times New Roman"/>
          <w:color w:val="000000" w:themeColor="text1"/>
          <w:lang w:val="en-US"/>
        </w:rPr>
        <w:lastRenderedPageBreak/>
        <w:t>enterprise actions, with some asserting that "innovation is life; without innovation, there is death</w:t>
      </w:r>
      <w:r w:rsidRPr="005268B9">
        <w:rPr>
          <w:rFonts w:ascii="Times New Roman" w:hAnsi="Times New Roman" w:cs="Times New Roman"/>
          <w:color w:val="000000" w:themeColor="text1"/>
          <w:lang w:val="en-US"/>
        </w:rPr>
        <w:t>”.</w:t>
      </w:r>
      <w:r w:rsidR="00372227" w:rsidRPr="005268B9">
        <w:rPr>
          <w:rFonts w:ascii="Times New Roman" w:hAnsi="Times New Roman" w:cs="Times New Roman"/>
          <w:color w:val="000000" w:themeColor="text1"/>
          <w:lang w:val="en-US"/>
        </w:rPr>
        <w:t xml:space="preserve"> Thus, today, innovation is an inevitable trend for enterprises. However, research on the factors influencing technological innovation activities has largely been limited to descriptive statistics and expert opinions. Some studies have evaluated factors affecting the intention to innovate technology among small and medium enterprises in Ho Chi Minh City</w:t>
      </w:r>
      <w:r w:rsidRPr="005268B9">
        <w:rPr>
          <w:rFonts w:ascii="Times New Roman" w:hAnsi="Times New Roman" w:cs="Times New Roman"/>
          <w:color w:val="000000" w:themeColor="text1"/>
        </w:rPr>
        <w:t xml:space="preserve"> as in the study by</w:t>
      </w:r>
      <w:r w:rsidRPr="005268B9">
        <w:rPr>
          <w:rFonts w:ascii="Times New Roman" w:hAnsi="Times New Roman" w:cs="Times New Roman"/>
          <w:color w:val="000000" w:themeColor="text1"/>
          <w:lang w:val="en-US"/>
        </w:rPr>
        <w:t xml:space="preserve"> Duong Thi Anh Tuyet</w:t>
      </w:r>
      <w:r w:rsidR="00372227" w:rsidRPr="005268B9">
        <w:rPr>
          <w:rFonts w:ascii="Times New Roman" w:hAnsi="Times New Roman" w:cs="Times New Roman"/>
          <w:color w:val="000000" w:themeColor="text1"/>
          <w:lang w:val="en-US"/>
        </w:rPr>
        <w:t>,</w:t>
      </w:r>
      <w:r w:rsidR="003709E6" w:rsidRPr="005268B9">
        <w:rPr>
          <w:rFonts w:ascii="Times New Roman" w:hAnsi="Times New Roman" w:cs="Times New Roman"/>
          <w:color w:val="000000" w:themeColor="text1"/>
          <w:vertAlign w:val="superscript"/>
          <w:lang w:val="en-US"/>
        </w:rPr>
        <w:t>1</w:t>
      </w:r>
      <w:r w:rsidR="007042CE" w:rsidRPr="005268B9">
        <w:rPr>
          <w:rFonts w:ascii="Times New Roman" w:hAnsi="Times New Roman" w:cs="Times New Roman"/>
          <w:color w:val="000000" w:themeColor="text1"/>
          <w:vertAlign w:val="superscript"/>
          <w:lang w:val="en-US"/>
        </w:rPr>
        <w:t>2</w:t>
      </w:r>
      <w:r w:rsidR="00372227" w:rsidRPr="005268B9">
        <w:rPr>
          <w:rFonts w:ascii="Times New Roman" w:hAnsi="Times New Roman" w:cs="Times New Roman"/>
          <w:color w:val="000000" w:themeColor="text1"/>
          <w:lang w:val="en-US"/>
        </w:rPr>
        <w:t xml:space="preserve"> but</w:t>
      </w:r>
      <w:r w:rsidR="00810719" w:rsidRPr="005268B9">
        <w:rPr>
          <w:rFonts w:ascii="Times New Roman" w:hAnsi="Times New Roman" w:cs="Times New Roman"/>
          <w:color w:val="000000" w:themeColor="text1"/>
          <w:lang w:val="en-US"/>
        </w:rPr>
        <w:t xml:space="preserve"> </w:t>
      </w:r>
      <w:r w:rsidR="00810719" w:rsidRPr="005268B9">
        <w:rPr>
          <w:rFonts w:ascii="Times New Roman" w:hAnsi="Times New Roman" w:cs="Times New Roman"/>
          <w:color w:val="000000" w:themeColor="text1"/>
        </w:rPr>
        <w:t>participants</w:t>
      </w:r>
      <w:r w:rsidR="00372227" w:rsidRPr="005268B9">
        <w:rPr>
          <w:rFonts w:ascii="Times New Roman" w:hAnsi="Times New Roman" w:cs="Times New Roman"/>
          <w:color w:val="000000" w:themeColor="text1"/>
          <w:lang w:val="en-US"/>
        </w:rPr>
        <w:t xml:space="preserve"> these studies focused solely on the food processing industry and did not explore broader technological innovation factors.</w:t>
      </w:r>
    </w:p>
    <w:p w14:paraId="2F6D605D" w14:textId="164ABD67" w:rsidR="00372227" w:rsidRPr="005268B9" w:rsidRDefault="00372227" w:rsidP="00AA6251">
      <w:pPr>
        <w:spacing w:after="0"/>
        <w:ind w:firstLine="360"/>
        <w:jc w:val="both"/>
        <w:rPr>
          <w:rFonts w:ascii="Times New Roman" w:hAnsi="Times New Roman" w:cs="Times New Roman"/>
          <w:color w:val="000000" w:themeColor="text1"/>
          <w:lang w:val="en-US"/>
        </w:rPr>
      </w:pPr>
      <w:r w:rsidRPr="005268B9">
        <w:rPr>
          <w:rFonts w:ascii="Times New Roman" w:hAnsi="Times New Roman" w:cs="Times New Roman"/>
          <w:color w:val="000000" w:themeColor="text1"/>
          <w:lang w:val="en-US"/>
        </w:rPr>
        <w:t xml:space="preserve">Consequently, the author has chosen the topic "Developing a Model of Factors Influencing the Technological Innovation Activities of Enterprises Utilizing Port Services in Binh Dinh Province," building upon the foundational theory of the Unified Theory of Acceptance and Use of Technology (UTAUT) </w:t>
      </w:r>
      <w:r w:rsidR="009E5356" w:rsidRPr="005268B9">
        <w:rPr>
          <w:rFonts w:ascii="Times New Roman" w:hAnsi="Times New Roman" w:cs="Times New Roman"/>
          <w:color w:val="000000" w:themeColor="text1"/>
        </w:rPr>
        <w:t>Venkatesh</w:t>
      </w:r>
      <w:r w:rsidR="009E5356" w:rsidRPr="005268B9">
        <w:rPr>
          <w:rFonts w:ascii="Times New Roman" w:hAnsi="Times New Roman" w:cs="Times New Roman"/>
          <w:color w:val="000000" w:themeColor="text1"/>
          <w:lang w:val="en-US"/>
        </w:rPr>
        <w:t xml:space="preserve"> et al </w:t>
      </w:r>
      <w:r w:rsidRPr="005268B9">
        <w:rPr>
          <w:rFonts w:ascii="Times New Roman" w:hAnsi="Times New Roman" w:cs="Times New Roman"/>
          <w:color w:val="000000" w:themeColor="text1"/>
          <w:lang w:val="en-US"/>
        </w:rPr>
        <w:t>and prior research.</w:t>
      </w:r>
      <w:r w:rsidR="003709E6" w:rsidRPr="005268B9">
        <w:rPr>
          <w:rFonts w:ascii="Times New Roman" w:hAnsi="Times New Roman" w:cs="Times New Roman"/>
          <w:color w:val="000000" w:themeColor="text1"/>
          <w:vertAlign w:val="superscript"/>
          <w:lang w:val="en-US"/>
        </w:rPr>
        <w:t>1</w:t>
      </w:r>
      <w:r w:rsidR="007042CE" w:rsidRPr="005268B9">
        <w:rPr>
          <w:rFonts w:ascii="Times New Roman" w:hAnsi="Times New Roman" w:cs="Times New Roman"/>
          <w:color w:val="000000" w:themeColor="text1"/>
          <w:vertAlign w:val="superscript"/>
          <w:lang w:val="en-US"/>
        </w:rPr>
        <w:t>3</w:t>
      </w:r>
      <w:r w:rsidRPr="005268B9">
        <w:rPr>
          <w:rFonts w:ascii="Times New Roman" w:hAnsi="Times New Roman" w:cs="Times New Roman"/>
          <w:color w:val="000000" w:themeColor="text1"/>
          <w:lang w:val="en-US"/>
        </w:rPr>
        <w:t xml:space="preserve"> This study will also synthesize insights from experts and managers to construct and propose a research model, serving as a basis for more in-depth quantitative studies.</w:t>
      </w:r>
    </w:p>
    <w:p w14:paraId="619003E9" w14:textId="77777777" w:rsidR="00372227" w:rsidRPr="005268B9" w:rsidRDefault="00372227" w:rsidP="00AA6251">
      <w:pPr>
        <w:widowControl w:val="0"/>
        <w:autoSpaceDE w:val="0"/>
        <w:autoSpaceDN w:val="0"/>
        <w:adjustRightInd w:val="0"/>
        <w:spacing w:after="0"/>
        <w:ind w:right="-86"/>
        <w:jc w:val="both"/>
        <w:rPr>
          <w:rFonts w:ascii="Times New Roman" w:hAnsi="Times New Roman" w:cs="Times New Roman"/>
          <w:b/>
          <w:bCs/>
          <w:color w:val="000000" w:themeColor="text1"/>
          <w:lang w:val="en-US"/>
        </w:rPr>
      </w:pPr>
      <w:bookmarkStart w:id="0" w:name="_Hlk206751127"/>
      <w:r w:rsidRPr="005268B9">
        <w:rPr>
          <w:rFonts w:ascii="Times New Roman" w:hAnsi="Times New Roman" w:cs="Times New Roman"/>
          <w:b/>
          <w:bCs/>
          <w:color w:val="000000" w:themeColor="text1"/>
          <w:lang w:val="en-US"/>
        </w:rPr>
        <w:t>2. CONTENT</w:t>
      </w:r>
    </w:p>
    <w:p w14:paraId="6CF2EC57" w14:textId="77777777" w:rsidR="00372227" w:rsidRPr="005268B9" w:rsidRDefault="00372227" w:rsidP="00AA6251">
      <w:pPr>
        <w:widowControl w:val="0"/>
        <w:autoSpaceDE w:val="0"/>
        <w:autoSpaceDN w:val="0"/>
        <w:adjustRightInd w:val="0"/>
        <w:spacing w:after="0"/>
        <w:ind w:right="-86"/>
        <w:jc w:val="both"/>
        <w:rPr>
          <w:rFonts w:ascii="Times New Roman" w:hAnsi="Times New Roman" w:cs="Times New Roman"/>
          <w:b/>
          <w:bCs/>
          <w:color w:val="000000" w:themeColor="text1"/>
          <w:lang w:val="en-US"/>
        </w:rPr>
      </w:pPr>
      <w:r w:rsidRPr="005268B9">
        <w:rPr>
          <w:rFonts w:ascii="Times New Roman" w:hAnsi="Times New Roman" w:cs="Times New Roman"/>
          <w:b/>
          <w:bCs/>
          <w:color w:val="000000" w:themeColor="text1"/>
          <w:lang w:val="en-US"/>
        </w:rPr>
        <w:t>2.1. Theoretical Framework</w:t>
      </w:r>
    </w:p>
    <w:p w14:paraId="3E61B89F" w14:textId="77777777" w:rsidR="00372227" w:rsidRPr="005268B9" w:rsidRDefault="00372227" w:rsidP="00AA6251">
      <w:pPr>
        <w:widowControl w:val="0"/>
        <w:autoSpaceDE w:val="0"/>
        <w:autoSpaceDN w:val="0"/>
        <w:adjustRightInd w:val="0"/>
        <w:spacing w:after="0"/>
        <w:ind w:right="-86"/>
        <w:jc w:val="both"/>
        <w:rPr>
          <w:rFonts w:ascii="Times New Roman" w:hAnsi="Times New Roman" w:cs="Times New Roman"/>
          <w:b/>
          <w:bCs/>
          <w:color w:val="000000" w:themeColor="text1"/>
          <w:lang w:val="en-US"/>
        </w:rPr>
      </w:pPr>
      <w:r w:rsidRPr="005268B9">
        <w:rPr>
          <w:rFonts w:ascii="Times New Roman" w:hAnsi="Times New Roman" w:cs="Times New Roman"/>
          <w:b/>
          <w:bCs/>
          <w:color w:val="000000" w:themeColor="text1"/>
          <w:lang w:val="en-US"/>
        </w:rPr>
        <w:t>2.1.1. Concepts</w:t>
      </w:r>
    </w:p>
    <w:p w14:paraId="45F47EB5" w14:textId="77777777" w:rsidR="00372227" w:rsidRPr="005268B9" w:rsidRDefault="00372227" w:rsidP="00AA6251">
      <w:pPr>
        <w:widowControl w:val="0"/>
        <w:autoSpaceDE w:val="0"/>
        <w:autoSpaceDN w:val="0"/>
        <w:adjustRightInd w:val="0"/>
        <w:spacing w:after="0"/>
        <w:ind w:right="-86" w:firstLine="360"/>
        <w:jc w:val="both"/>
        <w:rPr>
          <w:rFonts w:ascii="Times New Roman" w:hAnsi="Times New Roman" w:cs="Times New Roman"/>
          <w:b/>
          <w:bCs/>
          <w:color w:val="000000" w:themeColor="text1"/>
          <w:lang w:val="en-US"/>
        </w:rPr>
      </w:pPr>
      <w:r w:rsidRPr="005268B9">
        <w:rPr>
          <w:rFonts w:ascii="Times New Roman" w:hAnsi="Times New Roman" w:cs="Times New Roman"/>
          <w:b/>
          <w:bCs/>
          <w:color w:val="000000" w:themeColor="text1"/>
          <w:lang w:val="en-US"/>
        </w:rPr>
        <w:t>Technology</w:t>
      </w:r>
    </w:p>
    <w:bookmarkEnd w:id="0"/>
    <w:p w14:paraId="41AFCE8F" w14:textId="4C50C8D2" w:rsidR="00372227" w:rsidRPr="005268B9" w:rsidRDefault="00372227" w:rsidP="00AA6251">
      <w:pPr>
        <w:spacing w:after="0"/>
        <w:ind w:firstLine="360"/>
        <w:jc w:val="both"/>
        <w:rPr>
          <w:rFonts w:ascii="Times New Roman" w:hAnsi="Times New Roman" w:cs="Times New Roman"/>
          <w:color w:val="000000" w:themeColor="text1"/>
          <w:lang w:val="en-US"/>
        </w:rPr>
      </w:pPr>
      <w:r w:rsidRPr="005268B9">
        <w:rPr>
          <w:rFonts w:ascii="Times New Roman" w:hAnsi="Times New Roman" w:cs="Times New Roman"/>
          <w:color w:val="000000" w:themeColor="text1"/>
          <w:lang w:val="en-US"/>
        </w:rPr>
        <w:t>In the context of technology management</w:t>
      </w:r>
      <w:r w:rsidR="00E8555C" w:rsidRPr="005268B9">
        <w:rPr>
          <w:rFonts w:ascii="Times New Roman" w:hAnsi="Times New Roman" w:cs="Times New Roman"/>
          <w:color w:val="000000" w:themeColor="text1"/>
          <w:lang w:val="en-US"/>
        </w:rPr>
        <w:t xml:space="preserve"> </w:t>
      </w:r>
      <w:r w:rsidR="00E8555C" w:rsidRPr="005268B9">
        <w:rPr>
          <w:rFonts w:ascii="Times New Roman" w:hAnsi="Times New Roman" w:cs="Times New Roman"/>
          <w:color w:val="000000" w:themeColor="text1"/>
        </w:rPr>
        <w:t xml:space="preserve">by </w:t>
      </w:r>
      <w:r w:rsidR="00E8555C" w:rsidRPr="005268B9">
        <w:rPr>
          <w:rFonts w:ascii="Times New Roman" w:hAnsi="Times New Roman" w:cs="Times New Roman"/>
          <w:color w:val="000000" w:themeColor="text1"/>
          <w:lang w:val="en-US"/>
        </w:rPr>
        <w:t>N</w:t>
      </w:r>
      <w:r w:rsidR="00C27ED3" w:rsidRPr="005268B9">
        <w:rPr>
          <w:rFonts w:ascii="Times New Roman" w:hAnsi="Times New Roman" w:cs="Times New Roman"/>
          <w:color w:val="000000" w:themeColor="text1"/>
          <w:lang w:val="en-US"/>
        </w:rPr>
        <w:t>.</w:t>
      </w:r>
      <w:r w:rsidR="00E8555C" w:rsidRPr="005268B9">
        <w:rPr>
          <w:rFonts w:ascii="Times New Roman" w:hAnsi="Times New Roman" w:cs="Times New Roman"/>
          <w:color w:val="000000" w:themeColor="text1"/>
          <w:lang w:val="en-US"/>
        </w:rPr>
        <w:t>D</w:t>
      </w:r>
      <w:r w:rsidR="00C27ED3" w:rsidRPr="005268B9">
        <w:rPr>
          <w:rFonts w:ascii="Times New Roman" w:hAnsi="Times New Roman" w:cs="Times New Roman"/>
          <w:color w:val="000000" w:themeColor="text1"/>
          <w:lang w:val="en-US"/>
        </w:rPr>
        <w:t>.D</w:t>
      </w:r>
      <w:r w:rsidR="00E8555C" w:rsidRPr="005268B9">
        <w:rPr>
          <w:rFonts w:ascii="Times New Roman" w:hAnsi="Times New Roman" w:cs="Times New Roman"/>
          <w:color w:val="000000" w:themeColor="text1"/>
          <w:lang w:val="en-US"/>
        </w:rPr>
        <w:t>au</w:t>
      </w:r>
      <w:r w:rsidR="00E8555C" w:rsidRPr="005268B9">
        <w:rPr>
          <w:rFonts w:ascii="Times New Roman" w:hAnsi="Times New Roman" w:cs="Times New Roman"/>
          <w:color w:val="000000" w:themeColor="text1"/>
        </w:rPr>
        <w:t xml:space="preserve"> and </w:t>
      </w:r>
      <w:r w:rsidR="00E8555C" w:rsidRPr="005268B9">
        <w:rPr>
          <w:rFonts w:ascii="Times New Roman" w:hAnsi="Times New Roman" w:cs="Times New Roman"/>
          <w:color w:val="000000" w:themeColor="text1"/>
          <w:lang w:val="en-US"/>
        </w:rPr>
        <w:t>N</w:t>
      </w:r>
      <w:r w:rsidR="00C27ED3" w:rsidRPr="005268B9">
        <w:rPr>
          <w:rFonts w:ascii="Times New Roman" w:hAnsi="Times New Roman" w:cs="Times New Roman"/>
          <w:color w:val="000000" w:themeColor="text1"/>
          <w:lang w:val="en-US"/>
        </w:rPr>
        <w:t>.</w:t>
      </w:r>
      <w:r w:rsidR="00E8555C" w:rsidRPr="005268B9">
        <w:rPr>
          <w:rFonts w:ascii="Times New Roman" w:hAnsi="Times New Roman" w:cs="Times New Roman"/>
          <w:color w:val="000000" w:themeColor="text1"/>
          <w:lang w:val="en-US"/>
        </w:rPr>
        <w:t>X</w:t>
      </w:r>
      <w:r w:rsidR="00C27ED3" w:rsidRPr="005268B9">
        <w:rPr>
          <w:rFonts w:ascii="Times New Roman" w:hAnsi="Times New Roman" w:cs="Times New Roman"/>
          <w:color w:val="000000" w:themeColor="text1"/>
          <w:lang w:val="en-US"/>
        </w:rPr>
        <w:t>.</w:t>
      </w:r>
      <w:r w:rsidR="00E8555C" w:rsidRPr="005268B9">
        <w:rPr>
          <w:rFonts w:ascii="Times New Roman" w:hAnsi="Times New Roman" w:cs="Times New Roman"/>
          <w:color w:val="000000" w:themeColor="text1"/>
          <w:lang w:val="en-US"/>
        </w:rPr>
        <w:t>Tai</w:t>
      </w:r>
      <w:r w:rsidRPr="005268B9">
        <w:rPr>
          <w:rFonts w:ascii="Times New Roman" w:hAnsi="Times New Roman" w:cs="Times New Roman"/>
          <w:color w:val="000000" w:themeColor="text1"/>
          <w:lang w:val="en-US"/>
        </w:rPr>
        <w:t>,</w:t>
      </w:r>
      <w:r w:rsidR="003709E6" w:rsidRPr="005268B9">
        <w:rPr>
          <w:rFonts w:ascii="Times New Roman" w:hAnsi="Times New Roman" w:cs="Times New Roman"/>
          <w:color w:val="000000" w:themeColor="text1"/>
          <w:vertAlign w:val="superscript"/>
          <w:lang w:val="en-US"/>
        </w:rPr>
        <w:t>1</w:t>
      </w:r>
      <w:r w:rsidR="007042CE" w:rsidRPr="005268B9">
        <w:rPr>
          <w:rFonts w:ascii="Times New Roman" w:hAnsi="Times New Roman" w:cs="Times New Roman"/>
          <w:color w:val="000000" w:themeColor="text1"/>
          <w:vertAlign w:val="superscript"/>
          <w:lang w:val="en-US"/>
        </w:rPr>
        <w:t>4</w:t>
      </w:r>
      <w:r w:rsidRPr="005268B9">
        <w:rPr>
          <w:rFonts w:ascii="Times New Roman" w:hAnsi="Times New Roman" w:cs="Times New Roman"/>
          <w:color w:val="000000" w:themeColor="text1"/>
          <w:lang w:val="en-US"/>
        </w:rPr>
        <w:t xml:space="preserve"> there are four key aspects to consider in defining technology: technology as a transformation machine, technology as a tool, technology as knowledge, and </w:t>
      </w:r>
      <w:r w:rsidR="000936F0" w:rsidRPr="005268B9">
        <w:rPr>
          <w:rFonts w:ascii="Times New Roman" w:hAnsi="Times New Roman" w:cs="Times New Roman"/>
          <w:color w:val="000000" w:themeColor="text1"/>
          <w:lang w:val="en-US"/>
        </w:rPr>
        <w:t>“</w:t>
      </w:r>
      <w:r w:rsidRPr="005268B9">
        <w:rPr>
          <w:rFonts w:ascii="Times New Roman" w:hAnsi="Times New Roman" w:cs="Times New Roman"/>
          <w:color w:val="000000" w:themeColor="text1"/>
          <w:lang w:val="en-US"/>
        </w:rPr>
        <w:t>technology as embodied in its various forms</w:t>
      </w:r>
      <w:r w:rsidR="000936F0" w:rsidRPr="005268B9">
        <w:rPr>
          <w:rFonts w:ascii="Times New Roman" w:hAnsi="Times New Roman" w:cs="Times New Roman"/>
          <w:color w:val="000000" w:themeColor="text1"/>
          <w:lang w:val="en-US"/>
        </w:rPr>
        <w:t>”</w:t>
      </w:r>
      <w:r w:rsidRPr="005268B9">
        <w:rPr>
          <w:rFonts w:ascii="Times New Roman" w:hAnsi="Times New Roman" w:cs="Times New Roman"/>
          <w:color w:val="000000" w:themeColor="text1"/>
          <w:lang w:val="en-US"/>
        </w:rPr>
        <w:t>.</w:t>
      </w:r>
    </w:p>
    <w:p w14:paraId="10942330" w14:textId="3DEDCC1F" w:rsidR="00372227" w:rsidRPr="005268B9" w:rsidRDefault="00372227" w:rsidP="00AA6251">
      <w:pPr>
        <w:spacing w:after="0"/>
        <w:ind w:firstLine="360"/>
        <w:jc w:val="both"/>
        <w:rPr>
          <w:rFonts w:ascii="Times New Roman" w:hAnsi="Times New Roman" w:cs="Times New Roman"/>
          <w:color w:val="000000" w:themeColor="text1"/>
          <w:lang w:val="en-US"/>
        </w:rPr>
      </w:pPr>
      <w:r w:rsidRPr="005268B9">
        <w:rPr>
          <w:rFonts w:ascii="Times New Roman" w:hAnsi="Times New Roman" w:cs="Times New Roman"/>
          <w:color w:val="000000" w:themeColor="text1"/>
          <w:lang w:val="en-US"/>
        </w:rPr>
        <w:t>Based on these aspects, the definition of technology provided by the United Nations Economic and Social Commission for Asia and the Pacific (ESCAP) states: "Technology is systematic knowledge about processes and techniques used to transform materials and information. It includes knowledge, skills, equipment, methods, and systems used in the production of goods and the provision of services</w:t>
      </w:r>
      <w:r w:rsidR="00787A6B" w:rsidRPr="005268B9">
        <w:rPr>
          <w:rFonts w:ascii="Times New Roman" w:hAnsi="Times New Roman" w:cs="Times New Roman"/>
          <w:color w:val="000000" w:themeColor="text1"/>
          <w:lang w:val="en-US"/>
        </w:rPr>
        <w:t>”.</w:t>
      </w:r>
    </w:p>
    <w:p w14:paraId="49CC287D" w14:textId="38874044" w:rsidR="00FD4BB0" w:rsidRPr="005268B9" w:rsidRDefault="00412515" w:rsidP="00AA6251">
      <w:pPr>
        <w:spacing w:after="0"/>
        <w:ind w:firstLine="360"/>
        <w:jc w:val="both"/>
        <w:rPr>
          <w:rFonts w:ascii="Times New Roman" w:hAnsi="Times New Roman" w:cs="Times New Roman"/>
          <w:color w:val="000000" w:themeColor="text1"/>
          <w:lang w:val="en-US"/>
        </w:rPr>
      </w:pPr>
      <w:r w:rsidRPr="005268B9">
        <w:rPr>
          <w:rFonts w:ascii="Times New Roman" w:hAnsi="Times New Roman" w:cs="Times New Roman"/>
          <w:color w:val="000000" w:themeColor="text1"/>
        </w:rPr>
        <w:t>According to the Law on Science and Technology</w:t>
      </w:r>
      <w:r w:rsidRPr="005268B9">
        <w:rPr>
          <w:rFonts w:ascii="Times New Roman" w:hAnsi="Times New Roman" w:cs="Times New Roman"/>
          <w:color w:val="000000" w:themeColor="text1"/>
          <w:lang w:val="en-US"/>
        </w:rPr>
        <w:t xml:space="preserve"> </w:t>
      </w:r>
      <w:r w:rsidR="00FD4BB0" w:rsidRPr="005268B9">
        <w:rPr>
          <w:rFonts w:ascii="Times New Roman" w:hAnsi="Times New Roman" w:cs="Times New Roman"/>
          <w:color w:val="000000" w:themeColor="text1"/>
        </w:rPr>
        <w:t xml:space="preserve">"technological innovation is the activity of replacing part or all of the current technology with another part or entirely different technology in order to enhance productivity, quality, and competitiveness of products" emphasizes the importance of adapting and </w:t>
      </w:r>
      <w:r w:rsidR="00FD4BB0" w:rsidRPr="005268B9">
        <w:rPr>
          <w:rFonts w:ascii="Times New Roman" w:hAnsi="Times New Roman" w:cs="Times New Roman"/>
          <w:color w:val="000000" w:themeColor="text1"/>
        </w:rPr>
        <w:lastRenderedPageBreak/>
        <w:t>upgrading technology to stay competitive in the market. This definition highlights innovation as a fundamental process for improving operational efficiency and product quality.</w:t>
      </w:r>
    </w:p>
    <w:p w14:paraId="63A1DA9A" w14:textId="77777777" w:rsidR="00372227" w:rsidRPr="005268B9" w:rsidRDefault="00372227" w:rsidP="00AA6251">
      <w:pPr>
        <w:spacing w:after="0"/>
        <w:ind w:firstLine="360"/>
        <w:jc w:val="both"/>
        <w:rPr>
          <w:rFonts w:ascii="Times New Roman" w:hAnsi="Times New Roman" w:cs="Times New Roman"/>
          <w:color w:val="000000" w:themeColor="text1"/>
          <w:lang w:val="en-US"/>
        </w:rPr>
      </w:pPr>
      <w:r w:rsidRPr="005268B9">
        <w:rPr>
          <w:rFonts w:ascii="Times New Roman" w:hAnsi="Times New Roman" w:cs="Times New Roman"/>
          <w:b/>
          <w:bCs/>
          <w:color w:val="000000" w:themeColor="text1"/>
          <w:lang w:val="en-US"/>
        </w:rPr>
        <w:t>Technological Innovation</w:t>
      </w:r>
    </w:p>
    <w:p w14:paraId="534C2F25" w14:textId="66680EFB" w:rsidR="00372227" w:rsidRPr="005268B9" w:rsidRDefault="00372227" w:rsidP="00AA6251">
      <w:pPr>
        <w:spacing w:after="0"/>
        <w:ind w:firstLine="360"/>
        <w:jc w:val="both"/>
        <w:rPr>
          <w:rFonts w:ascii="Times New Roman" w:hAnsi="Times New Roman" w:cs="Times New Roman"/>
          <w:color w:val="000000" w:themeColor="text1"/>
          <w:lang w:val="en-US"/>
        </w:rPr>
      </w:pPr>
      <w:r w:rsidRPr="005268B9">
        <w:rPr>
          <w:rFonts w:ascii="Times New Roman" w:hAnsi="Times New Roman" w:cs="Times New Roman"/>
          <w:color w:val="000000" w:themeColor="text1"/>
          <w:lang w:val="en-US"/>
        </w:rPr>
        <w:t>Technological innovation is a trend that nearly all individuals and businesses are pursuing in their actions, as it serves as a competitive tool for enterprises. There are various perspectives on technological innovation. It is the proactive replacement of significant (core) or all existing technology with a</w:t>
      </w:r>
      <w:r w:rsidR="001B7CD7" w:rsidRPr="005268B9">
        <w:rPr>
          <w:rFonts w:ascii="Times New Roman" w:hAnsi="Times New Roman" w:cs="Times New Roman"/>
          <w:color w:val="000000" w:themeColor="text1"/>
          <w:lang w:val="en-US"/>
        </w:rPr>
        <w:t xml:space="preserve"> </w:t>
      </w:r>
      <w:r w:rsidRPr="005268B9">
        <w:rPr>
          <w:rFonts w:ascii="Times New Roman" w:hAnsi="Times New Roman" w:cs="Times New Roman"/>
          <w:color w:val="000000" w:themeColor="text1"/>
          <w:lang w:val="en-US"/>
        </w:rPr>
        <w:t>more advanced and efficient technology. Technological innovation may aim to optimize production parameters such as productivity, quality, and efficiency (process innovation) or create new products and services for the market (product innovation). It can involve the introduction or application of entirely new technologies not yet available in the market or the first use of existing technologies in a completely new context.</w:t>
      </w:r>
    </w:p>
    <w:p w14:paraId="2CB9792E" w14:textId="718ADA78" w:rsidR="00372227" w:rsidRPr="005268B9" w:rsidRDefault="00372227" w:rsidP="00AA6251">
      <w:pPr>
        <w:spacing w:after="0"/>
        <w:ind w:firstLine="360"/>
        <w:jc w:val="both"/>
        <w:rPr>
          <w:rFonts w:ascii="Times New Roman" w:hAnsi="Times New Roman" w:cs="Times New Roman"/>
          <w:color w:val="000000" w:themeColor="text1"/>
          <w:lang w:val="en-US"/>
        </w:rPr>
      </w:pPr>
      <w:r w:rsidRPr="005268B9">
        <w:rPr>
          <w:rFonts w:ascii="Times New Roman" w:hAnsi="Times New Roman" w:cs="Times New Roman"/>
          <w:color w:val="000000" w:themeColor="text1"/>
          <w:lang w:val="en-US"/>
        </w:rPr>
        <w:t>According to the OECD, technological innovation includes new products</w:t>
      </w:r>
      <w:r w:rsidR="00E8555C" w:rsidRPr="005268B9">
        <w:rPr>
          <w:rFonts w:ascii="Times New Roman" w:hAnsi="Times New Roman" w:cs="Times New Roman"/>
          <w:color w:val="000000" w:themeColor="text1"/>
          <w:lang w:val="en-US"/>
        </w:rPr>
        <w:t>,</w:t>
      </w:r>
      <w:r w:rsidRPr="005268B9">
        <w:rPr>
          <w:rFonts w:ascii="Times New Roman" w:hAnsi="Times New Roman" w:cs="Times New Roman"/>
          <w:color w:val="000000" w:themeColor="text1"/>
          <w:lang w:val="en-US"/>
        </w:rPr>
        <w:t xml:space="preserve"> processes and significant technological changes in products and processes. An innovation </w:t>
      </w:r>
      <w:r w:rsidR="00E8555C" w:rsidRPr="005268B9">
        <w:rPr>
          <w:rFonts w:ascii="Times New Roman" w:hAnsi="Times New Roman" w:cs="Times New Roman"/>
          <w:color w:val="000000" w:themeColor="text1"/>
        </w:rPr>
        <w:t>when it is introduced</w:t>
      </w:r>
      <w:r w:rsidRPr="005268B9">
        <w:rPr>
          <w:rFonts w:ascii="Times New Roman" w:hAnsi="Times New Roman" w:cs="Times New Roman"/>
          <w:color w:val="000000" w:themeColor="text1"/>
          <w:lang w:val="en-US"/>
        </w:rPr>
        <w:t xml:space="preserve"> to the market. The perspective states: "Technological innovation is the activity of replacing part or all of the existing technology with another part or all of a different technology to enhance productivity, quality, and competitiveness of products</w:t>
      </w:r>
      <w:r w:rsidR="00787A6B" w:rsidRPr="005268B9">
        <w:rPr>
          <w:rFonts w:ascii="Times New Roman" w:hAnsi="Times New Roman" w:cs="Times New Roman"/>
          <w:color w:val="000000" w:themeColor="text1"/>
          <w:lang w:val="en-US"/>
        </w:rPr>
        <w:t>”.</w:t>
      </w:r>
    </w:p>
    <w:p w14:paraId="626AB246" w14:textId="77777777" w:rsidR="00372227" w:rsidRPr="005268B9" w:rsidRDefault="00372227" w:rsidP="00AA6251">
      <w:pPr>
        <w:spacing w:after="0"/>
        <w:ind w:firstLine="360"/>
        <w:jc w:val="both"/>
        <w:rPr>
          <w:rFonts w:ascii="Times New Roman" w:hAnsi="Times New Roman" w:cs="Times New Roman"/>
          <w:color w:val="000000" w:themeColor="text1"/>
          <w:lang w:val="en-US"/>
        </w:rPr>
      </w:pPr>
      <w:r w:rsidRPr="005268B9">
        <w:rPr>
          <w:rFonts w:ascii="Times New Roman" w:hAnsi="Times New Roman" w:cs="Times New Roman"/>
          <w:b/>
          <w:bCs/>
          <w:color w:val="000000" w:themeColor="text1"/>
          <w:lang w:val="en-US"/>
        </w:rPr>
        <w:t>Port Services</w:t>
      </w:r>
    </w:p>
    <w:p w14:paraId="32461C18" w14:textId="2E1179FE" w:rsidR="00372227" w:rsidRPr="005268B9" w:rsidRDefault="00372227" w:rsidP="00AA6251">
      <w:pPr>
        <w:spacing w:after="0"/>
        <w:ind w:firstLine="360"/>
        <w:jc w:val="both"/>
        <w:rPr>
          <w:rFonts w:ascii="Times New Roman" w:hAnsi="Times New Roman" w:cs="Times New Roman"/>
          <w:color w:val="000000" w:themeColor="text1"/>
          <w:lang w:val="en-US"/>
        </w:rPr>
      </w:pPr>
      <w:r w:rsidRPr="005268B9">
        <w:rPr>
          <w:rFonts w:ascii="Times New Roman" w:hAnsi="Times New Roman" w:cs="Times New Roman"/>
          <w:color w:val="000000" w:themeColor="text1"/>
          <w:lang w:val="en-US"/>
        </w:rPr>
        <w:t xml:space="preserve">In the definition of logistics, ports play a crucial role as a bridge in the flow of goods, occupying an important position in the supply chain and directly influencing the outcomes and efficiency of the transportation process. </w:t>
      </w:r>
      <w:r w:rsidR="00F10BCD" w:rsidRPr="005268B9">
        <w:rPr>
          <w:rFonts w:ascii="Times New Roman" w:hAnsi="Times New Roman" w:cs="Times New Roman"/>
          <w:color w:val="000000" w:themeColor="text1"/>
        </w:rPr>
        <w:t>According to the Circular of the Ministry of Transport</w:t>
      </w:r>
      <w:r w:rsidR="00F10BCD" w:rsidRPr="005268B9">
        <w:rPr>
          <w:rFonts w:ascii="Times New Roman" w:hAnsi="Times New Roman" w:cs="Times New Roman"/>
          <w:color w:val="000000" w:themeColor="text1"/>
          <w:lang w:val="en-US"/>
        </w:rPr>
        <w:t xml:space="preserve">, </w:t>
      </w:r>
      <w:r w:rsidRPr="005268B9">
        <w:rPr>
          <w:rFonts w:ascii="Times New Roman" w:hAnsi="Times New Roman" w:cs="Times New Roman"/>
          <w:color w:val="000000" w:themeColor="text1"/>
          <w:lang w:val="en-US"/>
        </w:rPr>
        <w:t>Port services encompass "a variety of activities that support the transportation of goods and vessels entering and leaving the port. These services can be categorized in various ways but generally include services related to vessels, cargo, and other supporting services such as towing, warehousing, and loading/unloading."</w:t>
      </w:r>
    </w:p>
    <w:p w14:paraId="46B09771" w14:textId="71261584" w:rsidR="00372227" w:rsidRPr="005268B9" w:rsidRDefault="00372227" w:rsidP="00AA6251">
      <w:pPr>
        <w:spacing w:after="0"/>
        <w:ind w:firstLine="360"/>
        <w:jc w:val="both"/>
        <w:rPr>
          <w:rFonts w:ascii="Times New Roman" w:hAnsi="Times New Roman" w:cs="Times New Roman"/>
          <w:color w:val="000000" w:themeColor="text1"/>
          <w:lang w:val="en-US"/>
        </w:rPr>
      </w:pPr>
      <w:r w:rsidRPr="005268B9">
        <w:rPr>
          <w:rFonts w:ascii="Times New Roman" w:hAnsi="Times New Roman" w:cs="Times New Roman"/>
          <w:color w:val="000000" w:themeColor="text1"/>
          <w:lang w:val="en-US"/>
        </w:rPr>
        <w:t xml:space="preserve">Port services are defined as "services provided by service enterprises or shipping companies or representatives of shipping companies that charge fees to customers for facilitating the transportation of goods and passengers through ports." Furthermore, "services at ports are understood as those provided by service enterprises or shipping companies or their representatives that charge </w:t>
      </w:r>
      <w:r w:rsidRPr="005268B9">
        <w:rPr>
          <w:rFonts w:ascii="Times New Roman" w:hAnsi="Times New Roman" w:cs="Times New Roman"/>
          <w:color w:val="000000" w:themeColor="text1"/>
          <w:lang w:val="en-US"/>
        </w:rPr>
        <w:lastRenderedPageBreak/>
        <w:t>fees to customers for facilitating the transportation of goods and passengers through ports</w:t>
      </w:r>
      <w:r w:rsidR="00FD4BB0" w:rsidRPr="005268B9">
        <w:rPr>
          <w:rFonts w:ascii="Times New Roman" w:hAnsi="Times New Roman" w:cs="Times New Roman"/>
          <w:color w:val="000000" w:themeColor="text1"/>
          <w:lang w:val="en-US"/>
        </w:rPr>
        <w:t>”.</w:t>
      </w:r>
    </w:p>
    <w:p w14:paraId="7FAE91E7" w14:textId="77777777" w:rsidR="00372227" w:rsidRPr="005268B9" w:rsidRDefault="00372227" w:rsidP="00AA6251">
      <w:pPr>
        <w:spacing w:after="0"/>
        <w:ind w:firstLine="360"/>
        <w:jc w:val="both"/>
        <w:rPr>
          <w:rFonts w:ascii="Times New Roman" w:hAnsi="Times New Roman" w:cs="Times New Roman"/>
          <w:color w:val="000000" w:themeColor="text1"/>
          <w:lang w:val="en-US"/>
        </w:rPr>
      </w:pPr>
      <w:r w:rsidRPr="005268B9">
        <w:rPr>
          <w:rFonts w:ascii="Times New Roman" w:hAnsi="Times New Roman" w:cs="Times New Roman"/>
          <w:b/>
          <w:bCs/>
          <w:color w:val="000000" w:themeColor="text1"/>
          <w:lang w:val="en-US"/>
        </w:rPr>
        <w:t>Enterprises Utilizing Port Services</w:t>
      </w:r>
    </w:p>
    <w:p w14:paraId="67205289" w14:textId="77777777" w:rsidR="00372227" w:rsidRPr="005268B9" w:rsidRDefault="00372227" w:rsidP="00AA6251">
      <w:pPr>
        <w:spacing w:after="0"/>
        <w:ind w:firstLine="360"/>
        <w:jc w:val="both"/>
        <w:rPr>
          <w:rFonts w:ascii="Times New Roman" w:hAnsi="Times New Roman" w:cs="Times New Roman"/>
          <w:color w:val="000000" w:themeColor="text1"/>
          <w:lang w:val="en-US"/>
        </w:rPr>
      </w:pPr>
      <w:r w:rsidRPr="005268B9">
        <w:rPr>
          <w:rFonts w:ascii="Times New Roman" w:hAnsi="Times New Roman" w:cs="Times New Roman"/>
          <w:color w:val="000000" w:themeColor="text1"/>
          <w:lang w:val="en-US"/>
        </w:rPr>
        <w:t>Enterprises utilizing port services are viewed as significant customers influencing the investment decisions of service providers. Today, alongside investments in innovative activities and digital transformation toward building smart and green ports, there is a need for collaboration in innovation from customers, namely the enterprises utilizing port services. Currently, there are numerous hardware and software technologies that must be compatible and synchronized between providers and users, particularly software technologies aimed at optimizing operations, including warehouse management, cargo handling, and tracking journeys and customs procedures. These technologies include: "Terminal Operating Systems (TOS), Internet of Things (IoT), Big Data, Artificial Intelligence (AI), automation, blockchain, and intelligent monitoring systems."</w:t>
      </w:r>
    </w:p>
    <w:p w14:paraId="05E1298B" w14:textId="77777777" w:rsidR="00372227" w:rsidRPr="005268B9" w:rsidRDefault="00372227" w:rsidP="00AA6251">
      <w:pPr>
        <w:spacing w:after="0"/>
        <w:jc w:val="both"/>
        <w:rPr>
          <w:rFonts w:ascii="Times New Roman" w:hAnsi="Times New Roman" w:cs="Times New Roman"/>
          <w:i/>
          <w:iCs/>
          <w:color w:val="000000" w:themeColor="text1"/>
          <w:lang w:val="en-US"/>
        </w:rPr>
      </w:pPr>
      <w:bookmarkStart w:id="1" w:name="_Toc205652698"/>
      <w:r w:rsidRPr="005268B9">
        <w:rPr>
          <w:rFonts w:ascii="Times New Roman" w:hAnsi="Times New Roman" w:cs="Times New Roman"/>
          <w:i/>
          <w:iCs/>
          <w:color w:val="000000" w:themeColor="text1"/>
        </w:rPr>
        <w:t>2.1.2. Theoretical Framework</w:t>
      </w:r>
    </w:p>
    <w:bookmarkEnd w:id="1"/>
    <w:p w14:paraId="225320C6" w14:textId="77777777" w:rsidR="00A900B0" w:rsidRPr="005268B9" w:rsidRDefault="00A900B0" w:rsidP="00AA6251">
      <w:pPr>
        <w:spacing w:after="0"/>
        <w:ind w:firstLine="360"/>
        <w:jc w:val="both"/>
        <w:rPr>
          <w:rFonts w:ascii="Times New Roman" w:hAnsi="Times New Roman" w:cs="Times New Roman"/>
          <w:b/>
          <w:bCs/>
          <w:color w:val="000000" w:themeColor="text1"/>
          <w:lang w:val="en-US"/>
        </w:rPr>
      </w:pPr>
      <w:r w:rsidRPr="005268B9">
        <w:rPr>
          <w:rFonts w:ascii="Times New Roman" w:hAnsi="Times New Roman" w:cs="Times New Roman"/>
          <w:b/>
          <w:bCs/>
          <w:color w:val="000000" w:themeColor="text1"/>
          <w:lang w:val="en-US"/>
        </w:rPr>
        <w:t>Technology Acceptance Model (TAM)</w:t>
      </w:r>
    </w:p>
    <w:p w14:paraId="6A1D1DF9" w14:textId="47B16987" w:rsidR="00A900B0" w:rsidRPr="005268B9" w:rsidRDefault="00A900B0" w:rsidP="00AA6251">
      <w:pPr>
        <w:spacing w:after="0"/>
        <w:ind w:firstLine="360"/>
        <w:jc w:val="both"/>
        <w:rPr>
          <w:rFonts w:ascii="Times New Roman" w:hAnsi="Times New Roman" w:cs="Times New Roman"/>
          <w:color w:val="000000" w:themeColor="text1"/>
          <w:lang w:val="en-US"/>
        </w:rPr>
      </w:pPr>
      <w:r w:rsidRPr="005268B9">
        <w:rPr>
          <w:rFonts w:ascii="Times New Roman" w:hAnsi="Times New Roman" w:cs="Times New Roman"/>
          <w:color w:val="000000" w:themeColor="text1"/>
          <w:lang w:val="en-US"/>
        </w:rPr>
        <w:t>The Technology Acceptance Model (TAM) is one of the most widely used research frameworks for predicting individual behavior regarding the acceptance and use of technology. Developed from the Theory of Reasoned Action (TRA)</w:t>
      </w:r>
      <w:r w:rsidR="003516EE" w:rsidRPr="005268B9">
        <w:rPr>
          <w:rFonts w:ascii="Times New Roman" w:hAnsi="Times New Roman" w:cs="Times New Roman"/>
          <w:color w:val="000000" w:themeColor="text1"/>
          <w:lang w:val="en-US"/>
        </w:rPr>
        <w:t xml:space="preserve"> by David</w:t>
      </w:r>
      <w:r w:rsidRPr="005268B9">
        <w:rPr>
          <w:rFonts w:ascii="Times New Roman" w:hAnsi="Times New Roman" w:cs="Times New Roman"/>
          <w:color w:val="000000" w:themeColor="text1"/>
          <w:lang w:val="en-US"/>
        </w:rPr>
        <w:t>,</w:t>
      </w:r>
      <w:r w:rsidR="003709E6" w:rsidRPr="005268B9">
        <w:rPr>
          <w:rFonts w:ascii="Times New Roman" w:hAnsi="Times New Roman" w:cs="Times New Roman"/>
          <w:color w:val="000000" w:themeColor="text1"/>
          <w:vertAlign w:val="superscript"/>
          <w:lang w:val="en-US"/>
        </w:rPr>
        <w:t>1</w:t>
      </w:r>
      <w:r w:rsidR="007042CE" w:rsidRPr="005268B9">
        <w:rPr>
          <w:rFonts w:ascii="Times New Roman" w:hAnsi="Times New Roman" w:cs="Times New Roman"/>
          <w:color w:val="000000" w:themeColor="text1"/>
          <w:vertAlign w:val="superscript"/>
          <w:lang w:val="en-US"/>
        </w:rPr>
        <w:t>5</w:t>
      </w:r>
      <w:r w:rsidRPr="005268B9">
        <w:rPr>
          <w:rFonts w:ascii="Times New Roman" w:hAnsi="Times New Roman" w:cs="Times New Roman"/>
          <w:color w:val="000000" w:themeColor="text1"/>
          <w:lang w:val="en-US"/>
        </w:rPr>
        <w:t xml:space="preserve"> TAM specifically focuses on the use of information technology. Recent studies have extensively employed TAM to explore how individuals accept various technology ideas.</w:t>
      </w:r>
      <w:r w:rsidR="007042CE" w:rsidRPr="005268B9">
        <w:rPr>
          <w:rFonts w:ascii="Times New Roman" w:hAnsi="Times New Roman" w:cs="Times New Roman"/>
          <w:color w:val="000000" w:themeColor="text1"/>
          <w:vertAlign w:val="superscript"/>
          <w:lang w:val="en-US"/>
        </w:rPr>
        <w:t>5</w:t>
      </w:r>
      <w:r w:rsidRPr="005268B9">
        <w:rPr>
          <w:rFonts w:ascii="Times New Roman" w:hAnsi="Times New Roman" w:cs="Times New Roman"/>
          <w:color w:val="000000" w:themeColor="text1"/>
          <w:lang w:val="en-US"/>
        </w:rPr>
        <w:t xml:space="preserve"> Research utilizing this model has measured the intention to use a system among the same group of individuals over different time periods.</w:t>
      </w:r>
    </w:p>
    <w:p w14:paraId="7A13D5AF" w14:textId="77777777" w:rsidR="00A900B0" w:rsidRPr="005268B9" w:rsidRDefault="00A900B0" w:rsidP="00AA6251">
      <w:pPr>
        <w:spacing w:after="0"/>
        <w:ind w:firstLine="360"/>
        <w:jc w:val="both"/>
        <w:rPr>
          <w:rFonts w:ascii="Times New Roman" w:hAnsi="Times New Roman" w:cs="Times New Roman"/>
          <w:color w:val="000000" w:themeColor="text1"/>
          <w:lang w:val="en-US"/>
        </w:rPr>
      </w:pPr>
      <w:r w:rsidRPr="005268B9">
        <w:rPr>
          <w:rFonts w:ascii="Times New Roman" w:hAnsi="Times New Roman" w:cs="Times New Roman"/>
          <w:color w:val="000000" w:themeColor="text1"/>
          <w:lang w:val="en-US"/>
        </w:rPr>
        <w:t>There is a strong relationship between perceived usefulness and actual usage behavior. While perceived ease of use has a smaller but significant impact on behavioral intention, the primary findings indicate that both perceived usefulness and perceived ease of use directly influence the intention to use technology. Therefore, the model has eliminated the attitude component from the original model structure.</w:t>
      </w:r>
    </w:p>
    <w:p w14:paraId="65F9A0EB" w14:textId="77777777" w:rsidR="00A900B0" w:rsidRPr="005268B9" w:rsidRDefault="00A900B0" w:rsidP="00AA6251">
      <w:pPr>
        <w:spacing w:after="0"/>
        <w:ind w:firstLine="360"/>
        <w:jc w:val="both"/>
        <w:rPr>
          <w:rFonts w:ascii="Times New Roman" w:hAnsi="Times New Roman" w:cs="Times New Roman"/>
          <w:b/>
          <w:bCs/>
          <w:color w:val="000000" w:themeColor="text1"/>
          <w:lang w:val="en-US"/>
        </w:rPr>
      </w:pPr>
      <w:r w:rsidRPr="005268B9">
        <w:rPr>
          <w:rFonts w:ascii="Times New Roman" w:hAnsi="Times New Roman" w:cs="Times New Roman"/>
          <w:b/>
          <w:bCs/>
          <w:color w:val="000000" w:themeColor="text1"/>
          <w:lang w:val="en-US"/>
        </w:rPr>
        <w:t>Innovation Diffusion Theory (IDT)</w:t>
      </w:r>
    </w:p>
    <w:p w14:paraId="349F4B70" w14:textId="7C2A2CD7" w:rsidR="00A900B0" w:rsidRPr="005268B9" w:rsidRDefault="00A900B0" w:rsidP="00AA6251">
      <w:pPr>
        <w:spacing w:after="0"/>
        <w:ind w:firstLine="360"/>
        <w:jc w:val="both"/>
        <w:rPr>
          <w:rFonts w:ascii="Times New Roman" w:hAnsi="Times New Roman" w:cs="Times New Roman"/>
          <w:color w:val="000000" w:themeColor="text1"/>
          <w:lang w:val="en-US"/>
        </w:rPr>
      </w:pPr>
      <w:r w:rsidRPr="005268B9">
        <w:rPr>
          <w:rFonts w:ascii="Times New Roman" w:hAnsi="Times New Roman" w:cs="Times New Roman"/>
          <w:color w:val="000000" w:themeColor="text1"/>
          <w:lang w:val="en-US"/>
        </w:rPr>
        <w:t>To explain innovation and the recognition of its value and benefits, Everett Rogers introduced the Innovation Diffusion Theory (IDT)</w:t>
      </w:r>
      <w:r w:rsidR="003516EE" w:rsidRPr="005268B9">
        <w:rPr>
          <w:rFonts w:ascii="Times New Roman" w:hAnsi="Times New Roman" w:cs="Times New Roman"/>
          <w:color w:val="000000" w:themeColor="text1"/>
          <w:lang w:val="en-US"/>
        </w:rPr>
        <w:t xml:space="preserve"> by </w:t>
      </w:r>
      <w:r w:rsidR="003516EE" w:rsidRPr="005268B9">
        <w:rPr>
          <w:rFonts w:ascii="Times New Roman" w:eastAsiaTheme="majorEastAsia" w:hAnsi="Times New Roman" w:cs="Times New Roman"/>
          <w:color w:val="000000" w:themeColor="text1"/>
        </w:rPr>
        <w:t>Rogers</w:t>
      </w:r>
      <w:r w:rsidRPr="005268B9">
        <w:rPr>
          <w:rFonts w:ascii="Times New Roman" w:hAnsi="Times New Roman" w:cs="Times New Roman"/>
          <w:color w:val="000000" w:themeColor="text1"/>
          <w:lang w:val="en-US"/>
        </w:rPr>
        <w:t xml:space="preserve"> in 1969 and further developed it in 2003.</w:t>
      </w:r>
      <w:r w:rsidR="003709E6" w:rsidRPr="005268B9">
        <w:rPr>
          <w:rFonts w:ascii="Times New Roman" w:hAnsi="Times New Roman" w:cs="Times New Roman"/>
          <w:color w:val="000000" w:themeColor="text1"/>
          <w:vertAlign w:val="superscript"/>
          <w:lang w:val="en-US"/>
        </w:rPr>
        <w:t>1</w:t>
      </w:r>
      <w:r w:rsidR="007042CE" w:rsidRPr="005268B9">
        <w:rPr>
          <w:rFonts w:ascii="Times New Roman" w:hAnsi="Times New Roman" w:cs="Times New Roman"/>
          <w:color w:val="000000" w:themeColor="text1"/>
          <w:vertAlign w:val="superscript"/>
          <w:lang w:val="en-US"/>
        </w:rPr>
        <w:t>6</w:t>
      </w:r>
      <w:r w:rsidRPr="005268B9">
        <w:rPr>
          <w:rFonts w:ascii="Times New Roman" w:hAnsi="Times New Roman" w:cs="Times New Roman"/>
          <w:color w:val="000000" w:themeColor="text1"/>
          <w:lang w:val="en-US"/>
        </w:rPr>
        <w:t xml:space="preserve"> In the customer decision-making process, acceptance signifies that customers are ready to adopt </w:t>
      </w:r>
      <w:r w:rsidRPr="005268B9">
        <w:rPr>
          <w:rFonts w:ascii="Times New Roman" w:hAnsi="Times New Roman" w:cs="Times New Roman"/>
          <w:color w:val="000000" w:themeColor="text1"/>
          <w:lang w:val="en-US"/>
        </w:rPr>
        <w:lastRenderedPageBreak/>
        <w:t>innovations as trends. Conversely, a lack of acceptance indicates a refusal to embrace new innovations.</w:t>
      </w:r>
    </w:p>
    <w:p w14:paraId="5E1DC906" w14:textId="47A1EEBB" w:rsidR="00A900B0" w:rsidRPr="005268B9" w:rsidRDefault="00A900B0" w:rsidP="00AA6251">
      <w:pPr>
        <w:spacing w:after="0"/>
        <w:ind w:firstLine="360"/>
        <w:jc w:val="both"/>
        <w:rPr>
          <w:rFonts w:ascii="Times New Roman" w:hAnsi="Times New Roman" w:cs="Times New Roman"/>
          <w:color w:val="000000" w:themeColor="text1"/>
          <w:lang w:val="en-US"/>
        </w:rPr>
      </w:pPr>
      <w:r w:rsidRPr="005268B9">
        <w:rPr>
          <w:rFonts w:ascii="Times New Roman" w:hAnsi="Times New Roman" w:cs="Times New Roman"/>
          <w:color w:val="000000" w:themeColor="text1"/>
          <w:lang w:val="en-US"/>
        </w:rPr>
        <w:t>The concept of innovation diffusion is defined as "the process by which an innovation is communicated among members through fixed communication channels." This process consists of five steps: awareness, persuasion, decision, implementation, and confirmation. The diffusion process highlights whether a new idea is accepted through the first three steps: understanding, persuasion, and decision-making. The study also identifies four important components: innovation, communication channels, time, and social systems.</w:t>
      </w:r>
    </w:p>
    <w:p w14:paraId="37B5D401" w14:textId="77777777" w:rsidR="00A900B0" w:rsidRPr="005268B9" w:rsidRDefault="00A900B0" w:rsidP="00AA6251">
      <w:pPr>
        <w:spacing w:after="0"/>
        <w:ind w:firstLine="360"/>
        <w:jc w:val="both"/>
        <w:rPr>
          <w:rFonts w:ascii="Times New Roman" w:hAnsi="Times New Roman" w:cs="Times New Roman"/>
          <w:b/>
          <w:bCs/>
          <w:color w:val="000000" w:themeColor="text1"/>
          <w:lang w:val="en-US"/>
        </w:rPr>
      </w:pPr>
      <w:r w:rsidRPr="005268B9">
        <w:rPr>
          <w:rFonts w:ascii="Times New Roman" w:hAnsi="Times New Roman" w:cs="Times New Roman"/>
          <w:b/>
          <w:bCs/>
          <w:color w:val="000000" w:themeColor="text1"/>
          <w:lang w:val="en-US"/>
        </w:rPr>
        <w:t>Unified Theory of Acceptance and Use of Technology (UTAUT)</w:t>
      </w:r>
    </w:p>
    <w:p w14:paraId="5593089F" w14:textId="79073B46" w:rsidR="00A900B0" w:rsidRPr="005268B9" w:rsidRDefault="00A900B0" w:rsidP="00AA6251">
      <w:pPr>
        <w:spacing w:after="0"/>
        <w:ind w:firstLine="360"/>
        <w:jc w:val="both"/>
        <w:rPr>
          <w:rFonts w:ascii="Times New Roman" w:hAnsi="Times New Roman" w:cs="Times New Roman"/>
          <w:color w:val="000000" w:themeColor="text1"/>
          <w:vertAlign w:val="superscript"/>
          <w:lang w:val="en-US"/>
        </w:rPr>
      </w:pPr>
      <w:r w:rsidRPr="005268B9">
        <w:rPr>
          <w:rFonts w:ascii="Times New Roman" w:hAnsi="Times New Roman" w:cs="Times New Roman"/>
          <w:color w:val="000000" w:themeColor="text1"/>
          <w:lang w:val="en-US"/>
        </w:rPr>
        <w:t>The Unified Theory of Acceptance and Use of Technology (UTAUT)</w:t>
      </w:r>
      <w:r w:rsidR="003516EE" w:rsidRPr="005268B9">
        <w:rPr>
          <w:rFonts w:ascii="Times New Roman" w:hAnsi="Times New Roman" w:cs="Times New Roman"/>
          <w:color w:val="000000" w:themeColor="text1"/>
          <w:lang w:val="en-US"/>
        </w:rPr>
        <w:t xml:space="preserve"> by </w:t>
      </w:r>
      <w:r w:rsidR="003516EE" w:rsidRPr="005268B9">
        <w:rPr>
          <w:rFonts w:ascii="Times New Roman" w:hAnsi="Times New Roman" w:cs="Times New Roman"/>
          <w:color w:val="000000" w:themeColor="text1"/>
        </w:rPr>
        <w:t>Venkatesh</w:t>
      </w:r>
      <w:r w:rsidR="003516EE" w:rsidRPr="005268B9">
        <w:rPr>
          <w:rFonts w:ascii="Times New Roman" w:hAnsi="Times New Roman" w:cs="Times New Roman"/>
          <w:color w:val="000000" w:themeColor="text1"/>
          <w:lang w:val="en-US"/>
        </w:rPr>
        <w:t xml:space="preserve"> et al</w:t>
      </w:r>
      <w:r w:rsidR="007042CE" w:rsidRPr="005268B9">
        <w:rPr>
          <w:rFonts w:ascii="Times New Roman" w:hAnsi="Times New Roman" w:cs="Times New Roman"/>
          <w:color w:val="000000" w:themeColor="text1"/>
          <w:lang w:val="en-US"/>
        </w:rPr>
        <w:t>,</w:t>
      </w:r>
      <w:r w:rsidR="003709E6" w:rsidRPr="005268B9">
        <w:rPr>
          <w:rFonts w:ascii="Times New Roman" w:hAnsi="Times New Roman" w:cs="Times New Roman"/>
          <w:color w:val="000000" w:themeColor="text1"/>
          <w:vertAlign w:val="superscript"/>
          <w:lang w:val="en-US"/>
        </w:rPr>
        <w:t>1</w:t>
      </w:r>
      <w:r w:rsidR="007042CE" w:rsidRPr="005268B9">
        <w:rPr>
          <w:rFonts w:ascii="Times New Roman" w:hAnsi="Times New Roman" w:cs="Times New Roman"/>
          <w:color w:val="000000" w:themeColor="text1"/>
          <w:vertAlign w:val="superscript"/>
          <w:lang w:val="en-US"/>
        </w:rPr>
        <w:t>7</w:t>
      </w:r>
      <w:r w:rsidR="003516EE" w:rsidRPr="005268B9">
        <w:rPr>
          <w:rFonts w:ascii="Times New Roman" w:hAnsi="Times New Roman" w:cs="Times New Roman"/>
          <w:color w:val="000000" w:themeColor="text1"/>
          <w:lang w:val="en-US"/>
        </w:rPr>
        <w:t xml:space="preserve"> </w:t>
      </w:r>
      <w:r w:rsidRPr="005268B9">
        <w:rPr>
          <w:rFonts w:ascii="Times New Roman" w:hAnsi="Times New Roman" w:cs="Times New Roman"/>
          <w:color w:val="000000" w:themeColor="text1"/>
          <w:lang w:val="en-US"/>
        </w:rPr>
        <w:t>explains the acceptance of technology by individuals or organizations. UTAUT identifies four core factors influencing behavioral intention: performance expectancy, effort expectancy, social influence, and facilitating conditions. These factors impact both the intention to use and actual usage behavior. Control variables—such as gender, age, experience, and voluntariness of use—also affect both behavioral intention and usage intention.</w:t>
      </w:r>
      <w:r w:rsidR="007042CE" w:rsidRPr="005268B9">
        <w:rPr>
          <w:rFonts w:ascii="Times New Roman" w:hAnsi="Times New Roman" w:cs="Times New Roman"/>
          <w:color w:val="000000" w:themeColor="text1"/>
          <w:vertAlign w:val="superscript"/>
          <w:lang w:val="en-US"/>
        </w:rPr>
        <w:t>3</w:t>
      </w:r>
    </w:p>
    <w:p w14:paraId="04BEA8F0" w14:textId="299A2023" w:rsidR="00A900B0" w:rsidRPr="005268B9" w:rsidRDefault="00A900B0" w:rsidP="00AA6251">
      <w:pPr>
        <w:spacing w:after="0"/>
        <w:ind w:firstLine="360"/>
        <w:jc w:val="both"/>
        <w:rPr>
          <w:rFonts w:ascii="Times New Roman" w:hAnsi="Times New Roman" w:cs="Times New Roman"/>
          <w:color w:val="000000" w:themeColor="text1"/>
          <w:lang w:val="en-US"/>
        </w:rPr>
      </w:pPr>
      <w:r w:rsidRPr="005268B9">
        <w:rPr>
          <w:rFonts w:ascii="Times New Roman" w:hAnsi="Times New Roman" w:cs="Times New Roman"/>
          <w:color w:val="000000" w:themeColor="text1"/>
          <w:lang w:val="en-US"/>
        </w:rPr>
        <w:t>To refine and update the theory, researchers have developed the UTAUT2 model, which builds on UTAUT1 by integrating additional factors such as hedonic motivation, price value, and habit. It also establishes a link between facilitating conditions and behavior, enhancing the understanding of technology acceptance in various contexts.</w:t>
      </w:r>
      <w:r w:rsidR="007042CE" w:rsidRPr="005268B9">
        <w:rPr>
          <w:rFonts w:ascii="Times New Roman" w:hAnsi="Times New Roman" w:cs="Times New Roman"/>
          <w:color w:val="000000" w:themeColor="text1"/>
          <w:vertAlign w:val="superscript"/>
          <w:lang w:val="en-US"/>
        </w:rPr>
        <w:t>3</w:t>
      </w:r>
    </w:p>
    <w:p w14:paraId="5E18832B" w14:textId="77777777" w:rsidR="009773AB" w:rsidRPr="005268B9" w:rsidRDefault="009773AB" w:rsidP="00AA6251">
      <w:pPr>
        <w:pStyle w:val="NormalWeb"/>
        <w:spacing w:before="120" w:beforeAutospacing="0" w:after="0" w:afterAutospacing="0"/>
        <w:ind w:firstLine="360"/>
        <w:jc w:val="both"/>
        <w:rPr>
          <w:b/>
          <w:color w:val="000000" w:themeColor="text1"/>
          <w:sz w:val="22"/>
          <w:szCs w:val="22"/>
        </w:rPr>
      </w:pPr>
      <w:r w:rsidRPr="005268B9">
        <w:rPr>
          <w:b/>
          <w:color w:val="000000" w:themeColor="text1"/>
          <w:sz w:val="22"/>
          <w:szCs w:val="22"/>
        </w:rPr>
        <w:t>Organizational Culture Model (2010)</w:t>
      </w:r>
    </w:p>
    <w:p w14:paraId="6D6CFE2E" w14:textId="349DE3AF" w:rsidR="009773AB" w:rsidRDefault="009773AB" w:rsidP="00AA6251">
      <w:pPr>
        <w:pStyle w:val="NormalWeb"/>
        <w:spacing w:before="120" w:beforeAutospacing="0" w:after="0" w:afterAutospacing="0"/>
        <w:ind w:firstLine="360"/>
        <w:jc w:val="both"/>
        <w:rPr>
          <w:color w:val="000000" w:themeColor="text1"/>
          <w:sz w:val="22"/>
          <w:szCs w:val="22"/>
        </w:rPr>
      </w:pPr>
      <w:r w:rsidRPr="005268B9">
        <w:rPr>
          <w:color w:val="000000" w:themeColor="text1"/>
          <w:sz w:val="22"/>
          <w:szCs w:val="22"/>
        </w:rPr>
        <w:t>Innovation culture refers to the values, beliefs, and behaviors that encourage and support creativity and innovation within an org</w:t>
      </w:r>
      <w:r w:rsidR="003709E6" w:rsidRPr="005268B9">
        <w:rPr>
          <w:color w:val="000000" w:themeColor="text1"/>
          <w:sz w:val="22"/>
          <w:szCs w:val="22"/>
        </w:rPr>
        <w:t>anization. According to Denison</w:t>
      </w:r>
      <w:r w:rsidRPr="005268B9">
        <w:rPr>
          <w:color w:val="000000" w:themeColor="text1"/>
          <w:sz w:val="22"/>
          <w:szCs w:val="22"/>
        </w:rPr>
        <w:t xml:space="preserve"> organizational culture theory, this theory posits that an organization's culture significantly impacts its innovation capability</w:t>
      </w:r>
      <w:r w:rsidR="003709E6" w:rsidRPr="005268B9">
        <w:rPr>
          <w:color w:val="000000" w:themeColor="text1"/>
          <w:sz w:val="22"/>
          <w:szCs w:val="22"/>
        </w:rPr>
        <w:t>.</w:t>
      </w:r>
      <w:r w:rsidR="003709E6" w:rsidRPr="005268B9">
        <w:rPr>
          <w:color w:val="000000" w:themeColor="text1"/>
          <w:sz w:val="22"/>
          <w:szCs w:val="22"/>
          <w:vertAlign w:val="superscript"/>
        </w:rPr>
        <w:t>18</w:t>
      </w:r>
      <w:r w:rsidRPr="005268B9">
        <w:rPr>
          <w:color w:val="000000" w:themeColor="text1"/>
          <w:sz w:val="22"/>
          <w:szCs w:val="22"/>
        </w:rPr>
        <w:t xml:space="preserve"> When a business possesses a strong innovation culture, it fosters risk-taking, collaboration, and open communication. Furthermore, research integrates with the Dynamic Capability Framework, a management theory that describes a company's ability to adapt and innovate based on internal and external resources in response to market changes. It encompasses the ability to integrate, build, and reconfigure resources flexibly, as well as to learn </w:t>
      </w:r>
      <w:r w:rsidRPr="005268B9">
        <w:rPr>
          <w:color w:val="000000" w:themeColor="text1"/>
          <w:sz w:val="22"/>
          <w:szCs w:val="22"/>
        </w:rPr>
        <w:lastRenderedPageBreak/>
        <w:t>continuously in order to respond swiftly to environmental changes. Dynamic capabilities are responsible for enabling organizations to integrate, mobilize, and reconfigure their resources and capabilities to adapt to rapidly changing environments. Therefore, dynamic capabilities are processes that allow an organization to realign its strategies and resources to achieve sustainable competitive advantage and superior performance in fast-changing contexts.</w:t>
      </w:r>
      <w:r w:rsidR="003709E6" w:rsidRPr="005268B9">
        <w:rPr>
          <w:color w:val="000000" w:themeColor="text1"/>
          <w:sz w:val="22"/>
          <w:szCs w:val="22"/>
          <w:vertAlign w:val="superscript"/>
        </w:rPr>
        <w:t>19</w:t>
      </w:r>
      <w:r w:rsidRPr="005268B9">
        <w:rPr>
          <w:color w:val="000000" w:themeColor="text1"/>
          <w:sz w:val="22"/>
          <w:szCs w:val="22"/>
        </w:rPr>
        <w:t xml:space="preserve"> These theoretical foundations can provide deeper insights into how innovation culture and perceived costs operate within an organizational context and their influence on the innovation process.</w:t>
      </w:r>
    </w:p>
    <w:p w14:paraId="28347788" w14:textId="3E9545C0" w:rsidR="005268B9" w:rsidRPr="005268B9" w:rsidRDefault="005268B9" w:rsidP="005268B9">
      <w:pPr>
        <w:pStyle w:val="NormalWeb"/>
        <w:spacing w:before="120" w:beforeAutospacing="0" w:after="0" w:afterAutospacing="0"/>
        <w:ind w:firstLine="360"/>
        <w:jc w:val="both"/>
        <w:rPr>
          <w:b/>
          <w:color w:val="FF0000"/>
          <w:sz w:val="22"/>
          <w:szCs w:val="22"/>
        </w:rPr>
      </w:pPr>
      <w:r w:rsidRPr="005268B9">
        <w:rPr>
          <w:b/>
          <w:color w:val="FF0000"/>
          <w:sz w:val="22"/>
          <w:szCs w:val="22"/>
        </w:rPr>
        <w:t>The theoretical linkages among the frameworks (UTAUT – Organizational Culture – Dynamic Capabilities)</w:t>
      </w:r>
    </w:p>
    <w:p w14:paraId="78A466AA" w14:textId="77777777" w:rsidR="005268B9" w:rsidRPr="005268B9" w:rsidRDefault="005268B9" w:rsidP="005268B9">
      <w:pPr>
        <w:pStyle w:val="NormalWeb"/>
        <w:spacing w:before="120" w:beforeAutospacing="0" w:after="0" w:afterAutospacing="0"/>
        <w:ind w:firstLine="360"/>
        <w:jc w:val="both"/>
        <w:rPr>
          <w:color w:val="FF0000"/>
          <w:sz w:val="22"/>
          <w:szCs w:val="22"/>
        </w:rPr>
      </w:pPr>
      <w:r w:rsidRPr="005268B9">
        <w:rPr>
          <w:color w:val="FF0000"/>
          <w:sz w:val="22"/>
          <w:szCs w:val="22"/>
        </w:rPr>
        <w:t>The Unified Theory of Acceptance and Use of Technology (UTAUT) identifies key factors that influence the acceptance and usage of technology, including Performance Expectancy, Effort Expectancy, Social Influence, and Facilitating Conditions. However, in order to promote technological innovation within enterprises, a fundamental cultural element is that the innovation culture of the organization must be robust. The innovation culture is reflected through Organizational Culture, which encompasses the values, beliefs, and practices that shape how an organization operates and how its members interact with one another. The cultural context of an organization can significantly affect perceptions of innovation and the impact of technological advancements. A supportive culture can mitigate resistance and enhance user engagement with new systems, fostering agility and innovation that contribute to the enhancement of dynamic capabilities, enabling the organization to adapt to new technologies and processes.</w:t>
      </w:r>
    </w:p>
    <w:p w14:paraId="56037214" w14:textId="77777777" w:rsidR="005268B9" w:rsidRPr="005268B9" w:rsidRDefault="005268B9" w:rsidP="005268B9">
      <w:pPr>
        <w:pStyle w:val="NormalWeb"/>
        <w:spacing w:before="120" w:beforeAutospacing="0" w:after="0" w:afterAutospacing="0"/>
        <w:ind w:firstLine="360"/>
        <w:jc w:val="both"/>
        <w:rPr>
          <w:color w:val="FF0000"/>
          <w:sz w:val="22"/>
          <w:szCs w:val="22"/>
        </w:rPr>
      </w:pPr>
      <w:r w:rsidRPr="005268B9">
        <w:rPr>
          <w:color w:val="FF0000"/>
          <w:sz w:val="22"/>
          <w:szCs w:val="22"/>
        </w:rPr>
        <w:t xml:space="preserve">Additionally, a supportive culture can alleviate resistance and enhance user engagement with new systems within the organization. Organizations with strong dynamic capabilities can adjust and restructure resources to effectively leverage new technologies, aligning with the focus of the Unified Theory of Acceptance and Use of Technology (UTAUT) on facilitating conditions. A culture that encourages learning and flexibility supports the development of dynamic capabilities, enabling organizations to respond to technological changes and market demands. High-performing dynamic capability organizations are better positioned to create supportive conditions that facilitate technology </w:t>
      </w:r>
      <w:r w:rsidRPr="005268B9">
        <w:rPr>
          <w:color w:val="FF0000"/>
          <w:sz w:val="22"/>
          <w:szCs w:val="22"/>
        </w:rPr>
        <w:lastRenderedPageBreak/>
        <w:t>acceptance, as they can invest in training and infrastructure.</w:t>
      </w:r>
    </w:p>
    <w:p w14:paraId="7FA1AE30" w14:textId="703702D1" w:rsidR="005268B9" w:rsidRPr="005268B9" w:rsidRDefault="005268B9" w:rsidP="005268B9">
      <w:pPr>
        <w:pStyle w:val="NormalWeb"/>
        <w:spacing w:before="120" w:beforeAutospacing="0" w:after="0" w:afterAutospacing="0"/>
        <w:ind w:firstLine="360"/>
        <w:jc w:val="both"/>
        <w:rPr>
          <w:b/>
          <w:color w:val="FF0000"/>
          <w:sz w:val="22"/>
          <w:szCs w:val="22"/>
        </w:rPr>
      </w:pPr>
      <w:r w:rsidRPr="005268B9">
        <w:rPr>
          <w:color w:val="FF0000"/>
          <w:sz w:val="22"/>
          <w:szCs w:val="22"/>
        </w:rPr>
        <w:t>Thus, the UTAUT provides valuable insights into how technology acceptance is shaped by organizational context. The Dynamic Capabilities Theory enables organizations to implement and utilize technology effectively, reinforcing the importance of culture and acceptance factors. The Organizational Culture Theory influences both technology acceptance and the development of dynamic capabilities within enterprises. The interconnections among these theories assist organizations in formulating strategies to enhance technology acceptance and thrive in a competitive environment.</w:t>
      </w:r>
    </w:p>
    <w:p w14:paraId="4FEBE944" w14:textId="77777777" w:rsidR="00A900B0" w:rsidRPr="005268B9" w:rsidRDefault="00A900B0" w:rsidP="00AA6251">
      <w:pPr>
        <w:spacing w:after="0"/>
        <w:jc w:val="both"/>
        <w:rPr>
          <w:rFonts w:ascii="Times New Roman" w:hAnsi="Times New Roman" w:cs="Times New Roman"/>
          <w:b/>
          <w:bCs/>
          <w:color w:val="000000" w:themeColor="text1"/>
          <w:lang w:val="en-US"/>
        </w:rPr>
      </w:pPr>
      <w:r w:rsidRPr="005268B9">
        <w:rPr>
          <w:rFonts w:ascii="Times New Roman" w:hAnsi="Times New Roman" w:cs="Times New Roman"/>
          <w:b/>
          <w:bCs/>
          <w:color w:val="000000" w:themeColor="text1"/>
          <w:lang w:val="en-US"/>
        </w:rPr>
        <w:t>2.2. Research Methodology</w:t>
      </w:r>
    </w:p>
    <w:p w14:paraId="2860B7A3" w14:textId="77777777" w:rsidR="00A900B0" w:rsidRPr="005268B9" w:rsidRDefault="00A900B0" w:rsidP="00AA6251">
      <w:pPr>
        <w:spacing w:after="0"/>
        <w:jc w:val="both"/>
        <w:rPr>
          <w:rFonts w:ascii="Times New Roman" w:hAnsi="Times New Roman" w:cs="Times New Roman"/>
          <w:b/>
          <w:bCs/>
          <w:color w:val="000000" w:themeColor="text1"/>
          <w:lang w:val="en-US"/>
        </w:rPr>
      </w:pPr>
      <w:r w:rsidRPr="005268B9">
        <w:rPr>
          <w:rFonts w:ascii="Times New Roman" w:hAnsi="Times New Roman" w:cs="Times New Roman"/>
          <w:b/>
          <w:bCs/>
          <w:color w:val="000000" w:themeColor="text1"/>
          <w:lang w:val="en-US"/>
        </w:rPr>
        <w:t>2.2.1. Research Methods</w:t>
      </w:r>
    </w:p>
    <w:p w14:paraId="7973F00D" w14:textId="12715C34" w:rsidR="00310715" w:rsidRPr="005268B9" w:rsidRDefault="00310715" w:rsidP="00AA6251">
      <w:pPr>
        <w:pStyle w:val="NormalWeb"/>
        <w:spacing w:before="120" w:beforeAutospacing="0" w:after="0" w:afterAutospacing="0"/>
        <w:ind w:firstLine="360"/>
        <w:jc w:val="both"/>
        <w:rPr>
          <w:color w:val="000000" w:themeColor="text1"/>
          <w:sz w:val="22"/>
          <w:szCs w:val="22"/>
          <w:lang w:val="en-US"/>
        </w:rPr>
      </w:pPr>
      <w:r w:rsidRPr="005268B9">
        <w:rPr>
          <w:color w:val="000000" w:themeColor="text1"/>
          <w:sz w:val="22"/>
          <w:szCs w:val="22"/>
          <w:lang w:val="en-US"/>
        </w:rPr>
        <w:t xml:space="preserve">The author employs both qualitative and quantitative research methods. After identifying the research gap, the author conducted in-depth interviews with five subjects, including one manager from an office and four experts. </w:t>
      </w:r>
      <w:r w:rsidR="00E35861" w:rsidRPr="005268B9">
        <w:rPr>
          <w:color w:val="000000" w:themeColor="text1"/>
          <w:sz w:val="22"/>
          <w:szCs w:val="22"/>
        </w:rPr>
        <w:t>The study conducted in-depth interviews with five participants, including one manager from the office and four experts, two of whom were interviewed directly at the office and two online via Zalo. The interviewed experts possess extensive experience in the fields of business management and logistics. They are researchers with deep knowledge of enterprise management and innovation management. The experts have made significant contributions to the field and expressed a keen interest in the issues of innovation within organizations, recognizing them as critical factors. Each interview lasted approximately 30 minutes. The results from the in-depth interviews indicated that all five respondents agreed on the influence of performance expectancy, effort expectancy, social influence, facilitating conditions, perceived cost, and innovation culture on the innovation activities of the enterprise</w:t>
      </w:r>
      <w:r w:rsidRPr="005268B9">
        <w:rPr>
          <w:color w:val="000000" w:themeColor="text1"/>
          <w:sz w:val="22"/>
          <w:szCs w:val="22"/>
          <w:lang w:val="en-US"/>
        </w:rPr>
        <w:t xml:space="preserve">. </w:t>
      </w:r>
      <w:r w:rsidR="00F10BCD" w:rsidRPr="005268B9">
        <w:rPr>
          <w:color w:val="000000" w:themeColor="text1"/>
          <w:sz w:val="22"/>
          <w:szCs w:val="22"/>
        </w:rPr>
        <w:t>An interview with a representative from Hoang Thu Co., Ltd. was conducted to gather practical insights into the company’s operations</w:t>
      </w:r>
      <w:r w:rsidRPr="005268B9">
        <w:rPr>
          <w:color w:val="000000" w:themeColor="text1"/>
          <w:sz w:val="22"/>
          <w:szCs w:val="22"/>
          <w:lang w:val="en-US"/>
        </w:rPr>
        <w:t>, focusing on the export of cassava powder to the Chinese market. Additionally, the involvement of academic experts clarified essential indicators and validated the initial research assumptions, ensuring the accuracy and objectivity of the measurement tools. The combination of academic perspectives and practical experience contributed to refining the measurement scale with clear indicators, enhancing the reliability and applicability of the research results.</w:t>
      </w:r>
    </w:p>
    <w:p w14:paraId="5C7B7F58" w14:textId="77777777" w:rsidR="00E35861" w:rsidRPr="005268B9" w:rsidRDefault="00E35861" w:rsidP="00AA6251">
      <w:pPr>
        <w:pStyle w:val="NormalWeb"/>
        <w:spacing w:before="120" w:beforeAutospacing="0" w:after="0" w:afterAutospacing="0"/>
        <w:ind w:firstLine="360"/>
        <w:jc w:val="both"/>
        <w:rPr>
          <w:color w:val="000000" w:themeColor="text1"/>
          <w:sz w:val="22"/>
          <w:szCs w:val="22"/>
        </w:rPr>
      </w:pPr>
      <w:r w:rsidRPr="005268B9">
        <w:rPr>
          <w:color w:val="000000" w:themeColor="text1"/>
          <w:sz w:val="22"/>
          <w:szCs w:val="22"/>
        </w:rPr>
        <w:lastRenderedPageBreak/>
        <w:t>According to the assessments of experts and managers, the major challenges facing technological innovation activities of businesses using seaport services in Binh Dinh province include low technological capabilities, limited skills and competencies of employees, and scarce financial resources. To overcome these issues, the experts suggested accelerating the development of a culture of innovation, promoting digital transformation, enhancing employee capabilities, and focusing on seeking investment capital for technological innovation, as well as support from state agencies.</w:t>
      </w:r>
    </w:p>
    <w:p w14:paraId="6BE427FE" w14:textId="18DC8FB5" w:rsidR="00E35861" w:rsidRPr="005268B9" w:rsidRDefault="00E35861" w:rsidP="00AA6251">
      <w:pPr>
        <w:pStyle w:val="NormalWeb"/>
        <w:spacing w:before="120" w:beforeAutospacing="0" w:after="0" w:afterAutospacing="0"/>
        <w:ind w:firstLine="360"/>
        <w:jc w:val="both"/>
        <w:rPr>
          <w:color w:val="000000" w:themeColor="text1"/>
          <w:sz w:val="22"/>
          <w:szCs w:val="22"/>
        </w:rPr>
      </w:pPr>
      <w:r w:rsidRPr="005268B9">
        <w:rPr>
          <w:color w:val="000000" w:themeColor="text1"/>
          <w:sz w:val="22"/>
          <w:szCs w:val="22"/>
        </w:rPr>
        <w:t>After conducting in-depth interviews with experts, the author organized an online focus group discussion via Google Meet with 11 participants, including 5 managers from businesses utilizing seaport services and 6 economic experts from Gia Lai province. The author employed a focus group discussion method to gather information from the management experts. The questions were designed to encourage open discussions, and with the participants' consent, the author recorded the sessions and utilized content analysis methods to code and categorize the collected information. Ultimately, the author identified six key dimensions influencing the technological innovation activities of businesses using seaport services.</w:t>
      </w:r>
    </w:p>
    <w:p w14:paraId="0FE359D3" w14:textId="42069A72" w:rsidR="00542E68" w:rsidRPr="005268B9" w:rsidRDefault="00542E68" w:rsidP="00AA6251">
      <w:pPr>
        <w:pStyle w:val="NormalWeb"/>
        <w:spacing w:before="120" w:beforeAutospacing="0" w:after="0" w:afterAutospacing="0"/>
        <w:ind w:firstLine="360"/>
        <w:jc w:val="both"/>
        <w:rPr>
          <w:color w:val="000000" w:themeColor="text1"/>
          <w:sz w:val="22"/>
          <w:szCs w:val="22"/>
        </w:rPr>
      </w:pPr>
      <w:r w:rsidRPr="005268B9">
        <w:rPr>
          <w:color w:val="000000" w:themeColor="text1"/>
          <w:sz w:val="22"/>
          <w:szCs w:val="22"/>
        </w:rPr>
        <w:t>The results of the focus group discussion revealed that all 11 respondents agreed that the factors of performance expectancy, effort expectancy, social influence, facilitating conditions, perceived cost, and innovation culture have a significant impact on the technological innovation activities of businesses utilizing seaport services in Gia Lai province. Therefore, the author decided to retain all these factors to ensure a comprehensive and objective research model. Through discussions with experts and managers, the author employed a focus group method to gather information from management professionals. The questions were designed to encourage open dialogue, and with the participants' consent, the author recorded the sessions and utilized content analysis methods to code and categorize the collected information. Ultimately, the author identified six key dimensions influencing the technological innovation activities of businesses using seaport services.</w:t>
      </w:r>
    </w:p>
    <w:p w14:paraId="3D5AC707" w14:textId="29B240BA" w:rsidR="00310715" w:rsidRPr="005268B9" w:rsidRDefault="00310715" w:rsidP="00AA6251">
      <w:pPr>
        <w:spacing w:after="0"/>
        <w:ind w:firstLine="360"/>
        <w:jc w:val="both"/>
        <w:rPr>
          <w:rFonts w:ascii="Times New Roman" w:hAnsi="Times New Roman" w:cs="Times New Roman"/>
          <w:color w:val="000000" w:themeColor="text1"/>
          <w:lang w:val="en-US"/>
        </w:rPr>
      </w:pPr>
      <w:r w:rsidRPr="005268B9">
        <w:rPr>
          <w:rFonts w:ascii="Times New Roman" w:hAnsi="Times New Roman" w:cs="Times New Roman"/>
          <w:color w:val="000000" w:themeColor="text1"/>
          <w:lang w:val="en-US"/>
        </w:rPr>
        <w:t xml:space="preserve">Building on the results of the qualitative research, including the developed model, hypotheses, and measurement scales, the author proceeded with quantitative research, which </w:t>
      </w:r>
      <w:r w:rsidRPr="005268B9">
        <w:rPr>
          <w:rFonts w:ascii="Times New Roman" w:hAnsi="Times New Roman" w:cs="Times New Roman"/>
          <w:color w:val="000000" w:themeColor="text1"/>
          <w:lang w:val="en-US"/>
        </w:rPr>
        <w:lastRenderedPageBreak/>
        <w:t xml:space="preserve">consisted of two phases: preliminary quantitative research and formal quantitative research. To test the constructed questionnaire, the research team conducted preliminary quantitative research by surveying a sample of 50 customers who utilize e-commerce services. </w:t>
      </w:r>
      <w:r w:rsidR="00F10BCD" w:rsidRPr="005268B9">
        <w:rPr>
          <w:rFonts w:ascii="Times New Roman" w:hAnsi="Times New Roman" w:cs="Times New Roman"/>
          <w:color w:val="000000" w:themeColor="text1"/>
        </w:rPr>
        <w:t>The collecte</w:t>
      </w:r>
      <w:r w:rsidR="00542E68" w:rsidRPr="005268B9">
        <w:rPr>
          <w:rFonts w:ascii="Times New Roman" w:hAnsi="Times New Roman" w:cs="Times New Roman"/>
          <w:color w:val="000000" w:themeColor="text1"/>
        </w:rPr>
        <w:t>d data were analyzed using SPSS26</w:t>
      </w:r>
      <w:r w:rsidR="00542E68" w:rsidRPr="005268B9">
        <w:rPr>
          <w:rFonts w:ascii="Times New Roman" w:hAnsi="Times New Roman" w:cs="Times New Roman"/>
          <w:color w:val="000000" w:themeColor="text1"/>
          <w:lang w:val="en-US"/>
        </w:rPr>
        <w:t xml:space="preserve">, PLSmart3, Amos24 </w:t>
      </w:r>
      <w:r w:rsidR="00F10BCD" w:rsidRPr="005268B9">
        <w:rPr>
          <w:rFonts w:ascii="Times New Roman" w:hAnsi="Times New Roman" w:cs="Times New Roman"/>
          <w:color w:val="000000" w:themeColor="text1"/>
        </w:rPr>
        <w:t>software to assess the sample statistics, evaluate the reliability of the measurement scale</w:t>
      </w:r>
      <w:r w:rsidR="00F10BCD" w:rsidRPr="005268B9">
        <w:rPr>
          <w:rFonts w:ascii="Times New Roman" w:hAnsi="Times New Roman" w:cs="Times New Roman"/>
          <w:color w:val="000000" w:themeColor="text1"/>
          <w:lang w:val="en-US"/>
        </w:rPr>
        <w:t xml:space="preserve"> </w:t>
      </w:r>
      <w:r w:rsidRPr="005268B9">
        <w:rPr>
          <w:rFonts w:ascii="Times New Roman" w:hAnsi="Times New Roman" w:cs="Times New Roman"/>
          <w:color w:val="000000" w:themeColor="text1"/>
          <w:lang w:val="en-US"/>
        </w:rPr>
        <w:t>(using Cronbach’s Alpha), and conduct ex</w:t>
      </w:r>
      <w:r w:rsidR="00542E68" w:rsidRPr="005268B9">
        <w:rPr>
          <w:rFonts w:ascii="Times New Roman" w:hAnsi="Times New Roman" w:cs="Times New Roman"/>
          <w:color w:val="000000" w:themeColor="text1"/>
          <w:lang w:val="en-US"/>
        </w:rPr>
        <w:t>ploratory factor analysis (EFA), c</w:t>
      </w:r>
      <w:r w:rsidR="00542E68" w:rsidRPr="005268B9">
        <w:rPr>
          <w:rFonts w:ascii="Times New Roman" w:eastAsia="Times New Roman" w:hAnsi="Times New Roman" w:cs="Times New Roman"/>
          <w:color w:val="000000" w:themeColor="text1"/>
          <w:kern w:val="0"/>
          <w:lang w:val="en-US"/>
          <w14:ligatures w14:val="none"/>
        </w:rPr>
        <w:t xml:space="preserve">onfirmatory factor analysis (CFA). </w:t>
      </w:r>
      <w:r w:rsidRPr="005268B9">
        <w:rPr>
          <w:rFonts w:ascii="Times New Roman" w:hAnsi="Times New Roman" w:cs="Times New Roman"/>
          <w:color w:val="000000" w:themeColor="text1"/>
          <w:lang w:val="en-US"/>
        </w:rPr>
        <w:t>Following the analysis and discussion of the research results, the team will proceed with the formal research phase.</w:t>
      </w:r>
    </w:p>
    <w:p w14:paraId="5E923AD2" w14:textId="77777777" w:rsidR="00310715" w:rsidRPr="005268B9" w:rsidRDefault="00310715" w:rsidP="00AA6251">
      <w:pPr>
        <w:keepNext/>
        <w:spacing w:after="0"/>
        <w:ind w:firstLine="360"/>
        <w:jc w:val="both"/>
        <w:rPr>
          <w:rFonts w:ascii="Times New Roman" w:hAnsi="Times New Roman" w:cs="Times New Roman"/>
          <w:color w:val="000000" w:themeColor="text1"/>
          <w:lang w:val="en-US"/>
        </w:rPr>
      </w:pPr>
      <w:r w:rsidRPr="005268B9">
        <w:rPr>
          <w:rFonts w:ascii="Times New Roman" w:hAnsi="Times New Roman" w:cs="Times New Roman"/>
          <w:color w:val="000000" w:themeColor="text1"/>
          <w:lang w:val="en-US"/>
        </w:rPr>
        <w:t>The preliminary research phase aims to test the constructed questionnaire through a survey conducted with 30 companies that use port services in Quy Nhon City. The results of the analysis and discussion will be used to adjust and refine the questionnaire to ensure accuracy before initiating the formal research.</w:t>
      </w:r>
    </w:p>
    <w:p w14:paraId="2AE77DFB" w14:textId="77777777" w:rsidR="00310715" w:rsidRPr="005268B9" w:rsidRDefault="00310715" w:rsidP="00AA6251">
      <w:pPr>
        <w:keepNext/>
        <w:spacing w:after="0"/>
        <w:ind w:firstLine="360"/>
        <w:jc w:val="both"/>
        <w:rPr>
          <w:rFonts w:ascii="Times New Roman" w:hAnsi="Times New Roman" w:cs="Times New Roman"/>
          <w:color w:val="000000" w:themeColor="text1"/>
          <w:lang w:val="en-US"/>
        </w:rPr>
      </w:pPr>
      <w:r w:rsidRPr="005268B9">
        <w:rPr>
          <w:rFonts w:ascii="Times New Roman" w:hAnsi="Times New Roman" w:cs="Times New Roman"/>
          <w:color w:val="000000" w:themeColor="text1"/>
          <w:lang w:val="en-US"/>
        </w:rPr>
        <w:t xml:space="preserve">The formal quantitative research phase will be carried out by surveying a sample of 158 customers using e-commerce services. The collected data will be analyzed using SmartPLS software to measure the relationships between </w:t>
      </w:r>
      <w:r w:rsidRPr="005268B9">
        <w:rPr>
          <w:rFonts w:ascii="Times New Roman" w:hAnsi="Times New Roman" w:cs="Times New Roman"/>
          <w:color w:val="000000" w:themeColor="text1"/>
          <w:lang w:val="en-US"/>
        </w:rPr>
        <w:lastRenderedPageBreak/>
        <w:t>observed variables and latent constructs, thereby evaluating the research model.</w:t>
      </w:r>
    </w:p>
    <w:p w14:paraId="0B3206C4" w14:textId="77777777" w:rsidR="00A900B0" w:rsidRPr="005268B9" w:rsidRDefault="00A900B0" w:rsidP="00AA6251">
      <w:pPr>
        <w:keepNext/>
        <w:tabs>
          <w:tab w:val="left" w:pos="567"/>
        </w:tabs>
        <w:spacing w:after="0"/>
        <w:jc w:val="both"/>
        <w:rPr>
          <w:rFonts w:ascii="Times New Roman" w:hAnsi="Times New Roman" w:cs="Times New Roman"/>
          <w:b/>
          <w:bCs/>
          <w:i/>
          <w:iCs/>
          <w:color w:val="000000" w:themeColor="text1"/>
          <w:lang w:val="en-US"/>
        </w:rPr>
      </w:pPr>
      <w:r w:rsidRPr="005268B9">
        <w:rPr>
          <w:rFonts w:ascii="Times New Roman" w:hAnsi="Times New Roman" w:cs="Times New Roman"/>
          <w:b/>
          <w:bCs/>
          <w:i/>
          <w:iCs/>
          <w:color w:val="000000" w:themeColor="text1"/>
          <w:lang w:val="en-US"/>
        </w:rPr>
        <w:t>2.2.2. Research Model and Hypotheses</w:t>
      </w:r>
    </w:p>
    <w:p w14:paraId="193A4B65" w14:textId="13AA2501" w:rsidR="00A900B0" w:rsidRPr="005268B9" w:rsidRDefault="00A900B0" w:rsidP="00AA6251">
      <w:pPr>
        <w:keepNext/>
        <w:spacing w:after="0"/>
        <w:ind w:firstLine="360"/>
        <w:jc w:val="both"/>
        <w:rPr>
          <w:rFonts w:ascii="Times New Roman" w:hAnsi="Times New Roman" w:cs="Times New Roman"/>
          <w:color w:val="000000" w:themeColor="text1"/>
          <w:lang w:val="en-US"/>
        </w:rPr>
      </w:pPr>
      <w:r w:rsidRPr="005268B9">
        <w:rPr>
          <w:rFonts w:ascii="Times New Roman" w:hAnsi="Times New Roman" w:cs="Times New Roman"/>
          <w:b/>
          <w:bCs/>
          <w:color w:val="000000" w:themeColor="text1"/>
          <w:lang w:val="en-US"/>
        </w:rPr>
        <w:t>Research Model</w:t>
      </w:r>
    </w:p>
    <w:p w14:paraId="0BD0D6B0" w14:textId="45F10B22" w:rsidR="00AA6251" w:rsidRPr="005268B9" w:rsidRDefault="00AA6251" w:rsidP="00AA6251">
      <w:pPr>
        <w:pStyle w:val="NormalWeb"/>
        <w:spacing w:before="120" w:beforeAutospacing="0" w:after="0" w:afterAutospacing="0"/>
        <w:ind w:firstLine="360"/>
        <w:jc w:val="both"/>
        <w:rPr>
          <w:color w:val="000000" w:themeColor="text1"/>
          <w:sz w:val="22"/>
          <w:szCs w:val="22"/>
        </w:rPr>
      </w:pPr>
      <w:r w:rsidRPr="005268B9">
        <w:rPr>
          <w:color w:val="000000" w:themeColor="text1"/>
          <w:sz w:val="22"/>
          <w:szCs w:val="22"/>
        </w:rPr>
        <w:t xml:space="preserve">Based on the Technology Acceptance Model (TAM), the Innovation Diffusion Theory (IDT), and the Unified Theory of Acceptance and Use of Technology (UTAUT), this research builds on previous studies and combines them with Denison’s Organizational Culture Theory and Dynamic Capabilities (DC) Theory. From this foundation, the study proposes and explores a new variable: </w:t>
      </w:r>
      <w:r w:rsidRPr="005268B9">
        <w:rPr>
          <w:rStyle w:val="Strong"/>
          <w:rFonts w:eastAsiaTheme="majorEastAsia"/>
          <w:b w:val="0"/>
          <w:color w:val="000000" w:themeColor="text1"/>
          <w:sz w:val="22"/>
          <w:szCs w:val="22"/>
        </w:rPr>
        <w:t>innovation culture</w:t>
      </w:r>
      <w:r w:rsidRPr="005268B9">
        <w:rPr>
          <w:color w:val="000000" w:themeColor="text1"/>
          <w:sz w:val="22"/>
          <w:szCs w:val="22"/>
        </w:rPr>
        <w:t>, which has not been addressed in previous research, thereby expanding the existing theoretical framework. This new analytical framework helps to gain a better understanding of the current and future state of innovation within organizations. These contributions not only enrich existing knowledge but also open up new research directions for future studies, facilitating the development of deeper theoretical models and practical guidance for promoting innovation in organizational contexts.</w:t>
      </w:r>
    </w:p>
    <w:p w14:paraId="6778F1DB" w14:textId="352750AA" w:rsidR="00A900B0" w:rsidRPr="005268B9" w:rsidRDefault="007042CE" w:rsidP="00AA6251">
      <w:pPr>
        <w:keepNext/>
        <w:spacing w:after="0"/>
        <w:ind w:firstLine="360"/>
        <w:jc w:val="both"/>
        <w:rPr>
          <w:rFonts w:asciiTheme="majorHAnsi" w:hAnsiTheme="majorHAnsi" w:cstheme="majorHAnsi"/>
          <w:color w:val="000000" w:themeColor="text1"/>
          <w:lang w:val="en-US"/>
        </w:rPr>
      </w:pPr>
      <w:r w:rsidRPr="005268B9">
        <w:rPr>
          <w:rFonts w:ascii="Times New Roman" w:hAnsi="Times New Roman" w:cs="Times New Roman"/>
          <w:color w:val="000000" w:themeColor="text1"/>
          <w:lang w:val="en-US"/>
        </w:rPr>
        <w:tab/>
      </w:r>
      <w:r w:rsidR="00A900B0" w:rsidRPr="005268B9">
        <w:rPr>
          <w:rFonts w:ascii="Times New Roman" w:hAnsi="Times New Roman" w:cs="Times New Roman"/>
          <w:color w:val="000000" w:themeColor="text1"/>
          <w:lang w:val="en-US"/>
        </w:rPr>
        <w:t>The proposed model incorporates several key constructs and relationships, leading to the following hypotheses:</w:t>
      </w:r>
    </w:p>
    <w:p w14:paraId="04F562CC" w14:textId="77777777" w:rsidR="001F488B" w:rsidRPr="005268B9" w:rsidRDefault="001F488B" w:rsidP="00B743D8">
      <w:pPr>
        <w:keepNext/>
        <w:tabs>
          <w:tab w:val="left" w:pos="567"/>
        </w:tabs>
        <w:spacing w:after="0"/>
        <w:jc w:val="both"/>
        <w:rPr>
          <w:rFonts w:ascii="Times New Roman" w:hAnsi="Times New Roman" w:cs="Times New Roman"/>
          <w:color w:val="000000" w:themeColor="text1"/>
          <w:sz w:val="24"/>
          <w:szCs w:val="24"/>
        </w:rPr>
        <w:sectPr w:rsidR="001F488B" w:rsidRPr="005268B9" w:rsidSect="001F488B">
          <w:type w:val="continuous"/>
          <w:pgSz w:w="11906" w:h="16838" w:code="9"/>
          <w:pgMar w:top="1134" w:right="1134" w:bottom="1134" w:left="1418" w:header="709" w:footer="709" w:gutter="0"/>
          <w:cols w:num="2" w:space="708"/>
          <w:docGrid w:linePitch="360"/>
        </w:sectPr>
      </w:pPr>
    </w:p>
    <w:p w14:paraId="61AC389F" w14:textId="7CFA341C" w:rsidR="001F55A6" w:rsidRPr="005268B9" w:rsidRDefault="00F02C75" w:rsidP="00B743D8">
      <w:pPr>
        <w:keepNext/>
        <w:tabs>
          <w:tab w:val="left" w:pos="567"/>
        </w:tabs>
        <w:spacing w:after="0"/>
        <w:jc w:val="both"/>
        <w:rPr>
          <w:rFonts w:ascii="Times New Roman" w:hAnsi="Times New Roman" w:cs="Times New Roman"/>
          <w:color w:val="000000" w:themeColor="text1"/>
          <w:sz w:val="24"/>
          <w:szCs w:val="24"/>
          <w:lang w:val="en-US"/>
        </w:rPr>
      </w:pPr>
      <w:r w:rsidRPr="005268B9">
        <w:rPr>
          <w:rFonts w:ascii="Times New Roman" w:hAnsi="Times New Roman" w:cs="Times New Roman"/>
          <w:noProof/>
          <w:color w:val="000000" w:themeColor="text1"/>
          <w:sz w:val="24"/>
          <w:szCs w:val="24"/>
          <w:lang w:val="en-US"/>
        </w:rPr>
        <w:lastRenderedPageBreak/>
        <mc:AlternateContent>
          <mc:Choice Requires="wpg">
            <w:drawing>
              <wp:anchor distT="0" distB="0" distL="114300" distR="114300" simplePos="0" relativeHeight="251671552" behindDoc="0" locked="0" layoutInCell="1" allowOverlap="1" wp14:anchorId="25AE19BF" wp14:editId="5E7E2125">
                <wp:simplePos x="0" y="0"/>
                <wp:positionH relativeFrom="margin">
                  <wp:align>left</wp:align>
                </wp:positionH>
                <wp:positionV relativeFrom="paragraph">
                  <wp:posOffset>81731</wp:posOffset>
                </wp:positionV>
                <wp:extent cx="5841998" cy="2956845"/>
                <wp:effectExtent l="0" t="0" r="26035" b="15240"/>
                <wp:wrapNone/>
                <wp:docPr id="73402615" name="Group 5"/>
                <wp:cNvGraphicFramePr/>
                <a:graphic xmlns:a="http://schemas.openxmlformats.org/drawingml/2006/main">
                  <a:graphicData uri="http://schemas.microsoft.com/office/word/2010/wordprocessingGroup">
                    <wpg:wgp>
                      <wpg:cNvGrpSpPr/>
                      <wpg:grpSpPr>
                        <a:xfrm>
                          <a:off x="0" y="0"/>
                          <a:ext cx="5841998" cy="2956845"/>
                          <a:chOff x="0" y="0"/>
                          <a:chExt cx="5299343" cy="2762800"/>
                        </a:xfrm>
                      </wpg:grpSpPr>
                      <wps:wsp>
                        <wps:cNvPr id="1068122841" name="Text Box 1"/>
                        <wps:cNvSpPr txBox="1"/>
                        <wps:spPr>
                          <a:xfrm>
                            <a:off x="2133600" y="148281"/>
                            <a:ext cx="403654" cy="271849"/>
                          </a:xfrm>
                          <a:prstGeom prst="rect">
                            <a:avLst/>
                          </a:prstGeom>
                          <a:noFill/>
                          <a:ln w="6350">
                            <a:noFill/>
                          </a:ln>
                        </wps:spPr>
                        <wps:txbx>
                          <w:txbxContent>
                            <w:p w14:paraId="0A4B70BD" w14:textId="07F3906B" w:rsidR="00D05053" w:rsidRPr="00917204" w:rsidRDefault="00D05053" w:rsidP="001F55A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lang w:val="en-US"/>
                                </w:rPr>
                                <w:t>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9128745" name="Rectangle 976884402"/>
                        <wps:cNvSpPr/>
                        <wps:spPr>
                          <a:xfrm>
                            <a:off x="0" y="0"/>
                            <a:ext cx="1891494" cy="257231"/>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EC2B96D" w14:textId="2C2C5359" w:rsidR="00D05053" w:rsidRPr="00917204" w:rsidRDefault="00D05053" w:rsidP="001F55A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rPr>
                                <w:t>Performance Expectation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611393" name="Rectangle 2019014316"/>
                        <wps:cNvSpPr/>
                        <wps:spPr>
                          <a:xfrm>
                            <a:off x="16476" y="453081"/>
                            <a:ext cx="1891494" cy="257231"/>
                          </a:xfrm>
                          <a:prstGeom prst="rect">
                            <a:avLst/>
                          </a:prstGeom>
                          <a:solidFill>
                            <a:sysClr val="window" lastClr="FFFFFF"/>
                          </a:solidFill>
                          <a:ln w="6350" cap="flat" cmpd="sng" algn="ctr">
                            <a:solidFill>
                              <a:sysClr val="windowText" lastClr="000000"/>
                            </a:solidFill>
                            <a:prstDash val="solid"/>
                          </a:ln>
                          <a:effectLst/>
                        </wps:spPr>
                        <wps:txbx>
                          <w:txbxContent>
                            <w:p w14:paraId="65CBF154" w14:textId="2EB59C36" w:rsidR="00D05053" w:rsidRPr="00917204" w:rsidRDefault="00D05053" w:rsidP="001F55A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rPr>
                                <w:t>Effort Expectation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62676" name="Rectangle 1217895971"/>
                        <wps:cNvSpPr/>
                        <wps:spPr>
                          <a:xfrm>
                            <a:off x="16476" y="897925"/>
                            <a:ext cx="1891494" cy="257231"/>
                          </a:xfrm>
                          <a:prstGeom prst="rect">
                            <a:avLst/>
                          </a:prstGeom>
                          <a:solidFill>
                            <a:sysClr val="window" lastClr="FFFFFF"/>
                          </a:solidFill>
                          <a:ln w="6350" cap="flat" cmpd="sng" algn="ctr">
                            <a:solidFill>
                              <a:sysClr val="windowText" lastClr="000000"/>
                            </a:solidFill>
                            <a:prstDash val="solid"/>
                          </a:ln>
                          <a:effectLst/>
                        </wps:spPr>
                        <wps:txbx>
                          <w:txbxContent>
                            <w:p w14:paraId="098660E5" w14:textId="76F56F95" w:rsidR="00D05053" w:rsidRPr="00917204" w:rsidRDefault="00D05053" w:rsidP="001F55A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rPr>
                                <w:t>Social Influence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6111120" name="Rectangle 1263040037"/>
                        <wps:cNvSpPr/>
                        <wps:spPr>
                          <a:xfrm>
                            <a:off x="16476" y="1342768"/>
                            <a:ext cx="1891494" cy="257231"/>
                          </a:xfrm>
                          <a:prstGeom prst="rect">
                            <a:avLst/>
                          </a:prstGeom>
                          <a:solidFill>
                            <a:sysClr val="window" lastClr="FFFFFF"/>
                          </a:solidFill>
                          <a:ln w="6350" cap="flat" cmpd="sng" algn="ctr">
                            <a:solidFill>
                              <a:sysClr val="windowText" lastClr="000000"/>
                            </a:solidFill>
                            <a:prstDash val="solid"/>
                          </a:ln>
                          <a:effectLst/>
                        </wps:spPr>
                        <wps:txbx>
                          <w:txbxContent>
                            <w:p w14:paraId="54135E47" w14:textId="13F852FC" w:rsidR="00D05053" w:rsidRPr="00917204" w:rsidRDefault="00D05053" w:rsidP="001F55A6">
                              <w:pPr>
                                <w:spacing w:before="0" w:after="0"/>
                                <w:ind w:left="-180" w:right="-175"/>
                                <w:jc w:val="center"/>
                                <w:rPr>
                                  <w:rFonts w:ascii="Times New Roman" w:hAnsi="Times New Roman" w:cs="Times New Roman"/>
                                  <w:sz w:val="20"/>
                                  <w:szCs w:val="20"/>
                                </w:rPr>
                              </w:pPr>
                              <w:r w:rsidRPr="00917204">
                                <w:rPr>
                                  <w:rFonts w:ascii="Times New Roman" w:hAnsi="Times New Roman" w:cs="Times New Roman"/>
                                  <w:sz w:val="20"/>
                                  <w:szCs w:val="20"/>
                                </w:rPr>
                                <w:t>Facilitating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415415" name="Rectangle 626890175"/>
                        <wps:cNvSpPr/>
                        <wps:spPr>
                          <a:xfrm>
                            <a:off x="16476" y="1771136"/>
                            <a:ext cx="1891494" cy="257231"/>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637F90DF" w14:textId="7825AD82" w:rsidR="00D05053" w:rsidRPr="00917204" w:rsidRDefault="00D05053" w:rsidP="001F55A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rPr>
                                <w:t>Innovation 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550425" name="Rectangle 969110067"/>
                        <wps:cNvSpPr/>
                        <wps:spPr>
                          <a:xfrm>
                            <a:off x="16476" y="2199503"/>
                            <a:ext cx="1891494" cy="257231"/>
                          </a:xfrm>
                          <a:prstGeom prst="rect">
                            <a:avLst/>
                          </a:prstGeom>
                          <a:solidFill>
                            <a:sysClr val="window" lastClr="FFFFFF"/>
                          </a:solidFill>
                          <a:ln w="6350" cap="flat" cmpd="sng" algn="ctr">
                            <a:solidFill>
                              <a:sysClr val="windowText" lastClr="000000"/>
                            </a:solidFill>
                            <a:prstDash val="solid"/>
                          </a:ln>
                          <a:effectLst/>
                        </wps:spPr>
                        <wps:txbx>
                          <w:txbxContent>
                            <w:p w14:paraId="18973DD3" w14:textId="184D4491" w:rsidR="00D05053" w:rsidRPr="00917204" w:rsidRDefault="00D05053" w:rsidP="001F55A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rPr>
                                <w:t>Perceived Cost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9227764" name="Straight Arrow Connector 59"/>
                        <wps:cNvCnPr/>
                        <wps:spPr>
                          <a:xfrm>
                            <a:off x="1902941" y="980303"/>
                            <a:ext cx="1155178" cy="12969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930755843" name="Straight Arrow Connector 60"/>
                        <wps:cNvCnPr/>
                        <wps:spPr>
                          <a:xfrm flipV="1">
                            <a:off x="1911179" y="1185734"/>
                            <a:ext cx="1163032" cy="23345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001295498" name="Straight Arrow Connector 61"/>
                        <wps:cNvCnPr/>
                        <wps:spPr>
                          <a:xfrm>
                            <a:off x="1911179" y="535460"/>
                            <a:ext cx="1146490" cy="52527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88191410" name="Straight Arrow Connector 62"/>
                        <wps:cNvCnPr/>
                        <wps:spPr>
                          <a:xfrm>
                            <a:off x="1886465" y="90617"/>
                            <a:ext cx="1174349" cy="92276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094640698" name="Straight Arrow Connector 63"/>
                        <wps:cNvCnPr/>
                        <wps:spPr>
                          <a:xfrm flipV="1">
                            <a:off x="1902941" y="1240825"/>
                            <a:ext cx="1153892" cy="62255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73004022" name="Straight Arrow Connector 64"/>
                        <wps:cNvCnPr/>
                        <wps:spPr>
                          <a:xfrm flipV="1">
                            <a:off x="1911179" y="1249063"/>
                            <a:ext cx="1182737" cy="101229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grpSp>
                        <wpg:cNvPr id="1679187095" name="Group 4"/>
                        <wpg:cNvGrpSpPr/>
                        <wpg:grpSpPr>
                          <a:xfrm>
                            <a:off x="2296824" y="1454789"/>
                            <a:ext cx="3002519" cy="1308011"/>
                            <a:chOff x="154986" y="-220"/>
                            <a:chExt cx="3002519" cy="1308011"/>
                          </a:xfrm>
                        </wpg:grpSpPr>
                        <wps:wsp>
                          <wps:cNvPr id="921444172" name="Rectangle 134"/>
                          <wps:cNvSpPr/>
                          <wps:spPr>
                            <a:xfrm>
                              <a:off x="916125" y="851092"/>
                              <a:ext cx="663098" cy="456699"/>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76A5AD0" w14:textId="01EE091A" w:rsidR="00D05053" w:rsidRPr="00917204" w:rsidRDefault="00D05053" w:rsidP="001F55A6">
                                <w:pPr>
                                  <w:spacing w:before="0" w:after="0"/>
                                  <w:jc w:val="center"/>
                                  <w:rPr>
                                    <w:rFonts w:ascii="Times New Roman" w:hAnsi="Times New Roman" w:cs="Times New Roman"/>
                                    <w:color w:val="000000" w:themeColor="text1"/>
                                    <w:sz w:val="20"/>
                                    <w:szCs w:val="20"/>
                                    <w:lang w:val="en-US"/>
                                  </w:rPr>
                                </w:pPr>
                                <w:r w:rsidRPr="00917204">
                                  <w:rPr>
                                    <w:rFonts w:ascii="Times New Roman" w:hAnsi="Times New Roman" w:cs="Times New Roman"/>
                                    <w:color w:val="000000" w:themeColor="text1"/>
                                    <w:sz w:val="20"/>
                                    <w:szCs w:val="20"/>
                                  </w:rPr>
                                  <w:t xml:space="preserve">Business </w:t>
                                </w:r>
                                <w:r w:rsidRPr="00917204">
                                  <w:rPr>
                                    <w:rFonts w:ascii="Times New Roman" w:hAnsi="Times New Roman" w:cs="Times New Roman"/>
                                    <w:color w:val="000000" w:themeColor="text1"/>
                                    <w:sz w:val="20"/>
                                    <w:szCs w:val="20"/>
                                    <w:lang w:val="en-US"/>
                                  </w:rPr>
                                  <w:t>s</w:t>
                                </w:r>
                                <w:r w:rsidRPr="00917204">
                                  <w:rPr>
                                    <w:rFonts w:ascii="Times New Roman" w:hAnsi="Times New Roman" w:cs="Times New Roman"/>
                                    <w:color w:val="000000" w:themeColor="text1"/>
                                    <w:sz w:val="20"/>
                                    <w:szCs w:val="20"/>
                                  </w:rPr>
                                  <w:t>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500750" name="Rectangle 134"/>
                          <wps:cNvSpPr/>
                          <wps:spPr>
                            <a:xfrm>
                              <a:off x="1656636" y="851239"/>
                              <a:ext cx="706740" cy="448311"/>
                            </a:xfrm>
                            <a:prstGeom prst="rect">
                              <a:avLst/>
                            </a:prstGeom>
                            <a:noFill/>
                            <a:ln w="12700" cap="flat" cmpd="sng" algn="ctr">
                              <a:solidFill>
                                <a:srgbClr val="5B9BD5">
                                  <a:shade val="15000"/>
                                </a:srgbClr>
                              </a:solidFill>
                              <a:prstDash val="solid"/>
                              <a:miter lim="800000"/>
                            </a:ln>
                            <a:effectLst/>
                          </wps:spPr>
                          <wps:txbx>
                            <w:txbxContent>
                              <w:p w14:paraId="78A68E57" w14:textId="58C22FBB" w:rsidR="00D05053" w:rsidRPr="00917204" w:rsidRDefault="00D05053" w:rsidP="0092215D">
                                <w:pPr>
                                  <w:spacing w:before="0" w:after="0" w:line="192" w:lineRule="auto"/>
                                  <w:jc w:val="center"/>
                                  <w:rPr>
                                    <w:rFonts w:ascii="Times New Roman" w:hAnsi="Times New Roman" w:cs="Times New Roman"/>
                                    <w:color w:val="000000" w:themeColor="text1"/>
                                    <w:sz w:val="20"/>
                                    <w:szCs w:val="20"/>
                                    <w:lang w:val="en-US"/>
                                  </w:rPr>
                                </w:pPr>
                                <w:r w:rsidRPr="00917204">
                                  <w:rPr>
                                    <w:rFonts w:ascii="Times New Roman" w:hAnsi="Times New Roman" w:cs="Times New Roman"/>
                                    <w:color w:val="000000" w:themeColor="text1"/>
                                    <w:sz w:val="20"/>
                                    <w:szCs w:val="20"/>
                                  </w:rPr>
                                  <w:t xml:space="preserve">Services </w:t>
                                </w:r>
                                <w:r w:rsidRPr="00917204">
                                  <w:rPr>
                                    <w:rFonts w:ascii="Times New Roman" w:hAnsi="Times New Roman" w:cs="Times New Roman"/>
                                    <w:color w:val="000000" w:themeColor="text1"/>
                                    <w:sz w:val="20"/>
                                    <w:szCs w:val="20"/>
                                    <w:lang w:val="en-US"/>
                                  </w:rPr>
                                  <w:t>u</w:t>
                                </w:r>
                                <w:r w:rsidRPr="00917204">
                                  <w:rPr>
                                    <w:rFonts w:ascii="Times New Roman" w:hAnsi="Times New Roman" w:cs="Times New Roman"/>
                                    <w:color w:val="000000" w:themeColor="text1"/>
                                    <w:sz w:val="20"/>
                                    <w:szCs w:val="20"/>
                                  </w:rPr>
                                  <w:t>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2003098" name="Straight Arrow Connector 135"/>
                          <wps:cNvCnPr/>
                          <wps:spPr>
                            <a:xfrm flipV="1">
                              <a:off x="602366" y="16456"/>
                              <a:ext cx="941795" cy="7802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38065900" name="Rectangle 134"/>
                          <wps:cNvSpPr/>
                          <wps:spPr>
                            <a:xfrm>
                              <a:off x="2487708" y="843340"/>
                              <a:ext cx="669797" cy="439908"/>
                            </a:xfrm>
                            <a:prstGeom prst="rect">
                              <a:avLst/>
                            </a:prstGeom>
                            <a:noFill/>
                            <a:ln w="12700" cap="flat" cmpd="sng" algn="ctr">
                              <a:solidFill>
                                <a:srgbClr val="5B9BD5">
                                  <a:shade val="15000"/>
                                </a:srgbClr>
                              </a:solidFill>
                              <a:prstDash val="solid"/>
                              <a:miter lim="800000"/>
                            </a:ln>
                            <a:effectLst/>
                          </wps:spPr>
                          <wps:txbx>
                            <w:txbxContent>
                              <w:p w14:paraId="709907BA" w14:textId="01A10B65" w:rsidR="00D05053" w:rsidRPr="00917204" w:rsidRDefault="00D05053" w:rsidP="001F55A6">
                                <w:pPr>
                                  <w:spacing w:before="0" w:after="0"/>
                                  <w:jc w:val="center"/>
                                  <w:rPr>
                                    <w:rFonts w:ascii="Times New Roman" w:hAnsi="Times New Roman" w:cs="Times New Roman"/>
                                    <w:color w:val="000000" w:themeColor="text1"/>
                                    <w:sz w:val="20"/>
                                    <w:szCs w:val="20"/>
                                    <w:lang w:val="en-US"/>
                                  </w:rPr>
                                </w:pPr>
                                <w:r w:rsidRPr="00917204">
                                  <w:rPr>
                                    <w:rFonts w:ascii="Times New Roman" w:hAnsi="Times New Roman" w:cs="Times New Roman"/>
                                    <w:color w:val="000000" w:themeColor="text1"/>
                                    <w:sz w:val="20"/>
                                    <w:szCs w:val="20"/>
                                  </w:rPr>
                                  <w:t xml:space="preserve">Business </w:t>
                                </w:r>
                                <w:r w:rsidRPr="00917204">
                                  <w:rPr>
                                    <w:rFonts w:ascii="Times New Roman" w:hAnsi="Times New Roman" w:cs="Times New Roman"/>
                                    <w:color w:val="000000" w:themeColor="text1"/>
                                    <w:sz w:val="20"/>
                                    <w:szCs w:val="20"/>
                                    <w:lang w:val="en-US"/>
                                  </w:rPr>
                                  <w:t>l</w:t>
                                </w:r>
                                <w:r w:rsidRPr="00917204">
                                  <w:rPr>
                                    <w:rFonts w:ascii="Times New Roman" w:hAnsi="Times New Roman" w:cs="Times New Roman"/>
                                    <w:color w:val="000000" w:themeColor="text1"/>
                                    <w:sz w:val="20"/>
                                    <w:szCs w:val="20"/>
                                  </w:rPr>
                                  <w:t>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37483" name="Straight Arrow Connector 132"/>
                          <wps:cNvCnPr/>
                          <wps:spPr>
                            <a:xfrm flipH="1" flipV="1">
                              <a:off x="1638815" y="24713"/>
                              <a:ext cx="213121" cy="7967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58001975" name="Straight Arrow Connector 2"/>
                          <wps:cNvCnPr>
                            <a:stCxn id="921444172" idx="0"/>
                          </wps:cNvCnPr>
                          <wps:spPr>
                            <a:xfrm flipV="1">
                              <a:off x="1247674" y="-220"/>
                              <a:ext cx="360912" cy="8513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54627301" name="Rectangle 134"/>
                          <wps:cNvSpPr/>
                          <wps:spPr>
                            <a:xfrm>
                              <a:off x="154986" y="844723"/>
                              <a:ext cx="695444" cy="456699"/>
                            </a:xfrm>
                            <a:prstGeom prst="rect">
                              <a:avLst/>
                            </a:prstGeom>
                            <a:noFill/>
                            <a:ln w="12700" cap="flat" cmpd="sng" algn="ctr">
                              <a:solidFill>
                                <a:srgbClr val="156082">
                                  <a:shade val="15000"/>
                                </a:srgbClr>
                              </a:solidFill>
                              <a:prstDash val="solid"/>
                              <a:miter lim="800000"/>
                            </a:ln>
                            <a:effectLst/>
                          </wps:spPr>
                          <wps:txbx>
                            <w:txbxContent>
                              <w:p w14:paraId="2090CBC4" w14:textId="7A028336" w:rsidR="00D05053" w:rsidRPr="00917204" w:rsidRDefault="00D05053" w:rsidP="001F55A6">
                                <w:pPr>
                                  <w:spacing w:before="0" w:after="0"/>
                                  <w:jc w:val="center"/>
                                  <w:rPr>
                                    <w:rFonts w:ascii="Times New Roman" w:hAnsi="Times New Roman" w:cs="Times New Roman"/>
                                    <w:color w:val="000000" w:themeColor="text1"/>
                                    <w:sz w:val="20"/>
                                    <w:szCs w:val="20"/>
                                    <w:lang w:val="en-US"/>
                                  </w:rPr>
                                </w:pPr>
                                <w:r w:rsidRPr="00917204">
                                  <w:rPr>
                                    <w:rFonts w:ascii="Times New Roman" w:hAnsi="Times New Roman" w:cs="Times New Roman"/>
                                    <w:color w:val="000000" w:themeColor="text1"/>
                                    <w:sz w:val="20"/>
                                    <w:szCs w:val="20"/>
                                  </w:rPr>
                                  <w:t xml:space="preserve">Business </w:t>
                                </w:r>
                                <w:r w:rsidRPr="00917204">
                                  <w:rPr>
                                    <w:rFonts w:ascii="Times New Roman" w:hAnsi="Times New Roman" w:cs="Times New Roman"/>
                                    <w:color w:val="000000" w:themeColor="text1"/>
                                    <w:sz w:val="20"/>
                                    <w:szCs w:val="20"/>
                                    <w:lang w:val="en-US"/>
                                  </w:rPr>
                                  <w:t>t</w:t>
                                </w:r>
                                <w:r w:rsidRPr="00917204">
                                  <w:rPr>
                                    <w:rFonts w:ascii="Times New Roman" w:hAnsi="Times New Roman" w:cs="Times New Roman"/>
                                    <w:color w:val="000000" w:themeColor="text1"/>
                                    <w:sz w:val="20"/>
                                    <w:szCs w:val="20"/>
                                  </w:rPr>
                                  <w: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455856" name="Straight Arrow Connector 5"/>
                          <wps:cNvCnPr/>
                          <wps:spPr>
                            <a:xfrm flipH="1" flipV="1">
                              <a:off x="1636241" y="0"/>
                              <a:ext cx="1098958" cy="8257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099819032" name="Text Box 1"/>
                        <wps:cNvSpPr txBox="1"/>
                        <wps:spPr>
                          <a:xfrm>
                            <a:off x="2125362" y="477795"/>
                            <a:ext cx="403225" cy="271780"/>
                          </a:xfrm>
                          <a:prstGeom prst="rect">
                            <a:avLst/>
                          </a:prstGeom>
                          <a:noFill/>
                          <a:ln w="6350">
                            <a:noFill/>
                          </a:ln>
                        </wps:spPr>
                        <wps:txbx>
                          <w:txbxContent>
                            <w:p w14:paraId="21EA4103" w14:textId="1DF3C299" w:rsidR="00D05053" w:rsidRPr="00917204" w:rsidRDefault="00D05053" w:rsidP="005A7BE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lang w:val="en-US"/>
                                </w:rPr>
                                <w:t>H2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1331265" name="Text Box 1"/>
                        <wps:cNvSpPr txBox="1"/>
                        <wps:spPr>
                          <a:xfrm>
                            <a:off x="2125362" y="799071"/>
                            <a:ext cx="403225" cy="271780"/>
                          </a:xfrm>
                          <a:prstGeom prst="rect">
                            <a:avLst/>
                          </a:prstGeom>
                          <a:noFill/>
                          <a:ln w="6350">
                            <a:noFill/>
                          </a:ln>
                        </wps:spPr>
                        <wps:txbx>
                          <w:txbxContent>
                            <w:p w14:paraId="7B00E05A" w14:textId="1311BB0F" w:rsidR="00D05053" w:rsidRPr="00917204" w:rsidRDefault="00D05053" w:rsidP="005A7BE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lang w:val="en-US"/>
                                </w:rPr>
                                <w:t>H3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485159" name="Text Box 1"/>
                        <wps:cNvSpPr txBox="1"/>
                        <wps:spPr>
                          <a:xfrm>
                            <a:off x="2100649" y="1112109"/>
                            <a:ext cx="403654" cy="271849"/>
                          </a:xfrm>
                          <a:prstGeom prst="rect">
                            <a:avLst/>
                          </a:prstGeom>
                          <a:noFill/>
                          <a:ln w="6350">
                            <a:noFill/>
                          </a:ln>
                        </wps:spPr>
                        <wps:txbx>
                          <w:txbxContent>
                            <w:p w14:paraId="2A41F0D6" w14:textId="38CF6511" w:rsidR="00D05053" w:rsidRPr="00917204" w:rsidRDefault="00D05053" w:rsidP="005A7BE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lang w:val="en-US"/>
                                </w:rPr>
                                <w:t>H4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1719543" name="Text Box 1"/>
                        <wps:cNvSpPr txBox="1"/>
                        <wps:spPr>
                          <a:xfrm>
                            <a:off x="2100649" y="1383957"/>
                            <a:ext cx="403654" cy="271849"/>
                          </a:xfrm>
                          <a:prstGeom prst="rect">
                            <a:avLst/>
                          </a:prstGeom>
                          <a:noFill/>
                          <a:ln w="6350">
                            <a:noFill/>
                          </a:ln>
                        </wps:spPr>
                        <wps:txbx>
                          <w:txbxContent>
                            <w:p w14:paraId="07650ABB" w14:textId="54B27921" w:rsidR="00D05053" w:rsidRPr="00917204" w:rsidRDefault="00D05053" w:rsidP="005A7BE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lang w:val="en-US"/>
                                </w:rPr>
                                <w:t>H5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886353" name="Text Box 1"/>
                        <wps:cNvSpPr txBox="1"/>
                        <wps:spPr>
                          <a:xfrm>
                            <a:off x="2084173" y="1680519"/>
                            <a:ext cx="403225" cy="271780"/>
                          </a:xfrm>
                          <a:prstGeom prst="rect">
                            <a:avLst/>
                          </a:prstGeom>
                          <a:noFill/>
                          <a:ln w="6350">
                            <a:noFill/>
                          </a:ln>
                        </wps:spPr>
                        <wps:txbx>
                          <w:txbxContent>
                            <w:p w14:paraId="79B73A16" w14:textId="28DCE446" w:rsidR="00D05053" w:rsidRPr="00917204" w:rsidRDefault="00D05053" w:rsidP="005A7BE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lang w:val="en-US"/>
                                </w:rPr>
                                <w:t>H6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6144768" name="Oval 1"/>
                        <wps:cNvSpPr/>
                        <wps:spPr>
                          <a:xfrm>
                            <a:off x="3056160" y="807298"/>
                            <a:ext cx="1533017" cy="691798"/>
                          </a:xfrm>
                          <a:prstGeom prst="ellipse">
                            <a:avLst/>
                          </a:prstGeom>
                        </wps:spPr>
                        <wps:style>
                          <a:lnRef idx="2">
                            <a:schemeClr val="dk1"/>
                          </a:lnRef>
                          <a:fillRef idx="1">
                            <a:schemeClr val="lt1"/>
                          </a:fillRef>
                          <a:effectRef idx="0">
                            <a:schemeClr val="dk1"/>
                          </a:effectRef>
                          <a:fontRef idx="minor">
                            <a:schemeClr val="dk1"/>
                          </a:fontRef>
                        </wps:style>
                        <wps:txbx>
                          <w:txbxContent>
                            <w:p w14:paraId="498CBAA4" w14:textId="24B5A555" w:rsidR="00D05053" w:rsidRPr="00917204" w:rsidRDefault="00D05053" w:rsidP="00264C71">
                              <w:pPr>
                                <w:spacing w:before="0" w:after="0"/>
                                <w:jc w:val="center"/>
                                <w:rPr>
                                  <w:rFonts w:ascii="Times New Roman" w:hAnsi="Times New Roman" w:cs="Times New Roman"/>
                                  <w:sz w:val="20"/>
                                  <w:szCs w:val="20"/>
                                  <w:lang w:val="en-US"/>
                                </w:rPr>
                              </w:pPr>
                              <w:r w:rsidRPr="00917204">
                                <w:rPr>
                                  <w:rFonts w:ascii="Times New Roman" w:eastAsia="Arial" w:hAnsi="Times New Roman" w:cs="Times New Roman"/>
                                  <w:spacing w:val="-4"/>
                                  <w:sz w:val="20"/>
                                  <w:szCs w:val="20"/>
                                </w:rPr>
                                <w:t>Innovation Activities</w:t>
                              </w:r>
                            </w:p>
                            <w:p w14:paraId="20D194C2" w14:textId="7FE68517" w:rsidR="00D05053" w:rsidRPr="00917204" w:rsidRDefault="00D05053" w:rsidP="001F55A6">
                              <w:pPr>
                                <w:spacing w:before="0" w:after="0"/>
                                <w:jc w:val="center"/>
                                <w:rPr>
                                  <w:rFonts w:ascii="Times New Roman" w:hAnsi="Times New Roman" w:cs="Times New Roman"/>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AE19BF" id="Group 5" o:spid="_x0000_s1026" style="position:absolute;left:0;text-align:left;margin-left:0;margin-top:6.45pt;width:460pt;height:232.8pt;z-index:251671552;mso-position-horizontal:left;mso-position-horizontal-relative:margin;mso-width-relative:margin;mso-height-relative:margin" coordsize="52993,2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">
                <v:shapetype id="_x0000_t202" coordsize="21600,21600" o:spt="202" path="m,l,21600r21600,l21600,xe">
                  <v:stroke joinstyle="miter"/>
                  <v:path gradientshapeok="t" o:connecttype="rect"/>
                </v:shapetype>
                <v:shape id="Text Box 1" o:spid="_x0000_s1027" type="#_x0000_t202" style="position:absolute;left:21336;top:1482;width:4036;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" filled="f" stroked="f" strokeweight=".5pt">
                  <v:textbox>
                    <w:txbxContent>
                      <w:p w14:paraId="0A4B70BD" w14:textId="07F3906B" w:rsidR="00D05053" w:rsidRPr="00917204" w:rsidRDefault="00D05053" w:rsidP="001F55A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lang w:val="en-US"/>
                          </w:rPr>
                          <w:t>H1</w:t>
                        </w:r>
                      </w:p>
                    </w:txbxContent>
                  </v:textbox>
                </v:shape>
                <v:rect id="Rectangle 976884402" o:spid="_x0000_s1028" style="position:absolute;width:18914;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" fillcolor="white [3201]" strokecolor="black [3200]" strokeweight=".5pt">
                  <v:textbox>
                    <w:txbxContent>
                      <w:p w14:paraId="2EC2B96D" w14:textId="2C2C5359" w:rsidR="00D05053" w:rsidRPr="00917204" w:rsidRDefault="00D05053" w:rsidP="001F55A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rPr>
                          <w:t>Performance Expectation</w:t>
                        </w:r>
                      </w:p>
                    </w:txbxContent>
                  </v:textbox>
                </v:rect>
                <v:rect id="Rectangle 2019014316" o:spid="_x0000_s1029" style="position:absolute;left:164;top:4530;width:18915;height: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" fillcolor="window" strokecolor="windowText" strokeweight=".5pt">
                  <v:textbox>
                    <w:txbxContent>
                      <w:p w14:paraId="65CBF154" w14:textId="2EB59C36" w:rsidR="00D05053" w:rsidRPr="00917204" w:rsidRDefault="00D05053" w:rsidP="001F55A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rPr>
                          <w:t>Effort Expectation</w:t>
                        </w:r>
                      </w:p>
                    </w:txbxContent>
                  </v:textbox>
                </v:rect>
                <v:rect id="Rectangle 1217895971" o:spid="_x0000_s1030" style="position:absolute;left:164;top:8979;width:18915;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" fillcolor="window" strokecolor="windowText" strokeweight=".5pt">
                  <v:textbox>
                    <w:txbxContent>
                      <w:p w14:paraId="098660E5" w14:textId="76F56F95" w:rsidR="00D05053" w:rsidRPr="00917204" w:rsidRDefault="00D05053" w:rsidP="001F55A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rPr>
                          <w:t>Social Influence</w:t>
                        </w:r>
                      </w:p>
                    </w:txbxContent>
                  </v:textbox>
                </v:rect>
                <v:rect id="Rectangle 1263040037" o:spid="_x0000_s1031" style="position:absolute;left:164;top:13427;width:18915;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" fillcolor="window" strokecolor="windowText" strokeweight=".5pt">
                  <v:textbox>
                    <w:txbxContent>
                      <w:p w14:paraId="54135E47" w14:textId="13F852FC" w:rsidR="00D05053" w:rsidRPr="00917204" w:rsidRDefault="00D05053" w:rsidP="001F55A6">
                        <w:pPr>
                          <w:spacing w:before="0" w:after="0"/>
                          <w:ind w:left="-180" w:right="-175"/>
                          <w:jc w:val="center"/>
                          <w:rPr>
                            <w:rFonts w:ascii="Times New Roman" w:hAnsi="Times New Roman" w:cs="Times New Roman"/>
                            <w:sz w:val="20"/>
                            <w:szCs w:val="20"/>
                          </w:rPr>
                        </w:pPr>
                        <w:r w:rsidRPr="00917204">
                          <w:rPr>
                            <w:rFonts w:ascii="Times New Roman" w:hAnsi="Times New Roman" w:cs="Times New Roman"/>
                            <w:sz w:val="20"/>
                            <w:szCs w:val="20"/>
                          </w:rPr>
                          <w:t>Facilitating Conditions</w:t>
                        </w:r>
                      </w:p>
                    </w:txbxContent>
                  </v:textbox>
                </v:rect>
                <v:rect id="Rectangle 626890175" o:spid="_x0000_s1032" style="position:absolute;left:164;top:17711;width:18915;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" fillcolor="white [3201]" strokecolor="black [3200]" strokeweight=".5pt">
                  <v:textbox>
                    <w:txbxContent>
                      <w:p w14:paraId="637F90DF" w14:textId="7825AD82" w:rsidR="00D05053" w:rsidRPr="00917204" w:rsidRDefault="00D05053" w:rsidP="001F55A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rPr>
                          <w:t>Innovation Culture</w:t>
                        </w:r>
                      </w:p>
                    </w:txbxContent>
                  </v:textbox>
                </v:rect>
                <v:rect id="Rectangle 969110067" o:spid="_x0000_s1033" style="position:absolute;left:164;top:21995;width:18915;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" fillcolor="window" strokecolor="windowText" strokeweight=".5pt">
                  <v:textbox>
                    <w:txbxContent>
                      <w:p w14:paraId="18973DD3" w14:textId="184D4491" w:rsidR="00D05053" w:rsidRPr="00917204" w:rsidRDefault="00D05053" w:rsidP="001F55A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rPr>
                          <w:t>Perceived Cost</w:t>
                        </w:r>
                      </w:p>
                    </w:txbxContent>
                  </v:textbox>
                </v:rect>
                <v:shapetype id="_x0000_t32" coordsize="21600,21600" o:spt="32" o:oned="t" path="m,l21600,21600e" filled="f">
                  <v:path arrowok="t" fillok="f" o:connecttype="none"/>
                  <o:lock v:ext="edit" shapetype="t"/>
                </v:shapetype>
                <v:shape id="Straight Arrow Connector 59" o:spid="_x0000_s1034" type="#_x0000_t32" style="position:absolute;left:19029;top:9803;width:11552;height:1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" strokecolor="black [3200]" strokeweight="1pt">
                  <v:stroke endarrow="block" joinstyle="miter"/>
                </v:shape>
                <v:shape id="Straight Arrow Connector 60" o:spid="_x0000_s1035" type="#_x0000_t32" style="position:absolute;left:19111;top:11857;width:11631;height:2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" strokecolor="black [3200]" strokeweight="1pt">
                  <v:stroke endarrow="block" joinstyle="miter"/>
                </v:shape>
                <v:shape id="Straight Arrow Connector 61" o:spid="_x0000_s1036" type="#_x0000_t32" style="position:absolute;left:19111;top:5354;width:11465;height:5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" strokecolor="black [3200]" strokeweight="1pt">
                  <v:stroke endarrow="block" joinstyle="miter"/>
                </v:shape>
                <v:shape id="Straight Arrow Connector 62" o:spid="_x0000_s1037" type="#_x0000_t32" style="position:absolute;left:18864;top:906;width:11744;height:9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" strokecolor="black [3200]" strokeweight="1pt">
                  <v:stroke endarrow="block" joinstyle="miter"/>
                </v:shape>
                <v:shape id="Straight Arrow Connector 63" o:spid="_x0000_s1038" type="#_x0000_t32" style="position:absolute;left:19029;top:12408;width:11539;height:62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" strokecolor="black [3200]" strokeweight="1pt">
                  <v:stroke endarrow="block" joinstyle="miter"/>
                </v:shape>
                <v:shape id="Straight Arrow Connector 64" o:spid="_x0000_s1039" type="#_x0000_t32" style="position:absolute;left:19111;top:12490;width:11828;height:101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" strokecolor="black [3200]" strokeweight="1pt">
                  <v:stroke endarrow="block" joinstyle="miter"/>
                </v:shape>
                <v:group id="Group 4" o:spid="_x0000_s1040" style="position:absolute;left:22968;top:14547;width:30025;height:13081" coordorigin="1549,-2" coordsize="30025,1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">
                  <v:rect id="Rectangle 134" o:spid="_x0000_s1041" style="position:absolute;left:9161;top:8510;width:6631;height:4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" filled="f" strokecolor="#09101d [484]" strokeweight="1pt">
                    <v:textbox>
                      <w:txbxContent>
                        <w:p w14:paraId="076A5AD0" w14:textId="01EE091A" w:rsidR="00D05053" w:rsidRPr="00917204" w:rsidRDefault="00D05053" w:rsidP="001F55A6">
                          <w:pPr>
                            <w:spacing w:before="0" w:after="0"/>
                            <w:jc w:val="center"/>
                            <w:rPr>
                              <w:rFonts w:ascii="Times New Roman" w:hAnsi="Times New Roman" w:cs="Times New Roman"/>
                              <w:color w:val="000000" w:themeColor="text1"/>
                              <w:sz w:val="20"/>
                              <w:szCs w:val="20"/>
                              <w:lang w:val="en-US"/>
                            </w:rPr>
                          </w:pPr>
                          <w:r w:rsidRPr="00917204">
                            <w:rPr>
                              <w:rFonts w:ascii="Times New Roman" w:hAnsi="Times New Roman" w:cs="Times New Roman"/>
                              <w:color w:val="000000" w:themeColor="text1"/>
                              <w:sz w:val="20"/>
                              <w:szCs w:val="20"/>
                            </w:rPr>
                            <w:t xml:space="preserve">Business </w:t>
                          </w:r>
                          <w:r w:rsidRPr="00917204">
                            <w:rPr>
                              <w:rFonts w:ascii="Times New Roman" w:hAnsi="Times New Roman" w:cs="Times New Roman"/>
                              <w:color w:val="000000" w:themeColor="text1"/>
                              <w:sz w:val="20"/>
                              <w:szCs w:val="20"/>
                              <w:lang w:val="en-US"/>
                            </w:rPr>
                            <w:t>s</w:t>
                          </w:r>
                          <w:r w:rsidRPr="00917204">
                            <w:rPr>
                              <w:rFonts w:ascii="Times New Roman" w:hAnsi="Times New Roman" w:cs="Times New Roman"/>
                              <w:color w:val="000000" w:themeColor="text1"/>
                              <w:sz w:val="20"/>
                              <w:szCs w:val="20"/>
                            </w:rPr>
                            <w:t>ize</w:t>
                          </w:r>
                        </w:p>
                      </w:txbxContent>
                    </v:textbox>
                  </v:rect>
                  <v:rect id="Rectangle 134" o:spid="_x0000_s1042" style="position:absolute;left:16566;top:8512;width:7067;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" filled="f" strokecolor="#223f59" strokeweight="1pt">
                    <v:textbox>
                      <w:txbxContent>
                        <w:p w14:paraId="78A68E57" w14:textId="58C22FBB" w:rsidR="00D05053" w:rsidRPr="00917204" w:rsidRDefault="00D05053" w:rsidP="0092215D">
                          <w:pPr>
                            <w:spacing w:before="0" w:after="0" w:line="192" w:lineRule="auto"/>
                            <w:jc w:val="center"/>
                            <w:rPr>
                              <w:rFonts w:ascii="Times New Roman" w:hAnsi="Times New Roman" w:cs="Times New Roman"/>
                              <w:color w:val="000000" w:themeColor="text1"/>
                              <w:sz w:val="20"/>
                              <w:szCs w:val="20"/>
                              <w:lang w:val="en-US"/>
                            </w:rPr>
                          </w:pPr>
                          <w:r w:rsidRPr="00917204">
                            <w:rPr>
                              <w:rFonts w:ascii="Times New Roman" w:hAnsi="Times New Roman" w:cs="Times New Roman"/>
                              <w:color w:val="000000" w:themeColor="text1"/>
                              <w:sz w:val="20"/>
                              <w:szCs w:val="20"/>
                            </w:rPr>
                            <w:t xml:space="preserve">Services </w:t>
                          </w:r>
                          <w:r w:rsidRPr="00917204">
                            <w:rPr>
                              <w:rFonts w:ascii="Times New Roman" w:hAnsi="Times New Roman" w:cs="Times New Roman"/>
                              <w:color w:val="000000" w:themeColor="text1"/>
                              <w:sz w:val="20"/>
                              <w:szCs w:val="20"/>
                              <w:lang w:val="en-US"/>
                            </w:rPr>
                            <w:t>u</w:t>
                          </w:r>
                          <w:r w:rsidRPr="00917204">
                            <w:rPr>
                              <w:rFonts w:ascii="Times New Roman" w:hAnsi="Times New Roman" w:cs="Times New Roman"/>
                              <w:color w:val="000000" w:themeColor="text1"/>
                              <w:sz w:val="20"/>
                              <w:szCs w:val="20"/>
                            </w:rPr>
                            <w:t>sed</w:t>
                          </w:r>
                        </w:p>
                      </w:txbxContent>
                    </v:textbox>
                  </v:rect>
                  <v:shape id="Straight Arrow Connector 135" o:spid="_x0000_s1043" type="#_x0000_t32" style="position:absolute;left:6023;top:164;width:9418;height:78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" strokecolor="black [3200]" strokeweight=".5pt">
                    <v:stroke endarrow="block" joinstyle="miter"/>
                  </v:shape>
                  <v:rect id="Rectangle 134" o:spid="_x0000_s1044" style="position:absolute;left:24877;top:8433;width:6698;height:4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" filled="f" strokecolor="#223f59" strokeweight="1pt">
                    <v:textbox>
                      <w:txbxContent>
                        <w:p w14:paraId="709907BA" w14:textId="01A10B65" w:rsidR="00D05053" w:rsidRPr="00917204" w:rsidRDefault="00D05053" w:rsidP="001F55A6">
                          <w:pPr>
                            <w:spacing w:before="0" w:after="0"/>
                            <w:jc w:val="center"/>
                            <w:rPr>
                              <w:rFonts w:ascii="Times New Roman" w:hAnsi="Times New Roman" w:cs="Times New Roman"/>
                              <w:color w:val="000000" w:themeColor="text1"/>
                              <w:sz w:val="20"/>
                              <w:szCs w:val="20"/>
                              <w:lang w:val="en-US"/>
                            </w:rPr>
                          </w:pPr>
                          <w:r w:rsidRPr="00917204">
                            <w:rPr>
                              <w:rFonts w:ascii="Times New Roman" w:hAnsi="Times New Roman" w:cs="Times New Roman"/>
                              <w:color w:val="000000" w:themeColor="text1"/>
                              <w:sz w:val="20"/>
                              <w:szCs w:val="20"/>
                            </w:rPr>
                            <w:t xml:space="preserve">Business </w:t>
                          </w:r>
                          <w:r w:rsidRPr="00917204">
                            <w:rPr>
                              <w:rFonts w:ascii="Times New Roman" w:hAnsi="Times New Roman" w:cs="Times New Roman"/>
                              <w:color w:val="000000" w:themeColor="text1"/>
                              <w:sz w:val="20"/>
                              <w:szCs w:val="20"/>
                              <w:lang w:val="en-US"/>
                            </w:rPr>
                            <w:t>l</w:t>
                          </w:r>
                          <w:r w:rsidRPr="00917204">
                            <w:rPr>
                              <w:rFonts w:ascii="Times New Roman" w:hAnsi="Times New Roman" w:cs="Times New Roman"/>
                              <w:color w:val="000000" w:themeColor="text1"/>
                              <w:sz w:val="20"/>
                              <w:szCs w:val="20"/>
                            </w:rPr>
                            <w:t>ocation</w:t>
                          </w:r>
                        </w:p>
                      </w:txbxContent>
                    </v:textbox>
                  </v:rect>
                  <v:shape id="Straight Arrow Connector 132" o:spid="_x0000_s1045" type="#_x0000_t32" style="position:absolute;left:16388;top:247;width:2131;height:79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" strokecolor="black [3200]" strokeweight=".5pt">
                    <v:stroke endarrow="block" joinstyle="miter"/>
                  </v:shape>
                  <v:shape id="Straight Arrow Connector 2" o:spid="_x0000_s1046" type="#_x0000_t32" style="position:absolute;left:12476;top:-2;width:3609;height:85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" strokecolor="black [3200]" strokeweight=".5pt">
                    <v:stroke endarrow="block" joinstyle="miter"/>
                  </v:shape>
                  <v:rect id="Rectangle 134" o:spid="_x0000_s1047" style="position:absolute;left:1549;top:8447;width:6955;height:4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" filled="f" strokecolor="#042433" strokeweight="1pt">
                    <v:textbox>
                      <w:txbxContent>
                        <w:p w14:paraId="2090CBC4" w14:textId="7A028336" w:rsidR="00D05053" w:rsidRPr="00917204" w:rsidRDefault="00D05053" w:rsidP="001F55A6">
                          <w:pPr>
                            <w:spacing w:before="0" w:after="0"/>
                            <w:jc w:val="center"/>
                            <w:rPr>
                              <w:rFonts w:ascii="Times New Roman" w:hAnsi="Times New Roman" w:cs="Times New Roman"/>
                              <w:color w:val="000000" w:themeColor="text1"/>
                              <w:sz w:val="20"/>
                              <w:szCs w:val="20"/>
                              <w:lang w:val="en-US"/>
                            </w:rPr>
                          </w:pPr>
                          <w:r w:rsidRPr="00917204">
                            <w:rPr>
                              <w:rFonts w:ascii="Times New Roman" w:hAnsi="Times New Roman" w:cs="Times New Roman"/>
                              <w:color w:val="000000" w:themeColor="text1"/>
                              <w:sz w:val="20"/>
                              <w:szCs w:val="20"/>
                            </w:rPr>
                            <w:t xml:space="preserve">Business </w:t>
                          </w:r>
                          <w:r w:rsidRPr="00917204">
                            <w:rPr>
                              <w:rFonts w:ascii="Times New Roman" w:hAnsi="Times New Roman" w:cs="Times New Roman"/>
                              <w:color w:val="000000" w:themeColor="text1"/>
                              <w:sz w:val="20"/>
                              <w:szCs w:val="20"/>
                              <w:lang w:val="en-US"/>
                            </w:rPr>
                            <w:t>t</w:t>
                          </w:r>
                          <w:r w:rsidRPr="00917204">
                            <w:rPr>
                              <w:rFonts w:ascii="Times New Roman" w:hAnsi="Times New Roman" w:cs="Times New Roman"/>
                              <w:color w:val="000000" w:themeColor="text1"/>
                              <w:sz w:val="20"/>
                              <w:szCs w:val="20"/>
                            </w:rPr>
                            <w:t>ype</w:t>
                          </w:r>
                        </w:p>
                      </w:txbxContent>
                    </v:textbox>
                  </v:rect>
                  <v:shape id="Straight Arrow Connector 5" o:spid="_x0000_s1048" type="#_x0000_t32" style="position:absolute;left:16362;width:10989;height:82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" strokecolor="black [3200]" strokeweight=".5pt">
                    <v:stroke endarrow="block" joinstyle="miter"/>
                  </v:shape>
                </v:group>
                <v:shape id="Text Box 1" o:spid="_x0000_s1049" type="#_x0000_t202" style="position:absolute;left:21253;top:4777;width:4032;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" filled="f" stroked="f" strokeweight=".5pt">
                  <v:textbox>
                    <w:txbxContent>
                      <w:p w14:paraId="21EA4103" w14:textId="1DF3C299" w:rsidR="00D05053" w:rsidRPr="00917204" w:rsidRDefault="00D05053" w:rsidP="005A7BE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lang w:val="en-US"/>
                          </w:rPr>
                          <w:t>H2</w:t>
                        </w:r>
                      </w:p>
                    </w:txbxContent>
                  </v:textbox>
                </v:shape>
                <v:shape id="Text Box 1" o:spid="_x0000_s1050" type="#_x0000_t202" style="position:absolute;left:21253;top:7990;width:4032;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" filled="f" stroked="f" strokeweight=".5pt">
                  <v:textbox>
                    <w:txbxContent>
                      <w:p w14:paraId="7B00E05A" w14:textId="1311BB0F" w:rsidR="00D05053" w:rsidRPr="00917204" w:rsidRDefault="00D05053" w:rsidP="005A7BE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lang w:val="en-US"/>
                          </w:rPr>
                          <w:t>H3</w:t>
                        </w:r>
                      </w:p>
                    </w:txbxContent>
                  </v:textbox>
                </v:shape>
                <v:shape id="Text Box 1" o:spid="_x0000_s1051" type="#_x0000_t202" style="position:absolute;left:21006;top:11121;width:4037;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" filled="f" stroked="f" strokeweight=".5pt">
                  <v:textbox>
                    <w:txbxContent>
                      <w:p w14:paraId="2A41F0D6" w14:textId="38CF6511" w:rsidR="00D05053" w:rsidRPr="00917204" w:rsidRDefault="00D05053" w:rsidP="005A7BE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lang w:val="en-US"/>
                          </w:rPr>
                          <w:t>H4</w:t>
                        </w:r>
                      </w:p>
                    </w:txbxContent>
                  </v:textbox>
                </v:shape>
                <v:shape id="Text Box 1" o:spid="_x0000_s1052" type="#_x0000_t202" style="position:absolute;left:21006;top:13839;width:4037;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" filled="f" stroked="f" strokeweight=".5pt">
                  <v:textbox>
                    <w:txbxContent>
                      <w:p w14:paraId="07650ABB" w14:textId="54B27921" w:rsidR="00D05053" w:rsidRPr="00917204" w:rsidRDefault="00D05053" w:rsidP="005A7BE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lang w:val="en-US"/>
                          </w:rPr>
                          <w:t>H5</w:t>
                        </w:r>
                      </w:p>
                    </w:txbxContent>
                  </v:textbox>
                </v:shape>
                <v:shape id="Text Box 1" o:spid="_x0000_s1053" type="#_x0000_t202" style="position:absolute;left:20841;top:16805;width:4032;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" filled="f" stroked="f" strokeweight=".5pt">
                  <v:textbox>
                    <w:txbxContent>
                      <w:p w14:paraId="79B73A16" w14:textId="28DCE446" w:rsidR="00D05053" w:rsidRPr="00917204" w:rsidRDefault="00D05053" w:rsidP="005A7BE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lang w:val="en-US"/>
                          </w:rPr>
                          <w:t>H6</w:t>
                        </w:r>
                      </w:p>
                    </w:txbxContent>
                  </v:textbox>
                </v:shape>
                <v:oval id="Oval 1" o:spid="_x0000_s1054" style="position:absolute;left:30561;top:8072;width:15330;height:6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" fillcolor="white [3201]" strokecolor="black [3200]" strokeweight="1pt">
                  <v:stroke joinstyle="miter"/>
                  <v:textbox>
                    <w:txbxContent>
                      <w:p w14:paraId="498CBAA4" w14:textId="24B5A555" w:rsidR="00D05053" w:rsidRPr="00917204" w:rsidRDefault="00D05053" w:rsidP="00264C71">
                        <w:pPr>
                          <w:spacing w:before="0" w:after="0"/>
                          <w:jc w:val="center"/>
                          <w:rPr>
                            <w:rFonts w:ascii="Times New Roman" w:hAnsi="Times New Roman" w:cs="Times New Roman"/>
                            <w:sz w:val="20"/>
                            <w:szCs w:val="20"/>
                            <w:lang w:val="en-US"/>
                          </w:rPr>
                        </w:pPr>
                        <w:r w:rsidRPr="00917204">
                          <w:rPr>
                            <w:rFonts w:ascii="Times New Roman" w:eastAsia="Arial" w:hAnsi="Times New Roman" w:cs="Times New Roman"/>
                            <w:spacing w:val="-4"/>
                            <w:sz w:val="20"/>
                            <w:szCs w:val="20"/>
                          </w:rPr>
                          <w:t>Innovation Activities</w:t>
                        </w:r>
                      </w:p>
                      <w:p w14:paraId="20D194C2" w14:textId="7FE68517" w:rsidR="00D05053" w:rsidRPr="00917204" w:rsidRDefault="00D05053" w:rsidP="001F55A6">
                        <w:pPr>
                          <w:spacing w:before="0" w:after="0"/>
                          <w:jc w:val="center"/>
                          <w:rPr>
                            <w:rFonts w:ascii="Times New Roman" w:hAnsi="Times New Roman" w:cs="Times New Roman"/>
                            <w:sz w:val="20"/>
                            <w:szCs w:val="20"/>
                            <w:lang w:val="en-US"/>
                          </w:rPr>
                        </w:pPr>
                      </w:p>
                    </w:txbxContent>
                  </v:textbox>
                </v:oval>
                <w10:wrap anchorx="margin"/>
              </v:group>
            </w:pict>
          </mc:Fallback>
        </mc:AlternateContent>
      </w:r>
    </w:p>
    <w:p w14:paraId="0C0FD8EF" w14:textId="2554D106" w:rsidR="001F55A6" w:rsidRPr="005268B9" w:rsidRDefault="001F55A6" w:rsidP="00B743D8">
      <w:pPr>
        <w:keepNext/>
        <w:tabs>
          <w:tab w:val="left" w:pos="567"/>
        </w:tabs>
        <w:spacing w:after="0"/>
        <w:jc w:val="both"/>
        <w:rPr>
          <w:rFonts w:ascii="Times New Roman" w:hAnsi="Times New Roman" w:cs="Times New Roman"/>
          <w:color w:val="000000" w:themeColor="text1"/>
          <w:sz w:val="24"/>
          <w:szCs w:val="24"/>
          <w:lang w:val="en-US"/>
        </w:rPr>
      </w:pPr>
    </w:p>
    <w:p w14:paraId="00C61855" w14:textId="6628E634" w:rsidR="001F55A6" w:rsidRPr="005268B9" w:rsidRDefault="001F55A6" w:rsidP="00B743D8">
      <w:pPr>
        <w:keepNext/>
        <w:tabs>
          <w:tab w:val="left" w:pos="567"/>
        </w:tabs>
        <w:spacing w:after="0"/>
        <w:jc w:val="both"/>
        <w:rPr>
          <w:rFonts w:ascii="Times New Roman" w:hAnsi="Times New Roman" w:cs="Times New Roman"/>
          <w:color w:val="000000" w:themeColor="text1"/>
          <w:sz w:val="24"/>
          <w:szCs w:val="24"/>
          <w:lang w:val="en-US"/>
        </w:rPr>
      </w:pPr>
    </w:p>
    <w:p w14:paraId="7C55E6F2" w14:textId="2741704B" w:rsidR="001F55A6" w:rsidRPr="005268B9" w:rsidRDefault="001F55A6" w:rsidP="00B743D8">
      <w:pPr>
        <w:keepNext/>
        <w:tabs>
          <w:tab w:val="left" w:pos="567"/>
        </w:tabs>
        <w:spacing w:after="0"/>
        <w:jc w:val="both"/>
        <w:rPr>
          <w:rFonts w:ascii="Times New Roman" w:hAnsi="Times New Roman" w:cs="Times New Roman"/>
          <w:color w:val="000000" w:themeColor="text1"/>
          <w:sz w:val="24"/>
          <w:szCs w:val="24"/>
          <w:lang w:val="en-US"/>
        </w:rPr>
      </w:pPr>
    </w:p>
    <w:p w14:paraId="6F0129A5" w14:textId="0A4F4BCE" w:rsidR="001F55A6" w:rsidRPr="005268B9" w:rsidRDefault="001F55A6" w:rsidP="00B743D8">
      <w:pPr>
        <w:keepNext/>
        <w:tabs>
          <w:tab w:val="left" w:pos="567"/>
        </w:tabs>
        <w:spacing w:after="0"/>
        <w:jc w:val="both"/>
        <w:rPr>
          <w:rFonts w:ascii="Times New Roman" w:hAnsi="Times New Roman" w:cs="Times New Roman"/>
          <w:color w:val="000000" w:themeColor="text1"/>
          <w:sz w:val="24"/>
          <w:szCs w:val="24"/>
          <w:lang w:val="en-US"/>
        </w:rPr>
      </w:pPr>
    </w:p>
    <w:p w14:paraId="2971D8B5" w14:textId="0A95BC89" w:rsidR="001F55A6" w:rsidRPr="005268B9" w:rsidRDefault="001F55A6" w:rsidP="00B743D8">
      <w:pPr>
        <w:keepNext/>
        <w:tabs>
          <w:tab w:val="left" w:pos="567"/>
        </w:tabs>
        <w:spacing w:after="0"/>
        <w:jc w:val="both"/>
        <w:rPr>
          <w:rFonts w:ascii="Times New Roman" w:hAnsi="Times New Roman" w:cs="Times New Roman"/>
          <w:color w:val="000000" w:themeColor="text1"/>
          <w:sz w:val="24"/>
          <w:szCs w:val="24"/>
          <w:lang w:val="en-US"/>
        </w:rPr>
      </w:pPr>
    </w:p>
    <w:p w14:paraId="247CDCC9" w14:textId="13CEEE8B" w:rsidR="001F55A6" w:rsidRPr="005268B9" w:rsidRDefault="001F55A6" w:rsidP="00B743D8">
      <w:pPr>
        <w:keepNext/>
        <w:tabs>
          <w:tab w:val="left" w:pos="567"/>
        </w:tabs>
        <w:spacing w:after="0"/>
        <w:jc w:val="both"/>
        <w:rPr>
          <w:rFonts w:ascii="Times New Roman" w:hAnsi="Times New Roman" w:cs="Times New Roman"/>
          <w:color w:val="000000" w:themeColor="text1"/>
          <w:sz w:val="24"/>
          <w:szCs w:val="24"/>
          <w:lang w:val="en-US"/>
        </w:rPr>
      </w:pPr>
    </w:p>
    <w:p w14:paraId="4D51BFAE" w14:textId="17BA26D3" w:rsidR="001F55A6" w:rsidRPr="005268B9" w:rsidRDefault="001F55A6" w:rsidP="00B743D8">
      <w:pPr>
        <w:keepNext/>
        <w:tabs>
          <w:tab w:val="left" w:pos="567"/>
        </w:tabs>
        <w:spacing w:after="0"/>
        <w:jc w:val="both"/>
        <w:rPr>
          <w:rFonts w:ascii="Times New Roman" w:hAnsi="Times New Roman" w:cs="Times New Roman"/>
          <w:color w:val="000000" w:themeColor="text1"/>
          <w:sz w:val="24"/>
          <w:szCs w:val="24"/>
          <w:lang w:val="en-US"/>
        </w:rPr>
      </w:pPr>
    </w:p>
    <w:p w14:paraId="4EE37C48" w14:textId="4E5A9D5C" w:rsidR="001F55A6" w:rsidRPr="005268B9" w:rsidRDefault="001F55A6" w:rsidP="00B743D8">
      <w:pPr>
        <w:keepNext/>
        <w:tabs>
          <w:tab w:val="left" w:pos="567"/>
        </w:tabs>
        <w:spacing w:after="0"/>
        <w:jc w:val="both"/>
        <w:rPr>
          <w:rFonts w:ascii="Times New Roman" w:hAnsi="Times New Roman" w:cs="Times New Roman"/>
          <w:color w:val="000000" w:themeColor="text1"/>
          <w:sz w:val="24"/>
          <w:szCs w:val="24"/>
          <w:lang w:val="en-US"/>
        </w:rPr>
      </w:pPr>
    </w:p>
    <w:p w14:paraId="5F3FD77C" w14:textId="407290D2" w:rsidR="001F55A6" w:rsidRPr="005268B9" w:rsidRDefault="001F55A6" w:rsidP="00B743D8">
      <w:pPr>
        <w:keepNext/>
        <w:tabs>
          <w:tab w:val="left" w:pos="567"/>
        </w:tabs>
        <w:spacing w:after="0"/>
        <w:jc w:val="both"/>
        <w:rPr>
          <w:rFonts w:ascii="Times New Roman" w:hAnsi="Times New Roman" w:cs="Times New Roman"/>
          <w:color w:val="000000" w:themeColor="text1"/>
          <w:sz w:val="24"/>
          <w:szCs w:val="24"/>
          <w:lang w:val="en-US"/>
        </w:rPr>
      </w:pPr>
    </w:p>
    <w:p w14:paraId="751EABBE" w14:textId="3B9F2405" w:rsidR="001F55A6" w:rsidRPr="005268B9" w:rsidRDefault="001F55A6" w:rsidP="00B743D8">
      <w:pPr>
        <w:keepNext/>
        <w:tabs>
          <w:tab w:val="left" w:pos="567"/>
        </w:tabs>
        <w:spacing w:after="0"/>
        <w:jc w:val="both"/>
        <w:rPr>
          <w:rFonts w:ascii="Times New Roman" w:hAnsi="Times New Roman" w:cs="Times New Roman"/>
          <w:color w:val="000000" w:themeColor="text1"/>
          <w:sz w:val="24"/>
          <w:szCs w:val="24"/>
          <w:lang w:val="en-US"/>
        </w:rPr>
      </w:pPr>
    </w:p>
    <w:p w14:paraId="4597E726" w14:textId="77777777" w:rsidR="00854560" w:rsidRDefault="00854560" w:rsidP="00392138">
      <w:pPr>
        <w:pStyle w:val="Caption1"/>
        <w:spacing w:after="0"/>
        <w:ind w:firstLine="360"/>
        <w:jc w:val="both"/>
        <w:rPr>
          <w:rFonts w:cs="Times New Roman"/>
          <w:color w:val="000000" w:themeColor="text1"/>
          <w:sz w:val="22"/>
          <w:szCs w:val="22"/>
        </w:rPr>
      </w:pPr>
    </w:p>
    <w:p w14:paraId="5E3DEE08" w14:textId="2BD92CC9" w:rsidR="00392138" w:rsidRPr="005268B9" w:rsidRDefault="00392138" w:rsidP="00392138">
      <w:pPr>
        <w:pStyle w:val="Caption1"/>
        <w:spacing w:after="0"/>
        <w:ind w:firstLine="360"/>
        <w:jc w:val="both"/>
        <w:rPr>
          <w:rFonts w:cs="Times New Roman"/>
          <w:color w:val="000000" w:themeColor="text1"/>
          <w:sz w:val="22"/>
          <w:szCs w:val="22"/>
        </w:rPr>
      </w:pPr>
      <w:bookmarkStart w:id="2" w:name="_GoBack"/>
      <w:bookmarkEnd w:id="2"/>
      <w:r w:rsidRPr="005268B9">
        <w:rPr>
          <w:rFonts w:cs="Times New Roman"/>
          <w:color w:val="000000" w:themeColor="text1"/>
          <w:sz w:val="22"/>
          <w:szCs w:val="22"/>
        </w:rPr>
        <w:t>Figure 1. Research Model of Factors Influencing Technology Innovation Activities of Enterprises Utilizing Port Services</w:t>
      </w:r>
    </w:p>
    <w:p w14:paraId="08E181DA" w14:textId="77777777" w:rsidR="00392138" w:rsidRPr="005268B9" w:rsidRDefault="00392138" w:rsidP="00392138">
      <w:pPr>
        <w:pStyle w:val="Caption1"/>
        <w:spacing w:after="0"/>
        <w:ind w:firstLine="360"/>
        <w:jc w:val="right"/>
        <w:rPr>
          <w:rFonts w:cs="Times New Roman"/>
          <w:b w:val="0"/>
          <w:bCs w:val="0"/>
          <w:i/>
          <w:iCs/>
          <w:color w:val="000000" w:themeColor="text1"/>
          <w:sz w:val="22"/>
          <w:szCs w:val="22"/>
        </w:rPr>
      </w:pPr>
      <w:r w:rsidRPr="005268B9">
        <w:rPr>
          <w:rFonts w:cs="Times New Roman"/>
          <w:b w:val="0"/>
          <w:bCs w:val="0"/>
          <w:i/>
          <w:iCs/>
          <w:color w:val="000000" w:themeColor="text1"/>
          <w:sz w:val="22"/>
          <w:szCs w:val="22"/>
        </w:rPr>
        <w:t>(Source: Proposed by the Author)</w:t>
      </w:r>
    </w:p>
    <w:p w14:paraId="54DBEA39" w14:textId="77777777" w:rsidR="001F488B" w:rsidRPr="005268B9" w:rsidRDefault="001F488B" w:rsidP="00B743D8">
      <w:pPr>
        <w:spacing w:after="0"/>
        <w:ind w:firstLine="360"/>
        <w:jc w:val="both"/>
        <w:rPr>
          <w:rFonts w:ascii="Times New Roman" w:hAnsi="Times New Roman" w:cs="Times New Roman"/>
          <w:b/>
          <w:color w:val="000000" w:themeColor="text1"/>
        </w:rPr>
        <w:sectPr w:rsidR="001F488B" w:rsidRPr="005268B9" w:rsidSect="001F488B">
          <w:type w:val="continuous"/>
          <w:pgSz w:w="11906" w:h="16838" w:code="9"/>
          <w:pgMar w:top="1134" w:right="1134" w:bottom="1134" w:left="1418" w:header="709" w:footer="709" w:gutter="0"/>
          <w:cols w:space="708"/>
          <w:docGrid w:linePitch="360"/>
        </w:sectPr>
      </w:pPr>
    </w:p>
    <w:p w14:paraId="65B38B7D" w14:textId="77777777" w:rsidR="00A900B0" w:rsidRPr="005268B9" w:rsidRDefault="00A900B0" w:rsidP="009773AB">
      <w:pPr>
        <w:pStyle w:val="NormalWeb"/>
        <w:spacing w:before="120" w:beforeAutospacing="0" w:after="0" w:afterAutospacing="0"/>
        <w:ind w:firstLine="360"/>
        <w:jc w:val="both"/>
        <w:rPr>
          <w:b/>
          <w:bCs/>
          <w:color w:val="000000" w:themeColor="text1"/>
          <w:sz w:val="22"/>
          <w:szCs w:val="22"/>
          <w:lang w:val="en-US"/>
        </w:rPr>
      </w:pPr>
      <w:r w:rsidRPr="005268B9">
        <w:rPr>
          <w:b/>
          <w:bCs/>
          <w:color w:val="000000" w:themeColor="text1"/>
          <w:sz w:val="22"/>
          <w:szCs w:val="22"/>
          <w:lang w:val="en-US"/>
        </w:rPr>
        <w:lastRenderedPageBreak/>
        <w:t>Research Hypotheses</w:t>
      </w:r>
    </w:p>
    <w:p w14:paraId="33FB2EA0" w14:textId="77777777" w:rsidR="00A900B0" w:rsidRPr="005268B9" w:rsidRDefault="00A900B0" w:rsidP="009773AB">
      <w:pPr>
        <w:pStyle w:val="NormalWeb"/>
        <w:spacing w:before="120" w:beforeAutospacing="0" w:after="0" w:afterAutospacing="0"/>
        <w:ind w:firstLine="360"/>
        <w:jc w:val="both"/>
        <w:rPr>
          <w:color w:val="000000" w:themeColor="text1"/>
          <w:sz w:val="22"/>
          <w:szCs w:val="22"/>
          <w:lang w:val="en-US"/>
        </w:rPr>
      </w:pPr>
      <w:r w:rsidRPr="005268B9">
        <w:rPr>
          <w:rFonts w:eastAsiaTheme="majorEastAsia"/>
          <w:color w:val="000000" w:themeColor="text1"/>
          <w:sz w:val="22"/>
          <w:szCs w:val="22"/>
          <w:lang w:val="en-US"/>
        </w:rPr>
        <w:t>H1</w:t>
      </w:r>
      <w:r w:rsidRPr="005268B9">
        <w:rPr>
          <w:color w:val="000000" w:themeColor="text1"/>
          <w:sz w:val="22"/>
          <w:szCs w:val="22"/>
          <w:lang w:val="en-US"/>
        </w:rPr>
        <w:t>: Performance expectancy has a positive impact on technological innovation activities.</w:t>
      </w:r>
    </w:p>
    <w:p w14:paraId="46387F66" w14:textId="77777777" w:rsidR="00A900B0" w:rsidRPr="005268B9" w:rsidRDefault="00A900B0" w:rsidP="009773AB">
      <w:pPr>
        <w:pStyle w:val="NormalWeb"/>
        <w:spacing w:before="120" w:beforeAutospacing="0" w:after="0" w:afterAutospacing="0"/>
        <w:ind w:firstLine="360"/>
        <w:jc w:val="both"/>
        <w:rPr>
          <w:color w:val="000000" w:themeColor="text1"/>
          <w:sz w:val="22"/>
          <w:szCs w:val="22"/>
          <w:lang w:val="en-US"/>
        </w:rPr>
      </w:pPr>
      <w:r w:rsidRPr="005268B9">
        <w:rPr>
          <w:rFonts w:eastAsiaTheme="majorEastAsia"/>
          <w:color w:val="000000" w:themeColor="text1"/>
          <w:sz w:val="22"/>
          <w:szCs w:val="22"/>
          <w:lang w:val="en-US"/>
        </w:rPr>
        <w:lastRenderedPageBreak/>
        <w:t>H2</w:t>
      </w:r>
      <w:r w:rsidRPr="005268B9">
        <w:rPr>
          <w:color w:val="000000" w:themeColor="text1"/>
          <w:sz w:val="22"/>
          <w:szCs w:val="22"/>
          <w:lang w:val="en-US"/>
        </w:rPr>
        <w:t>: Effort expectancy positively influences technological innovation activities.</w:t>
      </w:r>
    </w:p>
    <w:p w14:paraId="007C4CA4" w14:textId="77777777" w:rsidR="00A900B0" w:rsidRPr="005268B9" w:rsidRDefault="00A900B0" w:rsidP="009773AB">
      <w:pPr>
        <w:pStyle w:val="NormalWeb"/>
        <w:spacing w:before="120" w:beforeAutospacing="0" w:after="0" w:afterAutospacing="0"/>
        <w:ind w:firstLine="360"/>
        <w:jc w:val="both"/>
        <w:rPr>
          <w:color w:val="000000" w:themeColor="text1"/>
          <w:sz w:val="22"/>
          <w:szCs w:val="22"/>
          <w:lang w:val="en-US"/>
        </w:rPr>
      </w:pPr>
      <w:r w:rsidRPr="005268B9">
        <w:rPr>
          <w:rFonts w:eastAsiaTheme="majorEastAsia"/>
          <w:color w:val="000000" w:themeColor="text1"/>
          <w:sz w:val="22"/>
          <w:szCs w:val="22"/>
          <w:lang w:val="en-US"/>
        </w:rPr>
        <w:lastRenderedPageBreak/>
        <w:t>H3</w:t>
      </w:r>
      <w:r w:rsidRPr="005268B9">
        <w:rPr>
          <w:color w:val="000000" w:themeColor="text1"/>
          <w:sz w:val="22"/>
          <w:szCs w:val="22"/>
          <w:lang w:val="en-US"/>
        </w:rPr>
        <w:t>: Social influence positively affects technological innovation activities.</w:t>
      </w:r>
    </w:p>
    <w:p w14:paraId="3B94E839" w14:textId="77777777" w:rsidR="00A900B0" w:rsidRPr="005268B9" w:rsidRDefault="00A900B0" w:rsidP="009773AB">
      <w:pPr>
        <w:pStyle w:val="NormalWeb"/>
        <w:spacing w:before="120" w:beforeAutospacing="0" w:after="0" w:afterAutospacing="0"/>
        <w:ind w:firstLine="360"/>
        <w:jc w:val="both"/>
        <w:rPr>
          <w:color w:val="000000" w:themeColor="text1"/>
          <w:sz w:val="22"/>
          <w:szCs w:val="22"/>
          <w:lang w:val="en-US"/>
        </w:rPr>
      </w:pPr>
      <w:r w:rsidRPr="005268B9">
        <w:rPr>
          <w:rFonts w:eastAsiaTheme="majorEastAsia"/>
          <w:color w:val="000000" w:themeColor="text1"/>
          <w:sz w:val="22"/>
          <w:szCs w:val="22"/>
          <w:lang w:val="en-US"/>
        </w:rPr>
        <w:t>H4</w:t>
      </w:r>
      <w:r w:rsidRPr="005268B9">
        <w:rPr>
          <w:color w:val="000000" w:themeColor="text1"/>
          <w:sz w:val="22"/>
          <w:szCs w:val="22"/>
          <w:lang w:val="en-US"/>
        </w:rPr>
        <w:t>: Facilitating conditions have a positive impact on technological innovation activities.</w:t>
      </w:r>
    </w:p>
    <w:p w14:paraId="5A9DB8D6" w14:textId="77777777" w:rsidR="00A900B0" w:rsidRPr="005268B9" w:rsidRDefault="00A900B0" w:rsidP="009773AB">
      <w:pPr>
        <w:pStyle w:val="NormalWeb"/>
        <w:spacing w:before="120" w:beforeAutospacing="0" w:after="0" w:afterAutospacing="0"/>
        <w:ind w:firstLine="360"/>
        <w:jc w:val="both"/>
        <w:rPr>
          <w:color w:val="000000" w:themeColor="text1"/>
          <w:sz w:val="22"/>
          <w:szCs w:val="22"/>
          <w:lang w:val="en-US"/>
        </w:rPr>
      </w:pPr>
      <w:r w:rsidRPr="005268B9">
        <w:rPr>
          <w:rFonts w:eastAsiaTheme="majorEastAsia"/>
          <w:color w:val="000000" w:themeColor="text1"/>
          <w:sz w:val="22"/>
          <w:szCs w:val="22"/>
          <w:lang w:val="en-US"/>
        </w:rPr>
        <w:t>H5</w:t>
      </w:r>
      <w:r w:rsidRPr="005268B9">
        <w:rPr>
          <w:color w:val="000000" w:themeColor="text1"/>
          <w:sz w:val="22"/>
          <w:szCs w:val="22"/>
          <w:lang w:val="en-US"/>
        </w:rPr>
        <w:t>: Innovation culture positively influences technological innovation activities.</w:t>
      </w:r>
    </w:p>
    <w:p w14:paraId="6FC8BEC9" w14:textId="77777777" w:rsidR="00A900B0" w:rsidRPr="005268B9" w:rsidRDefault="00A900B0" w:rsidP="009773AB">
      <w:pPr>
        <w:pStyle w:val="NormalWeb"/>
        <w:spacing w:before="120" w:beforeAutospacing="0" w:after="0" w:afterAutospacing="0"/>
        <w:ind w:firstLine="360"/>
        <w:jc w:val="both"/>
        <w:rPr>
          <w:color w:val="000000" w:themeColor="text1"/>
          <w:sz w:val="22"/>
          <w:szCs w:val="22"/>
          <w:lang w:val="en-US"/>
        </w:rPr>
      </w:pPr>
      <w:r w:rsidRPr="005268B9">
        <w:rPr>
          <w:rFonts w:eastAsiaTheme="majorEastAsia"/>
          <w:color w:val="000000" w:themeColor="text1"/>
          <w:sz w:val="22"/>
          <w:szCs w:val="22"/>
          <w:lang w:val="en-US"/>
        </w:rPr>
        <w:t>H6</w:t>
      </w:r>
      <w:r w:rsidRPr="005268B9">
        <w:rPr>
          <w:color w:val="000000" w:themeColor="text1"/>
          <w:sz w:val="22"/>
          <w:szCs w:val="22"/>
          <w:lang w:val="en-US"/>
        </w:rPr>
        <w:t>: Perceived cost positively affects technological innovation activities.</w:t>
      </w:r>
    </w:p>
    <w:p w14:paraId="034C0515" w14:textId="77777777" w:rsidR="00A900B0" w:rsidRPr="005268B9" w:rsidRDefault="00A900B0" w:rsidP="009773AB">
      <w:pPr>
        <w:pStyle w:val="NormalWeb"/>
        <w:spacing w:before="120" w:beforeAutospacing="0" w:after="0" w:afterAutospacing="0"/>
        <w:ind w:firstLine="360"/>
        <w:jc w:val="both"/>
        <w:rPr>
          <w:b/>
          <w:bCs/>
          <w:color w:val="000000" w:themeColor="text1"/>
          <w:sz w:val="22"/>
          <w:szCs w:val="22"/>
          <w:lang w:val="en-US"/>
        </w:rPr>
      </w:pPr>
      <w:r w:rsidRPr="005268B9">
        <w:rPr>
          <w:b/>
          <w:bCs/>
          <w:color w:val="000000" w:themeColor="text1"/>
          <w:sz w:val="22"/>
          <w:szCs w:val="22"/>
          <w:lang w:val="en-US"/>
        </w:rPr>
        <w:t>Measurement Scale Development</w:t>
      </w:r>
    </w:p>
    <w:p w14:paraId="13B57CCE" w14:textId="1A372959" w:rsidR="00264C71" w:rsidRPr="005268B9" w:rsidRDefault="000936F0" w:rsidP="009773AB">
      <w:pPr>
        <w:pStyle w:val="NormalWeb"/>
        <w:spacing w:before="120" w:beforeAutospacing="0" w:after="0" w:afterAutospacing="0"/>
        <w:ind w:firstLine="360"/>
        <w:jc w:val="both"/>
        <w:rPr>
          <w:color w:val="000000" w:themeColor="text1"/>
          <w:sz w:val="22"/>
          <w:szCs w:val="22"/>
          <w:vertAlign w:val="superscript"/>
          <w:lang w:val="en-US"/>
        </w:rPr>
        <w:sectPr w:rsidR="00264C71" w:rsidRPr="005268B9" w:rsidSect="001F488B">
          <w:type w:val="continuous"/>
          <w:pgSz w:w="11906" w:h="16838" w:code="9"/>
          <w:pgMar w:top="1134" w:right="1134" w:bottom="1134" w:left="1418" w:header="709" w:footer="709" w:gutter="0"/>
          <w:cols w:num="2" w:space="708"/>
          <w:docGrid w:linePitch="360"/>
        </w:sectPr>
      </w:pPr>
      <w:r w:rsidRPr="005268B9">
        <w:rPr>
          <w:bCs/>
          <w:color w:val="000000" w:themeColor="text1"/>
          <w:sz w:val="22"/>
          <w:szCs w:val="22"/>
          <w:lang w:val="en-US"/>
        </w:rPr>
        <w:t>The developed measurement scale is based on related studies, including those by Venkatesh et al,</w:t>
      </w:r>
      <w:r w:rsidR="003709E6" w:rsidRPr="005268B9">
        <w:rPr>
          <w:bCs/>
          <w:color w:val="000000" w:themeColor="text1"/>
          <w:sz w:val="22"/>
          <w:szCs w:val="22"/>
          <w:vertAlign w:val="superscript"/>
          <w:lang w:val="en-US"/>
        </w:rPr>
        <w:t>1</w:t>
      </w:r>
      <w:r w:rsidR="007042CE" w:rsidRPr="005268B9">
        <w:rPr>
          <w:bCs/>
          <w:color w:val="000000" w:themeColor="text1"/>
          <w:sz w:val="22"/>
          <w:szCs w:val="22"/>
          <w:vertAlign w:val="superscript"/>
          <w:lang w:val="en-US"/>
        </w:rPr>
        <w:t>7</w:t>
      </w:r>
      <w:r w:rsidRPr="005268B9">
        <w:rPr>
          <w:bCs/>
          <w:color w:val="000000" w:themeColor="text1"/>
          <w:sz w:val="22"/>
          <w:szCs w:val="22"/>
          <w:lang w:val="en-US"/>
        </w:rPr>
        <w:t xml:space="preserve"> and incorporates feedback from experts following group discussions. The independent variable consists of six factors with 23 observed variables. This framework is also derived from </w:t>
      </w:r>
      <w:r w:rsidRPr="005268B9">
        <w:rPr>
          <w:bCs/>
          <w:color w:val="000000" w:themeColor="text1"/>
          <w:sz w:val="22"/>
          <w:szCs w:val="22"/>
          <w:lang w:val="en-US"/>
        </w:rPr>
        <w:lastRenderedPageBreak/>
        <w:t>the works of Joung-Rae Kim and Sang-Jik Lee,</w:t>
      </w:r>
      <w:r w:rsidR="003709E6" w:rsidRPr="005268B9">
        <w:rPr>
          <w:bCs/>
          <w:color w:val="000000" w:themeColor="text1"/>
          <w:sz w:val="22"/>
          <w:szCs w:val="22"/>
          <w:vertAlign w:val="superscript"/>
          <w:lang w:val="en-US"/>
        </w:rPr>
        <w:t>20</w:t>
      </w:r>
      <w:r w:rsidRPr="005268B9">
        <w:rPr>
          <w:bCs/>
          <w:color w:val="000000" w:themeColor="text1"/>
          <w:sz w:val="22"/>
          <w:szCs w:val="22"/>
          <w:lang w:val="en-US"/>
        </w:rPr>
        <w:t xml:space="preserve"> Zaouia Abdellah,</w:t>
      </w:r>
      <w:r w:rsidR="003709E6" w:rsidRPr="005268B9">
        <w:rPr>
          <w:bCs/>
          <w:color w:val="000000" w:themeColor="text1"/>
          <w:sz w:val="22"/>
          <w:szCs w:val="22"/>
          <w:vertAlign w:val="superscript"/>
          <w:lang w:val="en-US"/>
        </w:rPr>
        <w:t>21</w:t>
      </w:r>
      <w:r w:rsidRPr="005268B9">
        <w:rPr>
          <w:bCs/>
          <w:color w:val="000000" w:themeColor="text1"/>
          <w:sz w:val="22"/>
          <w:szCs w:val="22"/>
          <w:lang w:val="en-US"/>
        </w:rPr>
        <w:t xml:space="preserve"> Dimitra Skoumpopoulou,</w:t>
      </w:r>
      <w:r w:rsidR="003709E6" w:rsidRPr="005268B9">
        <w:rPr>
          <w:bCs/>
          <w:color w:val="000000" w:themeColor="text1"/>
          <w:sz w:val="22"/>
          <w:szCs w:val="22"/>
          <w:vertAlign w:val="superscript"/>
          <w:lang w:val="en-US"/>
        </w:rPr>
        <w:t>22</w:t>
      </w:r>
      <w:r w:rsidRPr="005268B9">
        <w:rPr>
          <w:bCs/>
          <w:color w:val="000000" w:themeColor="text1"/>
          <w:sz w:val="22"/>
          <w:szCs w:val="22"/>
          <w:lang w:val="en-US"/>
        </w:rPr>
        <w:t xml:space="preserve"> and D</w:t>
      </w:r>
      <w:r w:rsidR="00C27ED3" w:rsidRPr="005268B9">
        <w:rPr>
          <w:bCs/>
          <w:color w:val="000000" w:themeColor="text1"/>
          <w:sz w:val="22"/>
          <w:szCs w:val="22"/>
          <w:lang w:val="en-US"/>
        </w:rPr>
        <w:t>.</w:t>
      </w:r>
      <w:r w:rsidRPr="005268B9">
        <w:rPr>
          <w:bCs/>
          <w:color w:val="000000" w:themeColor="text1"/>
          <w:sz w:val="22"/>
          <w:szCs w:val="22"/>
          <w:lang w:val="en-US"/>
        </w:rPr>
        <w:t>T</w:t>
      </w:r>
      <w:r w:rsidR="00C27ED3" w:rsidRPr="005268B9">
        <w:rPr>
          <w:bCs/>
          <w:color w:val="000000" w:themeColor="text1"/>
          <w:sz w:val="22"/>
          <w:szCs w:val="22"/>
          <w:lang w:val="en-US"/>
        </w:rPr>
        <w:t>.T.</w:t>
      </w:r>
      <w:r w:rsidRPr="005268B9">
        <w:rPr>
          <w:bCs/>
          <w:color w:val="000000" w:themeColor="text1"/>
          <w:sz w:val="22"/>
          <w:szCs w:val="22"/>
          <w:lang w:val="en-US"/>
        </w:rPr>
        <w:t>Anh.</w:t>
      </w:r>
      <w:r w:rsidR="00ED4B1D" w:rsidRPr="005268B9">
        <w:rPr>
          <w:bCs/>
          <w:color w:val="000000" w:themeColor="text1"/>
          <w:sz w:val="22"/>
          <w:szCs w:val="22"/>
          <w:vertAlign w:val="superscript"/>
          <w:lang w:val="en-US"/>
        </w:rPr>
        <w:t>1</w:t>
      </w:r>
      <w:r w:rsidR="007042CE" w:rsidRPr="005268B9">
        <w:rPr>
          <w:bCs/>
          <w:color w:val="000000" w:themeColor="text1"/>
          <w:sz w:val="22"/>
          <w:szCs w:val="22"/>
          <w:vertAlign w:val="superscript"/>
          <w:lang w:val="en-US"/>
        </w:rPr>
        <w:t>2</w:t>
      </w:r>
      <w:r w:rsidR="00310715" w:rsidRPr="005268B9">
        <w:rPr>
          <w:bCs/>
          <w:color w:val="000000" w:themeColor="text1"/>
          <w:sz w:val="22"/>
          <w:szCs w:val="22"/>
          <w:lang w:val="en-US"/>
        </w:rPr>
        <w:t xml:space="preserve"> </w:t>
      </w:r>
      <w:r w:rsidR="00A900B0" w:rsidRPr="005268B9">
        <w:rPr>
          <w:rFonts w:eastAsiaTheme="majorEastAsia"/>
          <w:color w:val="000000" w:themeColor="text1"/>
          <w:sz w:val="22"/>
          <w:szCs w:val="22"/>
          <w:lang w:val="en-US"/>
        </w:rPr>
        <w:t>Performance Expectancy (PE)</w:t>
      </w:r>
      <w:r w:rsidR="00A900B0" w:rsidRPr="005268B9">
        <w:rPr>
          <w:color w:val="000000" w:themeColor="text1"/>
          <w:sz w:val="22"/>
          <w:szCs w:val="22"/>
          <w:lang w:val="en-US"/>
        </w:rPr>
        <w:t xml:space="preserve"> Comprised of four observed variables PE1, PE2, PE3, PE4; </w:t>
      </w:r>
      <w:r w:rsidR="00A900B0" w:rsidRPr="005268B9">
        <w:rPr>
          <w:rFonts w:eastAsiaTheme="majorEastAsia"/>
          <w:color w:val="000000" w:themeColor="text1"/>
          <w:sz w:val="22"/>
          <w:szCs w:val="22"/>
          <w:lang w:val="en-US"/>
        </w:rPr>
        <w:t>Effort Expectancy (EE)</w:t>
      </w:r>
      <w:r w:rsidR="00A900B0" w:rsidRPr="005268B9">
        <w:rPr>
          <w:color w:val="000000" w:themeColor="text1"/>
          <w:sz w:val="22"/>
          <w:szCs w:val="22"/>
          <w:lang w:val="en-US"/>
        </w:rPr>
        <w:t xml:space="preserve"> Comprised of four observed variables EE1, EE2, EE3, EE4; </w:t>
      </w:r>
      <w:r w:rsidR="00A900B0" w:rsidRPr="005268B9">
        <w:rPr>
          <w:rFonts w:eastAsiaTheme="majorEastAsia"/>
          <w:color w:val="000000" w:themeColor="text1"/>
          <w:sz w:val="22"/>
          <w:szCs w:val="22"/>
          <w:lang w:val="en-US"/>
        </w:rPr>
        <w:t>Social Influence (SI)</w:t>
      </w:r>
      <w:r w:rsidR="00A900B0" w:rsidRPr="005268B9">
        <w:rPr>
          <w:color w:val="000000" w:themeColor="text1"/>
          <w:sz w:val="22"/>
          <w:szCs w:val="22"/>
          <w:lang w:val="en-US"/>
        </w:rPr>
        <w:t xml:space="preserve"> Comprised of three observed variables SI1, SI2, SI3; </w:t>
      </w:r>
      <w:r w:rsidR="00A900B0" w:rsidRPr="005268B9">
        <w:rPr>
          <w:rFonts w:eastAsiaTheme="majorEastAsia"/>
          <w:color w:val="000000" w:themeColor="text1"/>
          <w:sz w:val="22"/>
          <w:szCs w:val="22"/>
          <w:lang w:val="en-US"/>
        </w:rPr>
        <w:t>Facilitating Conditions (FC)</w:t>
      </w:r>
      <w:r w:rsidR="00A900B0" w:rsidRPr="005268B9">
        <w:rPr>
          <w:color w:val="000000" w:themeColor="text1"/>
          <w:sz w:val="22"/>
          <w:szCs w:val="22"/>
          <w:lang w:val="en-US"/>
        </w:rPr>
        <w:t xml:space="preserve"> Comprised of four observed variables FC1, FC2, FC3, FC4; </w:t>
      </w:r>
      <w:r w:rsidR="00A900B0" w:rsidRPr="005268B9">
        <w:rPr>
          <w:rFonts w:eastAsiaTheme="majorEastAsia"/>
          <w:color w:val="000000" w:themeColor="text1"/>
          <w:sz w:val="22"/>
          <w:szCs w:val="22"/>
          <w:lang w:val="en-US"/>
        </w:rPr>
        <w:t>Innovation Culture (IC)</w:t>
      </w:r>
      <w:r w:rsidR="00A900B0" w:rsidRPr="005268B9">
        <w:rPr>
          <w:color w:val="000000" w:themeColor="text1"/>
          <w:sz w:val="22"/>
          <w:szCs w:val="22"/>
          <w:lang w:val="en-US"/>
        </w:rPr>
        <w:t xml:space="preserve"> Based on Venkatesh et al and expert opinions,</w:t>
      </w:r>
      <w:r w:rsidR="00323980" w:rsidRPr="005268B9">
        <w:rPr>
          <w:color w:val="000000" w:themeColor="text1"/>
          <w:sz w:val="22"/>
          <w:szCs w:val="22"/>
          <w:vertAlign w:val="superscript"/>
          <w:lang w:val="en-US"/>
        </w:rPr>
        <w:t xml:space="preserve"> </w:t>
      </w:r>
      <w:r w:rsidR="00A900B0" w:rsidRPr="005268B9">
        <w:rPr>
          <w:color w:val="000000" w:themeColor="text1"/>
          <w:sz w:val="22"/>
          <w:szCs w:val="22"/>
          <w:lang w:val="en-US"/>
        </w:rPr>
        <w:t>consisting of three observed variables IC1, IC2, IC3;</w:t>
      </w:r>
      <w:r w:rsidR="00ED4B1D" w:rsidRPr="005268B9">
        <w:rPr>
          <w:color w:val="000000" w:themeColor="text1"/>
          <w:sz w:val="22"/>
          <w:szCs w:val="22"/>
          <w:vertAlign w:val="superscript"/>
          <w:lang w:val="en-US"/>
        </w:rPr>
        <w:t>1</w:t>
      </w:r>
      <w:r w:rsidR="00323980" w:rsidRPr="005268B9">
        <w:rPr>
          <w:color w:val="000000" w:themeColor="text1"/>
          <w:sz w:val="22"/>
          <w:szCs w:val="22"/>
          <w:vertAlign w:val="superscript"/>
          <w:lang w:val="en-US"/>
        </w:rPr>
        <w:t>7</w:t>
      </w:r>
      <w:r w:rsidR="00A900B0" w:rsidRPr="005268B9">
        <w:rPr>
          <w:color w:val="000000" w:themeColor="text1"/>
          <w:sz w:val="22"/>
          <w:szCs w:val="22"/>
          <w:lang w:val="en-US"/>
        </w:rPr>
        <w:t xml:space="preserve"> </w:t>
      </w:r>
      <w:r w:rsidR="00A900B0" w:rsidRPr="005268B9">
        <w:rPr>
          <w:rFonts w:eastAsiaTheme="majorEastAsia"/>
          <w:color w:val="000000" w:themeColor="text1"/>
          <w:sz w:val="22"/>
          <w:szCs w:val="22"/>
          <w:lang w:val="en-US"/>
        </w:rPr>
        <w:t>Perceived Cost (PC)</w:t>
      </w:r>
      <w:r w:rsidR="00A900B0" w:rsidRPr="005268B9">
        <w:rPr>
          <w:color w:val="000000" w:themeColor="text1"/>
          <w:sz w:val="22"/>
          <w:szCs w:val="22"/>
          <w:lang w:val="en-US"/>
        </w:rPr>
        <w:t xml:space="preserve"> Comprised of five observed variables PC1, PC2, PC3, PC4, PC5 and </w:t>
      </w:r>
      <w:r w:rsidR="00A900B0" w:rsidRPr="005268B9">
        <w:rPr>
          <w:rFonts w:eastAsiaTheme="majorEastAsia"/>
          <w:color w:val="000000" w:themeColor="text1"/>
          <w:sz w:val="22"/>
          <w:szCs w:val="22"/>
          <w:lang w:val="en-US"/>
        </w:rPr>
        <w:t>Technological Innovation Activities (IA)</w:t>
      </w:r>
      <w:r w:rsidR="00A900B0" w:rsidRPr="005268B9">
        <w:rPr>
          <w:color w:val="000000" w:themeColor="text1"/>
          <w:sz w:val="22"/>
          <w:szCs w:val="22"/>
          <w:lang w:val="en-US"/>
        </w:rPr>
        <w:t xml:space="preserve"> Derived from previous research, consisting of three observed variables IA1, IA2, IA3</w:t>
      </w:r>
      <w:r w:rsidR="003516EE" w:rsidRPr="005268B9">
        <w:rPr>
          <w:color w:val="000000" w:themeColor="text1"/>
          <w:sz w:val="22"/>
          <w:szCs w:val="22"/>
          <w:lang w:val="en-US"/>
        </w:rPr>
        <w:t xml:space="preserve"> by </w:t>
      </w:r>
      <w:r w:rsidR="003516EE" w:rsidRPr="005268B9">
        <w:rPr>
          <w:bCs/>
          <w:color w:val="000000" w:themeColor="text1"/>
          <w:sz w:val="22"/>
          <w:szCs w:val="22"/>
          <w:lang w:val="en-US"/>
        </w:rPr>
        <w:t>Venkatesh et al</w:t>
      </w:r>
      <w:r w:rsidR="00A900B0" w:rsidRPr="005268B9">
        <w:rPr>
          <w:color w:val="000000" w:themeColor="text1"/>
          <w:sz w:val="22"/>
          <w:szCs w:val="22"/>
          <w:lang w:val="en-US"/>
        </w:rPr>
        <w:t>.</w:t>
      </w:r>
      <w:r w:rsidR="00ED4B1D" w:rsidRPr="005268B9">
        <w:rPr>
          <w:color w:val="000000" w:themeColor="text1"/>
          <w:sz w:val="22"/>
          <w:szCs w:val="22"/>
          <w:vertAlign w:val="superscript"/>
          <w:lang w:val="en-US"/>
        </w:rPr>
        <w:t>1</w:t>
      </w:r>
      <w:r w:rsidR="007042CE" w:rsidRPr="005268B9">
        <w:rPr>
          <w:color w:val="000000" w:themeColor="text1"/>
          <w:sz w:val="22"/>
          <w:szCs w:val="22"/>
          <w:vertAlign w:val="superscript"/>
          <w:lang w:val="en-US"/>
        </w:rPr>
        <w:t>7</w:t>
      </w:r>
    </w:p>
    <w:p w14:paraId="6C51E03F" w14:textId="46BC750D" w:rsidR="00213E6F" w:rsidRPr="005268B9" w:rsidRDefault="00DD59A1" w:rsidP="0038190E">
      <w:pPr>
        <w:spacing w:before="240"/>
        <w:ind w:firstLine="360"/>
        <w:jc w:val="both"/>
        <w:rPr>
          <w:rFonts w:ascii="Times New Roman" w:hAnsi="Times New Roman" w:cs="Times New Roman"/>
          <w:b/>
          <w:color w:val="000000" w:themeColor="text1"/>
          <w:sz w:val="20"/>
          <w:szCs w:val="20"/>
          <w:lang w:val="en-US"/>
        </w:rPr>
      </w:pPr>
      <w:r w:rsidRPr="005268B9">
        <w:rPr>
          <w:rFonts w:ascii="Times New Roman" w:hAnsi="Times New Roman" w:cs="Times New Roman"/>
          <w:b/>
          <w:color w:val="000000" w:themeColor="text1"/>
          <w:sz w:val="20"/>
          <w:szCs w:val="20"/>
        </w:rPr>
        <w:lastRenderedPageBreak/>
        <w:t>Table 1. Measurement Scale for Studying Factors Influencing Technological Innovation Activities of Enterprises Utilizing Port Services in Binh Dinh Province</w:t>
      </w:r>
    </w:p>
    <w:tbl>
      <w:tblPr>
        <w:tblStyle w:val="TableGrid"/>
        <w:tblW w:w="8725" w:type="dxa"/>
        <w:jc w:val="center"/>
        <w:tblLook w:val="04A0" w:firstRow="1" w:lastRow="0" w:firstColumn="1" w:lastColumn="0" w:noHBand="0" w:noVBand="1"/>
      </w:tblPr>
      <w:tblGrid>
        <w:gridCol w:w="2155"/>
        <w:gridCol w:w="1154"/>
        <w:gridCol w:w="5416"/>
      </w:tblGrid>
      <w:tr w:rsidR="005268B9" w:rsidRPr="005268B9" w14:paraId="1E7BEC67" w14:textId="77777777" w:rsidTr="00390B3C">
        <w:trPr>
          <w:jc w:val="center"/>
        </w:trPr>
        <w:tc>
          <w:tcPr>
            <w:tcW w:w="2155" w:type="dxa"/>
          </w:tcPr>
          <w:p w14:paraId="7BEF9730" w14:textId="2DD180AE" w:rsidR="00310715" w:rsidRPr="005268B9" w:rsidRDefault="00310715" w:rsidP="00F2579A">
            <w:pPr>
              <w:spacing w:before="60" w:after="60"/>
              <w:ind w:left="-29" w:right="-14"/>
              <w:jc w:val="center"/>
              <w:rPr>
                <w:rFonts w:ascii="Times New Roman" w:eastAsia="Arial" w:hAnsi="Times New Roman" w:cs="Times New Roman"/>
                <w:b/>
                <w:bCs/>
                <w:color w:val="000000" w:themeColor="text1"/>
                <w:spacing w:val="-4"/>
              </w:rPr>
            </w:pPr>
            <w:r w:rsidRPr="005268B9">
              <w:rPr>
                <w:rFonts w:ascii="Times New Roman" w:hAnsi="Times New Roman" w:cs="Times New Roman"/>
                <w:color w:val="000000" w:themeColor="text1"/>
              </w:rPr>
              <w:t>Factor</w:t>
            </w:r>
          </w:p>
        </w:tc>
        <w:tc>
          <w:tcPr>
            <w:tcW w:w="1154" w:type="dxa"/>
          </w:tcPr>
          <w:p w14:paraId="31880F7D" w14:textId="2BBAC6AA" w:rsidR="00310715" w:rsidRPr="005268B9" w:rsidRDefault="00310715" w:rsidP="00F2579A">
            <w:pPr>
              <w:spacing w:before="60" w:after="60"/>
              <w:ind w:left="-29" w:right="-14"/>
              <w:jc w:val="center"/>
              <w:rPr>
                <w:rFonts w:ascii="Times New Roman" w:eastAsia="Arial" w:hAnsi="Times New Roman" w:cs="Times New Roman"/>
                <w:b/>
                <w:bCs/>
                <w:color w:val="000000" w:themeColor="text1"/>
                <w:spacing w:val="-4"/>
              </w:rPr>
            </w:pPr>
            <w:r w:rsidRPr="005268B9">
              <w:rPr>
                <w:rFonts w:ascii="Times New Roman" w:hAnsi="Times New Roman" w:cs="Times New Roman"/>
                <w:color w:val="000000" w:themeColor="text1"/>
              </w:rPr>
              <w:t>Symbol</w:t>
            </w:r>
          </w:p>
        </w:tc>
        <w:tc>
          <w:tcPr>
            <w:tcW w:w="5416" w:type="dxa"/>
          </w:tcPr>
          <w:p w14:paraId="2BCE255B" w14:textId="1F5C8316" w:rsidR="00310715" w:rsidRPr="005268B9" w:rsidRDefault="00310715" w:rsidP="00F2579A">
            <w:pPr>
              <w:spacing w:before="60" w:after="60"/>
              <w:ind w:left="-29" w:right="-14"/>
              <w:jc w:val="center"/>
              <w:rPr>
                <w:rFonts w:ascii="Times New Roman" w:eastAsia="Arial" w:hAnsi="Times New Roman" w:cs="Times New Roman"/>
                <w:b/>
                <w:bCs/>
                <w:color w:val="000000" w:themeColor="text1"/>
                <w:spacing w:val="-4"/>
              </w:rPr>
            </w:pPr>
            <w:r w:rsidRPr="005268B9">
              <w:rPr>
                <w:rFonts w:ascii="Times New Roman" w:hAnsi="Times New Roman" w:cs="Times New Roman"/>
                <w:color w:val="000000" w:themeColor="text1"/>
              </w:rPr>
              <w:t>Studies That Have Utilized Them</w:t>
            </w:r>
          </w:p>
        </w:tc>
      </w:tr>
      <w:tr w:rsidR="005268B9" w:rsidRPr="005268B9" w14:paraId="34181479" w14:textId="77777777" w:rsidTr="00390B3C">
        <w:trPr>
          <w:jc w:val="center"/>
        </w:trPr>
        <w:tc>
          <w:tcPr>
            <w:tcW w:w="2155" w:type="dxa"/>
            <w:vAlign w:val="center"/>
          </w:tcPr>
          <w:p w14:paraId="22DEDEA6" w14:textId="20BE99E4" w:rsidR="00C27ED3" w:rsidRPr="005268B9" w:rsidRDefault="00C27ED3" w:rsidP="00F2579A">
            <w:pPr>
              <w:spacing w:before="60" w:after="60"/>
              <w:ind w:left="-29" w:right="-14"/>
              <w:rPr>
                <w:rFonts w:ascii="Times New Roman" w:eastAsia="Arial" w:hAnsi="Times New Roman" w:cs="Times New Roman"/>
                <w:color w:val="000000" w:themeColor="text1"/>
                <w:spacing w:val="-4"/>
              </w:rPr>
            </w:pPr>
            <w:r w:rsidRPr="005268B9">
              <w:rPr>
                <w:rFonts w:ascii="Times New Roman" w:hAnsi="Times New Roman" w:cs="Times New Roman"/>
                <w:color w:val="000000" w:themeColor="text1"/>
                <w:lang w:val="vi-VN"/>
              </w:rPr>
              <w:t>Performance Expectation</w:t>
            </w:r>
          </w:p>
        </w:tc>
        <w:tc>
          <w:tcPr>
            <w:tcW w:w="1154" w:type="dxa"/>
            <w:vAlign w:val="center"/>
          </w:tcPr>
          <w:p w14:paraId="5B104D09" w14:textId="77777777" w:rsidR="00C27ED3" w:rsidRPr="005268B9" w:rsidRDefault="00C27ED3" w:rsidP="00F2579A">
            <w:pPr>
              <w:spacing w:before="60" w:after="60"/>
              <w:ind w:left="-29" w:right="-14"/>
              <w:jc w:val="center"/>
              <w:rPr>
                <w:rFonts w:ascii="Times New Roman" w:eastAsia="Arial" w:hAnsi="Times New Roman" w:cs="Times New Roman"/>
                <w:color w:val="000000" w:themeColor="text1"/>
                <w:spacing w:val="-4"/>
              </w:rPr>
            </w:pPr>
            <w:r w:rsidRPr="005268B9">
              <w:rPr>
                <w:rFonts w:ascii="Times New Roman" w:eastAsia="Arial" w:hAnsi="Times New Roman" w:cs="Times New Roman"/>
                <w:color w:val="000000" w:themeColor="text1"/>
                <w:spacing w:val="-4"/>
              </w:rPr>
              <w:t>PE</w:t>
            </w:r>
          </w:p>
        </w:tc>
        <w:tc>
          <w:tcPr>
            <w:tcW w:w="5416" w:type="dxa"/>
          </w:tcPr>
          <w:p w14:paraId="52697E1E" w14:textId="0BA90054" w:rsidR="00C27ED3" w:rsidRPr="005268B9" w:rsidRDefault="00C27ED3" w:rsidP="00F2579A">
            <w:pPr>
              <w:spacing w:before="60" w:after="60"/>
              <w:ind w:left="-29" w:right="-14"/>
              <w:rPr>
                <w:rFonts w:ascii="Times New Roman" w:eastAsia="Arial" w:hAnsi="Times New Roman" w:cs="Times New Roman"/>
                <w:color w:val="000000" w:themeColor="text1"/>
                <w:spacing w:val="-4"/>
                <w:vertAlign w:val="superscript"/>
              </w:rPr>
            </w:pPr>
            <w:r w:rsidRPr="005268B9">
              <w:rPr>
                <w:rFonts w:ascii="Times New Roman" w:eastAsia="Arial" w:hAnsi="Times New Roman" w:cs="Times New Roman"/>
                <w:color w:val="000000" w:themeColor="text1"/>
                <w:spacing w:val="-4"/>
              </w:rPr>
              <w:t>Joung-Rae Kim and Sang-Jik Lee,</w:t>
            </w:r>
            <w:r w:rsidR="00ED4B1D" w:rsidRPr="005268B9">
              <w:rPr>
                <w:rFonts w:ascii="Times New Roman" w:eastAsia="Arial" w:hAnsi="Times New Roman" w:cs="Times New Roman"/>
                <w:color w:val="000000" w:themeColor="text1"/>
                <w:spacing w:val="-4"/>
                <w:vertAlign w:val="superscript"/>
              </w:rPr>
              <w:t>20</w:t>
            </w:r>
            <w:r w:rsidRPr="005268B9">
              <w:rPr>
                <w:rFonts w:ascii="Times New Roman" w:eastAsia="Arial" w:hAnsi="Times New Roman" w:cs="Times New Roman"/>
                <w:color w:val="000000" w:themeColor="text1"/>
                <w:spacing w:val="-4"/>
              </w:rPr>
              <w:t xml:space="preserve"> Zaouia Abdellah,</w:t>
            </w:r>
            <w:r w:rsidR="00ED4B1D" w:rsidRPr="005268B9">
              <w:rPr>
                <w:rFonts w:ascii="Times New Roman" w:eastAsia="Arial" w:hAnsi="Times New Roman" w:cs="Times New Roman"/>
                <w:color w:val="000000" w:themeColor="text1"/>
                <w:spacing w:val="-4"/>
                <w:vertAlign w:val="superscript"/>
              </w:rPr>
              <w:t>21</w:t>
            </w:r>
            <w:r w:rsidRPr="005268B9">
              <w:rPr>
                <w:rFonts w:ascii="Times New Roman" w:eastAsia="Arial" w:hAnsi="Times New Roman" w:cs="Times New Roman"/>
                <w:color w:val="000000" w:themeColor="text1"/>
                <w:spacing w:val="-4"/>
              </w:rPr>
              <w:t xml:space="preserve"> Dimitra Skoumpopoulou,</w:t>
            </w:r>
            <w:r w:rsidR="00ED4B1D" w:rsidRPr="005268B9">
              <w:rPr>
                <w:rFonts w:ascii="Times New Roman" w:eastAsia="Arial" w:hAnsi="Times New Roman" w:cs="Times New Roman"/>
                <w:color w:val="000000" w:themeColor="text1"/>
                <w:spacing w:val="-4"/>
                <w:vertAlign w:val="superscript"/>
              </w:rPr>
              <w:t>22</w:t>
            </w:r>
            <w:r w:rsidRPr="005268B9">
              <w:rPr>
                <w:rFonts w:ascii="Times New Roman" w:eastAsia="Arial" w:hAnsi="Times New Roman" w:cs="Times New Roman"/>
                <w:color w:val="000000" w:themeColor="text1"/>
                <w:spacing w:val="-4"/>
              </w:rPr>
              <w:t xml:space="preserve"> D.T.T.Anh</w:t>
            </w:r>
            <w:r w:rsidR="00B60C54" w:rsidRPr="005268B9">
              <w:rPr>
                <w:rFonts w:ascii="Times New Roman" w:eastAsia="Arial" w:hAnsi="Times New Roman" w:cs="Times New Roman"/>
                <w:color w:val="000000" w:themeColor="text1"/>
                <w:spacing w:val="-4"/>
              </w:rPr>
              <w:t>.</w:t>
            </w:r>
            <w:r w:rsidR="00ED4B1D" w:rsidRPr="005268B9">
              <w:rPr>
                <w:rFonts w:ascii="Times New Roman" w:eastAsia="Arial" w:hAnsi="Times New Roman" w:cs="Times New Roman"/>
                <w:color w:val="000000" w:themeColor="text1"/>
                <w:spacing w:val="-4"/>
                <w:vertAlign w:val="superscript"/>
              </w:rPr>
              <w:t>1</w:t>
            </w:r>
            <w:r w:rsidRPr="005268B9">
              <w:rPr>
                <w:rFonts w:ascii="Times New Roman" w:eastAsia="Arial" w:hAnsi="Times New Roman" w:cs="Times New Roman"/>
                <w:color w:val="000000" w:themeColor="text1"/>
                <w:spacing w:val="-4"/>
                <w:vertAlign w:val="superscript"/>
              </w:rPr>
              <w:t>2</w:t>
            </w:r>
          </w:p>
        </w:tc>
      </w:tr>
      <w:tr w:rsidR="005268B9" w:rsidRPr="005268B9" w14:paraId="346421D5" w14:textId="77777777" w:rsidTr="00390B3C">
        <w:trPr>
          <w:jc w:val="center"/>
        </w:trPr>
        <w:tc>
          <w:tcPr>
            <w:tcW w:w="2155" w:type="dxa"/>
            <w:vAlign w:val="center"/>
          </w:tcPr>
          <w:p w14:paraId="27CA8D40" w14:textId="1A6AD6BB" w:rsidR="00ED4B1D" w:rsidRPr="005268B9" w:rsidRDefault="00ED4B1D" w:rsidP="00F2579A">
            <w:pPr>
              <w:spacing w:before="60" w:after="60"/>
              <w:ind w:left="-29" w:right="-14"/>
              <w:rPr>
                <w:rFonts w:ascii="Times New Roman" w:eastAsia="Arial" w:hAnsi="Times New Roman" w:cs="Times New Roman"/>
                <w:color w:val="000000" w:themeColor="text1"/>
                <w:spacing w:val="-4"/>
              </w:rPr>
            </w:pPr>
            <w:r w:rsidRPr="005268B9">
              <w:rPr>
                <w:rFonts w:ascii="Times New Roman" w:hAnsi="Times New Roman" w:cs="Times New Roman"/>
                <w:color w:val="000000" w:themeColor="text1"/>
                <w:lang w:val="vi-VN"/>
              </w:rPr>
              <w:t>Effort Expectation</w:t>
            </w:r>
          </w:p>
        </w:tc>
        <w:tc>
          <w:tcPr>
            <w:tcW w:w="1154" w:type="dxa"/>
            <w:vAlign w:val="center"/>
          </w:tcPr>
          <w:p w14:paraId="20999184" w14:textId="77777777" w:rsidR="00ED4B1D" w:rsidRPr="005268B9" w:rsidRDefault="00ED4B1D" w:rsidP="00F2579A">
            <w:pPr>
              <w:spacing w:before="60" w:after="60"/>
              <w:ind w:left="-29" w:right="-14"/>
              <w:jc w:val="center"/>
              <w:rPr>
                <w:rFonts w:ascii="Times New Roman" w:eastAsia="Arial" w:hAnsi="Times New Roman" w:cs="Times New Roman"/>
                <w:color w:val="000000" w:themeColor="text1"/>
                <w:spacing w:val="-4"/>
              </w:rPr>
            </w:pPr>
            <w:r w:rsidRPr="005268B9">
              <w:rPr>
                <w:rFonts w:ascii="Times New Roman" w:eastAsia="Arial" w:hAnsi="Times New Roman" w:cs="Times New Roman"/>
                <w:color w:val="000000" w:themeColor="text1"/>
                <w:spacing w:val="-4"/>
              </w:rPr>
              <w:t>EE</w:t>
            </w:r>
          </w:p>
        </w:tc>
        <w:tc>
          <w:tcPr>
            <w:tcW w:w="5416" w:type="dxa"/>
          </w:tcPr>
          <w:p w14:paraId="142396FD" w14:textId="589CC7A2" w:rsidR="00ED4B1D" w:rsidRPr="005268B9" w:rsidRDefault="00ED4B1D" w:rsidP="00F2579A">
            <w:pPr>
              <w:spacing w:before="60" w:after="60"/>
              <w:ind w:left="-29" w:right="-14"/>
              <w:rPr>
                <w:rFonts w:ascii="Times New Roman" w:eastAsia="Arial" w:hAnsi="Times New Roman" w:cs="Times New Roman"/>
                <w:color w:val="000000" w:themeColor="text1"/>
                <w:spacing w:val="-4"/>
              </w:rPr>
            </w:pPr>
            <w:r w:rsidRPr="005268B9">
              <w:rPr>
                <w:rFonts w:ascii="Times New Roman" w:eastAsia="Arial" w:hAnsi="Times New Roman" w:cs="Times New Roman"/>
                <w:color w:val="000000" w:themeColor="text1"/>
                <w:spacing w:val="-4"/>
              </w:rPr>
              <w:t>Joung-Rae Kim and Sang-Jik Lee,</w:t>
            </w:r>
            <w:r w:rsidRPr="005268B9">
              <w:rPr>
                <w:rFonts w:ascii="Times New Roman" w:eastAsia="Arial" w:hAnsi="Times New Roman" w:cs="Times New Roman"/>
                <w:color w:val="000000" w:themeColor="text1"/>
                <w:spacing w:val="-4"/>
                <w:vertAlign w:val="superscript"/>
              </w:rPr>
              <w:t>20</w:t>
            </w:r>
            <w:r w:rsidRPr="005268B9">
              <w:rPr>
                <w:rFonts w:ascii="Times New Roman" w:eastAsia="Arial" w:hAnsi="Times New Roman" w:cs="Times New Roman"/>
                <w:color w:val="000000" w:themeColor="text1"/>
                <w:spacing w:val="-4"/>
              </w:rPr>
              <w:t xml:space="preserve"> Zaouia Abdellah,</w:t>
            </w:r>
            <w:r w:rsidRPr="005268B9">
              <w:rPr>
                <w:rFonts w:ascii="Times New Roman" w:eastAsia="Arial" w:hAnsi="Times New Roman" w:cs="Times New Roman"/>
                <w:color w:val="000000" w:themeColor="text1"/>
                <w:spacing w:val="-4"/>
                <w:vertAlign w:val="superscript"/>
              </w:rPr>
              <w:t>21</w:t>
            </w:r>
            <w:r w:rsidRPr="005268B9">
              <w:rPr>
                <w:rFonts w:ascii="Times New Roman" w:eastAsia="Arial" w:hAnsi="Times New Roman" w:cs="Times New Roman"/>
                <w:color w:val="000000" w:themeColor="text1"/>
                <w:spacing w:val="-4"/>
              </w:rPr>
              <w:t xml:space="preserve"> Dimitra Skoumpopoulou,</w:t>
            </w:r>
            <w:r w:rsidRPr="005268B9">
              <w:rPr>
                <w:rFonts w:ascii="Times New Roman" w:eastAsia="Arial" w:hAnsi="Times New Roman" w:cs="Times New Roman"/>
                <w:color w:val="000000" w:themeColor="text1"/>
                <w:spacing w:val="-4"/>
                <w:vertAlign w:val="superscript"/>
              </w:rPr>
              <w:t>22</w:t>
            </w:r>
            <w:r w:rsidRPr="005268B9">
              <w:rPr>
                <w:rFonts w:ascii="Times New Roman" w:eastAsia="Arial" w:hAnsi="Times New Roman" w:cs="Times New Roman"/>
                <w:color w:val="000000" w:themeColor="text1"/>
                <w:spacing w:val="-4"/>
              </w:rPr>
              <w:t xml:space="preserve"> D.T.T.Anh.</w:t>
            </w:r>
            <w:r w:rsidRPr="005268B9">
              <w:rPr>
                <w:rFonts w:ascii="Times New Roman" w:eastAsia="Arial" w:hAnsi="Times New Roman" w:cs="Times New Roman"/>
                <w:color w:val="000000" w:themeColor="text1"/>
                <w:spacing w:val="-4"/>
                <w:vertAlign w:val="superscript"/>
              </w:rPr>
              <w:t>12</w:t>
            </w:r>
          </w:p>
        </w:tc>
      </w:tr>
      <w:tr w:rsidR="005268B9" w:rsidRPr="005268B9" w14:paraId="46BB0975" w14:textId="77777777" w:rsidTr="00390B3C">
        <w:trPr>
          <w:jc w:val="center"/>
        </w:trPr>
        <w:tc>
          <w:tcPr>
            <w:tcW w:w="2155" w:type="dxa"/>
            <w:vAlign w:val="center"/>
          </w:tcPr>
          <w:p w14:paraId="4A2AB733" w14:textId="167E5D93" w:rsidR="00ED4B1D" w:rsidRPr="005268B9" w:rsidRDefault="00ED4B1D" w:rsidP="00F2579A">
            <w:pPr>
              <w:spacing w:before="60" w:after="60"/>
              <w:ind w:left="-29" w:right="-14"/>
              <w:rPr>
                <w:rFonts w:ascii="Times New Roman" w:eastAsia="Arial" w:hAnsi="Times New Roman" w:cs="Times New Roman"/>
                <w:color w:val="000000" w:themeColor="text1"/>
                <w:spacing w:val="-4"/>
              </w:rPr>
            </w:pPr>
            <w:r w:rsidRPr="005268B9">
              <w:rPr>
                <w:rFonts w:ascii="Times New Roman" w:hAnsi="Times New Roman" w:cs="Times New Roman"/>
                <w:color w:val="000000" w:themeColor="text1"/>
                <w:lang w:val="vi-VN"/>
              </w:rPr>
              <w:t>Social Influence</w:t>
            </w:r>
          </w:p>
        </w:tc>
        <w:tc>
          <w:tcPr>
            <w:tcW w:w="1154" w:type="dxa"/>
            <w:vAlign w:val="center"/>
          </w:tcPr>
          <w:p w14:paraId="63C30DF9" w14:textId="77777777" w:rsidR="00ED4B1D" w:rsidRPr="005268B9" w:rsidRDefault="00ED4B1D" w:rsidP="00F2579A">
            <w:pPr>
              <w:spacing w:before="60" w:after="60"/>
              <w:ind w:left="-29" w:right="-14"/>
              <w:jc w:val="center"/>
              <w:rPr>
                <w:rFonts w:ascii="Times New Roman" w:eastAsia="Arial" w:hAnsi="Times New Roman" w:cs="Times New Roman"/>
                <w:color w:val="000000" w:themeColor="text1"/>
                <w:spacing w:val="-4"/>
              </w:rPr>
            </w:pPr>
            <w:r w:rsidRPr="005268B9">
              <w:rPr>
                <w:rFonts w:ascii="Times New Roman" w:eastAsia="Arial" w:hAnsi="Times New Roman" w:cs="Times New Roman"/>
                <w:color w:val="000000" w:themeColor="text1"/>
                <w:spacing w:val="-4"/>
              </w:rPr>
              <w:t>SI</w:t>
            </w:r>
          </w:p>
        </w:tc>
        <w:tc>
          <w:tcPr>
            <w:tcW w:w="5416" w:type="dxa"/>
          </w:tcPr>
          <w:p w14:paraId="7FDC6FD4" w14:textId="45759653" w:rsidR="00ED4B1D" w:rsidRPr="005268B9" w:rsidRDefault="00ED4B1D" w:rsidP="00F2579A">
            <w:pPr>
              <w:spacing w:before="60" w:after="60"/>
              <w:ind w:left="-29" w:right="-14"/>
              <w:rPr>
                <w:rFonts w:ascii="Times New Roman" w:eastAsia="Arial" w:hAnsi="Times New Roman" w:cs="Times New Roman"/>
                <w:color w:val="000000" w:themeColor="text1"/>
                <w:spacing w:val="-4"/>
              </w:rPr>
            </w:pPr>
            <w:r w:rsidRPr="005268B9">
              <w:rPr>
                <w:rFonts w:ascii="Times New Roman" w:eastAsia="Arial" w:hAnsi="Times New Roman" w:cs="Times New Roman"/>
                <w:color w:val="000000" w:themeColor="text1"/>
                <w:spacing w:val="-4"/>
              </w:rPr>
              <w:t>Joung-Rae Kim and Sang-Jik Lee,</w:t>
            </w:r>
            <w:r w:rsidRPr="005268B9">
              <w:rPr>
                <w:rFonts w:ascii="Times New Roman" w:eastAsia="Arial" w:hAnsi="Times New Roman" w:cs="Times New Roman"/>
                <w:color w:val="000000" w:themeColor="text1"/>
                <w:spacing w:val="-4"/>
                <w:vertAlign w:val="superscript"/>
              </w:rPr>
              <w:t>20</w:t>
            </w:r>
            <w:r w:rsidRPr="005268B9">
              <w:rPr>
                <w:rFonts w:ascii="Times New Roman" w:eastAsia="Arial" w:hAnsi="Times New Roman" w:cs="Times New Roman"/>
                <w:color w:val="000000" w:themeColor="text1"/>
                <w:spacing w:val="-4"/>
              </w:rPr>
              <w:t xml:space="preserve"> Zaouia Abdellah,</w:t>
            </w:r>
            <w:r w:rsidRPr="005268B9">
              <w:rPr>
                <w:rFonts w:ascii="Times New Roman" w:eastAsia="Arial" w:hAnsi="Times New Roman" w:cs="Times New Roman"/>
                <w:color w:val="000000" w:themeColor="text1"/>
                <w:spacing w:val="-4"/>
                <w:vertAlign w:val="superscript"/>
              </w:rPr>
              <w:t>21</w:t>
            </w:r>
            <w:r w:rsidRPr="005268B9">
              <w:rPr>
                <w:rFonts w:ascii="Times New Roman" w:eastAsia="Arial" w:hAnsi="Times New Roman" w:cs="Times New Roman"/>
                <w:color w:val="000000" w:themeColor="text1"/>
                <w:spacing w:val="-4"/>
              </w:rPr>
              <w:t xml:space="preserve"> Dimitra Skoumpopoulou,</w:t>
            </w:r>
            <w:r w:rsidRPr="005268B9">
              <w:rPr>
                <w:rFonts w:ascii="Times New Roman" w:eastAsia="Arial" w:hAnsi="Times New Roman" w:cs="Times New Roman"/>
                <w:color w:val="000000" w:themeColor="text1"/>
                <w:spacing w:val="-4"/>
                <w:vertAlign w:val="superscript"/>
              </w:rPr>
              <w:t>22</w:t>
            </w:r>
            <w:r w:rsidRPr="005268B9">
              <w:rPr>
                <w:rFonts w:ascii="Times New Roman" w:eastAsia="Arial" w:hAnsi="Times New Roman" w:cs="Times New Roman"/>
                <w:color w:val="000000" w:themeColor="text1"/>
                <w:spacing w:val="-4"/>
              </w:rPr>
              <w:t xml:space="preserve"> D.T.T.Anh.</w:t>
            </w:r>
            <w:r w:rsidRPr="005268B9">
              <w:rPr>
                <w:rFonts w:ascii="Times New Roman" w:eastAsia="Arial" w:hAnsi="Times New Roman" w:cs="Times New Roman"/>
                <w:color w:val="000000" w:themeColor="text1"/>
                <w:spacing w:val="-4"/>
                <w:vertAlign w:val="superscript"/>
              </w:rPr>
              <w:t>12</w:t>
            </w:r>
          </w:p>
        </w:tc>
      </w:tr>
      <w:tr w:rsidR="005268B9" w:rsidRPr="005268B9" w14:paraId="16242A2A" w14:textId="77777777" w:rsidTr="00390B3C">
        <w:trPr>
          <w:jc w:val="center"/>
        </w:trPr>
        <w:tc>
          <w:tcPr>
            <w:tcW w:w="2155" w:type="dxa"/>
            <w:vAlign w:val="center"/>
          </w:tcPr>
          <w:p w14:paraId="4D3A2C1F" w14:textId="59BAAD19" w:rsidR="00ED4B1D" w:rsidRPr="005268B9" w:rsidRDefault="00ED4B1D" w:rsidP="00F2579A">
            <w:pPr>
              <w:spacing w:before="60" w:after="60"/>
              <w:ind w:left="-29" w:right="-14"/>
              <w:rPr>
                <w:rFonts w:ascii="Times New Roman" w:eastAsia="Arial" w:hAnsi="Times New Roman" w:cs="Times New Roman"/>
                <w:color w:val="000000" w:themeColor="text1"/>
                <w:spacing w:val="-4"/>
              </w:rPr>
            </w:pPr>
            <w:r w:rsidRPr="005268B9">
              <w:rPr>
                <w:rFonts w:ascii="Times New Roman" w:hAnsi="Times New Roman" w:cs="Times New Roman"/>
                <w:color w:val="000000" w:themeColor="text1"/>
                <w:lang w:val="vi-VN"/>
              </w:rPr>
              <w:t>Facilitating Conditions</w:t>
            </w:r>
          </w:p>
        </w:tc>
        <w:tc>
          <w:tcPr>
            <w:tcW w:w="1154" w:type="dxa"/>
            <w:vAlign w:val="center"/>
          </w:tcPr>
          <w:p w14:paraId="4BBB9088" w14:textId="77777777" w:rsidR="00ED4B1D" w:rsidRPr="005268B9" w:rsidRDefault="00ED4B1D" w:rsidP="00F2579A">
            <w:pPr>
              <w:spacing w:before="60" w:after="60"/>
              <w:ind w:left="-29" w:right="-14"/>
              <w:jc w:val="center"/>
              <w:rPr>
                <w:rFonts w:ascii="Times New Roman" w:eastAsia="Arial" w:hAnsi="Times New Roman" w:cs="Times New Roman"/>
                <w:color w:val="000000" w:themeColor="text1"/>
                <w:spacing w:val="-4"/>
              </w:rPr>
            </w:pPr>
            <w:r w:rsidRPr="005268B9">
              <w:rPr>
                <w:rFonts w:ascii="Times New Roman" w:eastAsia="Arial" w:hAnsi="Times New Roman" w:cs="Times New Roman"/>
                <w:color w:val="000000" w:themeColor="text1"/>
                <w:spacing w:val="-4"/>
              </w:rPr>
              <w:t>FC</w:t>
            </w:r>
          </w:p>
        </w:tc>
        <w:tc>
          <w:tcPr>
            <w:tcW w:w="5416" w:type="dxa"/>
          </w:tcPr>
          <w:p w14:paraId="3E852D35" w14:textId="79E12F11" w:rsidR="00ED4B1D" w:rsidRPr="005268B9" w:rsidRDefault="00ED4B1D" w:rsidP="00F2579A">
            <w:pPr>
              <w:spacing w:before="60" w:after="60"/>
              <w:ind w:left="-29" w:right="-14"/>
              <w:rPr>
                <w:rFonts w:ascii="Times New Roman" w:eastAsia="Arial" w:hAnsi="Times New Roman" w:cs="Times New Roman"/>
                <w:color w:val="000000" w:themeColor="text1"/>
                <w:spacing w:val="-4"/>
              </w:rPr>
            </w:pPr>
            <w:r w:rsidRPr="005268B9">
              <w:rPr>
                <w:rFonts w:ascii="Times New Roman" w:eastAsia="Arial" w:hAnsi="Times New Roman" w:cs="Times New Roman"/>
                <w:color w:val="000000" w:themeColor="text1"/>
                <w:spacing w:val="-4"/>
              </w:rPr>
              <w:t>Joung-Rae Kim and Sang-Jik Lee,</w:t>
            </w:r>
            <w:r w:rsidRPr="005268B9">
              <w:rPr>
                <w:rFonts w:ascii="Times New Roman" w:eastAsia="Arial" w:hAnsi="Times New Roman" w:cs="Times New Roman"/>
                <w:color w:val="000000" w:themeColor="text1"/>
                <w:spacing w:val="-4"/>
                <w:vertAlign w:val="superscript"/>
              </w:rPr>
              <w:t>20</w:t>
            </w:r>
            <w:r w:rsidRPr="005268B9">
              <w:rPr>
                <w:rFonts w:ascii="Times New Roman" w:eastAsia="Arial" w:hAnsi="Times New Roman" w:cs="Times New Roman"/>
                <w:color w:val="000000" w:themeColor="text1"/>
                <w:spacing w:val="-4"/>
              </w:rPr>
              <w:t xml:space="preserve"> Zaouia Abdellah,</w:t>
            </w:r>
            <w:r w:rsidRPr="005268B9">
              <w:rPr>
                <w:rFonts w:ascii="Times New Roman" w:eastAsia="Arial" w:hAnsi="Times New Roman" w:cs="Times New Roman"/>
                <w:color w:val="000000" w:themeColor="text1"/>
                <w:spacing w:val="-4"/>
                <w:vertAlign w:val="superscript"/>
              </w:rPr>
              <w:t>21</w:t>
            </w:r>
            <w:r w:rsidRPr="005268B9">
              <w:rPr>
                <w:rFonts w:ascii="Times New Roman" w:eastAsia="Arial" w:hAnsi="Times New Roman" w:cs="Times New Roman"/>
                <w:color w:val="000000" w:themeColor="text1"/>
                <w:spacing w:val="-4"/>
              </w:rPr>
              <w:t xml:space="preserve"> Dimitra Skoumpopoulou,</w:t>
            </w:r>
            <w:r w:rsidRPr="005268B9">
              <w:rPr>
                <w:rFonts w:ascii="Times New Roman" w:eastAsia="Arial" w:hAnsi="Times New Roman" w:cs="Times New Roman"/>
                <w:color w:val="000000" w:themeColor="text1"/>
                <w:spacing w:val="-4"/>
                <w:vertAlign w:val="superscript"/>
              </w:rPr>
              <w:t>22</w:t>
            </w:r>
            <w:r w:rsidRPr="005268B9">
              <w:rPr>
                <w:rFonts w:ascii="Times New Roman" w:eastAsia="Arial" w:hAnsi="Times New Roman" w:cs="Times New Roman"/>
                <w:color w:val="000000" w:themeColor="text1"/>
                <w:spacing w:val="-4"/>
              </w:rPr>
              <w:t xml:space="preserve"> D.T.T.Anh.</w:t>
            </w:r>
            <w:r w:rsidRPr="005268B9">
              <w:rPr>
                <w:rFonts w:ascii="Times New Roman" w:eastAsia="Arial" w:hAnsi="Times New Roman" w:cs="Times New Roman"/>
                <w:color w:val="000000" w:themeColor="text1"/>
                <w:spacing w:val="-4"/>
                <w:vertAlign w:val="superscript"/>
              </w:rPr>
              <w:t>12</w:t>
            </w:r>
          </w:p>
        </w:tc>
      </w:tr>
      <w:tr w:rsidR="005268B9" w:rsidRPr="005268B9" w14:paraId="6FFE2AA4" w14:textId="77777777" w:rsidTr="00232EA8">
        <w:trPr>
          <w:jc w:val="center"/>
        </w:trPr>
        <w:tc>
          <w:tcPr>
            <w:tcW w:w="2155" w:type="dxa"/>
            <w:vAlign w:val="center"/>
          </w:tcPr>
          <w:p w14:paraId="047253EB" w14:textId="001627ED" w:rsidR="00264C71" w:rsidRPr="005268B9" w:rsidRDefault="00310715" w:rsidP="00F2579A">
            <w:pPr>
              <w:spacing w:before="60" w:after="60"/>
              <w:ind w:left="-29" w:right="-14"/>
              <w:rPr>
                <w:rFonts w:ascii="Times New Roman" w:eastAsia="Arial" w:hAnsi="Times New Roman" w:cs="Times New Roman"/>
                <w:color w:val="000000" w:themeColor="text1"/>
                <w:spacing w:val="-4"/>
              </w:rPr>
            </w:pPr>
            <w:r w:rsidRPr="005268B9">
              <w:rPr>
                <w:rFonts w:ascii="Times New Roman" w:hAnsi="Times New Roman" w:cs="Times New Roman"/>
                <w:color w:val="000000" w:themeColor="text1"/>
                <w:lang w:val="vi-VN"/>
              </w:rPr>
              <w:t>Innovation Culture</w:t>
            </w:r>
          </w:p>
        </w:tc>
        <w:tc>
          <w:tcPr>
            <w:tcW w:w="1154" w:type="dxa"/>
            <w:vAlign w:val="center"/>
          </w:tcPr>
          <w:p w14:paraId="310A1CDD" w14:textId="77777777" w:rsidR="00264C71" w:rsidRPr="005268B9" w:rsidRDefault="00264C71" w:rsidP="00F2579A">
            <w:pPr>
              <w:spacing w:before="60" w:after="60"/>
              <w:ind w:left="-29" w:right="-14"/>
              <w:jc w:val="center"/>
              <w:rPr>
                <w:rFonts w:ascii="Times New Roman" w:eastAsia="Arial" w:hAnsi="Times New Roman" w:cs="Times New Roman"/>
                <w:color w:val="000000" w:themeColor="text1"/>
                <w:spacing w:val="-4"/>
              </w:rPr>
            </w:pPr>
            <w:r w:rsidRPr="005268B9">
              <w:rPr>
                <w:rFonts w:ascii="Times New Roman" w:eastAsia="Arial" w:hAnsi="Times New Roman" w:cs="Times New Roman"/>
                <w:color w:val="000000" w:themeColor="text1"/>
                <w:spacing w:val="-4"/>
              </w:rPr>
              <w:t>IC</w:t>
            </w:r>
          </w:p>
        </w:tc>
        <w:tc>
          <w:tcPr>
            <w:tcW w:w="5416" w:type="dxa"/>
            <w:vAlign w:val="center"/>
          </w:tcPr>
          <w:p w14:paraId="263F932F" w14:textId="4ED7A60C" w:rsidR="00264C71" w:rsidRPr="005268B9" w:rsidRDefault="00310715" w:rsidP="00F2579A">
            <w:pPr>
              <w:spacing w:before="60" w:after="60"/>
              <w:ind w:left="-29" w:right="-14"/>
              <w:rPr>
                <w:rFonts w:ascii="Times New Roman" w:eastAsia="Arial" w:hAnsi="Times New Roman" w:cs="Times New Roman"/>
                <w:color w:val="000000" w:themeColor="text1"/>
                <w:spacing w:val="-4"/>
              </w:rPr>
            </w:pPr>
            <w:r w:rsidRPr="005268B9">
              <w:rPr>
                <w:rFonts w:ascii="Times New Roman" w:eastAsia="Arial" w:hAnsi="Times New Roman" w:cs="Times New Roman"/>
                <w:color w:val="000000" w:themeColor="text1"/>
                <w:spacing w:val="-4"/>
              </w:rPr>
              <w:t>Venkatesh et</w:t>
            </w:r>
            <w:r w:rsidR="00B60C54" w:rsidRPr="005268B9">
              <w:rPr>
                <w:rFonts w:ascii="Times New Roman" w:eastAsia="Arial" w:hAnsi="Times New Roman" w:cs="Times New Roman"/>
                <w:color w:val="000000" w:themeColor="text1"/>
                <w:spacing w:val="-4"/>
              </w:rPr>
              <w:t xml:space="preserve"> al,</w:t>
            </w:r>
            <w:r w:rsidR="00ED4B1D" w:rsidRPr="005268B9">
              <w:rPr>
                <w:rFonts w:ascii="Times New Roman" w:eastAsia="Arial" w:hAnsi="Times New Roman" w:cs="Times New Roman"/>
                <w:color w:val="000000" w:themeColor="text1"/>
                <w:spacing w:val="-4"/>
                <w:vertAlign w:val="superscript"/>
              </w:rPr>
              <w:t>1</w:t>
            </w:r>
            <w:r w:rsidR="00065362" w:rsidRPr="005268B9">
              <w:rPr>
                <w:rFonts w:ascii="Times New Roman" w:eastAsia="Arial" w:hAnsi="Times New Roman" w:cs="Times New Roman"/>
                <w:color w:val="000000" w:themeColor="text1"/>
                <w:spacing w:val="-4"/>
                <w:vertAlign w:val="superscript"/>
              </w:rPr>
              <w:t>7</w:t>
            </w:r>
            <w:r w:rsidRPr="005268B9">
              <w:rPr>
                <w:rFonts w:ascii="Times New Roman" w:eastAsia="Arial" w:hAnsi="Times New Roman" w:cs="Times New Roman"/>
                <w:color w:val="000000" w:themeColor="text1"/>
                <w:spacing w:val="-4"/>
              </w:rPr>
              <w:t xml:space="preserve"> and</w:t>
            </w:r>
            <w:r w:rsidR="00264C71" w:rsidRPr="005268B9">
              <w:rPr>
                <w:rFonts w:ascii="Times New Roman" w:eastAsia="Arial" w:hAnsi="Times New Roman" w:cs="Times New Roman"/>
                <w:color w:val="000000" w:themeColor="text1"/>
                <w:spacing w:val="-4"/>
              </w:rPr>
              <w:t xml:space="preserve"> </w:t>
            </w:r>
            <w:r w:rsidRPr="005268B9">
              <w:rPr>
                <w:rFonts w:ascii="Times New Roman" w:eastAsia="Arial" w:hAnsi="Times New Roman" w:cs="Times New Roman"/>
                <w:color w:val="000000" w:themeColor="text1"/>
                <w:spacing w:val="-4"/>
                <w:lang w:val="vi-VN"/>
              </w:rPr>
              <w:t>Expert Opinions</w:t>
            </w:r>
          </w:p>
        </w:tc>
      </w:tr>
      <w:tr w:rsidR="005268B9" w:rsidRPr="005268B9" w14:paraId="5DE15242" w14:textId="77777777" w:rsidTr="00232EA8">
        <w:trPr>
          <w:jc w:val="center"/>
        </w:trPr>
        <w:tc>
          <w:tcPr>
            <w:tcW w:w="2155" w:type="dxa"/>
            <w:vAlign w:val="center"/>
          </w:tcPr>
          <w:p w14:paraId="7600424B" w14:textId="13472713" w:rsidR="00264C71" w:rsidRPr="005268B9" w:rsidRDefault="00310715" w:rsidP="00F2579A">
            <w:pPr>
              <w:spacing w:before="60" w:after="60"/>
              <w:ind w:left="-29" w:right="-14"/>
              <w:rPr>
                <w:rFonts w:ascii="Times New Roman" w:eastAsia="Arial" w:hAnsi="Times New Roman" w:cs="Times New Roman"/>
                <w:color w:val="000000" w:themeColor="text1"/>
                <w:spacing w:val="-4"/>
              </w:rPr>
            </w:pPr>
            <w:r w:rsidRPr="005268B9">
              <w:rPr>
                <w:rFonts w:ascii="Times New Roman" w:hAnsi="Times New Roman" w:cs="Times New Roman"/>
                <w:color w:val="000000" w:themeColor="text1"/>
                <w:lang w:val="vi-VN"/>
              </w:rPr>
              <w:t>Perceived Cost</w:t>
            </w:r>
          </w:p>
        </w:tc>
        <w:tc>
          <w:tcPr>
            <w:tcW w:w="1154" w:type="dxa"/>
            <w:vAlign w:val="center"/>
          </w:tcPr>
          <w:p w14:paraId="02FC2CE3" w14:textId="77777777" w:rsidR="00264C71" w:rsidRPr="005268B9" w:rsidRDefault="00264C71" w:rsidP="00F2579A">
            <w:pPr>
              <w:spacing w:before="60" w:after="60"/>
              <w:ind w:left="-29" w:right="-14"/>
              <w:jc w:val="center"/>
              <w:rPr>
                <w:rFonts w:ascii="Times New Roman" w:eastAsia="Arial" w:hAnsi="Times New Roman" w:cs="Times New Roman"/>
                <w:color w:val="000000" w:themeColor="text1"/>
                <w:spacing w:val="-4"/>
              </w:rPr>
            </w:pPr>
            <w:r w:rsidRPr="005268B9">
              <w:rPr>
                <w:rFonts w:ascii="Times New Roman" w:eastAsia="Arial" w:hAnsi="Times New Roman" w:cs="Times New Roman"/>
                <w:color w:val="000000" w:themeColor="text1"/>
                <w:spacing w:val="-4"/>
              </w:rPr>
              <w:t>PC</w:t>
            </w:r>
          </w:p>
        </w:tc>
        <w:tc>
          <w:tcPr>
            <w:tcW w:w="5416" w:type="dxa"/>
            <w:vAlign w:val="center"/>
          </w:tcPr>
          <w:p w14:paraId="13B9E70B" w14:textId="1818EF7B" w:rsidR="00264C71" w:rsidRPr="005268B9" w:rsidRDefault="00310715" w:rsidP="00F2579A">
            <w:pPr>
              <w:spacing w:before="60" w:after="60"/>
              <w:ind w:left="-29" w:right="-14"/>
              <w:rPr>
                <w:rFonts w:ascii="Times New Roman" w:eastAsia="Arial" w:hAnsi="Times New Roman" w:cs="Times New Roman"/>
                <w:color w:val="000000" w:themeColor="text1"/>
                <w:spacing w:val="-4"/>
                <w:vertAlign w:val="superscript"/>
              </w:rPr>
            </w:pPr>
            <w:r w:rsidRPr="005268B9">
              <w:rPr>
                <w:rFonts w:ascii="Times New Roman" w:eastAsia="Arial" w:hAnsi="Times New Roman" w:cs="Times New Roman"/>
                <w:color w:val="000000" w:themeColor="text1"/>
                <w:spacing w:val="-4"/>
              </w:rPr>
              <w:t>Venkatesh et al,</w:t>
            </w:r>
            <w:r w:rsidR="00ED4B1D" w:rsidRPr="005268B9">
              <w:rPr>
                <w:rFonts w:ascii="Times New Roman" w:eastAsia="Arial" w:hAnsi="Times New Roman" w:cs="Times New Roman"/>
                <w:color w:val="000000" w:themeColor="text1"/>
                <w:spacing w:val="-4"/>
                <w:vertAlign w:val="superscript"/>
              </w:rPr>
              <w:t>1</w:t>
            </w:r>
            <w:r w:rsidR="00B60C54" w:rsidRPr="005268B9">
              <w:rPr>
                <w:rFonts w:ascii="Times New Roman" w:eastAsia="Arial" w:hAnsi="Times New Roman" w:cs="Times New Roman"/>
                <w:color w:val="000000" w:themeColor="text1"/>
                <w:spacing w:val="-4"/>
                <w:vertAlign w:val="superscript"/>
              </w:rPr>
              <w:t>7</w:t>
            </w:r>
            <w:r w:rsidRPr="005268B9">
              <w:rPr>
                <w:rFonts w:ascii="Times New Roman" w:eastAsia="Arial" w:hAnsi="Times New Roman" w:cs="Times New Roman"/>
                <w:color w:val="000000" w:themeColor="text1"/>
                <w:spacing w:val="-4"/>
              </w:rPr>
              <w:t xml:space="preserve"> D</w:t>
            </w:r>
            <w:r w:rsidR="00C27ED3" w:rsidRPr="005268B9">
              <w:rPr>
                <w:rFonts w:ascii="Times New Roman" w:eastAsia="Arial" w:hAnsi="Times New Roman" w:cs="Times New Roman"/>
                <w:color w:val="000000" w:themeColor="text1"/>
                <w:spacing w:val="-4"/>
              </w:rPr>
              <w:t>.</w:t>
            </w:r>
            <w:r w:rsidRPr="005268B9">
              <w:rPr>
                <w:rFonts w:ascii="Times New Roman" w:eastAsia="Arial" w:hAnsi="Times New Roman" w:cs="Times New Roman"/>
                <w:color w:val="000000" w:themeColor="text1"/>
                <w:spacing w:val="-4"/>
              </w:rPr>
              <w:t>T</w:t>
            </w:r>
            <w:r w:rsidR="00C27ED3" w:rsidRPr="005268B9">
              <w:rPr>
                <w:rFonts w:ascii="Times New Roman" w:eastAsia="Arial" w:hAnsi="Times New Roman" w:cs="Times New Roman"/>
                <w:color w:val="000000" w:themeColor="text1"/>
                <w:spacing w:val="-4"/>
              </w:rPr>
              <w:t>.</w:t>
            </w:r>
            <w:r w:rsidRPr="005268B9">
              <w:rPr>
                <w:rFonts w:ascii="Times New Roman" w:eastAsia="Arial" w:hAnsi="Times New Roman" w:cs="Times New Roman"/>
                <w:color w:val="000000" w:themeColor="text1"/>
                <w:spacing w:val="-4"/>
              </w:rPr>
              <w:t>T</w:t>
            </w:r>
            <w:r w:rsidR="00C27ED3" w:rsidRPr="005268B9">
              <w:rPr>
                <w:rFonts w:ascii="Times New Roman" w:eastAsia="Arial" w:hAnsi="Times New Roman" w:cs="Times New Roman"/>
                <w:color w:val="000000" w:themeColor="text1"/>
                <w:spacing w:val="-4"/>
              </w:rPr>
              <w:t>.</w:t>
            </w:r>
            <w:r w:rsidRPr="005268B9">
              <w:rPr>
                <w:rFonts w:ascii="Times New Roman" w:eastAsia="Arial" w:hAnsi="Times New Roman" w:cs="Times New Roman"/>
                <w:color w:val="000000" w:themeColor="text1"/>
                <w:spacing w:val="-4"/>
              </w:rPr>
              <w:t>Anh</w:t>
            </w:r>
            <w:r w:rsidR="00ED4B1D" w:rsidRPr="005268B9">
              <w:rPr>
                <w:rFonts w:ascii="Times New Roman" w:eastAsia="Arial" w:hAnsi="Times New Roman" w:cs="Times New Roman"/>
                <w:color w:val="000000" w:themeColor="text1"/>
                <w:spacing w:val="-4"/>
              </w:rPr>
              <w:t xml:space="preserve"> </w:t>
            </w:r>
            <w:r w:rsidR="00ED4B1D" w:rsidRPr="005268B9">
              <w:rPr>
                <w:rFonts w:ascii="Times New Roman" w:eastAsia="Arial" w:hAnsi="Times New Roman" w:cs="Times New Roman"/>
                <w:color w:val="000000" w:themeColor="text1"/>
                <w:spacing w:val="-4"/>
                <w:vertAlign w:val="superscript"/>
              </w:rPr>
              <w:t>1</w:t>
            </w:r>
            <w:r w:rsidR="00065362" w:rsidRPr="005268B9">
              <w:rPr>
                <w:rFonts w:ascii="Times New Roman" w:eastAsia="Arial" w:hAnsi="Times New Roman" w:cs="Times New Roman"/>
                <w:color w:val="000000" w:themeColor="text1"/>
                <w:spacing w:val="-4"/>
                <w:vertAlign w:val="superscript"/>
              </w:rPr>
              <w:t>2</w:t>
            </w:r>
          </w:p>
        </w:tc>
      </w:tr>
      <w:tr w:rsidR="005268B9" w:rsidRPr="005268B9" w14:paraId="543C247B" w14:textId="77777777" w:rsidTr="00232EA8">
        <w:trPr>
          <w:jc w:val="center"/>
        </w:trPr>
        <w:tc>
          <w:tcPr>
            <w:tcW w:w="2155" w:type="dxa"/>
            <w:vAlign w:val="center"/>
          </w:tcPr>
          <w:p w14:paraId="281D8FD6" w14:textId="20569E40" w:rsidR="00264C71" w:rsidRPr="005268B9" w:rsidRDefault="00BD128B" w:rsidP="00F2579A">
            <w:pPr>
              <w:spacing w:before="60" w:after="60"/>
              <w:ind w:left="-29" w:right="-14"/>
              <w:rPr>
                <w:rFonts w:ascii="Times New Roman" w:eastAsia="Arial" w:hAnsi="Times New Roman" w:cs="Times New Roman"/>
                <w:color w:val="000000" w:themeColor="text1"/>
                <w:spacing w:val="-4"/>
              </w:rPr>
            </w:pPr>
            <w:r w:rsidRPr="005268B9">
              <w:rPr>
                <w:rFonts w:ascii="Times New Roman" w:eastAsia="Arial" w:hAnsi="Times New Roman" w:cs="Times New Roman"/>
                <w:color w:val="000000" w:themeColor="text1"/>
                <w:spacing w:val="-4"/>
                <w:lang w:val="vi-VN"/>
              </w:rPr>
              <w:t>Innovation Activities</w:t>
            </w:r>
          </w:p>
        </w:tc>
        <w:tc>
          <w:tcPr>
            <w:tcW w:w="1154" w:type="dxa"/>
            <w:vAlign w:val="center"/>
          </w:tcPr>
          <w:p w14:paraId="1123C0C3" w14:textId="77777777" w:rsidR="00264C71" w:rsidRPr="005268B9" w:rsidRDefault="00264C71" w:rsidP="00F2579A">
            <w:pPr>
              <w:spacing w:before="60" w:after="60"/>
              <w:ind w:left="-29" w:right="-14"/>
              <w:jc w:val="center"/>
              <w:rPr>
                <w:rFonts w:ascii="Times New Roman" w:eastAsia="Arial" w:hAnsi="Times New Roman" w:cs="Times New Roman"/>
                <w:color w:val="000000" w:themeColor="text1"/>
                <w:spacing w:val="-4"/>
              </w:rPr>
            </w:pPr>
            <w:r w:rsidRPr="005268B9">
              <w:rPr>
                <w:rFonts w:ascii="Times New Roman" w:eastAsia="Arial" w:hAnsi="Times New Roman" w:cs="Times New Roman"/>
                <w:color w:val="000000" w:themeColor="text1"/>
                <w:spacing w:val="-4"/>
              </w:rPr>
              <w:t>IA</w:t>
            </w:r>
          </w:p>
        </w:tc>
        <w:tc>
          <w:tcPr>
            <w:tcW w:w="5416" w:type="dxa"/>
            <w:vAlign w:val="center"/>
          </w:tcPr>
          <w:p w14:paraId="01EF4BD0" w14:textId="0FA7F2D7" w:rsidR="00264C71" w:rsidRPr="005268B9" w:rsidRDefault="001B44A6" w:rsidP="00F2579A">
            <w:pPr>
              <w:spacing w:before="60" w:after="60"/>
              <w:ind w:left="-29" w:right="-14"/>
              <w:rPr>
                <w:rFonts w:ascii="Times New Roman" w:eastAsia="Arial" w:hAnsi="Times New Roman" w:cs="Times New Roman"/>
                <w:color w:val="000000" w:themeColor="text1"/>
                <w:spacing w:val="-4"/>
              </w:rPr>
            </w:pPr>
            <w:r w:rsidRPr="005268B9">
              <w:rPr>
                <w:rFonts w:ascii="Times New Roman" w:eastAsia="Arial" w:hAnsi="Times New Roman" w:cs="Times New Roman"/>
                <w:color w:val="000000" w:themeColor="text1"/>
                <w:spacing w:val="-4"/>
              </w:rPr>
              <w:t>Venkatesh et al</w:t>
            </w:r>
            <w:r w:rsidR="00B60C54" w:rsidRPr="005268B9">
              <w:rPr>
                <w:rFonts w:ascii="Times New Roman" w:eastAsia="Arial" w:hAnsi="Times New Roman" w:cs="Times New Roman"/>
                <w:color w:val="000000" w:themeColor="text1"/>
                <w:spacing w:val="-4"/>
              </w:rPr>
              <w:t>.</w:t>
            </w:r>
            <w:r w:rsidR="00ED4B1D" w:rsidRPr="005268B9">
              <w:rPr>
                <w:rFonts w:ascii="Times New Roman" w:eastAsia="Arial" w:hAnsi="Times New Roman" w:cs="Times New Roman"/>
                <w:color w:val="000000" w:themeColor="text1"/>
                <w:spacing w:val="-4"/>
                <w:vertAlign w:val="superscript"/>
              </w:rPr>
              <w:t>1</w:t>
            </w:r>
            <w:r w:rsidR="00065362" w:rsidRPr="005268B9">
              <w:rPr>
                <w:rFonts w:ascii="Times New Roman" w:eastAsia="Arial" w:hAnsi="Times New Roman" w:cs="Times New Roman"/>
                <w:color w:val="000000" w:themeColor="text1"/>
                <w:spacing w:val="-4"/>
                <w:vertAlign w:val="superscript"/>
              </w:rPr>
              <w:t>7</w:t>
            </w:r>
          </w:p>
        </w:tc>
      </w:tr>
    </w:tbl>
    <w:p w14:paraId="3481941F" w14:textId="01C45641" w:rsidR="001F488B" w:rsidRPr="005268B9" w:rsidRDefault="00DD59A1" w:rsidP="00DD59A1">
      <w:pPr>
        <w:ind w:firstLine="360"/>
        <w:jc w:val="right"/>
        <w:rPr>
          <w:rFonts w:ascii="Times New Roman" w:hAnsi="Times New Roman" w:cs="Times New Roman"/>
          <w:color w:val="000000" w:themeColor="text1"/>
        </w:rPr>
        <w:sectPr w:rsidR="001F488B" w:rsidRPr="005268B9" w:rsidSect="001F488B">
          <w:type w:val="continuous"/>
          <w:pgSz w:w="11906" w:h="16838" w:code="9"/>
          <w:pgMar w:top="1134" w:right="1134" w:bottom="1134" w:left="1418" w:header="709" w:footer="709" w:gutter="0"/>
          <w:cols w:space="708"/>
          <w:docGrid w:linePitch="360"/>
        </w:sectPr>
      </w:pPr>
      <w:r w:rsidRPr="005268B9">
        <w:rPr>
          <w:rFonts w:ascii="Times New Roman" w:hAnsi="Times New Roman" w:cs="Times New Roman"/>
          <w:i/>
          <w:iCs/>
          <w:color w:val="000000" w:themeColor="text1"/>
          <w:sz w:val="20"/>
          <w:szCs w:val="20"/>
        </w:rPr>
        <w:t>(Source: Compiled and proposed by the author)</w:t>
      </w:r>
    </w:p>
    <w:p w14:paraId="6C2E120F" w14:textId="77777777" w:rsidR="009F4279" w:rsidRPr="005268B9" w:rsidRDefault="009F4279" w:rsidP="009F4279">
      <w:pPr>
        <w:pStyle w:val="Hnh"/>
        <w:spacing w:before="120" w:after="120" w:line="240" w:lineRule="auto"/>
        <w:jc w:val="both"/>
        <w:rPr>
          <w:color w:val="000000" w:themeColor="text1"/>
          <w:sz w:val="22"/>
          <w:szCs w:val="22"/>
        </w:rPr>
      </w:pPr>
      <w:r w:rsidRPr="005268B9">
        <w:rPr>
          <w:color w:val="000000" w:themeColor="text1"/>
          <w:sz w:val="22"/>
          <w:szCs w:val="22"/>
        </w:rPr>
        <w:lastRenderedPageBreak/>
        <w:t>2.3. Research Results</w:t>
      </w:r>
    </w:p>
    <w:p w14:paraId="3E77CD2C" w14:textId="77777777" w:rsidR="009F4279" w:rsidRPr="005268B9" w:rsidRDefault="009F4279" w:rsidP="009773AB">
      <w:pPr>
        <w:pStyle w:val="Hnh"/>
        <w:spacing w:before="120" w:after="120" w:line="240" w:lineRule="auto"/>
        <w:ind w:firstLine="360"/>
        <w:jc w:val="both"/>
        <w:rPr>
          <w:b w:val="0"/>
          <w:bCs w:val="0"/>
          <w:color w:val="000000" w:themeColor="text1"/>
          <w:spacing w:val="-2"/>
          <w:sz w:val="22"/>
          <w:szCs w:val="22"/>
        </w:rPr>
      </w:pPr>
      <w:r w:rsidRPr="005268B9">
        <w:rPr>
          <w:b w:val="0"/>
          <w:bCs w:val="0"/>
          <w:color w:val="000000" w:themeColor="text1"/>
          <w:spacing w:val="-2"/>
          <w:sz w:val="22"/>
          <w:szCs w:val="22"/>
        </w:rPr>
        <w:t>The preliminary research helped identify important variables, develop the survey instrument, and minimize risks, thus providing a solid foundation for the formal study. The survey was conducted with 30 participants, yielding 30 valid questionnaires. The results of the preliminary research indicate that the measurement scale is suitable for evaluation and conducting the formal study, with the findings as follows:</w:t>
      </w:r>
    </w:p>
    <w:p w14:paraId="1506F76A" w14:textId="77777777" w:rsidR="009F4279" w:rsidRPr="005268B9" w:rsidRDefault="009F4279" w:rsidP="009F4279">
      <w:pPr>
        <w:pStyle w:val="Hnh"/>
        <w:spacing w:before="120" w:after="120" w:line="240" w:lineRule="auto"/>
        <w:jc w:val="both"/>
        <w:rPr>
          <w:i/>
          <w:iCs/>
          <w:color w:val="000000" w:themeColor="text1"/>
          <w:sz w:val="22"/>
          <w:szCs w:val="22"/>
        </w:rPr>
      </w:pPr>
      <w:r w:rsidRPr="005268B9">
        <w:rPr>
          <w:i/>
          <w:iCs/>
          <w:color w:val="000000" w:themeColor="text1"/>
          <w:sz w:val="22"/>
          <w:szCs w:val="22"/>
        </w:rPr>
        <w:t>2.3.1. Description of the Research Sample</w:t>
      </w:r>
    </w:p>
    <w:p w14:paraId="4869DD79" w14:textId="77777777" w:rsidR="005268B9" w:rsidRPr="005268B9" w:rsidRDefault="005268B9" w:rsidP="009F4279">
      <w:pPr>
        <w:ind w:firstLine="720"/>
        <w:jc w:val="both"/>
        <w:rPr>
          <w:rFonts w:ascii="Times New Roman" w:hAnsi="Times New Roman" w:cs="Times New Roman"/>
          <w:color w:val="FF0000"/>
        </w:rPr>
      </w:pPr>
      <w:r w:rsidRPr="005268B9">
        <w:rPr>
          <w:rFonts w:ascii="Times New Roman" w:hAnsi="Times New Roman" w:cs="Times New Roman"/>
          <w:color w:val="FF0000"/>
        </w:rPr>
        <w:t xml:space="preserve">The formal quantitative study surveyed 158 enterprises utilizing port services. The research sample was distributed according to the size of the enterprises, with 56 large enterprises accounting for 35.44% and 102 medium and small enterprises representing 64.56%. The sample was categorized by business type, </w:t>
      </w:r>
      <w:r w:rsidRPr="005268B9">
        <w:rPr>
          <w:rFonts w:ascii="Times New Roman" w:hAnsi="Times New Roman" w:cs="Times New Roman"/>
          <w:color w:val="FF0000"/>
        </w:rPr>
        <w:lastRenderedPageBreak/>
        <w:t>including 43 single-member limited liability companies (LLCs) constituting 27.22%, and 54 multi-member LLCs accounting for 34.18%, while the remaining 38.6% comprised other types of enterprises. Additionally, the study surveyed enterprises using port services, which included 33 companies utilizing transportation services (20.89%), 36 companies using loading and unloading services (22.78%), and 40 companies utilizing warehousing services (25.32%), with the remainder being enterprises using other services. These enterprises are primarily located in Quy Nhon City.</w:t>
      </w:r>
    </w:p>
    <w:p w14:paraId="49E59D1E" w14:textId="70E20B31" w:rsidR="009F4279" w:rsidRPr="005268B9" w:rsidRDefault="009F4279" w:rsidP="009773AB">
      <w:pPr>
        <w:ind w:firstLine="360"/>
        <w:jc w:val="both"/>
        <w:rPr>
          <w:rFonts w:ascii="Times New Roman" w:hAnsi="Times New Roman" w:cs="Times New Roman"/>
          <w:color w:val="000000" w:themeColor="text1"/>
          <w:spacing w:val="-4"/>
          <w:kern w:val="0"/>
          <w:lang w:val="en-US"/>
          <w14:ligatures w14:val="none"/>
        </w:rPr>
      </w:pPr>
      <w:r w:rsidRPr="005268B9">
        <w:rPr>
          <w:rFonts w:ascii="Times New Roman" w:hAnsi="Times New Roman" w:cs="Times New Roman"/>
          <w:color w:val="000000" w:themeColor="text1"/>
          <w:spacing w:val="-4"/>
          <w:kern w:val="0"/>
          <w:lang w:val="en-US"/>
          <w14:ligatures w14:val="none"/>
        </w:rPr>
        <w:t>The structure of the survey sample is relatively aligned with the actual situation, and the survey was conducted online using Google Forms. The study employed various analytical techniques using SPSS 26.0</w:t>
      </w:r>
      <w:r w:rsidR="00542E68" w:rsidRPr="005268B9">
        <w:rPr>
          <w:rFonts w:ascii="Times New Roman" w:hAnsi="Times New Roman" w:cs="Times New Roman"/>
          <w:color w:val="000000" w:themeColor="text1"/>
          <w:spacing w:val="-4"/>
          <w:kern w:val="0"/>
          <w:lang w:val="en-US"/>
          <w14:ligatures w14:val="none"/>
        </w:rPr>
        <w:t>, Amos 24</w:t>
      </w:r>
      <w:r w:rsidRPr="005268B9">
        <w:rPr>
          <w:rFonts w:ascii="Times New Roman" w:hAnsi="Times New Roman" w:cs="Times New Roman"/>
          <w:color w:val="000000" w:themeColor="text1"/>
          <w:spacing w:val="-4"/>
          <w:kern w:val="0"/>
          <w:lang w:val="en-US"/>
          <w14:ligatures w14:val="none"/>
        </w:rPr>
        <w:t xml:space="preserve"> and SmartPLS 3 for data processing </w:t>
      </w:r>
      <w:r w:rsidRPr="005268B9">
        <w:rPr>
          <w:rFonts w:ascii="Times New Roman" w:hAnsi="Times New Roman" w:cs="Times New Roman"/>
          <w:color w:val="000000" w:themeColor="text1"/>
          <w:spacing w:val="-4"/>
          <w:kern w:val="0"/>
          <w:lang w:val="en-US"/>
          <w14:ligatures w14:val="none"/>
        </w:rPr>
        <w:lastRenderedPageBreak/>
        <w:t>and issue identification. This included statistical analysis of the research sample, assessment of the reliability of the measurement scale (Cronbach’s Alpha), exploratory factor analysis (EFA), and model fit analysis.</w:t>
      </w:r>
    </w:p>
    <w:p w14:paraId="49B38AEF" w14:textId="77777777" w:rsidR="009F4279" w:rsidRPr="005268B9" w:rsidRDefault="009F4279" w:rsidP="009F4279">
      <w:pPr>
        <w:pStyle w:val="Caption"/>
        <w:keepNext/>
        <w:spacing w:after="120"/>
        <w:jc w:val="both"/>
        <w:rPr>
          <w:rFonts w:ascii="Times New Roman" w:hAnsi="Times New Roman" w:cs="Times New Roman"/>
          <w:b/>
          <w:bCs/>
          <w:color w:val="000000" w:themeColor="text1"/>
          <w:sz w:val="22"/>
          <w:szCs w:val="22"/>
          <w:lang w:val="en-US"/>
        </w:rPr>
      </w:pPr>
      <w:bookmarkStart w:id="3" w:name="_Toc188918801"/>
      <w:r w:rsidRPr="005268B9">
        <w:rPr>
          <w:rFonts w:ascii="Times New Roman" w:hAnsi="Times New Roman" w:cs="Times New Roman"/>
          <w:b/>
          <w:bCs/>
          <w:color w:val="000000" w:themeColor="text1"/>
          <w:sz w:val="22"/>
          <w:szCs w:val="22"/>
          <w:lang w:val="en-US"/>
        </w:rPr>
        <w:t>2.3.2. Evaluation of the Measurement Model</w:t>
      </w:r>
    </w:p>
    <w:p w14:paraId="3EBD6033" w14:textId="7A62CDCE" w:rsidR="00DF48A7" w:rsidRPr="005268B9" w:rsidRDefault="009F4279" w:rsidP="009773AB">
      <w:pPr>
        <w:pStyle w:val="Caption"/>
        <w:keepNext/>
        <w:ind w:firstLine="360"/>
        <w:jc w:val="both"/>
        <w:rPr>
          <w:rFonts w:ascii="Times New Roman" w:hAnsi="Times New Roman" w:cs="Times New Roman"/>
          <w:i w:val="0"/>
          <w:iCs w:val="0"/>
          <w:color w:val="000000" w:themeColor="text1"/>
          <w:sz w:val="22"/>
          <w:szCs w:val="22"/>
          <w:vertAlign w:val="superscript"/>
          <w:lang w:val="en-US"/>
        </w:rPr>
      </w:pPr>
      <w:r w:rsidRPr="005268B9">
        <w:rPr>
          <w:rFonts w:ascii="Times New Roman" w:hAnsi="Times New Roman" w:cs="Times New Roman"/>
          <w:i w:val="0"/>
          <w:iCs w:val="0"/>
          <w:color w:val="000000" w:themeColor="text1"/>
          <w:sz w:val="22"/>
          <w:szCs w:val="22"/>
          <w:lang w:val="en-US"/>
        </w:rPr>
        <w:t xml:space="preserve">Using SmartPLS 3, the quality of observed variables (indicators), reliability, convergent validity, and discriminant validity of the </w:t>
      </w:r>
      <w:r w:rsidRPr="005268B9">
        <w:rPr>
          <w:rFonts w:ascii="Times New Roman" w:hAnsi="Times New Roman" w:cs="Times New Roman"/>
          <w:i w:val="0"/>
          <w:iCs w:val="0"/>
          <w:color w:val="000000" w:themeColor="text1"/>
          <w:sz w:val="22"/>
          <w:szCs w:val="22"/>
          <w:lang w:val="en-US"/>
        </w:rPr>
        <w:lastRenderedPageBreak/>
        <w:t>measurement scales were assessed</w:t>
      </w:r>
      <w:r w:rsidR="00DF48A7" w:rsidRPr="005268B9">
        <w:rPr>
          <w:rFonts w:ascii="Times New Roman" w:hAnsi="Times New Roman" w:cs="Times New Roman"/>
          <w:i w:val="0"/>
          <w:iCs w:val="0"/>
          <w:color w:val="000000" w:themeColor="text1"/>
          <w:sz w:val="22"/>
          <w:szCs w:val="22"/>
          <w:lang w:val="en-US"/>
        </w:rPr>
        <w:t xml:space="preserve"> Henseler </w:t>
      </w:r>
      <w:r w:rsidR="003E2853" w:rsidRPr="005268B9">
        <w:rPr>
          <w:rFonts w:ascii="Times New Roman" w:hAnsi="Times New Roman" w:cs="Times New Roman"/>
          <w:i w:val="0"/>
          <w:iCs w:val="0"/>
          <w:color w:val="000000" w:themeColor="text1"/>
          <w:sz w:val="22"/>
          <w:szCs w:val="22"/>
          <w:lang w:val="en-US"/>
        </w:rPr>
        <w:t>and</w:t>
      </w:r>
      <w:r w:rsidR="00DF48A7" w:rsidRPr="005268B9">
        <w:rPr>
          <w:rFonts w:ascii="Times New Roman" w:hAnsi="Times New Roman" w:cs="Times New Roman"/>
          <w:i w:val="0"/>
          <w:iCs w:val="0"/>
          <w:color w:val="000000" w:themeColor="text1"/>
          <w:sz w:val="22"/>
          <w:szCs w:val="22"/>
          <w:lang w:val="en-US"/>
        </w:rPr>
        <w:t xml:space="preserve"> Sarstedt</w:t>
      </w:r>
      <w:r w:rsidR="00B60C54" w:rsidRPr="005268B9">
        <w:rPr>
          <w:rFonts w:ascii="Times New Roman" w:hAnsi="Times New Roman" w:cs="Times New Roman"/>
          <w:i w:val="0"/>
          <w:iCs w:val="0"/>
          <w:color w:val="000000" w:themeColor="text1"/>
          <w:sz w:val="22"/>
          <w:szCs w:val="22"/>
          <w:lang w:val="en-US"/>
        </w:rPr>
        <w:t>.</w:t>
      </w:r>
      <w:r w:rsidR="00ED4B1D" w:rsidRPr="005268B9">
        <w:rPr>
          <w:rFonts w:ascii="Times New Roman" w:hAnsi="Times New Roman" w:cs="Times New Roman"/>
          <w:i w:val="0"/>
          <w:iCs w:val="0"/>
          <w:color w:val="000000" w:themeColor="text1"/>
          <w:sz w:val="22"/>
          <w:szCs w:val="22"/>
          <w:vertAlign w:val="superscript"/>
          <w:lang w:val="en-US"/>
        </w:rPr>
        <w:t>23</w:t>
      </w:r>
    </w:p>
    <w:p w14:paraId="1698BF8B" w14:textId="77777777" w:rsidR="009F4279" w:rsidRPr="005268B9" w:rsidRDefault="009F4279" w:rsidP="009773AB">
      <w:pPr>
        <w:pStyle w:val="Caption"/>
        <w:keepNext/>
        <w:numPr>
          <w:ilvl w:val="0"/>
          <w:numId w:val="14"/>
        </w:numPr>
        <w:spacing w:after="120"/>
        <w:ind w:left="0" w:firstLine="360"/>
        <w:jc w:val="both"/>
        <w:rPr>
          <w:rFonts w:ascii="Times New Roman" w:hAnsi="Times New Roman" w:cs="Times New Roman"/>
          <w:color w:val="000000" w:themeColor="text1"/>
          <w:sz w:val="22"/>
          <w:szCs w:val="22"/>
          <w:lang w:val="en-US"/>
        </w:rPr>
      </w:pPr>
      <w:r w:rsidRPr="005268B9">
        <w:rPr>
          <w:rFonts w:ascii="Times New Roman" w:hAnsi="Times New Roman" w:cs="Times New Roman"/>
          <w:color w:val="000000" w:themeColor="text1"/>
          <w:sz w:val="22"/>
          <w:szCs w:val="22"/>
          <w:lang w:val="en-US"/>
        </w:rPr>
        <w:t>Quality of Observed Variables</w:t>
      </w:r>
    </w:p>
    <w:p w14:paraId="7CF8FBAD" w14:textId="09E6592A" w:rsidR="009F4279" w:rsidRPr="005268B9" w:rsidRDefault="009F4279" w:rsidP="009773AB">
      <w:pPr>
        <w:pStyle w:val="Caption"/>
        <w:keepNext/>
        <w:spacing w:after="120"/>
        <w:ind w:firstLine="360"/>
        <w:jc w:val="both"/>
        <w:rPr>
          <w:rFonts w:ascii="Times New Roman" w:hAnsi="Times New Roman" w:cs="Times New Roman"/>
          <w:i w:val="0"/>
          <w:iCs w:val="0"/>
          <w:color w:val="000000" w:themeColor="text1"/>
          <w:sz w:val="22"/>
          <w:szCs w:val="22"/>
          <w:lang w:val="en-US"/>
        </w:rPr>
      </w:pPr>
      <w:r w:rsidRPr="005268B9">
        <w:rPr>
          <w:rFonts w:ascii="Times New Roman" w:hAnsi="Times New Roman" w:cs="Times New Roman"/>
          <w:i w:val="0"/>
          <w:iCs w:val="0"/>
          <w:color w:val="000000" w:themeColor="text1"/>
          <w:sz w:val="22"/>
          <w:szCs w:val="22"/>
          <w:lang w:val="en-US"/>
        </w:rPr>
        <w:t>The results indicate that the observed variables have loading factors ranging from 0.804 to 0.948 (&gt; 0.708), thus ensuring the quality of these observed variables.</w:t>
      </w:r>
    </w:p>
    <w:p w14:paraId="6A1C4652" w14:textId="77777777" w:rsidR="001F488B" w:rsidRPr="005268B9" w:rsidRDefault="001F488B" w:rsidP="00055B56">
      <w:pPr>
        <w:pStyle w:val="Caption"/>
        <w:keepNext/>
        <w:spacing w:after="0"/>
        <w:jc w:val="both"/>
        <w:rPr>
          <w:rFonts w:ascii="Times New Roman" w:hAnsi="Times New Roman" w:cs="Times New Roman"/>
          <w:i w:val="0"/>
          <w:iCs w:val="0"/>
          <w:color w:val="000000" w:themeColor="text1"/>
          <w:sz w:val="22"/>
          <w:szCs w:val="22"/>
        </w:rPr>
        <w:sectPr w:rsidR="001F488B" w:rsidRPr="005268B9" w:rsidSect="001F488B">
          <w:type w:val="continuous"/>
          <w:pgSz w:w="11906" w:h="16838" w:code="9"/>
          <w:pgMar w:top="1134" w:right="1134" w:bottom="1134" w:left="1418" w:header="709" w:footer="709" w:gutter="0"/>
          <w:cols w:num="2" w:space="708"/>
          <w:docGrid w:linePitch="360"/>
        </w:sectPr>
      </w:pPr>
    </w:p>
    <w:bookmarkEnd w:id="3"/>
    <w:p w14:paraId="060420FC" w14:textId="5EDEE769" w:rsidR="00AB3D3A" w:rsidRPr="005268B9" w:rsidRDefault="00BD128B" w:rsidP="00055B56">
      <w:pPr>
        <w:spacing w:after="0" w:line="288" w:lineRule="auto"/>
        <w:rPr>
          <w:rFonts w:ascii="Times New Roman" w:hAnsi="Times New Roman" w:cs="Times New Roman"/>
          <w:i/>
          <w:iCs/>
          <w:color w:val="000000" w:themeColor="text1"/>
          <w:sz w:val="20"/>
          <w:szCs w:val="20"/>
        </w:rPr>
      </w:pPr>
      <w:r w:rsidRPr="005268B9">
        <w:rPr>
          <w:rFonts w:ascii="Times New Roman" w:hAnsi="Times New Roman" w:cs="Times New Roman"/>
          <w:b/>
          <w:bCs/>
          <w:color w:val="000000" w:themeColor="text1"/>
          <w:sz w:val="20"/>
          <w:szCs w:val="20"/>
        </w:rPr>
        <w:lastRenderedPageBreak/>
        <w:t>Table 2. Outer Loadings</w:t>
      </w:r>
    </w:p>
    <w:tbl>
      <w:tblPr>
        <w:tblW w:w="9355" w:type="dxa"/>
        <w:tblLook w:val="04A0" w:firstRow="1" w:lastRow="0" w:firstColumn="1" w:lastColumn="0" w:noHBand="0" w:noVBand="1"/>
      </w:tblPr>
      <w:tblGrid>
        <w:gridCol w:w="985"/>
        <w:gridCol w:w="1280"/>
        <w:gridCol w:w="1150"/>
        <w:gridCol w:w="1170"/>
        <w:gridCol w:w="1170"/>
        <w:gridCol w:w="1170"/>
        <w:gridCol w:w="1170"/>
        <w:gridCol w:w="1260"/>
      </w:tblGrid>
      <w:tr w:rsidR="005268B9" w:rsidRPr="005268B9" w14:paraId="72FF714C" w14:textId="77777777" w:rsidTr="002C56AE">
        <w:trPr>
          <w:trHeight w:val="290"/>
        </w:trPr>
        <w:tc>
          <w:tcPr>
            <w:tcW w:w="985" w:type="dxa"/>
            <w:tcBorders>
              <w:top w:val="single" w:sz="4" w:space="0" w:color="auto"/>
              <w:left w:val="single" w:sz="4" w:space="0" w:color="auto"/>
              <w:bottom w:val="single" w:sz="4" w:space="0" w:color="auto"/>
              <w:right w:val="single" w:sz="4" w:space="0" w:color="auto"/>
            </w:tcBorders>
            <w:noWrap/>
            <w:vAlign w:val="center"/>
            <w:hideMark/>
          </w:tcPr>
          <w:p w14:paraId="30B4E27B" w14:textId="77777777" w:rsidR="001C49A3" w:rsidRPr="005268B9" w:rsidRDefault="001C49A3" w:rsidP="00F2579A">
            <w:pPr>
              <w:spacing w:before="0" w:after="0"/>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 </w:t>
            </w:r>
          </w:p>
        </w:tc>
        <w:tc>
          <w:tcPr>
            <w:tcW w:w="1280" w:type="dxa"/>
            <w:tcBorders>
              <w:top w:val="single" w:sz="4" w:space="0" w:color="auto"/>
              <w:left w:val="nil"/>
              <w:bottom w:val="single" w:sz="4" w:space="0" w:color="auto"/>
              <w:right w:val="single" w:sz="4" w:space="0" w:color="auto"/>
            </w:tcBorders>
            <w:noWrap/>
            <w:vAlign w:val="center"/>
            <w:hideMark/>
          </w:tcPr>
          <w:p w14:paraId="26615171" w14:textId="77777777" w:rsidR="001C49A3" w:rsidRPr="005268B9" w:rsidRDefault="001C49A3" w:rsidP="00F2579A">
            <w:pPr>
              <w:spacing w:before="0" w:after="0"/>
              <w:jc w:val="center"/>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EE</w:t>
            </w:r>
          </w:p>
        </w:tc>
        <w:tc>
          <w:tcPr>
            <w:tcW w:w="1150" w:type="dxa"/>
            <w:tcBorders>
              <w:top w:val="single" w:sz="4" w:space="0" w:color="auto"/>
              <w:left w:val="nil"/>
              <w:bottom w:val="single" w:sz="4" w:space="0" w:color="auto"/>
              <w:right w:val="single" w:sz="4" w:space="0" w:color="auto"/>
            </w:tcBorders>
            <w:noWrap/>
            <w:vAlign w:val="center"/>
            <w:hideMark/>
          </w:tcPr>
          <w:p w14:paraId="7E7E1DD6" w14:textId="77777777" w:rsidR="001C49A3" w:rsidRPr="005268B9" w:rsidRDefault="001C49A3" w:rsidP="00F2579A">
            <w:pPr>
              <w:spacing w:before="0" w:after="0"/>
              <w:jc w:val="center"/>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FC</w:t>
            </w:r>
          </w:p>
        </w:tc>
        <w:tc>
          <w:tcPr>
            <w:tcW w:w="1170" w:type="dxa"/>
            <w:tcBorders>
              <w:top w:val="single" w:sz="4" w:space="0" w:color="auto"/>
              <w:left w:val="nil"/>
              <w:bottom w:val="single" w:sz="4" w:space="0" w:color="auto"/>
              <w:right w:val="single" w:sz="4" w:space="0" w:color="auto"/>
            </w:tcBorders>
            <w:noWrap/>
            <w:vAlign w:val="center"/>
          </w:tcPr>
          <w:p w14:paraId="474B8703" w14:textId="77777777" w:rsidR="001C49A3" w:rsidRPr="005268B9" w:rsidRDefault="001C49A3" w:rsidP="00F2579A">
            <w:pPr>
              <w:spacing w:before="0" w:after="0"/>
              <w:jc w:val="center"/>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IC</w:t>
            </w:r>
          </w:p>
        </w:tc>
        <w:tc>
          <w:tcPr>
            <w:tcW w:w="1170" w:type="dxa"/>
            <w:tcBorders>
              <w:top w:val="single" w:sz="4" w:space="0" w:color="auto"/>
              <w:left w:val="nil"/>
              <w:bottom w:val="single" w:sz="4" w:space="0" w:color="auto"/>
              <w:right w:val="single" w:sz="4" w:space="0" w:color="auto"/>
            </w:tcBorders>
            <w:noWrap/>
            <w:vAlign w:val="center"/>
          </w:tcPr>
          <w:p w14:paraId="37876A10" w14:textId="77777777" w:rsidR="001C49A3" w:rsidRPr="005268B9" w:rsidRDefault="001C49A3" w:rsidP="00F2579A">
            <w:pPr>
              <w:spacing w:before="0" w:after="0"/>
              <w:jc w:val="center"/>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PC</w:t>
            </w:r>
          </w:p>
        </w:tc>
        <w:tc>
          <w:tcPr>
            <w:tcW w:w="1170" w:type="dxa"/>
            <w:tcBorders>
              <w:top w:val="single" w:sz="4" w:space="0" w:color="auto"/>
              <w:left w:val="nil"/>
              <w:bottom w:val="single" w:sz="4" w:space="0" w:color="auto"/>
              <w:right w:val="single" w:sz="4" w:space="0" w:color="auto"/>
            </w:tcBorders>
            <w:noWrap/>
            <w:vAlign w:val="center"/>
          </w:tcPr>
          <w:p w14:paraId="60FCB7D6" w14:textId="77777777" w:rsidR="001C49A3" w:rsidRPr="005268B9" w:rsidRDefault="001C49A3" w:rsidP="00F2579A">
            <w:pPr>
              <w:spacing w:before="0" w:after="0"/>
              <w:jc w:val="center"/>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PE</w:t>
            </w:r>
          </w:p>
        </w:tc>
        <w:tc>
          <w:tcPr>
            <w:tcW w:w="1170" w:type="dxa"/>
            <w:tcBorders>
              <w:top w:val="single" w:sz="4" w:space="0" w:color="auto"/>
              <w:left w:val="nil"/>
              <w:bottom w:val="single" w:sz="4" w:space="0" w:color="auto"/>
              <w:right w:val="single" w:sz="4" w:space="0" w:color="auto"/>
            </w:tcBorders>
            <w:noWrap/>
            <w:vAlign w:val="center"/>
          </w:tcPr>
          <w:p w14:paraId="5A256648" w14:textId="77777777" w:rsidR="001C49A3" w:rsidRPr="005268B9" w:rsidRDefault="001C49A3" w:rsidP="00F2579A">
            <w:pPr>
              <w:spacing w:before="0" w:after="0"/>
              <w:jc w:val="center"/>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SI</w:t>
            </w:r>
          </w:p>
        </w:tc>
        <w:tc>
          <w:tcPr>
            <w:tcW w:w="1260" w:type="dxa"/>
            <w:tcBorders>
              <w:top w:val="single" w:sz="4" w:space="0" w:color="auto"/>
              <w:left w:val="nil"/>
              <w:bottom w:val="single" w:sz="4" w:space="0" w:color="auto"/>
              <w:right w:val="single" w:sz="4" w:space="0" w:color="auto"/>
            </w:tcBorders>
            <w:noWrap/>
            <w:vAlign w:val="center"/>
          </w:tcPr>
          <w:p w14:paraId="67D1B451" w14:textId="77777777" w:rsidR="001C49A3" w:rsidRPr="005268B9" w:rsidRDefault="001C49A3" w:rsidP="00F2579A">
            <w:pPr>
              <w:spacing w:before="0" w:after="0"/>
              <w:jc w:val="center"/>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IA</w:t>
            </w:r>
          </w:p>
        </w:tc>
      </w:tr>
      <w:tr w:rsidR="005268B9" w:rsidRPr="005268B9" w14:paraId="353A2C15"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4CAA63B3" w14:textId="77777777" w:rsidR="001C49A3" w:rsidRPr="005268B9" w:rsidRDefault="001C49A3" w:rsidP="00F2579A">
            <w:pPr>
              <w:spacing w:before="0" w:after="0"/>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EE1</w:t>
            </w:r>
          </w:p>
        </w:tc>
        <w:tc>
          <w:tcPr>
            <w:tcW w:w="1280" w:type="dxa"/>
            <w:tcBorders>
              <w:top w:val="nil"/>
              <w:left w:val="nil"/>
              <w:bottom w:val="single" w:sz="4" w:space="0" w:color="auto"/>
              <w:right w:val="single" w:sz="4" w:space="0" w:color="auto"/>
            </w:tcBorders>
            <w:noWrap/>
            <w:vAlign w:val="center"/>
            <w:hideMark/>
          </w:tcPr>
          <w:p w14:paraId="3FBFA3DE" w14:textId="207165A9" w:rsidR="001C49A3" w:rsidRPr="005268B9"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0</w:t>
            </w:r>
            <w:r w:rsidR="005D241E" w:rsidRPr="005268B9">
              <w:rPr>
                <w:rFonts w:asciiTheme="majorHAnsi" w:eastAsia="Times New Roman" w:hAnsiTheme="majorHAnsi" w:cstheme="majorHAnsi"/>
                <w:color w:val="000000" w:themeColor="text1"/>
                <w:sz w:val="20"/>
                <w:szCs w:val="20"/>
                <w:lang w:val="en-US"/>
              </w:rPr>
              <w:t>.</w:t>
            </w:r>
            <w:r w:rsidRPr="005268B9">
              <w:rPr>
                <w:rFonts w:asciiTheme="majorHAnsi" w:eastAsia="Times New Roman" w:hAnsiTheme="majorHAnsi" w:cstheme="majorHAnsi"/>
                <w:color w:val="000000" w:themeColor="text1"/>
                <w:sz w:val="20"/>
                <w:szCs w:val="20"/>
                <w:lang w:val="en-US"/>
              </w:rPr>
              <w:t>877</w:t>
            </w:r>
          </w:p>
        </w:tc>
        <w:tc>
          <w:tcPr>
            <w:tcW w:w="1150" w:type="dxa"/>
            <w:tcBorders>
              <w:top w:val="nil"/>
              <w:left w:val="nil"/>
              <w:bottom w:val="single" w:sz="4" w:space="0" w:color="auto"/>
              <w:right w:val="single" w:sz="4" w:space="0" w:color="auto"/>
            </w:tcBorders>
            <w:noWrap/>
            <w:vAlign w:val="center"/>
            <w:hideMark/>
          </w:tcPr>
          <w:p w14:paraId="35FE4D52"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77E91C2D"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44EADEF0"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017768F2"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5D01B187"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hideMark/>
          </w:tcPr>
          <w:p w14:paraId="250468EE"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r>
      <w:tr w:rsidR="005268B9" w:rsidRPr="005268B9" w14:paraId="33C69997"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13B9EF42" w14:textId="77777777" w:rsidR="001C49A3" w:rsidRPr="005268B9" w:rsidRDefault="001C49A3" w:rsidP="00F2579A">
            <w:pPr>
              <w:spacing w:before="0" w:after="0"/>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EE2</w:t>
            </w:r>
          </w:p>
        </w:tc>
        <w:tc>
          <w:tcPr>
            <w:tcW w:w="1280" w:type="dxa"/>
            <w:tcBorders>
              <w:top w:val="nil"/>
              <w:left w:val="nil"/>
              <w:bottom w:val="single" w:sz="4" w:space="0" w:color="auto"/>
              <w:right w:val="single" w:sz="4" w:space="0" w:color="auto"/>
            </w:tcBorders>
            <w:noWrap/>
            <w:vAlign w:val="center"/>
            <w:hideMark/>
          </w:tcPr>
          <w:p w14:paraId="5F1C7158" w14:textId="2A8C9FE4" w:rsidR="001C49A3" w:rsidRPr="005268B9"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0</w:t>
            </w:r>
            <w:r w:rsidR="005D241E" w:rsidRPr="005268B9">
              <w:rPr>
                <w:rFonts w:asciiTheme="majorHAnsi" w:eastAsia="Times New Roman" w:hAnsiTheme="majorHAnsi" w:cstheme="majorHAnsi"/>
                <w:color w:val="000000" w:themeColor="text1"/>
                <w:sz w:val="20"/>
                <w:szCs w:val="20"/>
                <w:lang w:val="en-US"/>
              </w:rPr>
              <w:t>.</w:t>
            </w:r>
            <w:r w:rsidRPr="005268B9">
              <w:rPr>
                <w:rFonts w:asciiTheme="majorHAnsi" w:eastAsia="Times New Roman" w:hAnsiTheme="majorHAnsi" w:cstheme="majorHAnsi"/>
                <w:color w:val="000000" w:themeColor="text1"/>
                <w:sz w:val="20"/>
                <w:szCs w:val="20"/>
                <w:lang w:val="en-US"/>
              </w:rPr>
              <w:t>828</w:t>
            </w:r>
          </w:p>
        </w:tc>
        <w:tc>
          <w:tcPr>
            <w:tcW w:w="1150" w:type="dxa"/>
            <w:tcBorders>
              <w:top w:val="nil"/>
              <w:left w:val="nil"/>
              <w:bottom w:val="single" w:sz="4" w:space="0" w:color="auto"/>
              <w:right w:val="single" w:sz="4" w:space="0" w:color="auto"/>
            </w:tcBorders>
            <w:noWrap/>
            <w:vAlign w:val="center"/>
            <w:hideMark/>
          </w:tcPr>
          <w:p w14:paraId="613529EA"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4F95D3E4"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41EEC285"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7FA94958"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1C6FBDCA"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hideMark/>
          </w:tcPr>
          <w:p w14:paraId="05D0BBF0"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r>
      <w:tr w:rsidR="005268B9" w:rsidRPr="005268B9" w14:paraId="71468035"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64FF008F" w14:textId="77777777" w:rsidR="001C49A3" w:rsidRPr="005268B9" w:rsidRDefault="001C49A3" w:rsidP="00F2579A">
            <w:pPr>
              <w:spacing w:before="0" w:after="0"/>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EE3</w:t>
            </w:r>
          </w:p>
        </w:tc>
        <w:tc>
          <w:tcPr>
            <w:tcW w:w="1280" w:type="dxa"/>
            <w:tcBorders>
              <w:top w:val="nil"/>
              <w:left w:val="nil"/>
              <w:bottom w:val="single" w:sz="4" w:space="0" w:color="auto"/>
              <w:right w:val="single" w:sz="4" w:space="0" w:color="auto"/>
            </w:tcBorders>
            <w:noWrap/>
            <w:vAlign w:val="center"/>
            <w:hideMark/>
          </w:tcPr>
          <w:p w14:paraId="25C54B76" w14:textId="4C26B044" w:rsidR="001C49A3" w:rsidRPr="005268B9"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0</w:t>
            </w:r>
            <w:r w:rsidR="005D241E" w:rsidRPr="005268B9">
              <w:rPr>
                <w:rFonts w:asciiTheme="majorHAnsi" w:eastAsia="Times New Roman" w:hAnsiTheme="majorHAnsi" w:cstheme="majorHAnsi"/>
                <w:color w:val="000000" w:themeColor="text1"/>
                <w:sz w:val="20"/>
                <w:szCs w:val="20"/>
                <w:lang w:val="en-US"/>
              </w:rPr>
              <w:t>.</w:t>
            </w:r>
            <w:r w:rsidRPr="005268B9">
              <w:rPr>
                <w:rFonts w:asciiTheme="majorHAnsi" w:eastAsia="Times New Roman" w:hAnsiTheme="majorHAnsi" w:cstheme="majorHAnsi"/>
                <w:color w:val="000000" w:themeColor="text1"/>
                <w:sz w:val="20"/>
                <w:szCs w:val="20"/>
                <w:lang w:val="en-US"/>
              </w:rPr>
              <w:t>822</w:t>
            </w:r>
          </w:p>
        </w:tc>
        <w:tc>
          <w:tcPr>
            <w:tcW w:w="1150" w:type="dxa"/>
            <w:tcBorders>
              <w:top w:val="nil"/>
              <w:left w:val="nil"/>
              <w:bottom w:val="single" w:sz="4" w:space="0" w:color="auto"/>
              <w:right w:val="single" w:sz="4" w:space="0" w:color="auto"/>
            </w:tcBorders>
            <w:noWrap/>
            <w:vAlign w:val="center"/>
            <w:hideMark/>
          </w:tcPr>
          <w:p w14:paraId="1CECBBB8"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40EA511E"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7836CC7A"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694F69B1"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2696916E"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hideMark/>
          </w:tcPr>
          <w:p w14:paraId="7955F28A"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r>
      <w:tr w:rsidR="005268B9" w:rsidRPr="005268B9" w14:paraId="11779233"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38B156A2" w14:textId="77777777" w:rsidR="001C49A3" w:rsidRPr="005268B9" w:rsidRDefault="001C49A3" w:rsidP="00F2579A">
            <w:pPr>
              <w:spacing w:before="0" w:after="0"/>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EE4</w:t>
            </w:r>
          </w:p>
        </w:tc>
        <w:tc>
          <w:tcPr>
            <w:tcW w:w="1280" w:type="dxa"/>
            <w:tcBorders>
              <w:top w:val="nil"/>
              <w:left w:val="nil"/>
              <w:bottom w:val="single" w:sz="4" w:space="0" w:color="auto"/>
              <w:right w:val="single" w:sz="4" w:space="0" w:color="auto"/>
            </w:tcBorders>
            <w:noWrap/>
            <w:vAlign w:val="center"/>
            <w:hideMark/>
          </w:tcPr>
          <w:p w14:paraId="0655558E" w14:textId="06D1093E" w:rsidR="001C49A3" w:rsidRPr="005268B9"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0</w:t>
            </w:r>
            <w:r w:rsidR="005D241E" w:rsidRPr="005268B9">
              <w:rPr>
                <w:rFonts w:asciiTheme="majorHAnsi" w:eastAsia="Times New Roman" w:hAnsiTheme="majorHAnsi" w:cstheme="majorHAnsi"/>
                <w:color w:val="000000" w:themeColor="text1"/>
                <w:sz w:val="20"/>
                <w:szCs w:val="20"/>
                <w:lang w:val="en-US"/>
              </w:rPr>
              <w:t>.</w:t>
            </w:r>
            <w:r w:rsidRPr="005268B9">
              <w:rPr>
                <w:rFonts w:asciiTheme="majorHAnsi" w:eastAsia="Times New Roman" w:hAnsiTheme="majorHAnsi" w:cstheme="majorHAnsi"/>
                <w:color w:val="000000" w:themeColor="text1"/>
                <w:sz w:val="20"/>
                <w:szCs w:val="20"/>
                <w:lang w:val="en-US"/>
              </w:rPr>
              <w:t>804</w:t>
            </w:r>
          </w:p>
        </w:tc>
        <w:tc>
          <w:tcPr>
            <w:tcW w:w="1150" w:type="dxa"/>
            <w:tcBorders>
              <w:top w:val="nil"/>
              <w:left w:val="nil"/>
              <w:bottom w:val="single" w:sz="4" w:space="0" w:color="auto"/>
              <w:right w:val="single" w:sz="4" w:space="0" w:color="auto"/>
            </w:tcBorders>
            <w:noWrap/>
            <w:vAlign w:val="center"/>
            <w:hideMark/>
          </w:tcPr>
          <w:p w14:paraId="12BFCDC1"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63451C2F"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6D572451"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4319312F"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3880B85C"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hideMark/>
          </w:tcPr>
          <w:p w14:paraId="3D2D648F"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r>
      <w:tr w:rsidR="005268B9" w:rsidRPr="005268B9" w14:paraId="37654299"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3330769C" w14:textId="77777777" w:rsidR="001C49A3" w:rsidRPr="005268B9" w:rsidRDefault="001C49A3" w:rsidP="00F2579A">
            <w:pPr>
              <w:spacing w:before="0" w:after="0"/>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FC1</w:t>
            </w:r>
          </w:p>
        </w:tc>
        <w:tc>
          <w:tcPr>
            <w:tcW w:w="1280" w:type="dxa"/>
            <w:tcBorders>
              <w:top w:val="nil"/>
              <w:left w:val="nil"/>
              <w:bottom w:val="single" w:sz="4" w:space="0" w:color="auto"/>
              <w:right w:val="single" w:sz="4" w:space="0" w:color="auto"/>
            </w:tcBorders>
            <w:noWrap/>
            <w:vAlign w:val="center"/>
            <w:hideMark/>
          </w:tcPr>
          <w:p w14:paraId="65430E78"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588EFC97" w14:textId="1B7A748C" w:rsidR="001C49A3" w:rsidRPr="005268B9"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0</w:t>
            </w:r>
            <w:r w:rsidR="005D241E" w:rsidRPr="005268B9">
              <w:rPr>
                <w:rFonts w:asciiTheme="majorHAnsi" w:eastAsia="Times New Roman" w:hAnsiTheme="majorHAnsi" w:cstheme="majorHAnsi"/>
                <w:color w:val="000000" w:themeColor="text1"/>
                <w:sz w:val="20"/>
                <w:szCs w:val="20"/>
                <w:lang w:val="en-US"/>
              </w:rPr>
              <w:t>.</w:t>
            </w:r>
            <w:r w:rsidRPr="005268B9">
              <w:rPr>
                <w:rFonts w:asciiTheme="majorHAnsi" w:eastAsia="Times New Roman" w:hAnsiTheme="majorHAnsi" w:cstheme="majorHAnsi"/>
                <w:color w:val="000000" w:themeColor="text1"/>
                <w:sz w:val="20"/>
                <w:szCs w:val="20"/>
                <w:lang w:val="en-US"/>
              </w:rPr>
              <w:t>921</w:t>
            </w:r>
          </w:p>
        </w:tc>
        <w:tc>
          <w:tcPr>
            <w:tcW w:w="1170" w:type="dxa"/>
            <w:tcBorders>
              <w:top w:val="nil"/>
              <w:left w:val="nil"/>
              <w:bottom w:val="single" w:sz="4" w:space="0" w:color="auto"/>
              <w:right w:val="single" w:sz="4" w:space="0" w:color="auto"/>
            </w:tcBorders>
            <w:noWrap/>
            <w:vAlign w:val="center"/>
            <w:hideMark/>
          </w:tcPr>
          <w:p w14:paraId="007D1562"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59AA12FD"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6CA74B33"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68FCE048"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hideMark/>
          </w:tcPr>
          <w:p w14:paraId="483514A1"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r>
      <w:tr w:rsidR="005268B9" w:rsidRPr="005268B9" w14:paraId="741C2AC9"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42B8C6D1" w14:textId="77777777" w:rsidR="001C49A3" w:rsidRPr="005268B9" w:rsidRDefault="001C49A3" w:rsidP="00F2579A">
            <w:pPr>
              <w:spacing w:before="0" w:after="0"/>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FC2</w:t>
            </w:r>
          </w:p>
        </w:tc>
        <w:tc>
          <w:tcPr>
            <w:tcW w:w="1280" w:type="dxa"/>
            <w:tcBorders>
              <w:top w:val="nil"/>
              <w:left w:val="nil"/>
              <w:bottom w:val="single" w:sz="4" w:space="0" w:color="auto"/>
              <w:right w:val="single" w:sz="4" w:space="0" w:color="auto"/>
            </w:tcBorders>
            <w:noWrap/>
            <w:vAlign w:val="center"/>
            <w:hideMark/>
          </w:tcPr>
          <w:p w14:paraId="45B01498"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0F12EECD" w14:textId="7D9E0737" w:rsidR="001C49A3" w:rsidRPr="005268B9"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0</w:t>
            </w:r>
            <w:r w:rsidR="005D241E" w:rsidRPr="005268B9">
              <w:rPr>
                <w:rFonts w:asciiTheme="majorHAnsi" w:eastAsia="Times New Roman" w:hAnsiTheme="majorHAnsi" w:cstheme="majorHAnsi"/>
                <w:color w:val="000000" w:themeColor="text1"/>
                <w:sz w:val="20"/>
                <w:szCs w:val="20"/>
                <w:lang w:val="en-US"/>
              </w:rPr>
              <w:t>.</w:t>
            </w:r>
            <w:r w:rsidRPr="005268B9">
              <w:rPr>
                <w:rFonts w:asciiTheme="majorHAnsi" w:eastAsia="Times New Roman" w:hAnsiTheme="majorHAnsi" w:cstheme="majorHAnsi"/>
                <w:color w:val="000000" w:themeColor="text1"/>
                <w:sz w:val="20"/>
                <w:szCs w:val="20"/>
                <w:lang w:val="en-US"/>
              </w:rPr>
              <w:t>910</w:t>
            </w:r>
          </w:p>
        </w:tc>
        <w:tc>
          <w:tcPr>
            <w:tcW w:w="1170" w:type="dxa"/>
            <w:tcBorders>
              <w:top w:val="nil"/>
              <w:left w:val="nil"/>
              <w:bottom w:val="single" w:sz="4" w:space="0" w:color="auto"/>
              <w:right w:val="single" w:sz="4" w:space="0" w:color="auto"/>
            </w:tcBorders>
            <w:noWrap/>
            <w:vAlign w:val="center"/>
            <w:hideMark/>
          </w:tcPr>
          <w:p w14:paraId="645FF14F"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4FB93E70"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109D2742"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77F7B6E9"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hideMark/>
          </w:tcPr>
          <w:p w14:paraId="753101BA"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r>
      <w:tr w:rsidR="005268B9" w:rsidRPr="005268B9" w14:paraId="2B713222"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77A268B6" w14:textId="77777777" w:rsidR="001C49A3" w:rsidRPr="005268B9" w:rsidRDefault="001C49A3" w:rsidP="00F2579A">
            <w:pPr>
              <w:spacing w:before="0" w:after="0"/>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FC3</w:t>
            </w:r>
          </w:p>
        </w:tc>
        <w:tc>
          <w:tcPr>
            <w:tcW w:w="1280" w:type="dxa"/>
            <w:tcBorders>
              <w:top w:val="nil"/>
              <w:left w:val="nil"/>
              <w:bottom w:val="single" w:sz="4" w:space="0" w:color="auto"/>
              <w:right w:val="single" w:sz="4" w:space="0" w:color="auto"/>
            </w:tcBorders>
            <w:noWrap/>
            <w:vAlign w:val="center"/>
            <w:hideMark/>
          </w:tcPr>
          <w:p w14:paraId="2C980C86"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602534A3" w14:textId="1ECABB69" w:rsidR="001C49A3" w:rsidRPr="005268B9"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0</w:t>
            </w:r>
            <w:r w:rsidR="005D241E" w:rsidRPr="005268B9">
              <w:rPr>
                <w:rFonts w:asciiTheme="majorHAnsi" w:eastAsia="Times New Roman" w:hAnsiTheme="majorHAnsi" w:cstheme="majorHAnsi"/>
                <w:color w:val="000000" w:themeColor="text1"/>
                <w:sz w:val="20"/>
                <w:szCs w:val="20"/>
                <w:lang w:val="en-US"/>
              </w:rPr>
              <w:t>.</w:t>
            </w:r>
            <w:r w:rsidRPr="005268B9">
              <w:rPr>
                <w:rFonts w:asciiTheme="majorHAnsi" w:eastAsia="Times New Roman" w:hAnsiTheme="majorHAnsi" w:cstheme="majorHAnsi"/>
                <w:color w:val="000000" w:themeColor="text1"/>
                <w:sz w:val="20"/>
                <w:szCs w:val="20"/>
                <w:lang w:val="en-US"/>
              </w:rPr>
              <w:t>883</w:t>
            </w:r>
          </w:p>
        </w:tc>
        <w:tc>
          <w:tcPr>
            <w:tcW w:w="1170" w:type="dxa"/>
            <w:tcBorders>
              <w:top w:val="nil"/>
              <w:left w:val="nil"/>
              <w:bottom w:val="single" w:sz="4" w:space="0" w:color="auto"/>
              <w:right w:val="single" w:sz="4" w:space="0" w:color="auto"/>
            </w:tcBorders>
            <w:noWrap/>
            <w:vAlign w:val="center"/>
            <w:hideMark/>
          </w:tcPr>
          <w:p w14:paraId="0E6147C1"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450A783A"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3DB31CFE"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1B6C0089"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hideMark/>
          </w:tcPr>
          <w:p w14:paraId="195D4D75"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r>
      <w:tr w:rsidR="005268B9" w:rsidRPr="005268B9" w14:paraId="2F42E12C"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309D17C5" w14:textId="77777777" w:rsidR="001C49A3" w:rsidRPr="005268B9" w:rsidRDefault="001C49A3" w:rsidP="00F2579A">
            <w:pPr>
              <w:spacing w:before="0" w:after="0"/>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FC4</w:t>
            </w:r>
          </w:p>
        </w:tc>
        <w:tc>
          <w:tcPr>
            <w:tcW w:w="1280" w:type="dxa"/>
            <w:tcBorders>
              <w:top w:val="nil"/>
              <w:left w:val="nil"/>
              <w:bottom w:val="single" w:sz="4" w:space="0" w:color="auto"/>
              <w:right w:val="single" w:sz="4" w:space="0" w:color="auto"/>
            </w:tcBorders>
            <w:noWrap/>
            <w:vAlign w:val="center"/>
            <w:hideMark/>
          </w:tcPr>
          <w:p w14:paraId="15A5BD1B"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125474CD" w14:textId="0F593B75" w:rsidR="001C49A3" w:rsidRPr="005268B9"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0</w:t>
            </w:r>
            <w:r w:rsidR="005D241E" w:rsidRPr="005268B9">
              <w:rPr>
                <w:rFonts w:asciiTheme="majorHAnsi" w:eastAsia="Times New Roman" w:hAnsiTheme="majorHAnsi" w:cstheme="majorHAnsi"/>
                <w:color w:val="000000" w:themeColor="text1"/>
                <w:sz w:val="20"/>
                <w:szCs w:val="20"/>
                <w:lang w:val="en-US"/>
              </w:rPr>
              <w:t>.</w:t>
            </w:r>
            <w:r w:rsidRPr="005268B9">
              <w:rPr>
                <w:rFonts w:asciiTheme="majorHAnsi" w:eastAsia="Times New Roman" w:hAnsiTheme="majorHAnsi" w:cstheme="majorHAnsi"/>
                <w:color w:val="000000" w:themeColor="text1"/>
                <w:sz w:val="20"/>
                <w:szCs w:val="20"/>
                <w:lang w:val="en-US"/>
              </w:rPr>
              <w:t>917</w:t>
            </w:r>
          </w:p>
        </w:tc>
        <w:tc>
          <w:tcPr>
            <w:tcW w:w="1170" w:type="dxa"/>
            <w:tcBorders>
              <w:top w:val="nil"/>
              <w:left w:val="nil"/>
              <w:bottom w:val="single" w:sz="4" w:space="0" w:color="auto"/>
              <w:right w:val="single" w:sz="4" w:space="0" w:color="auto"/>
            </w:tcBorders>
            <w:noWrap/>
            <w:vAlign w:val="center"/>
            <w:hideMark/>
          </w:tcPr>
          <w:p w14:paraId="4D119498"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367E66EF"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2A3F9EE4"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65BF4FEA"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hideMark/>
          </w:tcPr>
          <w:p w14:paraId="7769C1F6"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r>
      <w:tr w:rsidR="005268B9" w:rsidRPr="005268B9" w14:paraId="3E4F98CD"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33C5108E" w14:textId="77777777" w:rsidR="001C49A3" w:rsidRPr="005268B9" w:rsidRDefault="001C49A3" w:rsidP="00F2579A">
            <w:pPr>
              <w:spacing w:before="0" w:after="0"/>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IC1</w:t>
            </w:r>
          </w:p>
        </w:tc>
        <w:tc>
          <w:tcPr>
            <w:tcW w:w="1280" w:type="dxa"/>
            <w:tcBorders>
              <w:top w:val="nil"/>
              <w:left w:val="nil"/>
              <w:bottom w:val="single" w:sz="4" w:space="0" w:color="auto"/>
              <w:right w:val="single" w:sz="4" w:space="0" w:color="auto"/>
            </w:tcBorders>
            <w:noWrap/>
            <w:vAlign w:val="center"/>
            <w:hideMark/>
          </w:tcPr>
          <w:p w14:paraId="2A18DA93"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1685FBB7"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2D166BCE" w14:textId="655487EE"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0</w:t>
            </w:r>
            <w:r w:rsidR="005D241E" w:rsidRPr="005268B9">
              <w:rPr>
                <w:rFonts w:asciiTheme="majorHAnsi" w:eastAsia="Times New Roman" w:hAnsiTheme="majorHAnsi" w:cstheme="majorHAnsi"/>
                <w:color w:val="000000" w:themeColor="text1"/>
                <w:sz w:val="20"/>
                <w:szCs w:val="20"/>
                <w:lang w:val="en-US"/>
              </w:rPr>
              <w:t>.</w:t>
            </w:r>
            <w:r w:rsidRPr="005268B9">
              <w:rPr>
                <w:rFonts w:asciiTheme="majorHAnsi" w:eastAsia="Times New Roman" w:hAnsiTheme="majorHAnsi" w:cstheme="majorHAnsi"/>
                <w:color w:val="000000" w:themeColor="text1"/>
                <w:sz w:val="20"/>
                <w:szCs w:val="20"/>
                <w:lang w:val="en-US"/>
              </w:rPr>
              <w:t>946</w:t>
            </w:r>
          </w:p>
        </w:tc>
        <w:tc>
          <w:tcPr>
            <w:tcW w:w="1170" w:type="dxa"/>
            <w:tcBorders>
              <w:top w:val="nil"/>
              <w:left w:val="nil"/>
              <w:bottom w:val="single" w:sz="4" w:space="0" w:color="auto"/>
              <w:right w:val="single" w:sz="4" w:space="0" w:color="auto"/>
            </w:tcBorders>
            <w:noWrap/>
            <w:vAlign w:val="center"/>
          </w:tcPr>
          <w:p w14:paraId="50328CE2" w14:textId="77777777" w:rsidR="001C49A3" w:rsidRPr="005268B9"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3E53AC25"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2AFFCC74"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tcPr>
          <w:p w14:paraId="32533CC8"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p>
        </w:tc>
      </w:tr>
      <w:tr w:rsidR="005268B9" w:rsidRPr="005268B9" w14:paraId="334918A4"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0EA5C9A4" w14:textId="77777777" w:rsidR="001C49A3" w:rsidRPr="005268B9" w:rsidRDefault="001C49A3" w:rsidP="00F2579A">
            <w:pPr>
              <w:spacing w:before="0" w:after="0"/>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IC2</w:t>
            </w:r>
          </w:p>
        </w:tc>
        <w:tc>
          <w:tcPr>
            <w:tcW w:w="1280" w:type="dxa"/>
            <w:tcBorders>
              <w:top w:val="nil"/>
              <w:left w:val="nil"/>
              <w:bottom w:val="single" w:sz="4" w:space="0" w:color="auto"/>
              <w:right w:val="single" w:sz="4" w:space="0" w:color="auto"/>
            </w:tcBorders>
            <w:noWrap/>
            <w:vAlign w:val="center"/>
            <w:hideMark/>
          </w:tcPr>
          <w:p w14:paraId="093551E7"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5D93BCAB"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07B9DD57" w14:textId="62AC285D"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0</w:t>
            </w:r>
            <w:r w:rsidR="005D241E" w:rsidRPr="005268B9">
              <w:rPr>
                <w:rFonts w:asciiTheme="majorHAnsi" w:eastAsia="Times New Roman" w:hAnsiTheme="majorHAnsi" w:cstheme="majorHAnsi"/>
                <w:color w:val="000000" w:themeColor="text1"/>
                <w:sz w:val="20"/>
                <w:szCs w:val="20"/>
                <w:lang w:val="en-US"/>
              </w:rPr>
              <w:t>.</w:t>
            </w:r>
            <w:r w:rsidRPr="005268B9">
              <w:rPr>
                <w:rFonts w:asciiTheme="majorHAnsi" w:eastAsia="Times New Roman" w:hAnsiTheme="majorHAnsi" w:cstheme="majorHAnsi"/>
                <w:color w:val="000000" w:themeColor="text1"/>
                <w:sz w:val="20"/>
                <w:szCs w:val="20"/>
                <w:lang w:val="en-US"/>
              </w:rPr>
              <w:t>948</w:t>
            </w:r>
          </w:p>
        </w:tc>
        <w:tc>
          <w:tcPr>
            <w:tcW w:w="1170" w:type="dxa"/>
            <w:tcBorders>
              <w:top w:val="nil"/>
              <w:left w:val="nil"/>
              <w:bottom w:val="single" w:sz="4" w:space="0" w:color="auto"/>
              <w:right w:val="single" w:sz="4" w:space="0" w:color="auto"/>
            </w:tcBorders>
            <w:noWrap/>
            <w:vAlign w:val="center"/>
          </w:tcPr>
          <w:p w14:paraId="006D17B2" w14:textId="77777777" w:rsidR="001C49A3" w:rsidRPr="005268B9"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7432A6E8"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563A08AB"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tcPr>
          <w:p w14:paraId="0B6B6D34"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p>
        </w:tc>
      </w:tr>
      <w:tr w:rsidR="005268B9" w:rsidRPr="005268B9" w14:paraId="75D121A7"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164320A0" w14:textId="77777777" w:rsidR="001C49A3" w:rsidRPr="005268B9" w:rsidRDefault="001C49A3" w:rsidP="00F2579A">
            <w:pPr>
              <w:spacing w:before="0" w:after="0"/>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IC3</w:t>
            </w:r>
          </w:p>
        </w:tc>
        <w:tc>
          <w:tcPr>
            <w:tcW w:w="1280" w:type="dxa"/>
            <w:tcBorders>
              <w:top w:val="nil"/>
              <w:left w:val="nil"/>
              <w:bottom w:val="single" w:sz="4" w:space="0" w:color="auto"/>
              <w:right w:val="single" w:sz="4" w:space="0" w:color="auto"/>
            </w:tcBorders>
            <w:noWrap/>
            <w:vAlign w:val="center"/>
            <w:hideMark/>
          </w:tcPr>
          <w:p w14:paraId="284753D2"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536773E2"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42D581B7" w14:textId="5988ABDD"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0</w:t>
            </w:r>
            <w:r w:rsidR="005D241E" w:rsidRPr="005268B9">
              <w:rPr>
                <w:rFonts w:asciiTheme="majorHAnsi" w:eastAsia="Times New Roman" w:hAnsiTheme="majorHAnsi" w:cstheme="majorHAnsi"/>
                <w:color w:val="000000" w:themeColor="text1"/>
                <w:sz w:val="20"/>
                <w:szCs w:val="20"/>
                <w:lang w:val="en-US"/>
              </w:rPr>
              <w:t>.</w:t>
            </w:r>
            <w:r w:rsidRPr="005268B9">
              <w:rPr>
                <w:rFonts w:asciiTheme="majorHAnsi" w:eastAsia="Times New Roman" w:hAnsiTheme="majorHAnsi" w:cstheme="majorHAnsi"/>
                <w:color w:val="000000" w:themeColor="text1"/>
                <w:sz w:val="20"/>
                <w:szCs w:val="20"/>
                <w:lang w:val="en-US"/>
              </w:rPr>
              <w:t>870</w:t>
            </w:r>
          </w:p>
        </w:tc>
        <w:tc>
          <w:tcPr>
            <w:tcW w:w="1170" w:type="dxa"/>
            <w:tcBorders>
              <w:top w:val="nil"/>
              <w:left w:val="nil"/>
              <w:bottom w:val="single" w:sz="4" w:space="0" w:color="auto"/>
              <w:right w:val="single" w:sz="4" w:space="0" w:color="auto"/>
            </w:tcBorders>
            <w:noWrap/>
            <w:vAlign w:val="center"/>
          </w:tcPr>
          <w:p w14:paraId="13DE1071" w14:textId="77777777" w:rsidR="001C49A3" w:rsidRPr="005268B9"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4929730D"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562F95CF"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tcPr>
          <w:p w14:paraId="7A93091A"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p>
        </w:tc>
      </w:tr>
      <w:tr w:rsidR="005268B9" w:rsidRPr="005268B9" w14:paraId="3DAE318F"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73050391" w14:textId="77777777" w:rsidR="001C49A3" w:rsidRPr="005268B9" w:rsidRDefault="001C49A3" w:rsidP="00F2579A">
            <w:pPr>
              <w:spacing w:before="0" w:after="0"/>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PC1</w:t>
            </w:r>
          </w:p>
        </w:tc>
        <w:tc>
          <w:tcPr>
            <w:tcW w:w="1280" w:type="dxa"/>
            <w:tcBorders>
              <w:top w:val="nil"/>
              <w:left w:val="nil"/>
              <w:bottom w:val="single" w:sz="4" w:space="0" w:color="auto"/>
              <w:right w:val="single" w:sz="4" w:space="0" w:color="auto"/>
            </w:tcBorders>
            <w:noWrap/>
            <w:vAlign w:val="center"/>
            <w:hideMark/>
          </w:tcPr>
          <w:p w14:paraId="2266D447"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5DEA7258"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06318FE9"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366A8D60" w14:textId="168C3378"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0</w:t>
            </w:r>
            <w:r w:rsidR="005D241E" w:rsidRPr="005268B9">
              <w:rPr>
                <w:rFonts w:asciiTheme="majorHAnsi" w:eastAsia="Times New Roman" w:hAnsiTheme="majorHAnsi" w:cstheme="majorHAnsi"/>
                <w:color w:val="000000" w:themeColor="text1"/>
                <w:sz w:val="20"/>
                <w:szCs w:val="20"/>
                <w:lang w:val="en-US"/>
              </w:rPr>
              <w:t>.</w:t>
            </w:r>
            <w:r w:rsidRPr="005268B9">
              <w:rPr>
                <w:rFonts w:asciiTheme="majorHAnsi" w:eastAsia="Times New Roman" w:hAnsiTheme="majorHAnsi" w:cstheme="majorHAnsi"/>
                <w:color w:val="000000" w:themeColor="text1"/>
                <w:sz w:val="20"/>
                <w:szCs w:val="20"/>
                <w:lang w:val="en-US"/>
              </w:rPr>
              <w:t>906</w:t>
            </w:r>
          </w:p>
        </w:tc>
        <w:tc>
          <w:tcPr>
            <w:tcW w:w="1170" w:type="dxa"/>
            <w:tcBorders>
              <w:top w:val="nil"/>
              <w:left w:val="nil"/>
              <w:bottom w:val="single" w:sz="4" w:space="0" w:color="auto"/>
              <w:right w:val="single" w:sz="4" w:space="0" w:color="auto"/>
            </w:tcBorders>
            <w:noWrap/>
            <w:vAlign w:val="center"/>
          </w:tcPr>
          <w:p w14:paraId="30BE6A67" w14:textId="77777777" w:rsidR="001C49A3" w:rsidRPr="005268B9"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1404B2AF"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tcPr>
          <w:p w14:paraId="13479F12"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p>
        </w:tc>
      </w:tr>
      <w:tr w:rsidR="005268B9" w:rsidRPr="005268B9" w14:paraId="04D63F2F"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5EB00161" w14:textId="77777777" w:rsidR="001C49A3" w:rsidRPr="005268B9" w:rsidRDefault="001C49A3" w:rsidP="00F2579A">
            <w:pPr>
              <w:spacing w:before="0" w:after="0"/>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PC2</w:t>
            </w:r>
          </w:p>
        </w:tc>
        <w:tc>
          <w:tcPr>
            <w:tcW w:w="1280" w:type="dxa"/>
            <w:tcBorders>
              <w:top w:val="nil"/>
              <w:left w:val="nil"/>
              <w:bottom w:val="single" w:sz="4" w:space="0" w:color="auto"/>
              <w:right w:val="single" w:sz="4" w:space="0" w:color="auto"/>
            </w:tcBorders>
            <w:noWrap/>
            <w:vAlign w:val="center"/>
            <w:hideMark/>
          </w:tcPr>
          <w:p w14:paraId="2131DC8D"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10E6DFCC"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04244F08"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7FF8A90A" w14:textId="475451EA"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0</w:t>
            </w:r>
            <w:r w:rsidR="005D241E" w:rsidRPr="005268B9">
              <w:rPr>
                <w:rFonts w:asciiTheme="majorHAnsi" w:eastAsia="Times New Roman" w:hAnsiTheme="majorHAnsi" w:cstheme="majorHAnsi"/>
                <w:color w:val="000000" w:themeColor="text1"/>
                <w:sz w:val="20"/>
                <w:szCs w:val="20"/>
                <w:lang w:val="en-US"/>
              </w:rPr>
              <w:t>.</w:t>
            </w:r>
            <w:r w:rsidRPr="005268B9">
              <w:rPr>
                <w:rFonts w:asciiTheme="majorHAnsi" w:eastAsia="Times New Roman" w:hAnsiTheme="majorHAnsi" w:cstheme="majorHAnsi"/>
                <w:color w:val="000000" w:themeColor="text1"/>
                <w:sz w:val="20"/>
                <w:szCs w:val="20"/>
                <w:lang w:val="en-US"/>
              </w:rPr>
              <w:t>852</w:t>
            </w:r>
          </w:p>
        </w:tc>
        <w:tc>
          <w:tcPr>
            <w:tcW w:w="1170" w:type="dxa"/>
            <w:tcBorders>
              <w:top w:val="nil"/>
              <w:left w:val="nil"/>
              <w:bottom w:val="single" w:sz="4" w:space="0" w:color="auto"/>
              <w:right w:val="single" w:sz="4" w:space="0" w:color="auto"/>
            </w:tcBorders>
            <w:noWrap/>
            <w:vAlign w:val="center"/>
          </w:tcPr>
          <w:p w14:paraId="0179DB40" w14:textId="77777777" w:rsidR="001C49A3" w:rsidRPr="005268B9"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3ADCC80B"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tcPr>
          <w:p w14:paraId="42F324C4"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p>
        </w:tc>
      </w:tr>
      <w:tr w:rsidR="005268B9" w:rsidRPr="005268B9" w14:paraId="76A465D5"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2A42A898" w14:textId="77777777" w:rsidR="001C49A3" w:rsidRPr="005268B9" w:rsidRDefault="001C49A3" w:rsidP="00F2579A">
            <w:pPr>
              <w:spacing w:before="0" w:after="0"/>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PC3</w:t>
            </w:r>
          </w:p>
        </w:tc>
        <w:tc>
          <w:tcPr>
            <w:tcW w:w="1280" w:type="dxa"/>
            <w:tcBorders>
              <w:top w:val="nil"/>
              <w:left w:val="nil"/>
              <w:bottom w:val="single" w:sz="4" w:space="0" w:color="auto"/>
              <w:right w:val="single" w:sz="4" w:space="0" w:color="auto"/>
            </w:tcBorders>
            <w:noWrap/>
            <w:vAlign w:val="center"/>
            <w:hideMark/>
          </w:tcPr>
          <w:p w14:paraId="5A4AA3BD"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7C785F4D"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30ECFE6A"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0EE902A6" w14:textId="4AECD380"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0</w:t>
            </w:r>
            <w:r w:rsidR="005D241E" w:rsidRPr="005268B9">
              <w:rPr>
                <w:rFonts w:asciiTheme="majorHAnsi" w:eastAsia="Times New Roman" w:hAnsiTheme="majorHAnsi" w:cstheme="majorHAnsi"/>
                <w:color w:val="000000" w:themeColor="text1"/>
                <w:sz w:val="20"/>
                <w:szCs w:val="20"/>
                <w:lang w:val="en-US"/>
              </w:rPr>
              <w:t>.</w:t>
            </w:r>
            <w:r w:rsidRPr="005268B9">
              <w:rPr>
                <w:rFonts w:asciiTheme="majorHAnsi" w:eastAsia="Times New Roman" w:hAnsiTheme="majorHAnsi" w:cstheme="majorHAnsi"/>
                <w:color w:val="000000" w:themeColor="text1"/>
                <w:sz w:val="20"/>
                <w:szCs w:val="20"/>
                <w:lang w:val="en-US"/>
              </w:rPr>
              <w:t>834</w:t>
            </w:r>
          </w:p>
        </w:tc>
        <w:tc>
          <w:tcPr>
            <w:tcW w:w="1170" w:type="dxa"/>
            <w:tcBorders>
              <w:top w:val="nil"/>
              <w:left w:val="nil"/>
              <w:bottom w:val="single" w:sz="4" w:space="0" w:color="auto"/>
              <w:right w:val="single" w:sz="4" w:space="0" w:color="auto"/>
            </w:tcBorders>
            <w:noWrap/>
            <w:vAlign w:val="center"/>
          </w:tcPr>
          <w:p w14:paraId="1C17617D" w14:textId="77777777" w:rsidR="001C49A3" w:rsidRPr="005268B9"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4803C151"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tcPr>
          <w:p w14:paraId="531C1026"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p>
        </w:tc>
      </w:tr>
      <w:tr w:rsidR="005268B9" w:rsidRPr="005268B9" w14:paraId="31664D07"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1BE38907" w14:textId="77777777" w:rsidR="001C49A3" w:rsidRPr="005268B9" w:rsidRDefault="001C49A3" w:rsidP="00F2579A">
            <w:pPr>
              <w:spacing w:before="0" w:after="0"/>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PC4</w:t>
            </w:r>
          </w:p>
        </w:tc>
        <w:tc>
          <w:tcPr>
            <w:tcW w:w="1280" w:type="dxa"/>
            <w:tcBorders>
              <w:top w:val="nil"/>
              <w:left w:val="nil"/>
              <w:bottom w:val="single" w:sz="4" w:space="0" w:color="auto"/>
              <w:right w:val="single" w:sz="4" w:space="0" w:color="auto"/>
            </w:tcBorders>
            <w:noWrap/>
            <w:vAlign w:val="center"/>
            <w:hideMark/>
          </w:tcPr>
          <w:p w14:paraId="030C93B5"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148B4925"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3E81C15F"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12E43B72" w14:textId="500729E1"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0</w:t>
            </w:r>
            <w:r w:rsidR="005D241E" w:rsidRPr="005268B9">
              <w:rPr>
                <w:rFonts w:asciiTheme="majorHAnsi" w:eastAsia="Times New Roman" w:hAnsiTheme="majorHAnsi" w:cstheme="majorHAnsi"/>
                <w:color w:val="000000" w:themeColor="text1"/>
                <w:sz w:val="20"/>
                <w:szCs w:val="20"/>
                <w:lang w:val="en-US"/>
              </w:rPr>
              <w:t>.</w:t>
            </w:r>
            <w:r w:rsidRPr="005268B9">
              <w:rPr>
                <w:rFonts w:asciiTheme="majorHAnsi" w:eastAsia="Times New Roman" w:hAnsiTheme="majorHAnsi" w:cstheme="majorHAnsi"/>
                <w:color w:val="000000" w:themeColor="text1"/>
                <w:sz w:val="20"/>
                <w:szCs w:val="20"/>
                <w:lang w:val="en-US"/>
              </w:rPr>
              <w:t>928</w:t>
            </w:r>
          </w:p>
        </w:tc>
        <w:tc>
          <w:tcPr>
            <w:tcW w:w="1170" w:type="dxa"/>
            <w:tcBorders>
              <w:top w:val="nil"/>
              <w:left w:val="nil"/>
              <w:bottom w:val="single" w:sz="4" w:space="0" w:color="auto"/>
              <w:right w:val="single" w:sz="4" w:space="0" w:color="auto"/>
            </w:tcBorders>
            <w:noWrap/>
            <w:vAlign w:val="center"/>
          </w:tcPr>
          <w:p w14:paraId="58C94766" w14:textId="77777777" w:rsidR="001C49A3" w:rsidRPr="005268B9"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3CC4FCBB"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tcPr>
          <w:p w14:paraId="6C206241"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p>
        </w:tc>
      </w:tr>
      <w:tr w:rsidR="005268B9" w:rsidRPr="005268B9" w14:paraId="1E345D51"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3CA5D14C" w14:textId="77777777" w:rsidR="001C49A3" w:rsidRPr="005268B9" w:rsidRDefault="001C49A3" w:rsidP="00F2579A">
            <w:pPr>
              <w:spacing w:before="0" w:after="0"/>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PC5</w:t>
            </w:r>
          </w:p>
        </w:tc>
        <w:tc>
          <w:tcPr>
            <w:tcW w:w="1280" w:type="dxa"/>
            <w:tcBorders>
              <w:top w:val="nil"/>
              <w:left w:val="nil"/>
              <w:bottom w:val="single" w:sz="4" w:space="0" w:color="auto"/>
              <w:right w:val="single" w:sz="4" w:space="0" w:color="auto"/>
            </w:tcBorders>
            <w:noWrap/>
            <w:vAlign w:val="center"/>
            <w:hideMark/>
          </w:tcPr>
          <w:p w14:paraId="405B1C96"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02648761"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65AA4264"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4FC1F256" w14:textId="1C664732"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0</w:t>
            </w:r>
            <w:r w:rsidR="005D241E" w:rsidRPr="005268B9">
              <w:rPr>
                <w:rFonts w:asciiTheme="majorHAnsi" w:eastAsia="Times New Roman" w:hAnsiTheme="majorHAnsi" w:cstheme="majorHAnsi"/>
                <w:color w:val="000000" w:themeColor="text1"/>
                <w:sz w:val="20"/>
                <w:szCs w:val="20"/>
                <w:lang w:val="en-US"/>
              </w:rPr>
              <w:t>.</w:t>
            </w:r>
            <w:r w:rsidRPr="005268B9">
              <w:rPr>
                <w:rFonts w:asciiTheme="majorHAnsi" w:eastAsia="Times New Roman" w:hAnsiTheme="majorHAnsi" w:cstheme="majorHAnsi"/>
                <w:color w:val="000000" w:themeColor="text1"/>
                <w:sz w:val="20"/>
                <w:szCs w:val="20"/>
                <w:lang w:val="en-US"/>
              </w:rPr>
              <w:t>922</w:t>
            </w:r>
          </w:p>
        </w:tc>
        <w:tc>
          <w:tcPr>
            <w:tcW w:w="1170" w:type="dxa"/>
            <w:tcBorders>
              <w:top w:val="nil"/>
              <w:left w:val="nil"/>
              <w:bottom w:val="single" w:sz="4" w:space="0" w:color="auto"/>
              <w:right w:val="single" w:sz="4" w:space="0" w:color="auto"/>
            </w:tcBorders>
            <w:noWrap/>
            <w:vAlign w:val="center"/>
          </w:tcPr>
          <w:p w14:paraId="5E7AAF52" w14:textId="77777777" w:rsidR="001C49A3" w:rsidRPr="005268B9"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23A4D414"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tcPr>
          <w:p w14:paraId="0568BD57"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p>
        </w:tc>
      </w:tr>
      <w:tr w:rsidR="005268B9" w:rsidRPr="005268B9" w14:paraId="3051B3FA"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tcPr>
          <w:p w14:paraId="59ECB46E" w14:textId="77777777" w:rsidR="001C49A3" w:rsidRPr="005268B9" w:rsidRDefault="001C49A3" w:rsidP="00F2579A">
            <w:pPr>
              <w:spacing w:before="0" w:after="0"/>
              <w:rPr>
                <w:rFonts w:asciiTheme="majorHAnsi" w:eastAsia="Times New Roman" w:hAnsiTheme="majorHAnsi" w:cstheme="majorHAnsi"/>
                <w:b/>
                <w:bCs/>
                <w:color w:val="000000" w:themeColor="text1"/>
                <w:sz w:val="20"/>
                <w:szCs w:val="20"/>
                <w:lang w:val="en-US"/>
              </w:rPr>
            </w:pPr>
            <w:r w:rsidRPr="005268B9">
              <w:rPr>
                <w:rFonts w:ascii="Tahoma" w:eastAsia="Times New Roman" w:hAnsi="Tahoma" w:cs="Tahoma"/>
                <w:b/>
                <w:bCs/>
                <w:color w:val="000000" w:themeColor="text1"/>
                <w:sz w:val="20"/>
                <w:szCs w:val="20"/>
                <w:lang w:val="en-US"/>
              </w:rPr>
              <w:t>﻿</w:t>
            </w:r>
            <w:r w:rsidRPr="005268B9">
              <w:rPr>
                <w:rFonts w:asciiTheme="majorHAnsi" w:eastAsia="Times New Roman" w:hAnsiTheme="majorHAnsi" w:cstheme="majorHAnsi"/>
                <w:b/>
                <w:bCs/>
                <w:color w:val="000000" w:themeColor="text1"/>
                <w:sz w:val="20"/>
                <w:szCs w:val="20"/>
                <w:lang w:val="en-US"/>
              </w:rPr>
              <w:t>PE1</w:t>
            </w:r>
          </w:p>
        </w:tc>
        <w:tc>
          <w:tcPr>
            <w:tcW w:w="1280" w:type="dxa"/>
            <w:tcBorders>
              <w:top w:val="nil"/>
              <w:left w:val="nil"/>
              <w:bottom w:val="single" w:sz="4" w:space="0" w:color="auto"/>
              <w:right w:val="single" w:sz="4" w:space="0" w:color="auto"/>
            </w:tcBorders>
            <w:noWrap/>
            <w:vAlign w:val="center"/>
          </w:tcPr>
          <w:p w14:paraId="68D2CF27"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tcPr>
          <w:p w14:paraId="7A61FA49"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1BCBAAAC"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6F5F4E8A"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3654FDF8" w14:textId="3B6B0F5E"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0</w:t>
            </w:r>
            <w:r w:rsidR="005D241E" w:rsidRPr="005268B9">
              <w:rPr>
                <w:rFonts w:asciiTheme="majorHAnsi" w:eastAsia="Times New Roman" w:hAnsiTheme="majorHAnsi" w:cstheme="majorHAnsi"/>
                <w:color w:val="000000" w:themeColor="text1"/>
                <w:sz w:val="20"/>
                <w:szCs w:val="20"/>
                <w:lang w:val="en-US"/>
              </w:rPr>
              <w:t>.</w:t>
            </w:r>
            <w:r w:rsidRPr="005268B9">
              <w:rPr>
                <w:rFonts w:asciiTheme="majorHAnsi" w:eastAsia="Times New Roman" w:hAnsiTheme="majorHAnsi" w:cstheme="majorHAnsi"/>
                <w:color w:val="000000" w:themeColor="text1"/>
                <w:sz w:val="20"/>
                <w:szCs w:val="20"/>
                <w:lang w:val="en-US"/>
              </w:rPr>
              <w:t>924</w:t>
            </w:r>
          </w:p>
        </w:tc>
        <w:tc>
          <w:tcPr>
            <w:tcW w:w="1170" w:type="dxa"/>
            <w:tcBorders>
              <w:top w:val="nil"/>
              <w:left w:val="nil"/>
              <w:bottom w:val="single" w:sz="4" w:space="0" w:color="auto"/>
              <w:right w:val="single" w:sz="4" w:space="0" w:color="auto"/>
            </w:tcBorders>
            <w:noWrap/>
            <w:vAlign w:val="center"/>
          </w:tcPr>
          <w:p w14:paraId="759FD40E" w14:textId="77777777" w:rsidR="001C49A3" w:rsidRPr="005268B9"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tcPr>
          <w:p w14:paraId="0F97096F"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p>
        </w:tc>
      </w:tr>
      <w:tr w:rsidR="005268B9" w:rsidRPr="005268B9" w14:paraId="2FEC0283"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497250B1" w14:textId="77777777" w:rsidR="001C49A3" w:rsidRPr="005268B9" w:rsidRDefault="001C49A3" w:rsidP="00F2579A">
            <w:pPr>
              <w:spacing w:before="0" w:after="0"/>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PE2</w:t>
            </w:r>
          </w:p>
        </w:tc>
        <w:tc>
          <w:tcPr>
            <w:tcW w:w="1280" w:type="dxa"/>
            <w:tcBorders>
              <w:top w:val="nil"/>
              <w:left w:val="nil"/>
              <w:bottom w:val="single" w:sz="4" w:space="0" w:color="auto"/>
              <w:right w:val="single" w:sz="4" w:space="0" w:color="auto"/>
            </w:tcBorders>
            <w:noWrap/>
            <w:vAlign w:val="center"/>
            <w:hideMark/>
          </w:tcPr>
          <w:p w14:paraId="418E6C18"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0FD5ADBD"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1376D70C"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5124A15A"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054EEA2B" w14:textId="54B15FED"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0</w:t>
            </w:r>
            <w:r w:rsidR="005D241E" w:rsidRPr="005268B9">
              <w:rPr>
                <w:rFonts w:asciiTheme="majorHAnsi" w:eastAsia="Times New Roman" w:hAnsiTheme="majorHAnsi" w:cstheme="majorHAnsi"/>
                <w:color w:val="000000" w:themeColor="text1"/>
                <w:sz w:val="20"/>
                <w:szCs w:val="20"/>
                <w:lang w:val="en-US"/>
              </w:rPr>
              <w:t>.</w:t>
            </w:r>
            <w:r w:rsidRPr="005268B9">
              <w:rPr>
                <w:rFonts w:asciiTheme="majorHAnsi" w:eastAsia="Times New Roman" w:hAnsiTheme="majorHAnsi" w:cstheme="majorHAnsi"/>
                <w:color w:val="000000" w:themeColor="text1"/>
                <w:sz w:val="20"/>
                <w:szCs w:val="20"/>
                <w:lang w:val="en-US"/>
              </w:rPr>
              <w:t>937</w:t>
            </w:r>
          </w:p>
        </w:tc>
        <w:tc>
          <w:tcPr>
            <w:tcW w:w="1170" w:type="dxa"/>
            <w:tcBorders>
              <w:top w:val="nil"/>
              <w:left w:val="nil"/>
              <w:bottom w:val="single" w:sz="4" w:space="0" w:color="auto"/>
              <w:right w:val="single" w:sz="4" w:space="0" w:color="auto"/>
            </w:tcBorders>
            <w:noWrap/>
            <w:vAlign w:val="center"/>
          </w:tcPr>
          <w:p w14:paraId="3F7A1963" w14:textId="77777777" w:rsidR="001C49A3" w:rsidRPr="005268B9"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tcPr>
          <w:p w14:paraId="4A2CB36C"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p>
        </w:tc>
      </w:tr>
      <w:tr w:rsidR="005268B9" w:rsidRPr="005268B9" w14:paraId="5632D2ED"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0C2931FC" w14:textId="77777777" w:rsidR="001C49A3" w:rsidRPr="005268B9" w:rsidRDefault="001C49A3" w:rsidP="00F2579A">
            <w:pPr>
              <w:spacing w:before="0" w:after="0"/>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PE3</w:t>
            </w:r>
          </w:p>
        </w:tc>
        <w:tc>
          <w:tcPr>
            <w:tcW w:w="1280" w:type="dxa"/>
            <w:tcBorders>
              <w:top w:val="nil"/>
              <w:left w:val="nil"/>
              <w:bottom w:val="single" w:sz="4" w:space="0" w:color="auto"/>
              <w:right w:val="single" w:sz="4" w:space="0" w:color="auto"/>
            </w:tcBorders>
            <w:noWrap/>
            <w:vAlign w:val="center"/>
            <w:hideMark/>
          </w:tcPr>
          <w:p w14:paraId="236F5495"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010CAF46"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5EACCD6B"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26517C88"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1F23399C" w14:textId="004FC253"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0</w:t>
            </w:r>
            <w:r w:rsidR="005D241E" w:rsidRPr="005268B9">
              <w:rPr>
                <w:rFonts w:asciiTheme="majorHAnsi" w:eastAsia="Times New Roman" w:hAnsiTheme="majorHAnsi" w:cstheme="majorHAnsi"/>
                <w:color w:val="000000" w:themeColor="text1"/>
                <w:sz w:val="20"/>
                <w:szCs w:val="20"/>
                <w:lang w:val="en-US"/>
              </w:rPr>
              <w:t>.</w:t>
            </w:r>
            <w:r w:rsidRPr="005268B9">
              <w:rPr>
                <w:rFonts w:asciiTheme="majorHAnsi" w:eastAsia="Times New Roman" w:hAnsiTheme="majorHAnsi" w:cstheme="majorHAnsi"/>
                <w:color w:val="000000" w:themeColor="text1"/>
                <w:sz w:val="20"/>
                <w:szCs w:val="20"/>
                <w:lang w:val="en-US"/>
              </w:rPr>
              <w:t>949</w:t>
            </w:r>
          </w:p>
        </w:tc>
        <w:tc>
          <w:tcPr>
            <w:tcW w:w="1170" w:type="dxa"/>
            <w:tcBorders>
              <w:top w:val="nil"/>
              <w:left w:val="nil"/>
              <w:bottom w:val="single" w:sz="4" w:space="0" w:color="auto"/>
              <w:right w:val="single" w:sz="4" w:space="0" w:color="auto"/>
            </w:tcBorders>
            <w:noWrap/>
            <w:vAlign w:val="center"/>
          </w:tcPr>
          <w:p w14:paraId="2565E519" w14:textId="77777777" w:rsidR="001C49A3" w:rsidRPr="005268B9"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tcPr>
          <w:p w14:paraId="5112B83D"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p>
        </w:tc>
      </w:tr>
      <w:tr w:rsidR="005268B9" w:rsidRPr="005268B9" w14:paraId="67CD132F"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76D2B4F9" w14:textId="77777777" w:rsidR="001C49A3" w:rsidRPr="005268B9" w:rsidRDefault="001C49A3" w:rsidP="00F2579A">
            <w:pPr>
              <w:spacing w:before="0" w:after="0"/>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PE4</w:t>
            </w:r>
          </w:p>
        </w:tc>
        <w:tc>
          <w:tcPr>
            <w:tcW w:w="1280" w:type="dxa"/>
            <w:tcBorders>
              <w:top w:val="nil"/>
              <w:left w:val="nil"/>
              <w:bottom w:val="single" w:sz="4" w:space="0" w:color="auto"/>
              <w:right w:val="single" w:sz="4" w:space="0" w:color="auto"/>
            </w:tcBorders>
            <w:noWrap/>
            <w:vAlign w:val="center"/>
            <w:hideMark/>
          </w:tcPr>
          <w:p w14:paraId="0C759D5C"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1722914A"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242C8692"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5B335BD7"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5C5727E9" w14:textId="0D2F7CB8"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0</w:t>
            </w:r>
            <w:r w:rsidR="005D241E" w:rsidRPr="005268B9">
              <w:rPr>
                <w:rFonts w:asciiTheme="majorHAnsi" w:eastAsia="Times New Roman" w:hAnsiTheme="majorHAnsi" w:cstheme="majorHAnsi"/>
                <w:color w:val="000000" w:themeColor="text1"/>
                <w:sz w:val="20"/>
                <w:szCs w:val="20"/>
                <w:lang w:val="en-US"/>
              </w:rPr>
              <w:t>.</w:t>
            </w:r>
            <w:r w:rsidRPr="005268B9">
              <w:rPr>
                <w:rFonts w:asciiTheme="majorHAnsi" w:eastAsia="Times New Roman" w:hAnsiTheme="majorHAnsi" w:cstheme="majorHAnsi"/>
                <w:color w:val="000000" w:themeColor="text1"/>
                <w:sz w:val="20"/>
                <w:szCs w:val="20"/>
                <w:lang w:val="en-US"/>
              </w:rPr>
              <w:t>938</w:t>
            </w:r>
          </w:p>
        </w:tc>
        <w:tc>
          <w:tcPr>
            <w:tcW w:w="1170" w:type="dxa"/>
            <w:tcBorders>
              <w:top w:val="nil"/>
              <w:left w:val="nil"/>
              <w:bottom w:val="single" w:sz="4" w:space="0" w:color="auto"/>
              <w:right w:val="single" w:sz="4" w:space="0" w:color="auto"/>
            </w:tcBorders>
            <w:noWrap/>
            <w:vAlign w:val="center"/>
          </w:tcPr>
          <w:p w14:paraId="16A30990" w14:textId="77777777" w:rsidR="001C49A3" w:rsidRPr="005268B9"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tcPr>
          <w:p w14:paraId="07B28CB8"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p>
        </w:tc>
      </w:tr>
      <w:tr w:rsidR="005268B9" w:rsidRPr="005268B9" w14:paraId="680BF47E"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4165CF96" w14:textId="77777777" w:rsidR="001C49A3" w:rsidRPr="005268B9" w:rsidRDefault="001C49A3" w:rsidP="00F2579A">
            <w:pPr>
              <w:spacing w:before="0" w:after="0"/>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SI1</w:t>
            </w:r>
          </w:p>
        </w:tc>
        <w:tc>
          <w:tcPr>
            <w:tcW w:w="1280" w:type="dxa"/>
            <w:tcBorders>
              <w:top w:val="nil"/>
              <w:left w:val="nil"/>
              <w:bottom w:val="single" w:sz="4" w:space="0" w:color="auto"/>
              <w:right w:val="single" w:sz="4" w:space="0" w:color="auto"/>
            </w:tcBorders>
            <w:noWrap/>
            <w:vAlign w:val="center"/>
            <w:hideMark/>
          </w:tcPr>
          <w:p w14:paraId="79D97B57"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275DAE3F"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4FF26141"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2089E790"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658536D5"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42957A12" w14:textId="5DF28483"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0</w:t>
            </w:r>
            <w:r w:rsidR="005D241E" w:rsidRPr="005268B9">
              <w:rPr>
                <w:rFonts w:asciiTheme="majorHAnsi" w:eastAsia="Times New Roman" w:hAnsiTheme="majorHAnsi" w:cstheme="majorHAnsi"/>
                <w:color w:val="000000" w:themeColor="text1"/>
                <w:sz w:val="20"/>
                <w:szCs w:val="20"/>
                <w:lang w:val="en-US"/>
              </w:rPr>
              <w:t>.</w:t>
            </w:r>
            <w:r w:rsidRPr="005268B9">
              <w:rPr>
                <w:rFonts w:asciiTheme="majorHAnsi" w:eastAsia="Times New Roman" w:hAnsiTheme="majorHAnsi" w:cstheme="majorHAnsi"/>
                <w:color w:val="000000" w:themeColor="text1"/>
                <w:sz w:val="20"/>
                <w:szCs w:val="20"/>
                <w:lang w:val="en-US"/>
              </w:rPr>
              <w:t>896</w:t>
            </w:r>
          </w:p>
        </w:tc>
        <w:tc>
          <w:tcPr>
            <w:tcW w:w="1260" w:type="dxa"/>
            <w:tcBorders>
              <w:top w:val="nil"/>
              <w:left w:val="nil"/>
              <w:bottom w:val="single" w:sz="4" w:space="0" w:color="auto"/>
              <w:right w:val="single" w:sz="4" w:space="0" w:color="auto"/>
            </w:tcBorders>
            <w:noWrap/>
            <w:vAlign w:val="center"/>
          </w:tcPr>
          <w:p w14:paraId="7B78E591" w14:textId="77777777" w:rsidR="001C49A3" w:rsidRPr="005268B9" w:rsidRDefault="001C49A3" w:rsidP="00F2579A">
            <w:pPr>
              <w:spacing w:before="0" w:after="0"/>
              <w:jc w:val="right"/>
              <w:rPr>
                <w:rFonts w:asciiTheme="majorHAnsi" w:eastAsia="Times New Roman" w:hAnsiTheme="majorHAnsi" w:cstheme="majorHAnsi"/>
                <w:color w:val="000000" w:themeColor="text1"/>
                <w:sz w:val="20"/>
                <w:szCs w:val="20"/>
                <w:lang w:val="en-US"/>
              </w:rPr>
            </w:pPr>
          </w:p>
        </w:tc>
      </w:tr>
      <w:tr w:rsidR="005268B9" w:rsidRPr="005268B9" w14:paraId="5D6C9396"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2DAF79B0" w14:textId="77777777" w:rsidR="001C49A3" w:rsidRPr="005268B9" w:rsidRDefault="001C49A3" w:rsidP="00F2579A">
            <w:pPr>
              <w:spacing w:before="0" w:after="0"/>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SI2</w:t>
            </w:r>
          </w:p>
        </w:tc>
        <w:tc>
          <w:tcPr>
            <w:tcW w:w="1280" w:type="dxa"/>
            <w:tcBorders>
              <w:top w:val="nil"/>
              <w:left w:val="nil"/>
              <w:bottom w:val="single" w:sz="4" w:space="0" w:color="auto"/>
              <w:right w:val="single" w:sz="4" w:space="0" w:color="auto"/>
            </w:tcBorders>
            <w:noWrap/>
            <w:vAlign w:val="center"/>
            <w:hideMark/>
          </w:tcPr>
          <w:p w14:paraId="3FDC2EB4"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7CF87A17"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6370C83A"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78BE4D48"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37A7B8CB"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3869247B" w14:textId="1542C70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0</w:t>
            </w:r>
            <w:r w:rsidR="005D241E" w:rsidRPr="005268B9">
              <w:rPr>
                <w:rFonts w:asciiTheme="majorHAnsi" w:eastAsia="Times New Roman" w:hAnsiTheme="majorHAnsi" w:cstheme="majorHAnsi"/>
                <w:color w:val="000000" w:themeColor="text1"/>
                <w:sz w:val="20"/>
                <w:szCs w:val="20"/>
                <w:lang w:val="en-US"/>
              </w:rPr>
              <w:t>.</w:t>
            </w:r>
            <w:r w:rsidRPr="005268B9">
              <w:rPr>
                <w:rFonts w:asciiTheme="majorHAnsi" w:eastAsia="Times New Roman" w:hAnsiTheme="majorHAnsi" w:cstheme="majorHAnsi"/>
                <w:color w:val="000000" w:themeColor="text1"/>
                <w:sz w:val="20"/>
                <w:szCs w:val="20"/>
                <w:lang w:val="en-US"/>
              </w:rPr>
              <w:t>900</w:t>
            </w:r>
          </w:p>
        </w:tc>
        <w:tc>
          <w:tcPr>
            <w:tcW w:w="1260" w:type="dxa"/>
            <w:tcBorders>
              <w:top w:val="nil"/>
              <w:left w:val="nil"/>
              <w:bottom w:val="single" w:sz="4" w:space="0" w:color="auto"/>
              <w:right w:val="single" w:sz="4" w:space="0" w:color="auto"/>
            </w:tcBorders>
            <w:noWrap/>
            <w:vAlign w:val="center"/>
          </w:tcPr>
          <w:p w14:paraId="34A94944" w14:textId="77777777" w:rsidR="001C49A3" w:rsidRPr="005268B9" w:rsidRDefault="001C49A3" w:rsidP="00F2579A">
            <w:pPr>
              <w:spacing w:before="0" w:after="0"/>
              <w:jc w:val="right"/>
              <w:rPr>
                <w:rFonts w:asciiTheme="majorHAnsi" w:eastAsia="Times New Roman" w:hAnsiTheme="majorHAnsi" w:cstheme="majorHAnsi"/>
                <w:color w:val="000000" w:themeColor="text1"/>
                <w:sz w:val="20"/>
                <w:szCs w:val="20"/>
                <w:lang w:val="en-US"/>
              </w:rPr>
            </w:pPr>
          </w:p>
        </w:tc>
      </w:tr>
      <w:tr w:rsidR="005268B9" w:rsidRPr="005268B9" w14:paraId="1E91EC97"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2966D230" w14:textId="77777777" w:rsidR="001C49A3" w:rsidRPr="005268B9" w:rsidRDefault="001C49A3" w:rsidP="00F2579A">
            <w:pPr>
              <w:spacing w:before="0" w:after="0"/>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SI3</w:t>
            </w:r>
          </w:p>
        </w:tc>
        <w:tc>
          <w:tcPr>
            <w:tcW w:w="1280" w:type="dxa"/>
            <w:tcBorders>
              <w:top w:val="nil"/>
              <w:left w:val="nil"/>
              <w:bottom w:val="single" w:sz="4" w:space="0" w:color="auto"/>
              <w:right w:val="single" w:sz="4" w:space="0" w:color="auto"/>
            </w:tcBorders>
            <w:noWrap/>
            <w:vAlign w:val="center"/>
            <w:hideMark/>
          </w:tcPr>
          <w:p w14:paraId="689A361B"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7F1A8C43"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3883DA1B"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355309B6"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4DA86508"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5038BC8C" w14:textId="750760E5"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0</w:t>
            </w:r>
            <w:r w:rsidR="005D241E" w:rsidRPr="005268B9">
              <w:rPr>
                <w:rFonts w:asciiTheme="majorHAnsi" w:eastAsia="Times New Roman" w:hAnsiTheme="majorHAnsi" w:cstheme="majorHAnsi"/>
                <w:color w:val="000000" w:themeColor="text1"/>
                <w:sz w:val="20"/>
                <w:szCs w:val="20"/>
                <w:lang w:val="en-US"/>
              </w:rPr>
              <w:t>.</w:t>
            </w:r>
            <w:r w:rsidRPr="005268B9">
              <w:rPr>
                <w:rFonts w:asciiTheme="majorHAnsi" w:eastAsia="Times New Roman" w:hAnsiTheme="majorHAnsi" w:cstheme="majorHAnsi"/>
                <w:color w:val="000000" w:themeColor="text1"/>
                <w:sz w:val="20"/>
                <w:szCs w:val="20"/>
                <w:lang w:val="en-US"/>
              </w:rPr>
              <w:t>884</w:t>
            </w:r>
          </w:p>
        </w:tc>
        <w:tc>
          <w:tcPr>
            <w:tcW w:w="1260" w:type="dxa"/>
            <w:tcBorders>
              <w:top w:val="nil"/>
              <w:left w:val="nil"/>
              <w:bottom w:val="single" w:sz="4" w:space="0" w:color="auto"/>
              <w:right w:val="single" w:sz="4" w:space="0" w:color="auto"/>
            </w:tcBorders>
            <w:noWrap/>
            <w:vAlign w:val="center"/>
          </w:tcPr>
          <w:p w14:paraId="2BA61C21" w14:textId="77777777" w:rsidR="001C49A3" w:rsidRPr="005268B9" w:rsidRDefault="001C49A3" w:rsidP="00F2579A">
            <w:pPr>
              <w:spacing w:before="0" w:after="0"/>
              <w:jc w:val="right"/>
              <w:rPr>
                <w:rFonts w:asciiTheme="majorHAnsi" w:eastAsia="Times New Roman" w:hAnsiTheme="majorHAnsi" w:cstheme="majorHAnsi"/>
                <w:color w:val="000000" w:themeColor="text1"/>
                <w:sz w:val="20"/>
                <w:szCs w:val="20"/>
                <w:lang w:val="en-US"/>
              </w:rPr>
            </w:pPr>
          </w:p>
        </w:tc>
      </w:tr>
      <w:tr w:rsidR="005268B9" w:rsidRPr="005268B9" w14:paraId="7CDC67E0" w14:textId="77777777" w:rsidTr="002C56AE">
        <w:trPr>
          <w:trHeight w:val="290"/>
        </w:trPr>
        <w:tc>
          <w:tcPr>
            <w:tcW w:w="985" w:type="dxa"/>
            <w:tcBorders>
              <w:top w:val="single" w:sz="4" w:space="0" w:color="auto"/>
              <w:left w:val="single" w:sz="4" w:space="0" w:color="auto"/>
              <w:bottom w:val="single" w:sz="4" w:space="0" w:color="auto"/>
              <w:right w:val="single" w:sz="4" w:space="0" w:color="auto"/>
            </w:tcBorders>
            <w:noWrap/>
            <w:vAlign w:val="center"/>
          </w:tcPr>
          <w:p w14:paraId="5F2E2516" w14:textId="77777777" w:rsidR="001C49A3" w:rsidRPr="005268B9" w:rsidRDefault="001C49A3" w:rsidP="00F2579A">
            <w:pPr>
              <w:spacing w:before="0" w:after="0"/>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IA1</w:t>
            </w:r>
          </w:p>
        </w:tc>
        <w:tc>
          <w:tcPr>
            <w:tcW w:w="1280" w:type="dxa"/>
            <w:tcBorders>
              <w:top w:val="single" w:sz="4" w:space="0" w:color="auto"/>
              <w:left w:val="nil"/>
              <w:bottom w:val="single" w:sz="4" w:space="0" w:color="auto"/>
              <w:right w:val="single" w:sz="4" w:space="0" w:color="auto"/>
            </w:tcBorders>
            <w:noWrap/>
            <w:vAlign w:val="center"/>
          </w:tcPr>
          <w:p w14:paraId="08519ABB"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50" w:type="dxa"/>
            <w:tcBorders>
              <w:top w:val="single" w:sz="4" w:space="0" w:color="auto"/>
              <w:left w:val="nil"/>
              <w:bottom w:val="single" w:sz="4" w:space="0" w:color="auto"/>
              <w:right w:val="single" w:sz="4" w:space="0" w:color="auto"/>
            </w:tcBorders>
            <w:noWrap/>
            <w:vAlign w:val="center"/>
          </w:tcPr>
          <w:p w14:paraId="3DA9B454"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single" w:sz="4" w:space="0" w:color="auto"/>
              <w:left w:val="nil"/>
              <w:bottom w:val="single" w:sz="4" w:space="0" w:color="auto"/>
              <w:right w:val="single" w:sz="4" w:space="0" w:color="auto"/>
            </w:tcBorders>
            <w:noWrap/>
            <w:vAlign w:val="center"/>
          </w:tcPr>
          <w:p w14:paraId="3277BD6E"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p>
        </w:tc>
        <w:tc>
          <w:tcPr>
            <w:tcW w:w="1170" w:type="dxa"/>
            <w:tcBorders>
              <w:top w:val="single" w:sz="4" w:space="0" w:color="auto"/>
              <w:left w:val="nil"/>
              <w:bottom w:val="single" w:sz="4" w:space="0" w:color="auto"/>
              <w:right w:val="single" w:sz="4" w:space="0" w:color="auto"/>
            </w:tcBorders>
            <w:noWrap/>
            <w:vAlign w:val="center"/>
          </w:tcPr>
          <w:p w14:paraId="36AAE04E"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single" w:sz="4" w:space="0" w:color="auto"/>
              <w:left w:val="nil"/>
              <w:bottom w:val="single" w:sz="4" w:space="0" w:color="auto"/>
              <w:right w:val="single" w:sz="4" w:space="0" w:color="auto"/>
            </w:tcBorders>
            <w:noWrap/>
            <w:vAlign w:val="center"/>
          </w:tcPr>
          <w:p w14:paraId="546BE4C7"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single" w:sz="4" w:space="0" w:color="auto"/>
              <w:left w:val="nil"/>
              <w:bottom w:val="single" w:sz="4" w:space="0" w:color="auto"/>
              <w:right w:val="single" w:sz="4" w:space="0" w:color="auto"/>
            </w:tcBorders>
            <w:noWrap/>
            <w:vAlign w:val="center"/>
          </w:tcPr>
          <w:p w14:paraId="4A349B55" w14:textId="77777777" w:rsidR="001C49A3" w:rsidRPr="005268B9"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260" w:type="dxa"/>
            <w:tcBorders>
              <w:top w:val="single" w:sz="4" w:space="0" w:color="auto"/>
              <w:left w:val="nil"/>
              <w:bottom w:val="single" w:sz="4" w:space="0" w:color="auto"/>
              <w:right w:val="single" w:sz="4" w:space="0" w:color="auto"/>
            </w:tcBorders>
            <w:noWrap/>
            <w:vAlign w:val="center"/>
            <w:hideMark/>
          </w:tcPr>
          <w:p w14:paraId="5F37DB14" w14:textId="72DDA563"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0</w:t>
            </w:r>
            <w:r w:rsidR="005D241E" w:rsidRPr="005268B9">
              <w:rPr>
                <w:rFonts w:asciiTheme="majorHAnsi" w:eastAsia="Times New Roman" w:hAnsiTheme="majorHAnsi" w:cstheme="majorHAnsi"/>
                <w:color w:val="000000" w:themeColor="text1"/>
                <w:sz w:val="20"/>
                <w:szCs w:val="20"/>
                <w:lang w:val="en-US"/>
              </w:rPr>
              <w:t>.</w:t>
            </w:r>
            <w:r w:rsidRPr="005268B9">
              <w:rPr>
                <w:rFonts w:asciiTheme="majorHAnsi" w:eastAsia="Times New Roman" w:hAnsiTheme="majorHAnsi" w:cstheme="majorHAnsi"/>
                <w:color w:val="000000" w:themeColor="text1"/>
                <w:sz w:val="20"/>
                <w:szCs w:val="20"/>
                <w:lang w:val="en-US"/>
              </w:rPr>
              <w:t>942</w:t>
            </w:r>
          </w:p>
        </w:tc>
      </w:tr>
      <w:tr w:rsidR="005268B9" w:rsidRPr="005268B9" w14:paraId="4D4CD099" w14:textId="77777777" w:rsidTr="002C56AE">
        <w:trPr>
          <w:trHeight w:val="290"/>
        </w:trPr>
        <w:tc>
          <w:tcPr>
            <w:tcW w:w="985" w:type="dxa"/>
            <w:tcBorders>
              <w:top w:val="single" w:sz="4" w:space="0" w:color="auto"/>
              <w:left w:val="single" w:sz="4" w:space="0" w:color="auto"/>
              <w:bottom w:val="single" w:sz="4" w:space="0" w:color="auto"/>
              <w:right w:val="single" w:sz="4" w:space="0" w:color="auto"/>
            </w:tcBorders>
            <w:noWrap/>
            <w:vAlign w:val="center"/>
          </w:tcPr>
          <w:p w14:paraId="2E8A05DF" w14:textId="77777777" w:rsidR="001C49A3" w:rsidRPr="005268B9" w:rsidRDefault="001C49A3" w:rsidP="00F2579A">
            <w:pPr>
              <w:spacing w:before="0" w:after="0"/>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IA2</w:t>
            </w:r>
          </w:p>
        </w:tc>
        <w:tc>
          <w:tcPr>
            <w:tcW w:w="1280" w:type="dxa"/>
            <w:tcBorders>
              <w:top w:val="single" w:sz="4" w:space="0" w:color="auto"/>
              <w:left w:val="nil"/>
              <w:bottom w:val="single" w:sz="4" w:space="0" w:color="auto"/>
              <w:right w:val="single" w:sz="4" w:space="0" w:color="auto"/>
            </w:tcBorders>
            <w:noWrap/>
            <w:vAlign w:val="center"/>
          </w:tcPr>
          <w:p w14:paraId="000FFB7B"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50" w:type="dxa"/>
            <w:tcBorders>
              <w:top w:val="single" w:sz="4" w:space="0" w:color="auto"/>
              <w:left w:val="nil"/>
              <w:bottom w:val="single" w:sz="4" w:space="0" w:color="auto"/>
              <w:right w:val="single" w:sz="4" w:space="0" w:color="auto"/>
            </w:tcBorders>
            <w:noWrap/>
            <w:vAlign w:val="center"/>
          </w:tcPr>
          <w:p w14:paraId="002F4B65"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single" w:sz="4" w:space="0" w:color="auto"/>
              <w:left w:val="nil"/>
              <w:bottom w:val="single" w:sz="4" w:space="0" w:color="auto"/>
              <w:right w:val="single" w:sz="4" w:space="0" w:color="auto"/>
            </w:tcBorders>
            <w:noWrap/>
            <w:vAlign w:val="center"/>
          </w:tcPr>
          <w:p w14:paraId="316C0D87"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p>
        </w:tc>
        <w:tc>
          <w:tcPr>
            <w:tcW w:w="1170" w:type="dxa"/>
            <w:tcBorders>
              <w:top w:val="single" w:sz="4" w:space="0" w:color="auto"/>
              <w:left w:val="nil"/>
              <w:bottom w:val="single" w:sz="4" w:space="0" w:color="auto"/>
              <w:right w:val="single" w:sz="4" w:space="0" w:color="auto"/>
            </w:tcBorders>
            <w:noWrap/>
            <w:vAlign w:val="center"/>
          </w:tcPr>
          <w:p w14:paraId="194FBF24"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single" w:sz="4" w:space="0" w:color="auto"/>
              <w:left w:val="nil"/>
              <w:bottom w:val="single" w:sz="4" w:space="0" w:color="auto"/>
              <w:right w:val="single" w:sz="4" w:space="0" w:color="auto"/>
            </w:tcBorders>
            <w:noWrap/>
            <w:vAlign w:val="center"/>
          </w:tcPr>
          <w:p w14:paraId="2364975B"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single" w:sz="4" w:space="0" w:color="auto"/>
              <w:left w:val="nil"/>
              <w:bottom w:val="single" w:sz="4" w:space="0" w:color="auto"/>
              <w:right w:val="single" w:sz="4" w:space="0" w:color="auto"/>
            </w:tcBorders>
            <w:noWrap/>
            <w:vAlign w:val="center"/>
          </w:tcPr>
          <w:p w14:paraId="650F3847" w14:textId="77777777" w:rsidR="001C49A3" w:rsidRPr="005268B9"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260" w:type="dxa"/>
            <w:tcBorders>
              <w:top w:val="single" w:sz="4" w:space="0" w:color="auto"/>
              <w:left w:val="nil"/>
              <w:bottom w:val="single" w:sz="4" w:space="0" w:color="auto"/>
              <w:right w:val="single" w:sz="4" w:space="0" w:color="auto"/>
            </w:tcBorders>
            <w:noWrap/>
            <w:vAlign w:val="center"/>
          </w:tcPr>
          <w:p w14:paraId="13EEDACE" w14:textId="03FC6C19"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0</w:t>
            </w:r>
            <w:r w:rsidR="005D241E" w:rsidRPr="005268B9">
              <w:rPr>
                <w:rFonts w:asciiTheme="majorHAnsi" w:eastAsia="Times New Roman" w:hAnsiTheme="majorHAnsi" w:cstheme="majorHAnsi"/>
                <w:color w:val="000000" w:themeColor="text1"/>
                <w:sz w:val="20"/>
                <w:szCs w:val="20"/>
                <w:lang w:val="en-US"/>
              </w:rPr>
              <w:t>.</w:t>
            </w:r>
            <w:r w:rsidRPr="005268B9">
              <w:rPr>
                <w:rFonts w:asciiTheme="majorHAnsi" w:eastAsia="Times New Roman" w:hAnsiTheme="majorHAnsi" w:cstheme="majorHAnsi"/>
                <w:color w:val="000000" w:themeColor="text1"/>
                <w:sz w:val="20"/>
                <w:szCs w:val="20"/>
                <w:lang w:val="en-US"/>
              </w:rPr>
              <w:t>946</w:t>
            </w:r>
          </w:p>
        </w:tc>
      </w:tr>
      <w:tr w:rsidR="005268B9" w:rsidRPr="005268B9" w14:paraId="589658DB" w14:textId="77777777" w:rsidTr="002C56AE">
        <w:trPr>
          <w:trHeight w:val="290"/>
        </w:trPr>
        <w:tc>
          <w:tcPr>
            <w:tcW w:w="985" w:type="dxa"/>
            <w:tcBorders>
              <w:top w:val="single" w:sz="4" w:space="0" w:color="auto"/>
              <w:left w:val="single" w:sz="4" w:space="0" w:color="auto"/>
              <w:bottom w:val="single" w:sz="4" w:space="0" w:color="auto"/>
              <w:right w:val="single" w:sz="4" w:space="0" w:color="auto"/>
            </w:tcBorders>
            <w:noWrap/>
            <w:vAlign w:val="center"/>
          </w:tcPr>
          <w:p w14:paraId="16EB6D87" w14:textId="77777777" w:rsidR="001C49A3" w:rsidRPr="005268B9" w:rsidRDefault="001C49A3" w:rsidP="00F2579A">
            <w:pPr>
              <w:spacing w:before="0" w:after="0"/>
              <w:rPr>
                <w:rFonts w:asciiTheme="majorHAnsi" w:eastAsia="Times New Roman" w:hAnsiTheme="majorHAnsi" w:cstheme="majorHAnsi"/>
                <w:b/>
                <w:bCs/>
                <w:color w:val="000000" w:themeColor="text1"/>
                <w:sz w:val="20"/>
                <w:szCs w:val="20"/>
                <w:lang w:val="en-US"/>
              </w:rPr>
            </w:pPr>
            <w:r w:rsidRPr="005268B9">
              <w:rPr>
                <w:rFonts w:asciiTheme="majorHAnsi" w:eastAsia="Times New Roman" w:hAnsiTheme="majorHAnsi" w:cstheme="majorHAnsi"/>
                <w:b/>
                <w:bCs/>
                <w:color w:val="000000" w:themeColor="text1"/>
                <w:sz w:val="20"/>
                <w:szCs w:val="20"/>
                <w:lang w:val="en-US"/>
              </w:rPr>
              <w:t>IA3</w:t>
            </w:r>
          </w:p>
        </w:tc>
        <w:tc>
          <w:tcPr>
            <w:tcW w:w="1280" w:type="dxa"/>
            <w:tcBorders>
              <w:top w:val="single" w:sz="4" w:space="0" w:color="auto"/>
              <w:left w:val="nil"/>
              <w:bottom w:val="single" w:sz="4" w:space="0" w:color="auto"/>
              <w:right w:val="single" w:sz="4" w:space="0" w:color="auto"/>
            </w:tcBorders>
            <w:noWrap/>
            <w:vAlign w:val="center"/>
          </w:tcPr>
          <w:p w14:paraId="60D595C1"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50" w:type="dxa"/>
            <w:tcBorders>
              <w:top w:val="single" w:sz="4" w:space="0" w:color="auto"/>
              <w:left w:val="nil"/>
              <w:bottom w:val="single" w:sz="4" w:space="0" w:color="auto"/>
              <w:right w:val="single" w:sz="4" w:space="0" w:color="auto"/>
            </w:tcBorders>
            <w:noWrap/>
            <w:vAlign w:val="center"/>
          </w:tcPr>
          <w:p w14:paraId="7CDEF26A"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single" w:sz="4" w:space="0" w:color="auto"/>
              <w:left w:val="nil"/>
              <w:bottom w:val="single" w:sz="4" w:space="0" w:color="auto"/>
              <w:right w:val="single" w:sz="4" w:space="0" w:color="auto"/>
            </w:tcBorders>
            <w:noWrap/>
            <w:vAlign w:val="center"/>
          </w:tcPr>
          <w:p w14:paraId="1006BC87"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p>
        </w:tc>
        <w:tc>
          <w:tcPr>
            <w:tcW w:w="1170" w:type="dxa"/>
            <w:tcBorders>
              <w:top w:val="single" w:sz="4" w:space="0" w:color="auto"/>
              <w:left w:val="nil"/>
              <w:bottom w:val="single" w:sz="4" w:space="0" w:color="auto"/>
              <w:right w:val="single" w:sz="4" w:space="0" w:color="auto"/>
            </w:tcBorders>
            <w:noWrap/>
            <w:vAlign w:val="center"/>
          </w:tcPr>
          <w:p w14:paraId="6D7B4FCC"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single" w:sz="4" w:space="0" w:color="auto"/>
              <w:left w:val="nil"/>
              <w:bottom w:val="single" w:sz="4" w:space="0" w:color="auto"/>
              <w:right w:val="single" w:sz="4" w:space="0" w:color="auto"/>
            </w:tcBorders>
            <w:noWrap/>
            <w:vAlign w:val="center"/>
          </w:tcPr>
          <w:p w14:paraId="2EB12D43" w14:textId="77777777"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170" w:type="dxa"/>
            <w:tcBorders>
              <w:top w:val="single" w:sz="4" w:space="0" w:color="auto"/>
              <w:left w:val="nil"/>
              <w:bottom w:val="single" w:sz="4" w:space="0" w:color="auto"/>
              <w:right w:val="single" w:sz="4" w:space="0" w:color="auto"/>
            </w:tcBorders>
            <w:noWrap/>
            <w:vAlign w:val="center"/>
          </w:tcPr>
          <w:p w14:paraId="5E222965" w14:textId="77777777" w:rsidR="001C49A3" w:rsidRPr="005268B9"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 </w:t>
            </w:r>
          </w:p>
        </w:tc>
        <w:tc>
          <w:tcPr>
            <w:tcW w:w="1260" w:type="dxa"/>
            <w:tcBorders>
              <w:top w:val="single" w:sz="4" w:space="0" w:color="auto"/>
              <w:left w:val="nil"/>
              <w:bottom w:val="single" w:sz="4" w:space="0" w:color="auto"/>
              <w:right w:val="single" w:sz="4" w:space="0" w:color="auto"/>
            </w:tcBorders>
            <w:noWrap/>
            <w:vAlign w:val="center"/>
          </w:tcPr>
          <w:p w14:paraId="5F9B0186" w14:textId="72E30AE2" w:rsidR="001C49A3" w:rsidRPr="005268B9" w:rsidRDefault="001C49A3" w:rsidP="00F2579A">
            <w:pPr>
              <w:spacing w:before="0" w:after="0"/>
              <w:rPr>
                <w:rFonts w:asciiTheme="majorHAnsi" w:eastAsia="Times New Roman" w:hAnsiTheme="majorHAnsi" w:cstheme="majorHAnsi"/>
                <w:color w:val="000000" w:themeColor="text1"/>
                <w:sz w:val="20"/>
                <w:szCs w:val="20"/>
                <w:lang w:val="en-US"/>
              </w:rPr>
            </w:pPr>
            <w:r w:rsidRPr="005268B9">
              <w:rPr>
                <w:rFonts w:asciiTheme="majorHAnsi" w:eastAsia="Times New Roman" w:hAnsiTheme="majorHAnsi" w:cstheme="majorHAnsi"/>
                <w:color w:val="000000" w:themeColor="text1"/>
                <w:sz w:val="20"/>
                <w:szCs w:val="20"/>
                <w:lang w:val="en-US"/>
              </w:rPr>
              <w:t>0</w:t>
            </w:r>
            <w:r w:rsidR="005D241E" w:rsidRPr="005268B9">
              <w:rPr>
                <w:rFonts w:asciiTheme="majorHAnsi" w:eastAsia="Times New Roman" w:hAnsiTheme="majorHAnsi" w:cstheme="majorHAnsi"/>
                <w:color w:val="000000" w:themeColor="text1"/>
                <w:sz w:val="20"/>
                <w:szCs w:val="20"/>
                <w:lang w:val="en-US"/>
              </w:rPr>
              <w:t>.</w:t>
            </w:r>
            <w:r w:rsidRPr="005268B9">
              <w:rPr>
                <w:rFonts w:asciiTheme="majorHAnsi" w:eastAsia="Times New Roman" w:hAnsiTheme="majorHAnsi" w:cstheme="majorHAnsi"/>
                <w:color w:val="000000" w:themeColor="text1"/>
                <w:sz w:val="20"/>
                <w:szCs w:val="20"/>
                <w:lang w:val="en-US"/>
              </w:rPr>
              <w:t>947</w:t>
            </w:r>
          </w:p>
        </w:tc>
      </w:tr>
    </w:tbl>
    <w:p w14:paraId="38FC71C4" w14:textId="54EF4D47" w:rsidR="001C49A3" w:rsidRPr="005268B9" w:rsidRDefault="00DD59A1" w:rsidP="0038190E">
      <w:pPr>
        <w:jc w:val="right"/>
        <w:rPr>
          <w:rFonts w:ascii="Times New Roman" w:hAnsi="Times New Roman" w:cs="Times New Roman"/>
          <w:i/>
          <w:iCs/>
          <w:color w:val="000000" w:themeColor="text1"/>
          <w:sz w:val="20"/>
          <w:szCs w:val="20"/>
          <w:lang w:val="en-US"/>
        </w:rPr>
        <w:sectPr w:rsidR="001C49A3" w:rsidRPr="005268B9" w:rsidSect="001F488B">
          <w:type w:val="continuous"/>
          <w:pgSz w:w="11906" w:h="16838" w:code="9"/>
          <w:pgMar w:top="1134" w:right="1134" w:bottom="1134" w:left="1418" w:header="709" w:footer="709" w:gutter="0"/>
          <w:cols w:space="708"/>
          <w:docGrid w:linePitch="360"/>
        </w:sectPr>
      </w:pPr>
      <w:r w:rsidRPr="005268B9">
        <w:rPr>
          <w:rFonts w:ascii="Times New Roman" w:eastAsia="Times New Roman" w:hAnsi="Times New Roman" w:cs="Times New Roman"/>
          <w:i/>
          <w:iCs/>
          <w:color w:val="000000" w:themeColor="text1"/>
          <w:sz w:val="20"/>
          <w:szCs w:val="20"/>
        </w:rPr>
        <w:t>(Source: SmartPLS3 processing results, 2025)</w:t>
      </w:r>
    </w:p>
    <w:p w14:paraId="523D6F78" w14:textId="77777777" w:rsidR="00DD59A1" w:rsidRPr="005268B9" w:rsidRDefault="00DD59A1" w:rsidP="009773AB">
      <w:pPr>
        <w:tabs>
          <w:tab w:val="right" w:pos="9354"/>
        </w:tabs>
        <w:ind w:firstLine="360"/>
        <w:jc w:val="both"/>
        <w:rPr>
          <w:rFonts w:asciiTheme="majorHAnsi" w:eastAsiaTheme="majorEastAsia" w:hAnsiTheme="majorHAnsi" w:cstheme="majorHAnsi"/>
          <w:b/>
          <w:bCs/>
          <w:color w:val="000000" w:themeColor="text1"/>
          <w:lang w:val="en-US"/>
        </w:rPr>
      </w:pPr>
      <w:bookmarkStart w:id="4" w:name="_Hlk206600862"/>
      <w:r w:rsidRPr="005268B9">
        <w:rPr>
          <w:rFonts w:asciiTheme="majorHAnsi" w:eastAsiaTheme="majorEastAsia" w:hAnsiTheme="majorHAnsi" w:cstheme="majorHAnsi"/>
          <w:b/>
          <w:bCs/>
          <w:color w:val="000000" w:themeColor="text1"/>
          <w:lang w:val="en-US"/>
        </w:rPr>
        <w:lastRenderedPageBreak/>
        <w:t>Reliability of the Measurement Scale</w:t>
      </w:r>
    </w:p>
    <w:p w14:paraId="19EA35EC" w14:textId="77777777" w:rsidR="00DD59A1" w:rsidRPr="005268B9" w:rsidRDefault="00DD59A1" w:rsidP="009773AB">
      <w:pPr>
        <w:tabs>
          <w:tab w:val="right" w:pos="9354"/>
        </w:tabs>
        <w:ind w:firstLine="360"/>
        <w:jc w:val="both"/>
        <w:rPr>
          <w:rFonts w:asciiTheme="majorHAnsi" w:eastAsiaTheme="majorEastAsia" w:hAnsiTheme="majorHAnsi" w:cstheme="majorHAnsi"/>
          <w:color w:val="000000" w:themeColor="text1"/>
          <w:lang w:val="en-US"/>
        </w:rPr>
      </w:pPr>
      <w:r w:rsidRPr="005268B9">
        <w:rPr>
          <w:rFonts w:asciiTheme="majorHAnsi" w:eastAsiaTheme="majorEastAsia" w:hAnsiTheme="majorHAnsi" w:cstheme="majorHAnsi"/>
          <w:color w:val="000000" w:themeColor="text1"/>
          <w:lang w:val="en-US"/>
        </w:rPr>
        <w:t>The reliability of the measurement scale is typically assessed through two indices: Composite Reliability (CR) and Cronbach’s Alpha (CA). The condition for both of these coefficients to indicate high reliability is that they should be greater than 0.70.</w:t>
      </w:r>
    </w:p>
    <w:p w14:paraId="492364B8" w14:textId="0F9C9D32" w:rsidR="00DD59A1" w:rsidRPr="005268B9" w:rsidRDefault="00DD59A1" w:rsidP="009773AB">
      <w:pPr>
        <w:tabs>
          <w:tab w:val="right" w:pos="9354"/>
        </w:tabs>
        <w:ind w:firstLine="360"/>
        <w:jc w:val="both"/>
        <w:rPr>
          <w:rFonts w:asciiTheme="majorHAnsi" w:eastAsiaTheme="majorEastAsia" w:hAnsiTheme="majorHAnsi" w:cstheme="majorHAnsi"/>
          <w:color w:val="000000" w:themeColor="text1"/>
          <w:lang w:val="en-US"/>
        </w:rPr>
      </w:pPr>
      <w:r w:rsidRPr="005268B9">
        <w:rPr>
          <w:rFonts w:asciiTheme="majorHAnsi" w:eastAsiaTheme="majorEastAsia" w:hAnsiTheme="majorHAnsi" w:cstheme="majorHAnsi"/>
          <w:color w:val="000000" w:themeColor="text1"/>
          <w:lang w:val="en-US"/>
        </w:rPr>
        <w:t xml:space="preserve">The results indicate that the Composite Reliability (CR) of the research variables has a minimum value of 0.901, which exceeds the minimum threshold of 0.70. Additionally, the </w:t>
      </w:r>
      <w:r w:rsidRPr="005268B9">
        <w:rPr>
          <w:rFonts w:asciiTheme="majorHAnsi" w:eastAsiaTheme="majorEastAsia" w:hAnsiTheme="majorHAnsi" w:cstheme="majorHAnsi"/>
          <w:color w:val="000000" w:themeColor="text1"/>
          <w:lang w:val="en-US"/>
        </w:rPr>
        <w:lastRenderedPageBreak/>
        <w:t>Cronbach’s Alpha (CA) coefficients for the research variables are also</w:t>
      </w:r>
      <w:r w:rsidR="00A03BA8" w:rsidRPr="005268B9">
        <w:rPr>
          <w:rFonts w:asciiTheme="majorHAnsi" w:eastAsiaTheme="majorEastAsia" w:hAnsiTheme="majorHAnsi" w:cstheme="majorHAnsi"/>
          <w:color w:val="000000" w:themeColor="text1"/>
          <w:lang w:val="en-US"/>
        </w:rPr>
        <w:t xml:space="preserve"> </w:t>
      </w:r>
      <w:r w:rsidRPr="005268B9">
        <w:rPr>
          <w:rFonts w:asciiTheme="majorHAnsi" w:eastAsiaTheme="majorEastAsia" w:hAnsiTheme="majorHAnsi" w:cstheme="majorHAnsi"/>
          <w:color w:val="000000" w:themeColor="text1"/>
          <w:lang w:val="en-US"/>
        </w:rPr>
        <w:t>all above the minimum threshold of 0.70, ranging from 0.855 to 0.954. This demonstrates that the measurement scales possess high reliability.</w:t>
      </w:r>
    </w:p>
    <w:p w14:paraId="6DDBB358" w14:textId="77777777" w:rsidR="00DD59A1" w:rsidRPr="005268B9" w:rsidRDefault="00DD59A1" w:rsidP="00DD59A1">
      <w:pPr>
        <w:tabs>
          <w:tab w:val="right" w:pos="9354"/>
        </w:tabs>
        <w:jc w:val="both"/>
        <w:rPr>
          <w:rFonts w:asciiTheme="majorHAnsi" w:eastAsiaTheme="majorEastAsia" w:hAnsiTheme="majorHAnsi" w:cstheme="majorHAnsi"/>
          <w:b/>
          <w:bCs/>
          <w:color w:val="000000" w:themeColor="text1"/>
          <w:sz w:val="20"/>
          <w:szCs w:val="20"/>
          <w:lang w:val="en-US"/>
        </w:rPr>
      </w:pPr>
      <w:r w:rsidRPr="005268B9">
        <w:rPr>
          <w:rFonts w:asciiTheme="majorHAnsi" w:eastAsiaTheme="majorEastAsia" w:hAnsiTheme="majorHAnsi" w:cstheme="majorHAnsi"/>
          <w:b/>
          <w:bCs/>
          <w:color w:val="000000" w:themeColor="text1"/>
          <w:sz w:val="20"/>
          <w:szCs w:val="20"/>
          <w:lang w:val="en-US"/>
        </w:rPr>
        <w:t>Table 3: Assessment of Measurement Scale Reliability</w:t>
      </w:r>
    </w:p>
    <w:tbl>
      <w:tblPr>
        <w:tblW w:w="4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720"/>
        <w:gridCol w:w="810"/>
      </w:tblGrid>
      <w:tr w:rsidR="005268B9" w:rsidRPr="005268B9" w14:paraId="1ED51EBA" w14:textId="77777777" w:rsidTr="006243C9">
        <w:trPr>
          <w:trHeight w:val="290"/>
        </w:trPr>
        <w:tc>
          <w:tcPr>
            <w:tcW w:w="2695" w:type="dxa"/>
            <w:noWrap/>
            <w:vAlign w:val="center"/>
            <w:hideMark/>
          </w:tcPr>
          <w:p w14:paraId="69FF0723" w14:textId="77777777" w:rsidR="006243C9" w:rsidRPr="005268B9" w:rsidRDefault="006243C9" w:rsidP="00F2579A">
            <w:pPr>
              <w:spacing w:before="0" w:after="0"/>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 </w:t>
            </w:r>
          </w:p>
        </w:tc>
        <w:tc>
          <w:tcPr>
            <w:tcW w:w="720" w:type="dxa"/>
            <w:noWrap/>
            <w:vAlign w:val="center"/>
            <w:hideMark/>
          </w:tcPr>
          <w:p w14:paraId="77C1C0C6" w14:textId="76CBE9CA" w:rsidR="006243C9" w:rsidRPr="005268B9" w:rsidRDefault="006243C9" w:rsidP="00F2579A">
            <w:pPr>
              <w:spacing w:before="0" w:after="0"/>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CA</w:t>
            </w:r>
          </w:p>
        </w:tc>
        <w:tc>
          <w:tcPr>
            <w:tcW w:w="810" w:type="dxa"/>
            <w:noWrap/>
            <w:vAlign w:val="center"/>
            <w:hideMark/>
          </w:tcPr>
          <w:p w14:paraId="5F0D5DD2" w14:textId="15DDBDED" w:rsidR="006243C9" w:rsidRPr="005268B9" w:rsidRDefault="006243C9" w:rsidP="00F2579A">
            <w:pPr>
              <w:spacing w:before="0" w:after="0"/>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CR</w:t>
            </w:r>
          </w:p>
        </w:tc>
      </w:tr>
      <w:tr w:rsidR="005268B9" w:rsidRPr="005268B9" w14:paraId="5504FD4C" w14:textId="77777777" w:rsidTr="006243C9">
        <w:trPr>
          <w:trHeight w:val="290"/>
        </w:trPr>
        <w:tc>
          <w:tcPr>
            <w:tcW w:w="2695" w:type="dxa"/>
            <w:noWrap/>
            <w:vAlign w:val="center"/>
            <w:hideMark/>
          </w:tcPr>
          <w:p w14:paraId="71088C73" w14:textId="143F1387" w:rsidR="006243C9" w:rsidRPr="005268B9" w:rsidRDefault="006243C9" w:rsidP="00F2579A">
            <w:pPr>
              <w:spacing w:before="0" w:after="0"/>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EE</w:t>
            </w:r>
            <w:r w:rsidR="000C42D9" w:rsidRPr="005268B9">
              <w:rPr>
                <w:rFonts w:ascii="Times New Roman" w:eastAsia="Times New Roman" w:hAnsi="Times New Roman" w:cs="Times New Roman"/>
                <w:b/>
                <w:bCs/>
                <w:color w:val="000000" w:themeColor="text1"/>
                <w:sz w:val="20"/>
                <w:szCs w:val="20"/>
                <w:lang w:val="en-US"/>
              </w:rPr>
              <w:t xml:space="preserve"> -</w:t>
            </w:r>
            <w:r w:rsidR="000C42D9" w:rsidRPr="005268B9">
              <w:rPr>
                <w:rFonts w:asciiTheme="majorHAnsi" w:eastAsia="Arial" w:hAnsiTheme="majorHAnsi" w:cstheme="majorHAnsi"/>
                <w:color w:val="000000" w:themeColor="text1"/>
                <w:spacing w:val="-4"/>
                <w:sz w:val="20"/>
                <w:szCs w:val="20"/>
                <w:lang w:val="en-US"/>
              </w:rPr>
              <w:t xml:space="preserve"> </w:t>
            </w:r>
            <w:r w:rsidR="00BD128B" w:rsidRPr="005268B9">
              <w:rPr>
                <w:rFonts w:ascii="Times New Roman" w:hAnsi="Times New Roman" w:cs="Times New Roman"/>
                <w:color w:val="000000" w:themeColor="text1"/>
                <w:sz w:val="20"/>
                <w:szCs w:val="20"/>
              </w:rPr>
              <w:t>Effort Expectation</w:t>
            </w:r>
          </w:p>
        </w:tc>
        <w:tc>
          <w:tcPr>
            <w:tcW w:w="720" w:type="dxa"/>
            <w:noWrap/>
            <w:vAlign w:val="center"/>
            <w:hideMark/>
          </w:tcPr>
          <w:p w14:paraId="70011189" w14:textId="1FEC7721" w:rsidR="006243C9" w:rsidRPr="005268B9" w:rsidRDefault="006243C9" w:rsidP="00F2579A">
            <w:pPr>
              <w:spacing w:before="0" w:after="0"/>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855</w:t>
            </w:r>
          </w:p>
        </w:tc>
        <w:tc>
          <w:tcPr>
            <w:tcW w:w="810" w:type="dxa"/>
            <w:noWrap/>
            <w:vAlign w:val="center"/>
            <w:hideMark/>
          </w:tcPr>
          <w:p w14:paraId="740A950D" w14:textId="5FEDA5A3" w:rsidR="006243C9" w:rsidRPr="005268B9" w:rsidRDefault="006243C9" w:rsidP="00F2579A">
            <w:pPr>
              <w:spacing w:before="0" w:after="0"/>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901</w:t>
            </w:r>
          </w:p>
        </w:tc>
      </w:tr>
      <w:tr w:rsidR="005268B9" w:rsidRPr="005268B9" w14:paraId="722C2CF3" w14:textId="77777777" w:rsidTr="006243C9">
        <w:trPr>
          <w:trHeight w:val="290"/>
        </w:trPr>
        <w:tc>
          <w:tcPr>
            <w:tcW w:w="2695" w:type="dxa"/>
            <w:noWrap/>
            <w:vAlign w:val="center"/>
            <w:hideMark/>
          </w:tcPr>
          <w:p w14:paraId="3B7623E7" w14:textId="2374B167" w:rsidR="006243C9" w:rsidRPr="005268B9" w:rsidRDefault="006243C9" w:rsidP="00F2579A">
            <w:pPr>
              <w:spacing w:before="0" w:after="0"/>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FC</w:t>
            </w:r>
            <w:r w:rsidR="000C42D9" w:rsidRPr="005268B9">
              <w:rPr>
                <w:rFonts w:ascii="Times New Roman" w:eastAsia="Times New Roman" w:hAnsi="Times New Roman" w:cs="Times New Roman"/>
                <w:b/>
                <w:bCs/>
                <w:color w:val="000000" w:themeColor="text1"/>
                <w:sz w:val="20"/>
                <w:szCs w:val="20"/>
                <w:lang w:val="en-US"/>
              </w:rPr>
              <w:t xml:space="preserve">- </w:t>
            </w:r>
            <w:r w:rsidR="00BD128B" w:rsidRPr="005268B9">
              <w:rPr>
                <w:rFonts w:ascii="Times New Roman" w:hAnsi="Times New Roman" w:cs="Times New Roman"/>
                <w:color w:val="000000" w:themeColor="text1"/>
                <w:sz w:val="20"/>
                <w:szCs w:val="20"/>
              </w:rPr>
              <w:t>Facilitating Conditions</w:t>
            </w:r>
          </w:p>
        </w:tc>
        <w:tc>
          <w:tcPr>
            <w:tcW w:w="720" w:type="dxa"/>
            <w:noWrap/>
            <w:vAlign w:val="center"/>
            <w:hideMark/>
          </w:tcPr>
          <w:p w14:paraId="3E4C1FD9" w14:textId="7D7B7C09" w:rsidR="006243C9" w:rsidRPr="005268B9" w:rsidRDefault="006243C9" w:rsidP="00F2579A">
            <w:pPr>
              <w:spacing w:before="0" w:after="0"/>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929</w:t>
            </w:r>
          </w:p>
        </w:tc>
        <w:tc>
          <w:tcPr>
            <w:tcW w:w="810" w:type="dxa"/>
            <w:noWrap/>
            <w:vAlign w:val="center"/>
            <w:hideMark/>
          </w:tcPr>
          <w:p w14:paraId="096E93E3" w14:textId="6100F1F2" w:rsidR="006243C9" w:rsidRPr="005268B9" w:rsidRDefault="006243C9" w:rsidP="00F2579A">
            <w:pPr>
              <w:spacing w:before="0" w:after="0"/>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949</w:t>
            </w:r>
          </w:p>
        </w:tc>
      </w:tr>
      <w:tr w:rsidR="005268B9" w:rsidRPr="005268B9" w14:paraId="4B304458" w14:textId="77777777" w:rsidTr="006243C9">
        <w:trPr>
          <w:trHeight w:val="290"/>
        </w:trPr>
        <w:tc>
          <w:tcPr>
            <w:tcW w:w="2695" w:type="dxa"/>
            <w:noWrap/>
            <w:vAlign w:val="center"/>
          </w:tcPr>
          <w:p w14:paraId="23C55D0A" w14:textId="3495E65B" w:rsidR="006243C9" w:rsidRPr="005268B9" w:rsidRDefault="006243C9" w:rsidP="00F2579A">
            <w:pPr>
              <w:spacing w:before="0" w:after="0"/>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lastRenderedPageBreak/>
              <w:t>IC</w:t>
            </w:r>
            <w:r w:rsidR="000C42D9" w:rsidRPr="005268B9">
              <w:rPr>
                <w:rFonts w:ascii="Times New Roman" w:eastAsia="Times New Roman" w:hAnsi="Times New Roman" w:cs="Times New Roman"/>
                <w:b/>
                <w:bCs/>
                <w:color w:val="000000" w:themeColor="text1"/>
                <w:sz w:val="20"/>
                <w:szCs w:val="20"/>
                <w:lang w:val="en-US"/>
              </w:rPr>
              <w:t xml:space="preserve">- </w:t>
            </w:r>
            <w:r w:rsidR="00BD128B" w:rsidRPr="005268B9">
              <w:rPr>
                <w:rFonts w:ascii="Times New Roman" w:hAnsi="Times New Roman" w:cs="Times New Roman"/>
                <w:color w:val="000000" w:themeColor="text1"/>
                <w:sz w:val="20"/>
                <w:szCs w:val="20"/>
              </w:rPr>
              <w:t>Innovation Culture</w:t>
            </w:r>
          </w:p>
        </w:tc>
        <w:tc>
          <w:tcPr>
            <w:tcW w:w="720" w:type="dxa"/>
            <w:noWrap/>
            <w:vAlign w:val="center"/>
          </w:tcPr>
          <w:p w14:paraId="658F1EB9" w14:textId="44D7E708" w:rsidR="006243C9" w:rsidRPr="005268B9" w:rsidRDefault="006243C9" w:rsidP="00F2579A">
            <w:pPr>
              <w:spacing w:before="0" w:after="0"/>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911</w:t>
            </w:r>
          </w:p>
        </w:tc>
        <w:tc>
          <w:tcPr>
            <w:tcW w:w="810" w:type="dxa"/>
            <w:noWrap/>
            <w:vAlign w:val="center"/>
          </w:tcPr>
          <w:p w14:paraId="3E9A9418" w14:textId="711BFE3B" w:rsidR="006243C9" w:rsidRPr="005268B9" w:rsidRDefault="006243C9" w:rsidP="00F2579A">
            <w:pPr>
              <w:spacing w:before="0" w:after="0"/>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944</w:t>
            </w:r>
          </w:p>
        </w:tc>
      </w:tr>
      <w:tr w:rsidR="005268B9" w:rsidRPr="005268B9" w14:paraId="2D9F2E57" w14:textId="77777777" w:rsidTr="006243C9">
        <w:trPr>
          <w:trHeight w:val="290"/>
        </w:trPr>
        <w:tc>
          <w:tcPr>
            <w:tcW w:w="2695" w:type="dxa"/>
            <w:noWrap/>
            <w:vAlign w:val="center"/>
            <w:hideMark/>
          </w:tcPr>
          <w:p w14:paraId="15BAC5D4" w14:textId="4EF19C0B" w:rsidR="006243C9" w:rsidRPr="005268B9" w:rsidRDefault="006243C9" w:rsidP="00F2579A">
            <w:pPr>
              <w:spacing w:before="0" w:after="0"/>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PC</w:t>
            </w:r>
            <w:r w:rsidR="000C42D9" w:rsidRPr="005268B9">
              <w:rPr>
                <w:rFonts w:ascii="Times New Roman" w:eastAsia="Times New Roman" w:hAnsi="Times New Roman" w:cs="Times New Roman"/>
                <w:b/>
                <w:bCs/>
                <w:color w:val="000000" w:themeColor="text1"/>
                <w:sz w:val="20"/>
                <w:szCs w:val="20"/>
                <w:lang w:val="en-US"/>
              </w:rPr>
              <w:t xml:space="preserve">- </w:t>
            </w:r>
            <w:r w:rsidR="00BD128B" w:rsidRPr="005268B9">
              <w:rPr>
                <w:rFonts w:ascii="Times New Roman" w:hAnsi="Times New Roman" w:cs="Times New Roman"/>
                <w:color w:val="000000" w:themeColor="text1"/>
                <w:sz w:val="20"/>
                <w:szCs w:val="20"/>
              </w:rPr>
              <w:t>Perceived Cost</w:t>
            </w:r>
          </w:p>
        </w:tc>
        <w:tc>
          <w:tcPr>
            <w:tcW w:w="720" w:type="dxa"/>
            <w:noWrap/>
            <w:vAlign w:val="center"/>
            <w:hideMark/>
          </w:tcPr>
          <w:p w14:paraId="39441209" w14:textId="51B38534" w:rsidR="006243C9" w:rsidRPr="005268B9" w:rsidRDefault="006243C9" w:rsidP="00F2579A">
            <w:pPr>
              <w:spacing w:before="0" w:after="0"/>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933</w:t>
            </w:r>
          </w:p>
        </w:tc>
        <w:tc>
          <w:tcPr>
            <w:tcW w:w="810" w:type="dxa"/>
            <w:noWrap/>
            <w:vAlign w:val="center"/>
            <w:hideMark/>
          </w:tcPr>
          <w:p w14:paraId="0374A9B5" w14:textId="29C9DB9F" w:rsidR="006243C9" w:rsidRPr="005268B9" w:rsidRDefault="006243C9" w:rsidP="00F2579A">
            <w:pPr>
              <w:spacing w:before="0" w:after="0"/>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950</w:t>
            </w:r>
          </w:p>
        </w:tc>
      </w:tr>
      <w:tr w:rsidR="005268B9" w:rsidRPr="005268B9" w14:paraId="30E1E729" w14:textId="77777777" w:rsidTr="006243C9">
        <w:trPr>
          <w:trHeight w:val="290"/>
        </w:trPr>
        <w:tc>
          <w:tcPr>
            <w:tcW w:w="2695" w:type="dxa"/>
            <w:noWrap/>
            <w:vAlign w:val="center"/>
            <w:hideMark/>
          </w:tcPr>
          <w:p w14:paraId="4EC1922D" w14:textId="1D2BAACE" w:rsidR="006243C9" w:rsidRPr="005268B9" w:rsidRDefault="006243C9" w:rsidP="00F2579A">
            <w:pPr>
              <w:spacing w:before="0" w:after="0"/>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PE</w:t>
            </w:r>
            <w:r w:rsidR="000C42D9" w:rsidRPr="005268B9">
              <w:rPr>
                <w:rFonts w:ascii="Times New Roman" w:eastAsia="Times New Roman" w:hAnsi="Times New Roman" w:cs="Times New Roman"/>
                <w:b/>
                <w:bCs/>
                <w:color w:val="000000" w:themeColor="text1"/>
                <w:sz w:val="20"/>
                <w:szCs w:val="20"/>
                <w:lang w:val="en-US"/>
              </w:rPr>
              <w:t>-</w:t>
            </w:r>
            <w:r w:rsidR="000C42D9" w:rsidRPr="005268B9">
              <w:rPr>
                <w:rFonts w:asciiTheme="majorHAnsi" w:eastAsia="Arial" w:hAnsiTheme="majorHAnsi" w:cstheme="majorHAnsi"/>
                <w:color w:val="000000" w:themeColor="text1"/>
                <w:spacing w:val="-4"/>
                <w:sz w:val="20"/>
                <w:szCs w:val="20"/>
                <w:lang w:val="en-US"/>
              </w:rPr>
              <w:t xml:space="preserve"> </w:t>
            </w:r>
            <w:r w:rsidR="00BD128B" w:rsidRPr="005268B9">
              <w:rPr>
                <w:rFonts w:ascii="Times New Roman" w:hAnsi="Times New Roman" w:cs="Times New Roman"/>
                <w:color w:val="000000" w:themeColor="text1"/>
                <w:sz w:val="20"/>
                <w:szCs w:val="20"/>
              </w:rPr>
              <w:t>Performance Expectation</w:t>
            </w:r>
          </w:p>
        </w:tc>
        <w:tc>
          <w:tcPr>
            <w:tcW w:w="720" w:type="dxa"/>
            <w:noWrap/>
            <w:vAlign w:val="center"/>
            <w:hideMark/>
          </w:tcPr>
          <w:p w14:paraId="7311A8A1" w14:textId="6DD6E513" w:rsidR="006243C9" w:rsidRPr="005268B9" w:rsidRDefault="006243C9" w:rsidP="00F2579A">
            <w:pPr>
              <w:spacing w:before="0" w:after="0"/>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954</w:t>
            </w:r>
          </w:p>
        </w:tc>
        <w:tc>
          <w:tcPr>
            <w:tcW w:w="810" w:type="dxa"/>
            <w:noWrap/>
            <w:vAlign w:val="center"/>
            <w:hideMark/>
          </w:tcPr>
          <w:p w14:paraId="077F11FE" w14:textId="216DF2DB" w:rsidR="006243C9" w:rsidRPr="005268B9" w:rsidRDefault="006243C9" w:rsidP="00F2579A">
            <w:pPr>
              <w:spacing w:before="0" w:after="0"/>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966</w:t>
            </w:r>
          </w:p>
        </w:tc>
      </w:tr>
      <w:tr w:rsidR="005268B9" w:rsidRPr="005268B9" w14:paraId="183B6C38" w14:textId="77777777" w:rsidTr="006243C9">
        <w:trPr>
          <w:trHeight w:val="290"/>
        </w:trPr>
        <w:tc>
          <w:tcPr>
            <w:tcW w:w="2695" w:type="dxa"/>
            <w:noWrap/>
            <w:vAlign w:val="center"/>
            <w:hideMark/>
          </w:tcPr>
          <w:p w14:paraId="656DD7F9" w14:textId="3A33F923" w:rsidR="006243C9" w:rsidRPr="005268B9" w:rsidRDefault="006243C9" w:rsidP="00F2579A">
            <w:pPr>
              <w:spacing w:before="0" w:after="0"/>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SI</w:t>
            </w:r>
            <w:r w:rsidR="000C42D9" w:rsidRPr="005268B9">
              <w:rPr>
                <w:rFonts w:ascii="Times New Roman" w:eastAsia="Times New Roman" w:hAnsi="Times New Roman" w:cs="Times New Roman"/>
                <w:b/>
                <w:bCs/>
                <w:color w:val="000000" w:themeColor="text1"/>
                <w:sz w:val="20"/>
                <w:szCs w:val="20"/>
                <w:lang w:val="en-US"/>
              </w:rPr>
              <w:t xml:space="preserve">- </w:t>
            </w:r>
            <w:r w:rsidR="00BD128B" w:rsidRPr="005268B9">
              <w:rPr>
                <w:rFonts w:ascii="Times New Roman" w:hAnsi="Times New Roman" w:cs="Times New Roman"/>
                <w:color w:val="000000" w:themeColor="text1"/>
                <w:sz w:val="20"/>
                <w:szCs w:val="20"/>
              </w:rPr>
              <w:t>Social Influence</w:t>
            </w:r>
          </w:p>
        </w:tc>
        <w:tc>
          <w:tcPr>
            <w:tcW w:w="720" w:type="dxa"/>
            <w:noWrap/>
            <w:vAlign w:val="center"/>
            <w:hideMark/>
          </w:tcPr>
          <w:p w14:paraId="4203619F" w14:textId="3D5C7BD9" w:rsidR="006243C9" w:rsidRPr="005268B9" w:rsidRDefault="005D241E" w:rsidP="00F2579A">
            <w:pPr>
              <w:spacing w:before="0" w:after="0"/>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6243C9" w:rsidRPr="005268B9">
              <w:rPr>
                <w:rFonts w:ascii="Times New Roman" w:eastAsia="Times New Roman" w:hAnsi="Times New Roman" w:cs="Times New Roman"/>
                <w:color w:val="000000" w:themeColor="text1"/>
                <w:sz w:val="20"/>
                <w:szCs w:val="20"/>
                <w:lang w:val="en-US"/>
              </w:rPr>
              <w:t>874</w:t>
            </w:r>
          </w:p>
        </w:tc>
        <w:tc>
          <w:tcPr>
            <w:tcW w:w="810" w:type="dxa"/>
            <w:noWrap/>
            <w:vAlign w:val="center"/>
            <w:hideMark/>
          </w:tcPr>
          <w:p w14:paraId="16C4D566" w14:textId="38BF367F" w:rsidR="006243C9" w:rsidRPr="005268B9" w:rsidRDefault="006243C9" w:rsidP="00F2579A">
            <w:pPr>
              <w:spacing w:before="0" w:after="0"/>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922</w:t>
            </w:r>
          </w:p>
        </w:tc>
      </w:tr>
      <w:tr w:rsidR="005268B9" w:rsidRPr="005268B9" w14:paraId="1392470E" w14:textId="77777777" w:rsidTr="006243C9">
        <w:trPr>
          <w:trHeight w:val="290"/>
        </w:trPr>
        <w:tc>
          <w:tcPr>
            <w:tcW w:w="2695" w:type="dxa"/>
            <w:noWrap/>
            <w:vAlign w:val="center"/>
            <w:hideMark/>
          </w:tcPr>
          <w:p w14:paraId="3AB362BB" w14:textId="05D15257" w:rsidR="006243C9" w:rsidRPr="005268B9" w:rsidRDefault="006243C9" w:rsidP="00F2579A">
            <w:pPr>
              <w:spacing w:before="0" w:after="0"/>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IA</w:t>
            </w:r>
            <w:r w:rsidR="000C42D9" w:rsidRPr="005268B9">
              <w:rPr>
                <w:rFonts w:ascii="Times New Roman" w:eastAsia="Times New Roman" w:hAnsi="Times New Roman" w:cs="Times New Roman"/>
                <w:b/>
                <w:bCs/>
                <w:color w:val="000000" w:themeColor="text1"/>
                <w:sz w:val="20"/>
                <w:szCs w:val="20"/>
                <w:lang w:val="en-US"/>
              </w:rPr>
              <w:t xml:space="preserve">- </w:t>
            </w:r>
            <w:r w:rsidR="00BD128B" w:rsidRPr="005268B9">
              <w:rPr>
                <w:rFonts w:ascii="Times New Roman" w:eastAsia="Arial" w:hAnsi="Times New Roman" w:cs="Times New Roman"/>
                <w:color w:val="000000" w:themeColor="text1"/>
                <w:spacing w:val="-4"/>
              </w:rPr>
              <w:t>Innovation Activities</w:t>
            </w:r>
          </w:p>
        </w:tc>
        <w:tc>
          <w:tcPr>
            <w:tcW w:w="720" w:type="dxa"/>
            <w:noWrap/>
            <w:vAlign w:val="center"/>
            <w:hideMark/>
          </w:tcPr>
          <w:p w14:paraId="0EDF773A" w14:textId="6CC57666" w:rsidR="006243C9" w:rsidRPr="005268B9" w:rsidRDefault="006243C9" w:rsidP="00F2579A">
            <w:pPr>
              <w:spacing w:before="0" w:after="0"/>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940</w:t>
            </w:r>
          </w:p>
        </w:tc>
        <w:tc>
          <w:tcPr>
            <w:tcW w:w="810" w:type="dxa"/>
            <w:noWrap/>
            <w:vAlign w:val="center"/>
            <w:hideMark/>
          </w:tcPr>
          <w:p w14:paraId="2DEDB700" w14:textId="3576FC9F" w:rsidR="006243C9" w:rsidRPr="005268B9" w:rsidRDefault="006243C9" w:rsidP="00F2579A">
            <w:pPr>
              <w:spacing w:before="0" w:after="0"/>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961</w:t>
            </w:r>
          </w:p>
        </w:tc>
      </w:tr>
    </w:tbl>
    <w:p w14:paraId="6DBCA592" w14:textId="1465FF4F" w:rsidR="006243C9" w:rsidRPr="005268B9" w:rsidRDefault="006243C9" w:rsidP="0038190E">
      <w:pPr>
        <w:jc w:val="right"/>
        <w:rPr>
          <w:rFonts w:ascii="Times New Roman" w:eastAsia="Times New Roman" w:hAnsi="Times New Roman" w:cs="Times New Roman"/>
          <w:i/>
          <w:iCs/>
          <w:color w:val="000000" w:themeColor="text1"/>
          <w:sz w:val="20"/>
          <w:szCs w:val="20"/>
          <w:lang w:val="en-US"/>
        </w:rPr>
      </w:pPr>
      <w:r w:rsidRPr="005268B9">
        <w:rPr>
          <w:rFonts w:ascii="Times New Roman" w:eastAsia="Times New Roman" w:hAnsi="Times New Roman" w:cs="Times New Roman"/>
          <w:i/>
          <w:iCs/>
          <w:color w:val="000000" w:themeColor="text1"/>
          <w:sz w:val="20"/>
          <w:szCs w:val="20"/>
        </w:rPr>
        <w:t>(</w:t>
      </w:r>
      <w:r w:rsidR="00BD128B" w:rsidRPr="005268B9">
        <w:rPr>
          <w:rFonts w:ascii="Times New Roman" w:eastAsia="Times New Roman" w:hAnsi="Times New Roman" w:cs="Times New Roman"/>
          <w:i/>
          <w:iCs/>
          <w:color w:val="000000" w:themeColor="text1"/>
          <w:sz w:val="20"/>
          <w:szCs w:val="20"/>
        </w:rPr>
        <w:t>Source: SmartPLS3 processing results, 2025</w:t>
      </w:r>
      <w:r w:rsidRPr="005268B9">
        <w:rPr>
          <w:rFonts w:ascii="Times New Roman" w:eastAsia="Times New Roman" w:hAnsi="Times New Roman" w:cs="Times New Roman"/>
          <w:i/>
          <w:iCs/>
          <w:color w:val="000000" w:themeColor="text1"/>
          <w:sz w:val="20"/>
          <w:szCs w:val="20"/>
        </w:rPr>
        <w:t>)</w:t>
      </w:r>
    </w:p>
    <w:bookmarkEnd w:id="4"/>
    <w:p w14:paraId="0E4859C4" w14:textId="1CA669D1" w:rsidR="006243C9" w:rsidRPr="005268B9" w:rsidRDefault="00DD59A1" w:rsidP="008066C6">
      <w:pPr>
        <w:pStyle w:val="Heading4"/>
        <w:numPr>
          <w:ilvl w:val="0"/>
          <w:numId w:val="4"/>
        </w:numPr>
        <w:spacing w:before="120" w:after="0"/>
        <w:ind w:left="0" w:firstLine="360"/>
        <w:rPr>
          <w:rFonts w:ascii="Times New Roman" w:hAnsi="Times New Roman" w:cs="Times New Roman"/>
          <w:color w:val="000000" w:themeColor="text1"/>
        </w:rPr>
      </w:pPr>
      <w:r w:rsidRPr="005268B9">
        <w:rPr>
          <w:rFonts w:ascii="Times New Roman" w:hAnsi="Times New Roman" w:cs="Times New Roman"/>
          <w:color w:val="000000" w:themeColor="text1"/>
        </w:rPr>
        <w:t>Assessment of Convergent Validity of the Measurement Scale</w:t>
      </w:r>
    </w:p>
    <w:p w14:paraId="000BA68F" w14:textId="19B3EC3F" w:rsidR="006243C9" w:rsidRPr="005268B9" w:rsidRDefault="00DD59A1" w:rsidP="0038190E">
      <w:pPr>
        <w:rPr>
          <w:rFonts w:ascii="Times New Roman" w:hAnsi="Times New Roman" w:cs="Times New Roman"/>
          <w:b/>
          <w:color w:val="000000" w:themeColor="text1"/>
          <w:sz w:val="20"/>
          <w:szCs w:val="20"/>
          <w:lang w:val="en-US"/>
        </w:rPr>
      </w:pPr>
      <w:r w:rsidRPr="005268B9">
        <w:rPr>
          <w:rFonts w:ascii="Times New Roman" w:hAnsi="Times New Roman" w:cs="Times New Roman"/>
          <w:b/>
          <w:color w:val="000000" w:themeColor="text1"/>
          <w:sz w:val="20"/>
          <w:szCs w:val="20"/>
        </w:rPr>
        <w:t>able 4: Results of Convergent Validity Assessment</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810"/>
      </w:tblGrid>
      <w:tr w:rsidR="005268B9" w:rsidRPr="005268B9" w14:paraId="1C95EF6B" w14:textId="77777777" w:rsidTr="004A0F73">
        <w:trPr>
          <w:trHeight w:val="290"/>
        </w:trPr>
        <w:tc>
          <w:tcPr>
            <w:tcW w:w="3505" w:type="dxa"/>
            <w:noWrap/>
            <w:vAlign w:val="center"/>
            <w:hideMark/>
          </w:tcPr>
          <w:p w14:paraId="146CC1B1" w14:textId="77777777" w:rsidR="006243C9" w:rsidRPr="005268B9" w:rsidRDefault="006243C9" w:rsidP="00F2579A">
            <w:pPr>
              <w:spacing w:before="0" w:after="0"/>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 </w:t>
            </w:r>
          </w:p>
        </w:tc>
        <w:tc>
          <w:tcPr>
            <w:tcW w:w="810" w:type="dxa"/>
            <w:noWrap/>
            <w:vAlign w:val="center"/>
            <w:hideMark/>
          </w:tcPr>
          <w:p w14:paraId="2B4F4EFC" w14:textId="540FA209" w:rsidR="006243C9" w:rsidRPr="005268B9" w:rsidRDefault="006243C9" w:rsidP="00F2579A">
            <w:pPr>
              <w:spacing w:before="0" w:after="0"/>
              <w:jc w:val="center"/>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AVE</w:t>
            </w:r>
          </w:p>
        </w:tc>
      </w:tr>
      <w:tr w:rsidR="005268B9" w:rsidRPr="005268B9" w14:paraId="1B0CB9CA" w14:textId="77777777" w:rsidTr="004A0F73">
        <w:trPr>
          <w:trHeight w:val="290"/>
        </w:trPr>
        <w:tc>
          <w:tcPr>
            <w:tcW w:w="3505" w:type="dxa"/>
            <w:noWrap/>
            <w:vAlign w:val="center"/>
            <w:hideMark/>
          </w:tcPr>
          <w:p w14:paraId="3F0E957E" w14:textId="56D6EB7B" w:rsidR="00BD128B" w:rsidRPr="005268B9" w:rsidRDefault="00BD128B" w:rsidP="00F2579A">
            <w:pPr>
              <w:spacing w:before="0" w:after="0"/>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EE -</w:t>
            </w:r>
            <w:r w:rsidRPr="005268B9">
              <w:rPr>
                <w:rFonts w:asciiTheme="majorHAnsi" w:eastAsia="Arial" w:hAnsiTheme="majorHAnsi" w:cstheme="majorHAnsi"/>
                <w:color w:val="000000" w:themeColor="text1"/>
                <w:spacing w:val="-4"/>
                <w:sz w:val="20"/>
                <w:szCs w:val="20"/>
                <w:lang w:val="en-US"/>
              </w:rPr>
              <w:t xml:space="preserve"> </w:t>
            </w:r>
            <w:r w:rsidRPr="005268B9">
              <w:rPr>
                <w:rFonts w:ascii="Times New Roman" w:hAnsi="Times New Roman" w:cs="Times New Roman"/>
                <w:color w:val="000000" w:themeColor="text1"/>
                <w:sz w:val="20"/>
                <w:szCs w:val="20"/>
              </w:rPr>
              <w:t>Effort Expectation</w:t>
            </w:r>
          </w:p>
        </w:tc>
        <w:tc>
          <w:tcPr>
            <w:tcW w:w="810" w:type="dxa"/>
            <w:noWrap/>
            <w:vAlign w:val="center"/>
            <w:hideMark/>
          </w:tcPr>
          <w:p w14:paraId="2D89D067" w14:textId="39225D39" w:rsidR="00BD128B" w:rsidRPr="005268B9" w:rsidRDefault="00BD128B" w:rsidP="00F2579A">
            <w:pPr>
              <w:spacing w:before="0" w:after="0"/>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694</w:t>
            </w:r>
          </w:p>
        </w:tc>
      </w:tr>
      <w:tr w:rsidR="005268B9" w:rsidRPr="005268B9" w14:paraId="275B74BB" w14:textId="77777777" w:rsidTr="004A0F73">
        <w:trPr>
          <w:trHeight w:val="290"/>
        </w:trPr>
        <w:tc>
          <w:tcPr>
            <w:tcW w:w="3505" w:type="dxa"/>
            <w:noWrap/>
            <w:vAlign w:val="center"/>
            <w:hideMark/>
          </w:tcPr>
          <w:p w14:paraId="524040F7" w14:textId="4851DE06" w:rsidR="00BD128B" w:rsidRPr="005268B9" w:rsidRDefault="00BD128B" w:rsidP="00F2579A">
            <w:pPr>
              <w:spacing w:before="0" w:after="0"/>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 xml:space="preserve">FC- </w:t>
            </w:r>
            <w:r w:rsidRPr="005268B9">
              <w:rPr>
                <w:rFonts w:ascii="Times New Roman" w:hAnsi="Times New Roman" w:cs="Times New Roman"/>
                <w:color w:val="000000" w:themeColor="text1"/>
                <w:sz w:val="20"/>
                <w:szCs w:val="20"/>
              </w:rPr>
              <w:t>Facilitating Conditions</w:t>
            </w:r>
          </w:p>
        </w:tc>
        <w:tc>
          <w:tcPr>
            <w:tcW w:w="810" w:type="dxa"/>
            <w:noWrap/>
            <w:vAlign w:val="center"/>
            <w:hideMark/>
          </w:tcPr>
          <w:p w14:paraId="0609219F" w14:textId="3C7744A0" w:rsidR="00BD128B" w:rsidRPr="005268B9" w:rsidRDefault="00BD128B" w:rsidP="00F2579A">
            <w:pPr>
              <w:spacing w:before="0" w:after="0"/>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824</w:t>
            </w:r>
          </w:p>
        </w:tc>
      </w:tr>
      <w:tr w:rsidR="005268B9" w:rsidRPr="005268B9" w14:paraId="49D89EF8" w14:textId="77777777" w:rsidTr="004A0F73">
        <w:trPr>
          <w:trHeight w:val="290"/>
        </w:trPr>
        <w:tc>
          <w:tcPr>
            <w:tcW w:w="3505" w:type="dxa"/>
            <w:noWrap/>
            <w:vAlign w:val="center"/>
            <w:hideMark/>
          </w:tcPr>
          <w:p w14:paraId="7A99E499" w14:textId="57B07D58" w:rsidR="00BD128B" w:rsidRPr="005268B9" w:rsidRDefault="00BD128B" w:rsidP="00F2579A">
            <w:pPr>
              <w:spacing w:before="0" w:after="0"/>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 xml:space="preserve">IC- </w:t>
            </w:r>
            <w:r w:rsidRPr="005268B9">
              <w:rPr>
                <w:rFonts w:ascii="Times New Roman" w:hAnsi="Times New Roman" w:cs="Times New Roman"/>
                <w:color w:val="000000" w:themeColor="text1"/>
                <w:sz w:val="20"/>
                <w:szCs w:val="20"/>
              </w:rPr>
              <w:t>Innovation Culture</w:t>
            </w:r>
          </w:p>
        </w:tc>
        <w:tc>
          <w:tcPr>
            <w:tcW w:w="810" w:type="dxa"/>
            <w:noWrap/>
            <w:vAlign w:val="center"/>
            <w:hideMark/>
          </w:tcPr>
          <w:p w14:paraId="7CE3CA66" w14:textId="331B90A0" w:rsidR="00BD128B" w:rsidRPr="005268B9" w:rsidRDefault="00BD128B" w:rsidP="00F2579A">
            <w:pPr>
              <w:spacing w:before="0" w:after="0"/>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850</w:t>
            </w:r>
          </w:p>
        </w:tc>
      </w:tr>
      <w:tr w:rsidR="005268B9" w:rsidRPr="005268B9" w14:paraId="1DFD2C87" w14:textId="77777777" w:rsidTr="004A0F73">
        <w:trPr>
          <w:trHeight w:val="290"/>
        </w:trPr>
        <w:tc>
          <w:tcPr>
            <w:tcW w:w="3505" w:type="dxa"/>
            <w:noWrap/>
            <w:vAlign w:val="center"/>
            <w:hideMark/>
          </w:tcPr>
          <w:p w14:paraId="165769F0" w14:textId="3D6FD73B" w:rsidR="00BD128B" w:rsidRPr="005268B9" w:rsidRDefault="00BD128B" w:rsidP="00F2579A">
            <w:pPr>
              <w:spacing w:before="0" w:after="0"/>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 xml:space="preserve">PC- </w:t>
            </w:r>
            <w:r w:rsidRPr="005268B9">
              <w:rPr>
                <w:rFonts w:ascii="Times New Roman" w:hAnsi="Times New Roman" w:cs="Times New Roman"/>
                <w:color w:val="000000" w:themeColor="text1"/>
                <w:sz w:val="20"/>
                <w:szCs w:val="20"/>
              </w:rPr>
              <w:t>Perceived Cost</w:t>
            </w:r>
          </w:p>
        </w:tc>
        <w:tc>
          <w:tcPr>
            <w:tcW w:w="810" w:type="dxa"/>
            <w:noWrap/>
            <w:vAlign w:val="center"/>
            <w:hideMark/>
          </w:tcPr>
          <w:p w14:paraId="3287C77F" w14:textId="582C1429" w:rsidR="00BD128B" w:rsidRPr="005268B9" w:rsidRDefault="00BD128B" w:rsidP="00F2579A">
            <w:pPr>
              <w:spacing w:before="0" w:after="0"/>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791</w:t>
            </w:r>
          </w:p>
        </w:tc>
      </w:tr>
      <w:tr w:rsidR="005268B9" w:rsidRPr="005268B9" w14:paraId="6D868B44" w14:textId="77777777" w:rsidTr="004A0F73">
        <w:trPr>
          <w:trHeight w:val="290"/>
        </w:trPr>
        <w:tc>
          <w:tcPr>
            <w:tcW w:w="3505" w:type="dxa"/>
            <w:noWrap/>
            <w:vAlign w:val="center"/>
            <w:hideMark/>
          </w:tcPr>
          <w:p w14:paraId="14A20545" w14:textId="5E5412EF" w:rsidR="00BD128B" w:rsidRPr="005268B9" w:rsidRDefault="00BD128B" w:rsidP="00F2579A">
            <w:pPr>
              <w:spacing w:before="0" w:after="0"/>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PE-</w:t>
            </w:r>
            <w:r w:rsidRPr="005268B9">
              <w:rPr>
                <w:rFonts w:asciiTheme="majorHAnsi" w:eastAsia="Arial" w:hAnsiTheme="majorHAnsi" w:cstheme="majorHAnsi"/>
                <w:color w:val="000000" w:themeColor="text1"/>
                <w:spacing w:val="-4"/>
                <w:sz w:val="20"/>
                <w:szCs w:val="20"/>
                <w:lang w:val="en-US"/>
              </w:rPr>
              <w:t xml:space="preserve"> </w:t>
            </w:r>
            <w:r w:rsidRPr="005268B9">
              <w:rPr>
                <w:rFonts w:ascii="Times New Roman" w:hAnsi="Times New Roman" w:cs="Times New Roman"/>
                <w:color w:val="000000" w:themeColor="text1"/>
                <w:sz w:val="20"/>
                <w:szCs w:val="20"/>
              </w:rPr>
              <w:t>Performance Expectation</w:t>
            </w:r>
          </w:p>
        </w:tc>
        <w:tc>
          <w:tcPr>
            <w:tcW w:w="810" w:type="dxa"/>
            <w:noWrap/>
            <w:vAlign w:val="center"/>
            <w:hideMark/>
          </w:tcPr>
          <w:p w14:paraId="26B0F3D2" w14:textId="76A11B41" w:rsidR="00BD128B" w:rsidRPr="005268B9" w:rsidRDefault="00BD128B" w:rsidP="00F2579A">
            <w:pPr>
              <w:spacing w:before="0" w:after="0"/>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878</w:t>
            </w:r>
          </w:p>
        </w:tc>
      </w:tr>
      <w:tr w:rsidR="005268B9" w:rsidRPr="005268B9" w14:paraId="017FEB9C" w14:textId="77777777" w:rsidTr="004A0F73">
        <w:trPr>
          <w:trHeight w:val="290"/>
        </w:trPr>
        <w:tc>
          <w:tcPr>
            <w:tcW w:w="3505" w:type="dxa"/>
            <w:noWrap/>
            <w:vAlign w:val="center"/>
            <w:hideMark/>
          </w:tcPr>
          <w:p w14:paraId="5D999095" w14:textId="44C96A84" w:rsidR="00BD128B" w:rsidRPr="005268B9" w:rsidRDefault="00BD128B" w:rsidP="00F2579A">
            <w:pPr>
              <w:spacing w:before="0" w:after="0"/>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 xml:space="preserve">SI- </w:t>
            </w:r>
            <w:r w:rsidRPr="005268B9">
              <w:rPr>
                <w:rFonts w:ascii="Times New Roman" w:hAnsi="Times New Roman" w:cs="Times New Roman"/>
                <w:color w:val="000000" w:themeColor="text1"/>
                <w:sz w:val="20"/>
                <w:szCs w:val="20"/>
              </w:rPr>
              <w:t>Social Influence</w:t>
            </w:r>
          </w:p>
        </w:tc>
        <w:tc>
          <w:tcPr>
            <w:tcW w:w="810" w:type="dxa"/>
            <w:noWrap/>
            <w:vAlign w:val="center"/>
            <w:hideMark/>
          </w:tcPr>
          <w:p w14:paraId="674C9F16" w14:textId="0DB8F65D" w:rsidR="00BD128B" w:rsidRPr="005268B9" w:rsidRDefault="00BD128B" w:rsidP="00F2579A">
            <w:pPr>
              <w:spacing w:before="0" w:after="0"/>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798</w:t>
            </w:r>
          </w:p>
        </w:tc>
      </w:tr>
      <w:tr w:rsidR="005268B9" w:rsidRPr="005268B9" w14:paraId="2929D2C4" w14:textId="77777777" w:rsidTr="004A0F73">
        <w:trPr>
          <w:trHeight w:val="290"/>
        </w:trPr>
        <w:tc>
          <w:tcPr>
            <w:tcW w:w="3505" w:type="dxa"/>
            <w:noWrap/>
            <w:vAlign w:val="center"/>
          </w:tcPr>
          <w:p w14:paraId="237E6045" w14:textId="18C7FAA1" w:rsidR="00BD128B" w:rsidRPr="005268B9" w:rsidRDefault="00BD128B" w:rsidP="00F2579A">
            <w:pPr>
              <w:spacing w:before="0" w:after="0"/>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 xml:space="preserve">IA- </w:t>
            </w:r>
            <w:r w:rsidRPr="005268B9">
              <w:rPr>
                <w:rFonts w:ascii="Times New Roman" w:eastAsia="Arial" w:hAnsi="Times New Roman" w:cs="Times New Roman"/>
                <w:color w:val="000000" w:themeColor="text1"/>
                <w:spacing w:val="-4"/>
              </w:rPr>
              <w:t>Innovation Activities</w:t>
            </w:r>
          </w:p>
        </w:tc>
        <w:tc>
          <w:tcPr>
            <w:tcW w:w="810" w:type="dxa"/>
            <w:noWrap/>
            <w:vAlign w:val="center"/>
          </w:tcPr>
          <w:p w14:paraId="423FEB11" w14:textId="484E3C2C" w:rsidR="00BD128B" w:rsidRPr="005268B9" w:rsidRDefault="00BD128B" w:rsidP="00F2579A">
            <w:pPr>
              <w:spacing w:before="0" w:after="0"/>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893</w:t>
            </w:r>
          </w:p>
        </w:tc>
      </w:tr>
    </w:tbl>
    <w:p w14:paraId="16A52F1C" w14:textId="1D5194EE" w:rsidR="006243C9" w:rsidRPr="005268B9" w:rsidRDefault="006243C9" w:rsidP="0038190E">
      <w:pPr>
        <w:ind w:firstLine="360"/>
        <w:jc w:val="right"/>
        <w:rPr>
          <w:rFonts w:ascii="Times New Roman" w:eastAsia="Times New Roman" w:hAnsi="Times New Roman" w:cs="Times New Roman"/>
          <w:i/>
          <w:iCs/>
          <w:color w:val="000000" w:themeColor="text1"/>
          <w:sz w:val="20"/>
          <w:szCs w:val="20"/>
          <w:lang w:val="en-US"/>
        </w:rPr>
      </w:pPr>
      <w:r w:rsidRPr="005268B9">
        <w:rPr>
          <w:rFonts w:ascii="Times New Roman" w:eastAsia="Times New Roman" w:hAnsi="Times New Roman" w:cs="Times New Roman"/>
          <w:i/>
          <w:iCs/>
          <w:color w:val="000000" w:themeColor="text1"/>
          <w:sz w:val="20"/>
          <w:szCs w:val="20"/>
        </w:rPr>
        <w:t>(</w:t>
      </w:r>
      <w:r w:rsidR="00BD128B" w:rsidRPr="005268B9">
        <w:rPr>
          <w:rFonts w:ascii="Times New Roman" w:eastAsia="Times New Roman" w:hAnsi="Times New Roman" w:cs="Times New Roman"/>
          <w:i/>
          <w:iCs/>
          <w:color w:val="000000" w:themeColor="text1"/>
          <w:sz w:val="20"/>
          <w:szCs w:val="20"/>
        </w:rPr>
        <w:t>Source: SmartPLS3 processing results, 2025</w:t>
      </w:r>
      <w:r w:rsidRPr="005268B9">
        <w:rPr>
          <w:rFonts w:ascii="Times New Roman" w:eastAsia="Times New Roman" w:hAnsi="Times New Roman" w:cs="Times New Roman"/>
          <w:i/>
          <w:iCs/>
          <w:color w:val="000000" w:themeColor="text1"/>
          <w:sz w:val="20"/>
          <w:szCs w:val="20"/>
        </w:rPr>
        <w:t>)</w:t>
      </w:r>
    </w:p>
    <w:p w14:paraId="3B4F693B" w14:textId="77777777" w:rsidR="00DD59A1" w:rsidRPr="005268B9" w:rsidRDefault="00DD59A1" w:rsidP="009773AB">
      <w:pPr>
        <w:ind w:right="3" w:firstLine="360"/>
        <w:jc w:val="both"/>
        <w:rPr>
          <w:rFonts w:asciiTheme="majorHAnsi" w:eastAsia="Times New Roman" w:hAnsiTheme="majorHAnsi" w:cstheme="majorHAnsi"/>
          <w:color w:val="000000" w:themeColor="text1"/>
          <w:kern w:val="0"/>
          <w:lang w:val="en-US"/>
          <w14:ligatures w14:val="none"/>
        </w:rPr>
      </w:pPr>
      <w:r w:rsidRPr="005268B9">
        <w:rPr>
          <w:rFonts w:asciiTheme="majorHAnsi" w:eastAsia="Times New Roman" w:hAnsiTheme="majorHAnsi" w:cstheme="majorHAnsi"/>
          <w:color w:val="000000" w:themeColor="text1"/>
          <w:kern w:val="0"/>
          <w:lang w:val="en-US"/>
          <w14:ligatures w14:val="none"/>
        </w:rPr>
        <w:t>The results of the convergent validity assessment indicate that the Average Variance Extracted (AVE) values range from 0.791 to 0.893, all exceeding the minimum threshold of 0.50. Therefore, it can be concluded that the measurement scales for the research variables possess adequate convergent validity.</w:t>
      </w:r>
    </w:p>
    <w:p w14:paraId="7084DDEA" w14:textId="77777777" w:rsidR="00DD59A1" w:rsidRPr="005268B9" w:rsidRDefault="00DD59A1" w:rsidP="009773AB">
      <w:pPr>
        <w:ind w:right="3" w:firstLine="360"/>
        <w:jc w:val="both"/>
        <w:rPr>
          <w:rFonts w:asciiTheme="majorHAnsi" w:eastAsia="Times New Roman" w:hAnsiTheme="majorHAnsi" w:cstheme="majorHAnsi"/>
          <w:b/>
          <w:bCs/>
          <w:color w:val="000000" w:themeColor="text1"/>
          <w:kern w:val="0"/>
          <w:lang w:val="en-US"/>
          <w14:ligatures w14:val="none"/>
        </w:rPr>
      </w:pPr>
      <w:r w:rsidRPr="005268B9">
        <w:rPr>
          <w:rFonts w:asciiTheme="majorHAnsi" w:eastAsia="Times New Roman" w:hAnsiTheme="majorHAnsi" w:cstheme="majorHAnsi"/>
          <w:b/>
          <w:bCs/>
          <w:color w:val="000000" w:themeColor="text1"/>
          <w:kern w:val="0"/>
          <w:lang w:val="en-US"/>
          <w14:ligatures w14:val="none"/>
        </w:rPr>
        <w:t>Assessment of Discriminant Validity</w:t>
      </w:r>
    </w:p>
    <w:p w14:paraId="34423FE9" w14:textId="77777777" w:rsidR="00DD59A1" w:rsidRPr="005268B9" w:rsidRDefault="00DD59A1" w:rsidP="009773AB">
      <w:pPr>
        <w:ind w:right="3" w:firstLine="360"/>
        <w:jc w:val="both"/>
        <w:rPr>
          <w:rFonts w:asciiTheme="majorHAnsi" w:eastAsia="Times New Roman" w:hAnsiTheme="majorHAnsi" w:cstheme="majorHAnsi"/>
          <w:color w:val="000000" w:themeColor="text1"/>
          <w:kern w:val="0"/>
          <w:lang w:val="en-US"/>
          <w14:ligatures w14:val="none"/>
        </w:rPr>
      </w:pPr>
      <w:r w:rsidRPr="005268B9">
        <w:rPr>
          <w:rFonts w:asciiTheme="majorHAnsi" w:eastAsia="Times New Roman" w:hAnsiTheme="majorHAnsi" w:cstheme="majorHAnsi"/>
          <w:color w:val="000000" w:themeColor="text1"/>
          <w:kern w:val="0"/>
          <w:lang w:val="en-US"/>
          <w14:ligatures w14:val="none"/>
        </w:rPr>
        <w:t>Discriminant validity of the measurement scales is evaluated through three criteria: Fornell-Larcker criterion, cross-loading coefficients, and Heterotrait-Montrait (HTMT) ratio.</w:t>
      </w:r>
    </w:p>
    <w:p w14:paraId="6C9AA8AE" w14:textId="77777777" w:rsidR="00DD59A1" w:rsidRPr="005268B9" w:rsidRDefault="00DD59A1" w:rsidP="00AA6251">
      <w:pPr>
        <w:ind w:right="3" w:firstLine="360"/>
        <w:jc w:val="both"/>
        <w:rPr>
          <w:rFonts w:asciiTheme="majorHAnsi" w:eastAsia="Times New Roman" w:hAnsiTheme="majorHAnsi" w:cstheme="majorHAnsi"/>
          <w:b/>
          <w:bCs/>
          <w:color w:val="000000" w:themeColor="text1"/>
          <w:kern w:val="0"/>
          <w:lang w:val="en-US"/>
          <w14:ligatures w14:val="none"/>
        </w:rPr>
      </w:pPr>
      <w:r w:rsidRPr="005268B9">
        <w:rPr>
          <w:rFonts w:asciiTheme="majorHAnsi" w:eastAsia="Times New Roman" w:hAnsiTheme="majorHAnsi" w:cstheme="majorHAnsi"/>
          <w:b/>
          <w:bCs/>
          <w:color w:val="000000" w:themeColor="text1"/>
          <w:kern w:val="0"/>
          <w:lang w:val="en-US"/>
          <w14:ligatures w14:val="none"/>
        </w:rPr>
        <w:t>(i) Fornell-Larcker Criterion</w:t>
      </w:r>
    </w:p>
    <w:p w14:paraId="0FC1CC81" w14:textId="4FD4C6FE" w:rsidR="006243C9" w:rsidRPr="005268B9" w:rsidRDefault="00DD59A1" w:rsidP="004A0F73">
      <w:pPr>
        <w:ind w:right="3"/>
        <w:jc w:val="both"/>
        <w:rPr>
          <w:rFonts w:ascii="Times New Roman Bold" w:hAnsi="Times New Roman Bold" w:cs="Times New Roman"/>
          <w:b/>
          <w:color w:val="000000" w:themeColor="text1"/>
          <w:spacing w:val="-4"/>
        </w:rPr>
      </w:pPr>
      <w:r w:rsidRPr="005268B9">
        <w:rPr>
          <w:rFonts w:ascii="Times New Roman Bold" w:hAnsi="Times New Roman Bold" w:cs="Times New Roman"/>
          <w:b/>
          <w:color w:val="000000" w:themeColor="text1"/>
          <w:spacing w:val="-4"/>
        </w:rPr>
        <w:t>Table 5: Results of Discriminant Validity Assessment Using Fornell-Larcker Criterion</w:t>
      </w:r>
    </w:p>
    <w:tbl>
      <w:tblPr>
        <w:tblW w:w="4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561"/>
        <w:gridCol w:w="561"/>
        <w:gridCol w:w="562"/>
        <w:gridCol w:w="562"/>
        <w:gridCol w:w="562"/>
        <w:gridCol w:w="562"/>
        <w:gridCol w:w="562"/>
      </w:tblGrid>
      <w:tr w:rsidR="005268B9" w:rsidRPr="005268B9" w14:paraId="5273E95B" w14:textId="77777777" w:rsidTr="00277089">
        <w:trPr>
          <w:trHeight w:val="290"/>
        </w:trPr>
        <w:tc>
          <w:tcPr>
            <w:tcW w:w="445" w:type="dxa"/>
            <w:noWrap/>
            <w:vAlign w:val="center"/>
            <w:hideMark/>
          </w:tcPr>
          <w:p w14:paraId="18CF319B" w14:textId="0B1A8D8F" w:rsidR="006243C9" w:rsidRPr="005268B9"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p>
        </w:tc>
        <w:tc>
          <w:tcPr>
            <w:tcW w:w="561" w:type="dxa"/>
            <w:noWrap/>
            <w:vAlign w:val="center"/>
            <w:hideMark/>
          </w:tcPr>
          <w:p w14:paraId="5FAEB863" w14:textId="77777777" w:rsidR="006243C9" w:rsidRPr="005268B9"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EE</w:t>
            </w:r>
          </w:p>
        </w:tc>
        <w:tc>
          <w:tcPr>
            <w:tcW w:w="561" w:type="dxa"/>
            <w:noWrap/>
            <w:vAlign w:val="center"/>
            <w:hideMark/>
          </w:tcPr>
          <w:p w14:paraId="4CE486D4" w14:textId="77777777" w:rsidR="006243C9" w:rsidRPr="005268B9"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FC</w:t>
            </w:r>
          </w:p>
        </w:tc>
        <w:tc>
          <w:tcPr>
            <w:tcW w:w="562" w:type="dxa"/>
            <w:noWrap/>
            <w:vAlign w:val="center"/>
            <w:hideMark/>
          </w:tcPr>
          <w:p w14:paraId="76155D30" w14:textId="77777777" w:rsidR="006243C9" w:rsidRPr="005268B9"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IC</w:t>
            </w:r>
          </w:p>
        </w:tc>
        <w:tc>
          <w:tcPr>
            <w:tcW w:w="562" w:type="dxa"/>
            <w:noWrap/>
            <w:vAlign w:val="center"/>
            <w:hideMark/>
          </w:tcPr>
          <w:p w14:paraId="2CA4E30A" w14:textId="77777777" w:rsidR="006243C9" w:rsidRPr="005268B9"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PC</w:t>
            </w:r>
          </w:p>
        </w:tc>
        <w:tc>
          <w:tcPr>
            <w:tcW w:w="562" w:type="dxa"/>
            <w:noWrap/>
            <w:vAlign w:val="center"/>
            <w:hideMark/>
          </w:tcPr>
          <w:p w14:paraId="4CA6BFFD" w14:textId="77777777" w:rsidR="006243C9" w:rsidRPr="005268B9"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PE</w:t>
            </w:r>
          </w:p>
        </w:tc>
        <w:tc>
          <w:tcPr>
            <w:tcW w:w="562" w:type="dxa"/>
            <w:noWrap/>
            <w:vAlign w:val="center"/>
            <w:hideMark/>
          </w:tcPr>
          <w:p w14:paraId="34202015" w14:textId="77777777" w:rsidR="006243C9" w:rsidRPr="005268B9"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SI</w:t>
            </w:r>
          </w:p>
        </w:tc>
        <w:tc>
          <w:tcPr>
            <w:tcW w:w="562" w:type="dxa"/>
          </w:tcPr>
          <w:p w14:paraId="4F7B90EE" w14:textId="77777777" w:rsidR="006243C9" w:rsidRPr="005268B9"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IA</w:t>
            </w:r>
          </w:p>
        </w:tc>
      </w:tr>
      <w:tr w:rsidR="005268B9" w:rsidRPr="005268B9" w14:paraId="110D27DE" w14:textId="77777777" w:rsidTr="00277089">
        <w:trPr>
          <w:trHeight w:val="290"/>
        </w:trPr>
        <w:tc>
          <w:tcPr>
            <w:tcW w:w="445" w:type="dxa"/>
            <w:noWrap/>
            <w:vAlign w:val="center"/>
            <w:hideMark/>
          </w:tcPr>
          <w:p w14:paraId="43CC1B4E" w14:textId="77777777" w:rsidR="006243C9" w:rsidRPr="005268B9"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EE</w:t>
            </w:r>
          </w:p>
        </w:tc>
        <w:tc>
          <w:tcPr>
            <w:tcW w:w="561" w:type="dxa"/>
            <w:noWrap/>
            <w:vAlign w:val="center"/>
            <w:hideMark/>
          </w:tcPr>
          <w:p w14:paraId="0840519C" w14:textId="3D8312CD" w:rsidR="006243C9" w:rsidRPr="005268B9" w:rsidRDefault="006243C9" w:rsidP="00F2579A">
            <w:pPr>
              <w:spacing w:before="0" w:after="0"/>
              <w:ind w:left="-115" w:right="-52"/>
              <w:jc w:val="right"/>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0</w:t>
            </w:r>
            <w:r w:rsidR="005D241E" w:rsidRPr="005268B9">
              <w:rPr>
                <w:rFonts w:ascii="Times New Roman" w:eastAsia="Times New Roman" w:hAnsi="Times New Roman" w:cs="Times New Roman"/>
                <w:b/>
                <w:bCs/>
                <w:color w:val="000000" w:themeColor="text1"/>
                <w:sz w:val="20"/>
                <w:szCs w:val="20"/>
                <w:lang w:val="en-US"/>
              </w:rPr>
              <w:t>.</w:t>
            </w:r>
            <w:r w:rsidRPr="005268B9">
              <w:rPr>
                <w:rFonts w:ascii="Times New Roman" w:eastAsia="Times New Roman" w:hAnsi="Times New Roman" w:cs="Times New Roman"/>
                <w:b/>
                <w:bCs/>
                <w:color w:val="000000" w:themeColor="text1"/>
                <w:sz w:val="20"/>
                <w:szCs w:val="20"/>
                <w:lang w:val="en-US"/>
              </w:rPr>
              <w:t>833</w:t>
            </w:r>
          </w:p>
        </w:tc>
        <w:tc>
          <w:tcPr>
            <w:tcW w:w="561" w:type="dxa"/>
            <w:noWrap/>
            <w:vAlign w:val="center"/>
            <w:hideMark/>
          </w:tcPr>
          <w:p w14:paraId="26879215" w14:textId="14B559D4"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p>
        </w:tc>
        <w:tc>
          <w:tcPr>
            <w:tcW w:w="562" w:type="dxa"/>
            <w:noWrap/>
            <w:vAlign w:val="center"/>
            <w:hideMark/>
          </w:tcPr>
          <w:p w14:paraId="39FC0340" w14:textId="0C43DA4F"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p>
        </w:tc>
        <w:tc>
          <w:tcPr>
            <w:tcW w:w="562" w:type="dxa"/>
            <w:noWrap/>
            <w:vAlign w:val="center"/>
            <w:hideMark/>
          </w:tcPr>
          <w:p w14:paraId="14157D01" w14:textId="221AB655"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p>
        </w:tc>
        <w:tc>
          <w:tcPr>
            <w:tcW w:w="562" w:type="dxa"/>
            <w:noWrap/>
            <w:vAlign w:val="center"/>
            <w:hideMark/>
          </w:tcPr>
          <w:p w14:paraId="17693F2C" w14:textId="75D1A61B"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p>
        </w:tc>
        <w:tc>
          <w:tcPr>
            <w:tcW w:w="562" w:type="dxa"/>
            <w:noWrap/>
            <w:vAlign w:val="center"/>
            <w:hideMark/>
          </w:tcPr>
          <w:p w14:paraId="3BA92A1D" w14:textId="06DE41BD"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p>
        </w:tc>
        <w:tc>
          <w:tcPr>
            <w:tcW w:w="562" w:type="dxa"/>
          </w:tcPr>
          <w:p w14:paraId="63C17E0A" w14:textId="77777777"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p>
        </w:tc>
      </w:tr>
      <w:tr w:rsidR="005268B9" w:rsidRPr="005268B9" w14:paraId="65B56632" w14:textId="77777777" w:rsidTr="00277089">
        <w:trPr>
          <w:trHeight w:val="290"/>
        </w:trPr>
        <w:tc>
          <w:tcPr>
            <w:tcW w:w="445" w:type="dxa"/>
            <w:noWrap/>
            <w:vAlign w:val="center"/>
            <w:hideMark/>
          </w:tcPr>
          <w:p w14:paraId="40BF2825" w14:textId="77777777" w:rsidR="006243C9" w:rsidRPr="005268B9"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FC</w:t>
            </w:r>
          </w:p>
        </w:tc>
        <w:tc>
          <w:tcPr>
            <w:tcW w:w="561" w:type="dxa"/>
            <w:noWrap/>
            <w:vAlign w:val="center"/>
            <w:hideMark/>
          </w:tcPr>
          <w:p w14:paraId="0073EBA3" w14:textId="703C15B0"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137</w:t>
            </w:r>
          </w:p>
        </w:tc>
        <w:tc>
          <w:tcPr>
            <w:tcW w:w="561" w:type="dxa"/>
            <w:noWrap/>
            <w:vAlign w:val="center"/>
            <w:hideMark/>
          </w:tcPr>
          <w:p w14:paraId="7A2377AC" w14:textId="75258111" w:rsidR="006243C9" w:rsidRPr="005268B9" w:rsidRDefault="006243C9" w:rsidP="00F2579A">
            <w:pPr>
              <w:spacing w:before="0" w:after="0"/>
              <w:ind w:left="-115" w:right="-52"/>
              <w:jc w:val="right"/>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0</w:t>
            </w:r>
            <w:r w:rsidR="005D241E" w:rsidRPr="005268B9">
              <w:rPr>
                <w:rFonts w:ascii="Times New Roman" w:eastAsia="Times New Roman" w:hAnsi="Times New Roman" w:cs="Times New Roman"/>
                <w:b/>
                <w:bCs/>
                <w:color w:val="000000" w:themeColor="text1"/>
                <w:sz w:val="20"/>
                <w:szCs w:val="20"/>
                <w:lang w:val="en-US"/>
              </w:rPr>
              <w:t>.</w:t>
            </w:r>
            <w:r w:rsidRPr="005268B9">
              <w:rPr>
                <w:rFonts w:ascii="Times New Roman" w:eastAsia="Times New Roman" w:hAnsi="Times New Roman" w:cs="Times New Roman"/>
                <w:b/>
                <w:bCs/>
                <w:color w:val="000000" w:themeColor="text1"/>
                <w:sz w:val="20"/>
                <w:szCs w:val="20"/>
                <w:lang w:val="en-US"/>
              </w:rPr>
              <w:t>808</w:t>
            </w:r>
          </w:p>
        </w:tc>
        <w:tc>
          <w:tcPr>
            <w:tcW w:w="562" w:type="dxa"/>
            <w:noWrap/>
            <w:vAlign w:val="center"/>
            <w:hideMark/>
          </w:tcPr>
          <w:p w14:paraId="3DB2E8D0" w14:textId="178CA0BE"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p>
        </w:tc>
        <w:tc>
          <w:tcPr>
            <w:tcW w:w="562" w:type="dxa"/>
            <w:noWrap/>
            <w:vAlign w:val="center"/>
            <w:hideMark/>
          </w:tcPr>
          <w:p w14:paraId="139A452A" w14:textId="08FF4B87"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p>
        </w:tc>
        <w:tc>
          <w:tcPr>
            <w:tcW w:w="562" w:type="dxa"/>
            <w:noWrap/>
            <w:vAlign w:val="center"/>
            <w:hideMark/>
          </w:tcPr>
          <w:p w14:paraId="205C0851" w14:textId="45013DDA"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p>
        </w:tc>
        <w:tc>
          <w:tcPr>
            <w:tcW w:w="562" w:type="dxa"/>
            <w:noWrap/>
            <w:vAlign w:val="center"/>
            <w:hideMark/>
          </w:tcPr>
          <w:p w14:paraId="05B7DDC7" w14:textId="5BAEBCCB"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p>
        </w:tc>
        <w:tc>
          <w:tcPr>
            <w:tcW w:w="562" w:type="dxa"/>
          </w:tcPr>
          <w:p w14:paraId="79C3C04E" w14:textId="77777777"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p>
        </w:tc>
      </w:tr>
      <w:tr w:rsidR="005268B9" w:rsidRPr="005268B9" w14:paraId="5B1892FD" w14:textId="77777777" w:rsidTr="00277089">
        <w:trPr>
          <w:trHeight w:val="290"/>
        </w:trPr>
        <w:tc>
          <w:tcPr>
            <w:tcW w:w="445" w:type="dxa"/>
            <w:noWrap/>
            <w:vAlign w:val="center"/>
            <w:hideMark/>
          </w:tcPr>
          <w:p w14:paraId="7B1E81B9" w14:textId="77777777" w:rsidR="006243C9" w:rsidRPr="005268B9"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IC</w:t>
            </w:r>
          </w:p>
        </w:tc>
        <w:tc>
          <w:tcPr>
            <w:tcW w:w="561" w:type="dxa"/>
            <w:noWrap/>
            <w:vAlign w:val="center"/>
            <w:hideMark/>
          </w:tcPr>
          <w:p w14:paraId="5C63962F" w14:textId="28861C92"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162</w:t>
            </w:r>
          </w:p>
        </w:tc>
        <w:tc>
          <w:tcPr>
            <w:tcW w:w="561" w:type="dxa"/>
            <w:noWrap/>
            <w:vAlign w:val="center"/>
            <w:hideMark/>
          </w:tcPr>
          <w:p w14:paraId="73856C34" w14:textId="1307E5B1"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407</w:t>
            </w:r>
          </w:p>
        </w:tc>
        <w:tc>
          <w:tcPr>
            <w:tcW w:w="562" w:type="dxa"/>
            <w:noWrap/>
            <w:vAlign w:val="center"/>
            <w:hideMark/>
          </w:tcPr>
          <w:p w14:paraId="6094ECA4" w14:textId="0686A292" w:rsidR="006243C9" w:rsidRPr="005268B9" w:rsidRDefault="006243C9" w:rsidP="00F2579A">
            <w:pPr>
              <w:spacing w:before="0" w:after="0"/>
              <w:ind w:left="-115" w:right="-52"/>
              <w:jc w:val="right"/>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0</w:t>
            </w:r>
            <w:r w:rsidR="005D241E" w:rsidRPr="005268B9">
              <w:rPr>
                <w:rFonts w:ascii="Times New Roman" w:eastAsia="Times New Roman" w:hAnsi="Times New Roman" w:cs="Times New Roman"/>
                <w:b/>
                <w:bCs/>
                <w:color w:val="000000" w:themeColor="text1"/>
                <w:sz w:val="20"/>
                <w:szCs w:val="20"/>
                <w:lang w:val="en-US"/>
              </w:rPr>
              <w:t>.</w:t>
            </w:r>
            <w:r w:rsidRPr="005268B9">
              <w:rPr>
                <w:rFonts w:ascii="Times New Roman" w:eastAsia="Times New Roman" w:hAnsi="Times New Roman" w:cs="Times New Roman"/>
                <w:b/>
                <w:bCs/>
                <w:color w:val="000000" w:themeColor="text1"/>
                <w:sz w:val="20"/>
                <w:szCs w:val="20"/>
                <w:lang w:val="en-US"/>
              </w:rPr>
              <w:t>822</w:t>
            </w:r>
          </w:p>
        </w:tc>
        <w:tc>
          <w:tcPr>
            <w:tcW w:w="562" w:type="dxa"/>
            <w:noWrap/>
            <w:vAlign w:val="center"/>
            <w:hideMark/>
          </w:tcPr>
          <w:p w14:paraId="4C474331" w14:textId="598DA777"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p>
        </w:tc>
        <w:tc>
          <w:tcPr>
            <w:tcW w:w="562" w:type="dxa"/>
            <w:noWrap/>
            <w:vAlign w:val="center"/>
            <w:hideMark/>
          </w:tcPr>
          <w:p w14:paraId="64E9930E" w14:textId="2A5E5367"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p>
        </w:tc>
        <w:tc>
          <w:tcPr>
            <w:tcW w:w="562" w:type="dxa"/>
            <w:noWrap/>
            <w:vAlign w:val="center"/>
            <w:hideMark/>
          </w:tcPr>
          <w:p w14:paraId="6FBB5B45" w14:textId="7FB261B8"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p>
        </w:tc>
        <w:tc>
          <w:tcPr>
            <w:tcW w:w="562" w:type="dxa"/>
            <w:vAlign w:val="center"/>
          </w:tcPr>
          <w:p w14:paraId="01A96872" w14:textId="77777777"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p>
        </w:tc>
      </w:tr>
      <w:tr w:rsidR="005268B9" w:rsidRPr="005268B9" w14:paraId="35CD61EC" w14:textId="77777777" w:rsidTr="00277089">
        <w:trPr>
          <w:trHeight w:val="290"/>
        </w:trPr>
        <w:tc>
          <w:tcPr>
            <w:tcW w:w="445" w:type="dxa"/>
            <w:noWrap/>
            <w:vAlign w:val="center"/>
            <w:hideMark/>
          </w:tcPr>
          <w:p w14:paraId="58CBC8E1" w14:textId="77777777" w:rsidR="006243C9" w:rsidRPr="005268B9"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PC</w:t>
            </w:r>
          </w:p>
        </w:tc>
        <w:tc>
          <w:tcPr>
            <w:tcW w:w="561" w:type="dxa"/>
            <w:noWrap/>
            <w:vAlign w:val="center"/>
            <w:hideMark/>
          </w:tcPr>
          <w:p w14:paraId="1CE6444B" w14:textId="53385BC0"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067</w:t>
            </w:r>
          </w:p>
        </w:tc>
        <w:tc>
          <w:tcPr>
            <w:tcW w:w="561" w:type="dxa"/>
            <w:noWrap/>
            <w:vAlign w:val="center"/>
            <w:hideMark/>
          </w:tcPr>
          <w:p w14:paraId="48D6C1F2" w14:textId="6A01D306"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409</w:t>
            </w:r>
          </w:p>
        </w:tc>
        <w:tc>
          <w:tcPr>
            <w:tcW w:w="562" w:type="dxa"/>
            <w:noWrap/>
            <w:vAlign w:val="center"/>
            <w:hideMark/>
          </w:tcPr>
          <w:p w14:paraId="71DB2C70" w14:textId="7A56C260"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302</w:t>
            </w:r>
          </w:p>
        </w:tc>
        <w:tc>
          <w:tcPr>
            <w:tcW w:w="562" w:type="dxa"/>
            <w:noWrap/>
            <w:vAlign w:val="center"/>
            <w:hideMark/>
          </w:tcPr>
          <w:p w14:paraId="0044C87E" w14:textId="752BF437" w:rsidR="006243C9" w:rsidRPr="005268B9" w:rsidRDefault="006243C9" w:rsidP="00F2579A">
            <w:pPr>
              <w:spacing w:before="0" w:after="0"/>
              <w:ind w:left="-115" w:right="-52"/>
              <w:jc w:val="right"/>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0</w:t>
            </w:r>
            <w:r w:rsidR="005D241E" w:rsidRPr="005268B9">
              <w:rPr>
                <w:rFonts w:ascii="Times New Roman" w:eastAsia="Times New Roman" w:hAnsi="Times New Roman" w:cs="Times New Roman"/>
                <w:b/>
                <w:bCs/>
                <w:color w:val="000000" w:themeColor="text1"/>
                <w:sz w:val="20"/>
                <w:szCs w:val="20"/>
                <w:lang w:val="en-US"/>
              </w:rPr>
              <w:t>.</w:t>
            </w:r>
            <w:r w:rsidRPr="005268B9">
              <w:rPr>
                <w:rFonts w:ascii="Times New Roman" w:eastAsia="Times New Roman" w:hAnsi="Times New Roman" w:cs="Times New Roman"/>
                <w:b/>
                <w:bCs/>
                <w:color w:val="000000" w:themeColor="text1"/>
                <w:sz w:val="20"/>
                <w:szCs w:val="20"/>
                <w:lang w:val="en-US"/>
              </w:rPr>
              <w:t>849</w:t>
            </w:r>
          </w:p>
        </w:tc>
        <w:tc>
          <w:tcPr>
            <w:tcW w:w="562" w:type="dxa"/>
            <w:noWrap/>
            <w:vAlign w:val="center"/>
            <w:hideMark/>
          </w:tcPr>
          <w:p w14:paraId="69CC2A5D" w14:textId="795BBEBC"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p>
        </w:tc>
        <w:tc>
          <w:tcPr>
            <w:tcW w:w="562" w:type="dxa"/>
            <w:noWrap/>
            <w:vAlign w:val="center"/>
            <w:hideMark/>
          </w:tcPr>
          <w:p w14:paraId="58823283" w14:textId="4FB12BE8"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p>
        </w:tc>
        <w:tc>
          <w:tcPr>
            <w:tcW w:w="562" w:type="dxa"/>
            <w:vAlign w:val="center"/>
          </w:tcPr>
          <w:p w14:paraId="15D8B611" w14:textId="77777777"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p>
        </w:tc>
      </w:tr>
      <w:tr w:rsidR="005268B9" w:rsidRPr="005268B9" w14:paraId="51609E43" w14:textId="77777777" w:rsidTr="00277089">
        <w:trPr>
          <w:trHeight w:val="290"/>
        </w:trPr>
        <w:tc>
          <w:tcPr>
            <w:tcW w:w="445" w:type="dxa"/>
            <w:noWrap/>
            <w:vAlign w:val="center"/>
            <w:hideMark/>
          </w:tcPr>
          <w:p w14:paraId="233279F8" w14:textId="77777777" w:rsidR="006243C9" w:rsidRPr="005268B9"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PE</w:t>
            </w:r>
          </w:p>
        </w:tc>
        <w:tc>
          <w:tcPr>
            <w:tcW w:w="561" w:type="dxa"/>
            <w:noWrap/>
            <w:vAlign w:val="center"/>
            <w:hideMark/>
          </w:tcPr>
          <w:p w14:paraId="627DF3C3" w14:textId="7F4A7D04"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185</w:t>
            </w:r>
          </w:p>
        </w:tc>
        <w:tc>
          <w:tcPr>
            <w:tcW w:w="561" w:type="dxa"/>
            <w:noWrap/>
            <w:vAlign w:val="center"/>
            <w:hideMark/>
          </w:tcPr>
          <w:p w14:paraId="14FD636C" w14:textId="7F932501"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589</w:t>
            </w:r>
          </w:p>
        </w:tc>
        <w:tc>
          <w:tcPr>
            <w:tcW w:w="562" w:type="dxa"/>
            <w:noWrap/>
            <w:vAlign w:val="center"/>
            <w:hideMark/>
          </w:tcPr>
          <w:p w14:paraId="57DBE912" w14:textId="5B8EF6B9"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393</w:t>
            </w:r>
          </w:p>
        </w:tc>
        <w:tc>
          <w:tcPr>
            <w:tcW w:w="562" w:type="dxa"/>
            <w:noWrap/>
            <w:vAlign w:val="center"/>
            <w:hideMark/>
          </w:tcPr>
          <w:p w14:paraId="2A893247" w14:textId="17E813ED"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367</w:t>
            </w:r>
          </w:p>
        </w:tc>
        <w:tc>
          <w:tcPr>
            <w:tcW w:w="562" w:type="dxa"/>
            <w:noWrap/>
            <w:vAlign w:val="center"/>
            <w:hideMark/>
          </w:tcPr>
          <w:p w14:paraId="6C5AA65B" w14:textId="0E7545CE" w:rsidR="006243C9" w:rsidRPr="005268B9" w:rsidRDefault="006243C9" w:rsidP="00F2579A">
            <w:pPr>
              <w:spacing w:before="0" w:after="0"/>
              <w:ind w:left="-115" w:right="-52"/>
              <w:jc w:val="right"/>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0</w:t>
            </w:r>
            <w:r w:rsidR="005D241E" w:rsidRPr="005268B9">
              <w:rPr>
                <w:rFonts w:ascii="Times New Roman" w:eastAsia="Times New Roman" w:hAnsi="Times New Roman" w:cs="Times New Roman"/>
                <w:b/>
                <w:bCs/>
                <w:color w:val="000000" w:themeColor="text1"/>
                <w:sz w:val="20"/>
                <w:szCs w:val="20"/>
                <w:lang w:val="en-US"/>
              </w:rPr>
              <w:t>.</w:t>
            </w:r>
            <w:r w:rsidRPr="005268B9">
              <w:rPr>
                <w:rFonts w:ascii="Times New Roman" w:eastAsia="Times New Roman" w:hAnsi="Times New Roman" w:cs="Times New Roman"/>
                <w:b/>
                <w:bCs/>
                <w:color w:val="000000" w:themeColor="text1"/>
                <w:sz w:val="20"/>
                <w:szCs w:val="20"/>
                <w:lang w:val="en-US"/>
              </w:rPr>
              <w:t>837</w:t>
            </w:r>
          </w:p>
        </w:tc>
        <w:tc>
          <w:tcPr>
            <w:tcW w:w="562" w:type="dxa"/>
            <w:noWrap/>
            <w:vAlign w:val="center"/>
            <w:hideMark/>
          </w:tcPr>
          <w:p w14:paraId="6CACE5B8" w14:textId="5AEE35A0"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p>
        </w:tc>
        <w:tc>
          <w:tcPr>
            <w:tcW w:w="562" w:type="dxa"/>
            <w:vAlign w:val="center"/>
          </w:tcPr>
          <w:p w14:paraId="3FF5BD01" w14:textId="77777777"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p>
        </w:tc>
      </w:tr>
      <w:tr w:rsidR="005268B9" w:rsidRPr="005268B9" w14:paraId="3D556C15" w14:textId="77777777" w:rsidTr="00277089">
        <w:trPr>
          <w:trHeight w:val="290"/>
        </w:trPr>
        <w:tc>
          <w:tcPr>
            <w:tcW w:w="445" w:type="dxa"/>
            <w:noWrap/>
            <w:vAlign w:val="center"/>
            <w:hideMark/>
          </w:tcPr>
          <w:p w14:paraId="02A45473" w14:textId="77777777" w:rsidR="006243C9" w:rsidRPr="005268B9"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SI</w:t>
            </w:r>
          </w:p>
        </w:tc>
        <w:tc>
          <w:tcPr>
            <w:tcW w:w="561" w:type="dxa"/>
            <w:noWrap/>
            <w:vAlign w:val="center"/>
            <w:hideMark/>
          </w:tcPr>
          <w:p w14:paraId="754866AA" w14:textId="23477EBF"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126</w:t>
            </w:r>
          </w:p>
        </w:tc>
        <w:tc>
          <w:tcPr>
            <w:tcW w:w="561" w:type="dxa"/>
            <w:noWrap/>
            <w:vAlign w:val="center"/>
            <w:hideMark/>
          </w:tcPr>
          <w:p w14:paraId="75976C03" w14:textId="49D98DD6"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455</w:t>
            </w:r>
          </w:p>
        </w:tc>
        <w:tc>
          <w:tcPr>
            <w:tcW w:w="562" w:type="dxa"/>
            <w:noWrap/>
            <w:vAlign w:val="center"/>
            <w:hideMark/>
          </w:tcPr>
          <w:p w14:paraId="4D17A15B" w14:textId="7797E9BC"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292</w:t>
            </w:r>
          </w:p>
        </w:tc>
        <w:tc>
          <w:tcPr>
            <w:tcW w:w="562" w:type="dxa"/>
            <w:noWrap/>
            <w:vAlign w:val="center"/>
            <w:hideMark/>
          </w:tcPr>
          <w:p w14:paraId="1E95FA0D" w14:textId="6B5F66F6"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321</w:t>
            </w:r>
          </w:p>
        </w:tc>
        <w:tc>
          <w:tcPr>
            <w:tcW w:w="562" w:type="dxa"/>
            <w:noWrap/>
            <w:vAlign w:val="center"/>
            <w:hideMark/>
          </w:tcPr>
          <w:p w14:paraId="7AA67DF7" w14:textId="5BCAD827"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556</w:t>
            </w:r>
          </w:p>
        </w:tc>
        <w:tc>
          <w:tcPr>
            <w:tcW w:w="562" w:type="dxa"/>
            <w:noWrap/>
            <w:vAlign w:val="center"/>
            <w:hideMark/>
          </w:tcPr>
          <w:p w14:paraId="603B643D" w14:textId="02FA573F" w:rsidR="006243C9" w:rsidRPr="005268B9" w:rsidRDefault="006243C9" w:rsidP="00F2579A">
            <w:pPr>
              <w:spacing w:before="0" w:after="0"/>
              <w:ind w:left="-115" w:right="-52"/>
              <w:jc w:val="right"/>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0</w:t>
            </w:r>
            <w:r w:rsidR="005D241E" w:rsidRPr="005268B9">
              <w:rPr>
                <w:rFonts w:ascii="Times New Roman" w:eastAsia="Times New Roman" w:hAnsi="Times New Roman" w:cs="Times New Roman"/>
                <w:b/>
                <w:bCs/>
                <w:color w:val="000000" w:themeColor="text1"/>
                <w:sz w:val="20"/>
                <w:szCs w:val="20"/>
                <w:lang w:val="en-US"/>
              </w:rPr>
              <w:t>.</w:t>
            </w:r>
            <w:r w:rsidRPr="005268B9">
              <w:rPr>
                <w:rFonts w:ascii="Times New Roman" w:eastAsia="Times New Roman" w:hAnsi="Times New Roman" w:cs="Times New Roman"/>
                <w:b/>
                <w:bCs/>
                <w:color w:val="000000" w:themeColor="text1"/>
                <w:sz w:val="20"/>
                <w:szCs w:val="20"/>
                <w:lang w:val="en-US"/>
              </w:rPr>
              <w:t>833</w:t>
            </w:r>
          </w:p>
        </w:tc>
        <w:tc>
          <w:tcPr>
            <w:tcW w:w="562" w:type="dxa"/>
            <w:vAlign w:val="center"/>
          </w:tcPr>
          <w:p w14:paraId="61816D92" w14:textId="77777777"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p>
        </w:tc>
      </w:tr>
      <w:tr w:rsidR="005268B9" w:rsidRPr="005268B9" w14:paraId="2553DF19" w14:textId="77777777" w:rsidTr="00277089">
        <w:trPr>
          <w:trHeight w:val="290"/>
        </w:trPr>
        <w:tc>
          <w:tcPr>
            <w:tcW w:w="445" w:type="dxa"/>
            <w:noWrap/>
            <w:vAlign w:val="center"/>
          </w:tcPr>
          <w:p w14:paraId="112026A4" w14:textId="77777777" w:rsidR="006243C9" w:rsidRPr="005268B9"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IA</w:t>
            </w:r>
          </w:p>
        </w:tc>
        <w:tc>
          <w:tcPr>
            <w:tcW w:w="561" w:type="dxa"/>
            <w:noWrap/>
            <w:vAlign w:val="center"/>
          </w:tcPr>
          <w:p w14:paraId="19772039" w14:textId="1D449141"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343</w:t>
            </w:r>
          </w:p>
        </w:tc>
        <w:tc>
          <w:tcPr>
            <w:tcW w:w="561" w:type="dxa"/>
            <w:noWrap/>
            <w:vAlign w:val="center"/>
          </w:tcPr>
          <w:p w14:paraId="0A1BD87E" w14:textId="6F08F347"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570</w:t>
            </w:r>
          </w:p>
        </w:tc>
        <w:tc>
          <w:tcPr>
            <w:tcW w:w="562" w:type="dxa"/>
            <w:noWrap/>
            <w:vAlign w:val="center"/>
          </w:tcPr>
          <w:p w14:paraId="694D0C93" w14:textId="796972EF"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510</w:t>
            </w:r>
          </w:p>
        </w:tc>
        <w:tc>
          <w:tcPr>
            <w:tcW w:w="562" w:type="dxa"/>
            <w:noWrap/>
            <w:vAlign w:val="center"/>
          </w:tcPr>
          <w:p w14:paraId="4BE84316" w14:textId="369F901A"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413</w:t>
            </w:r>
          </w:p>
        </w:tc>
        <w:tc>
          <w:tcPr>
            <w:tcW w:w="562" w:type="dxa"/>
            <w:noWrap/>
            <w:vAlign w:val="center"/>
          </w:tcPr>
          <w:p w14:paraId="28627B1C" w14:textId="3712D174"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591</w:t>
            </w:r>
          </w:p>
        </w:tc>
        <w:tc>
          <w:tcPr>
            <w:tcW w:w="562" w:type="dxa"/>
            <w:noWrap/>
            <w:vAlign w:val="center"/>
          </w:tcPr>
          <w:p w14:paraId="6519AC06" w14:textId="4F102FE5" w:rsidR="006243C9" w:rsidRPr="005268B9" w:rsidRDefault="006243C9" w:rsidP="00F2579A">
            <w:pPr>
              <w:spacing w:before="0" w:after="0"/>
              <w:ind w:left="-115" w:right="-52"/>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487</w:t>
            </w:r>
          </w:p>
        </w:tc>
        <w:tc>
          <w:tcPr>
            <w:tcW w:w="562" w:type="dxa"/>
          </w:tcPr>
          <w:p w14:paraId="24E94DA1" w14:textId="15E5E8F5" w:rsidR="006243C9" w:rsidRPr="005268B9" w:rsidRDefault="006243C9" w:rsidP="00F2579A">
            <w:pPr>
              <w:spacing w:before="0" w:after="0"/>
              <w:ind w:left="-115" w:right="-52"/>
              <w:jc w:val="right"/>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0</w:t>
            </w:r>
            <w:r w:rsidR="005D241E" w:rsidRPr="005268B9">
              <w:rPr>
                <w:rFonts w:ascii="Times New Roman" w:eastAsia="Times New Roman" w:hAnsi="Times New Roman" w:cs="Times New Roman"/>
                <w:b/>
                <w:bCs/>
                <w:color w:val="000000" w:themeColor="text1"/>
                <w:sz w:val="20"/>
                <w:szCs w:val="20"/>
                <w:lang w:val="en-US"/>
              </w:rPr>
              <w:t>.</w:t>
            </w:r>
            <w:r w:rsidRPr="005268B9">
              <w:rPr>
                <w:rFonts w:ascii="Times New Roman" w:eastAsia="Times New Roman" w:hAnsi="Times New Roman" w:cs="Times New Roman"/>
                <w:b/>
                <w:bCs/>
                <w:color w:val="000000" w:themeColor="text1"/>
                <w:sz w:val="20"/>
                <w:szCs w:val="20"/>
                <w:lang w:val="en-US"/>
              </w:rPr>
              <w:t>845</w:t>
            </w:r>
          </w:p>
        </w:tc>
      </w:tr>
    </w:tbl>
    <w:p w14:paraId="1DA2921C" w14:textId="2C728AC2" w:rsidR="006243C9" w:rsidRPr="005268B9" w:rsidRDefault="006243C9" w:rsidP="00B462F6">
      <w:pPr>
        <w:ind w:firstLine="360"/>
        <w:jc w:val="right"/>
        <w:rPr>
          <w:rFonts w:ascii="Times New Roman" w:eastAsia="Times New Roman" w:hAnsi="Times New Roman" w:cs="Times New Roman"/>
          <w:i/>
          <w:iCs/>
          <w:color w:val="000000" w:themeColor="text1"/>
          <w:sz w:val="20"/>
          <w:szCs w:val="20"/>
          <w:lang w:val="en-US"/>
        </w:rPr>
      </w:pPr>
      <w:r w:rsidRPr="005268B9">
        <w:rPr>
          <w:rFonts w:ascii="Times New Roman" w:eastAsia="Times New Roman" w:hAnsi="Times New Roman" w:cs="Times New Roman"/>
          <w:i/>
          <w:iCs/>
          <w:color w:val="000000" w:themeColor="text1"/>
          <w:sz w:val="20"/>
          <w:szCs w:val="20"/>
        </w:rPr>
        <w:t>(</w:t>
      </w:r>
      <w:r w:rsidR="00BD128B" w:rsidRPr="005268B9">
        <w:rPr>
          <w:rFonts w:ascii="Times New Roman" w:eastAsia="Times New Roman" w:hAnsi="Times New Roman" w:cs="Times New Roman"/>
          <w:i/>
          <w:iCs/>
          <w:color w:val="000000" w:themeColor="text1"/>
          <w:sz w:val="20"/>
          <w:szCs w:val="20"/>
        </w:rPr>
        <w:t>Source: SmartPLS3 processing results, 2025</w:t>
      </w:r>
      <w:r w:rsidRPr="005268B9">
        <w:rPr>
          <w:rFonts w:ascii="Times New Roman" w:eastAsia="Times New Roman" w:hAnsi="Times New Roman" w:cs="Times New Roman"/>
          <w:i/>
          <w:iCs/>
          <w:color w:val="000000" w:themeColor="text1"/>
          <w:sz w:val="20"/>
          <w:szCs w:val="20"/>
        </w:rPr>
        <w:t>)</w:t>
      </w:r>
    </w:p>
    <w:p w14:paraId="3C5B96A8" w14:textId="77777777" w:rsidR="00DD59A1" w:rsidRPr="005268B9" w:rsidRDefault="00DD59A1" w:rsidP="009773AB">
      <w:pPr>
        <w:ind w:firstLine="360"/>
        <w:jc w:val="both"/>
        <w:rPr>
          <w:rFonts w:ascii="Times New Roman" w:eastAsia="Times New Roman" w:hAnsi="Times New Roman" w:cs="Times New Roman"/>
          <w:color w:val="000000" w:themeColor="text1"/>
          <w:kern w:val="0"/>
          <w:lang w:val="en-US"/>
          <w14:ligatures w14:val="none"/>
        </w:rPr>
      </w:pPr>
      <w:r w:rsidRPr="005268B9">
        <w:rPr>
          <w:rFonts w:ascii="Times New Roman" w:eastAsia="Times New Roman" w:hAnsi="Times New Roman" w:cs="Times New Roman"/>
          <w:color w:val="000000" w:themeColor="text1"/>
          <w:kern w:val="0"/>
          <w:lang w:val="en-US"/>
          <w14:ligatures w14:val="none"/>
        </w:rPr>
        <w:t xml:space="preserve">From the results above, the author observes that the square root of the Average Variance Extracted (AVE) values (the numbers on the diagonal, bolded) for all constructs are 0.822 or higher and exceed the correlation coefficients of </w:t>
      </w:r>
      <w:r w:rsidRPr="005268B9">
        <w:rPr>
          <w:rFonts w:ascii="Times New Roman" w:eastAsia="Times New Roman" w:hAnsi="Times New Roman" w:cs="Times New Roman"/>
          <w:color w:val="000000" w:themeColor="text1"/>
          <w:kern w:val="0"/>
          <w:lang w:val="en-US"/>
          <w14:ligatures w14:val="none"/>
        </w:rPr>
        <w:lastRenderedPageBreak/>
        <w:t>the constructs (the corresponding non-bolded numbers in the same column). Thus, the measurement scales meet the Fornell-Larcker criteria for discriminant validity.</w:t>
      </w:r>
    </w:p>
    <w:p w14:paraId="20AF86D2" w14:textId="77777777" w:rsidR="00DD59A1" w:rsidRPr="005268B9" w:rsidRDefault="00DD59A1" w:rsidP="009773AB">
      <w:pPr>
        <w:ind w:firstLine="360"/>
        <w:jc w:val="both"/>
        <w:rPr>
          <w:rFonts w:ascii="Times New Roman" w:eastAsia="Times New Roman" w:hAnsi="Times New Roman" w:cs="Times New Roman"/>
          <w:b/>
          <w:bCs/>
          <w:color w:val="000000" w:themeColor="text1"/>
          <w:kern w:val="0"/>
          <w:lang w:val="en-US"/>
          <w14:ligatures w14:val="none"/>
        </w:rPr>
      </w:pPr>
      <w:r w:rsidRPr="005268B9">
        <w:rPr>
          <w:rFonts w:ascii="Times New Roman" w:eastAsia="Times New Roman" w:hAnsi="Times New Roman" w:cs="Times New Roman"/>
          <w:b/>
          <w:bCs/>
          <w:color w:val="000000" w:themeColor="text1"/>
          <w:kern w:val="0"/>
          <w:lang w:val="en-US"/>
          <w14:ligatures w14:val="none"/>
        </w:rPr>
        <w:t>(ii) Cross-Loading Coefficients</w:t>
      </w:r>
    </w:p>
    <w:p w14:paraId="08D3ED53" w14:textId="77777777" w:rsidR="00DD59A1" w:rsidRPr="005268B9" w:rsidRDefault="00DD59A1" w:rsidP="009773AB">
      <w:pPr>
        <w:ind w:firstLine="360"/>
        <w:jc w:val="both"/>
        <w:rPr>
          <w:rFonts w:ascii="Times New Roman" w:eastAsia="Times New Roman" w:hAnsi="Times New Roman" w:cs="Times New Roman"/>
          <w:color w:val="000000" w:themeColor="text1"/>
          <w:kern w:val="0"/>
          <w:lang w:val="en-US"/>
          <w14:ligatures w14:val="none"/>
        </w:rPr>
      </w:pPr>
      <w:r w:rsidRPr="005268B9">
        <w:rPr>
          <w:rFonts w:ascii="Times New Roman" w:eastAsia="Times New Roman" w:hAnsi="Times New Roman" w:cs="Times New Roman"/>
          <w:color w:val="000000" w:themeColor="text1"/>
          <w:kern w:val="0"/>
          <w:lang w:val="en-US"/>
          <w14:ligatures w14:val="none"/>
        </w:rPr>
        <w:t>Cross-loading coefficients measure the extent to which an observed variable "loads" onto a factor that is not its primary factor. This evaluation is crucial for establishing discriminant validity, as high cross-loading values on non-target factors may indicate an overlap between constructs.</w:t>
      </w:r>
    </w:p>
    <w:p w14:paraId="6E036488" w14:textId="0B6F4C2D" w:rsidR="006243C9" w:rsidRPr="005268B9" w:rsidRDefault="00DD59A1" w:rsidP="00DD59A1">
      <w:pPr>
        <w:jc w:val="both"/>
        <w:rPr>
          <w:b/>
          <w:color w:val="000000" w:themeColor="text1"/>
          <w:sz w:val="20"/>
          <w:szCs w:val="20"/>
        </w:rPr>
      </w:pPr>
      <w:r w:rsidRPr="005268B9">
        <w:rPr>
          <w:rFonts w:ascii="Times New Roman" w:hAnsi="Times New Roman" w:cs="Times New Roman"/>
          <w:b/>
          <w:color w:val="000000" w:themeColor="text1"/>
          <w:sz w:val="20"/>
          <w:szCs w:val="20"/>
        </w:rPr>
        <w:t>Table 6: Results of Discriminant Validity Assessment Using Cross-Loading Coefficients</w:t>
      </w:r>
    </w:p>
    <w:tbl>
      <w:tblPr>
        <w:tblW w:w="4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540"/>
        <w:gridCol w:w="540"/>
        <w:gridCol w:w="540"/>
        <w:gridCol w:w="540"/>
        <w:gridCol w:w="540"/>
        <w:gridCol w:w="540"/>
        <w:gridCol w:w="540"/>
      </w:tblGrid>
      <w:tr w:rsidR="005268B9" w:rsidRPr="005268B9" w14:paraId="5C05D15C" w14:textId="77777777" w:rsidTr="00B56AC5">
        <w:trPr>
          <w:trHeight w:val="290"/>
        </w:trPr>
        <w:tc>
          <w:tcPr>
            <w:tcW w:w="445" w:type="dxa"/>
            <w:noWrap/>
            <w:vAlign w:val="center"/>
            <w:hideMark/>
          </w:tcPr>
          <w:p w14:paraId="13349DDC" w14:textId="77777777" w:rsidR="006243C9" w:rsidRPr="005268B9" w:rsidRDefault="006243C9" w:rsidP="00F2579A">
            <w:pPr>
              <w:spacing w:before="0" w:after="0"/>
              <w:ind w:left="-108" w:right="-105"/>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 </w:t>
            </w:r>
          </w:p>
        </w:tc>
        <w:tc>
          <w:tcPr>
            <w:tcW w:w="540" w:type="dxa"/>
            <w:noWrap/>
            <w:vAlign w:val="center"/>
            <w:hideMark/>
          </w:tcPr>
          <w:p w14:paraId="6498BC7D" w14:textId="77777777" w:rsidR="006243C9" w:rsidRPr="005268B9" w:rsidRDefault="006243C9" w:rsidP="00F2579A">
            <w:pPr>
              <w:spacing w:before="0" w:after="0"/>
              <w:ind w:left="-108" w:right="-105"/>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EE</w:t>
            </w:r>
          </w:p>
        </w:tc>
        <w:tc>
          <w:tcPr>
            <w:tcW w:w="540" w:type="dxa"/>
            <w:noWrap/>
            <w:vAlign w:val="center"/>
            <w:hideMark/>
          </w:tcPr>
          <w:p w14:paraId="5283F0C2" w14:textId="77777777" w:rsidR="006243C9" w:rsidRPr="005268B9" w:rsidRDefault="006243C9" w:rsidP="00F2579A">
            <w:pPr>
              <w:spacing w:before="0" w:after="0"/>
              <w:ind w:left="-108" w:right="-105"/>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FC</w:t>
            </w:r>
          </w:p>
        </w:tc>
        <w:tc>
          <w:tcPr>
            <w:tcW w:w="540" w:type="dxa"/>
            <w:noWrap/>
            <w:vAlign w:val="center"/>
            <w:hideMark/>
          </w:tcPr>
          <w:p w14:paraId="2AB82B27" w14:textId="77777777" w:rsidR="006243C9" w:rsidRPr="005268B9" w:rsidRDefault="006243C9" w:rsidP="00F2579A">
            <w:pPr>
              <w:spacing w:before="0" w:after="0"/>
              <w:ind w:left="-108" w:right="-105"/>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IC</w:t>
            </w:r>
          </w:p>
        </w:tc>
        <w:tc>
          <w:tcPr>
            <w:tcW w:w="540" w:type="dxa"/>
            <w:noWrap/>
            <w:vAlign w:val="center"/>
            <w:hideMark/>
          </w:tcPr>
          <w:p w14:paraId="765C477D" w14:textId="77777777" w:rsidR="006243C9" w:rsidRPr="005268B9" w:rsidRDefault="006243C9" w:rsidP="00F2579A">
            <w:pPr>
              <w:spacing w:before="0" w:after="0"/>
              <w:ind w:left="-108" w:right="-105"/>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PC</w:t>
            </w:r>
          </w:p>
        </w:tc>
        <w:tc>
          <w:tcPr>
            <w:tcW w:w="540" w:type="dxa"/>
            <w:noWrap/>
            <w:vAlign w:val="center"/>
            <w:hideMark/>
          </w:tcPr>
          <w:p w14:paraId="4D2F7BD3" w14:textId="77777777" w:rsidR="006243C9" w:rsidRPr="005268B9" w:rsidRDefault="006243C9" w:rsidP="00F2579A">
            <w:pPr>
              <w:spacing w:before="0" w:after="0"/>
              <w:ind w:left="-108" w:right="-105"/>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PE</w:t>
            </w:r>
          </w:p>
        </w:tc>
        <w:tc>
          <w:tcPr>
            <w:tcW w:w="540" w:type="dxa"/>
            <w:noWrap/>
            <w:vAlign w:val="center"/>
            <w:hideMark/>
          </w:tcPr>
          <w:p w14:paraId="31AE1968" w14:textId="77777777" w:rsidR="006243C9" w:rsidRPr="005268B9" w:rsidRDefault="006243C9" w:rsidP="00F2579A">
            <w:pPr>
              <w:spacing w:before="0" w:after="0"/>
              <w:ind w:left="-108" w:right="-105"/>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SI</w:t>
            </w:r>
          </w:p>
        </w:tc>
        <w:tc>
          <w:tcPr>
            <w:tcW w:w="540" w:type="dxa"/>
          </w:tcPr>
          <w:p w14:paraId="7F1176C1" w14:textId="77777777" w:rsidR="006243C9" w:rsidRPr="005268B9" w:rsidRDefault="006243C9" w:rsidP="00F2579A">
            <w:pPr>
              <w:spacing w:before="0" w:after="0"/>
              <w:ind w:left="-107" w:right="-103"/>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IA</w:t>
            </w:r>
          </w:p>
        </w:tc>
      </w:tr>
      <w:tr w:rsidR="005268B9" w:rsidRPr="005268B9" w14:paraId="47621095" w14:textId="77777777" w:rsidTr="00B56AC5">
        <w:trPr>
          <w:trHeight w:val="290"/>
        </w:trPr>
        <w:tc>
          <w:tcPr>
            <w:tcW w:w="445" w:type="dxa"/>
            <w:noWrap/>
            <w:vAlign w:val="center"/>
            <w:hideMark/>
          </w:tcPr>
          <w:p w14:paraId="663D8B04" w14:textId="77777777" w:rsidR="006243C9" w:rsidRPr="005268B9" w:rsidRDefault="006243C9" w:rsidP="00F2579A">
            <w:pPr>
              <w:spacing w:before="0" w:after="0"/>
              <w:ind w:left="-108" w:right="-105"/>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EE1</w:t>
            </w:r>
          </w:p>
        </w:tc>
        <w:tc>
          <w:tcPr>
            <w:tcW w:w="540" w:type="dxa"/>
            <w:noWrap/>
            <w:vAlign w:val="center"/>
            <w:hideMark/>
          </w:tcPr>
          <w:p w14:paraId="620AF510" w14:textId="560EC4D8" w:rsidR="006243C9" w:rsidRPr="005268B9" w:rsidRDefault="006243C9" w:rsidP="00F2579A">
            <w:pPr>
              <w:spacing w:before="0" w:after="0"/>
              <w:ind w:left="-108" w:right="-102"/>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0</w:t>
            </w:r>
            <w:r w:rsidR="005D241E" w:rsidRPr="005268B9">
              <w:rPr>
                <w:rFonts w:ascii="Times New Roman" w:eastAsia="Times New Roman" w:hAnsi="Times New Roman" w:cs="Times New Roman"/>
                <w:b/>
                <w:bCs/>
                <w:color w:val="000000" w:themeColor="text1"/>
                <w:spacing w:val="-6"/>
                <w:sz w:val="20"/>
                <w:szCs w:val="20"/>
                <w:lang w:val="en-US"/>
              </w:rPr>
              <w:t>.</w:t>
            </w:r>
            <w:r w:rsidRPr="005268B9">
              <w:rPr>
                <w:rFonts w:ascii="Times New Roman" w:eastAsia="Times New Roman" w:hAnsi="Times New Roman" w:cs="Times New Roman"/>
                <w:b/>
                <w:bCs/>
                <w:color w:val="000000" w:themeColor="text1"/>
                <w:spacing w:val="-6"/>
                <w:sz w:val="20"/>
                <w:szCs w:val="20"/>
                <w:lang w:val="en-US"/>
              </w:rPr>
              <w:t>877</w:t>
            </w:r>
          </w:p>
        </w:tc>
        <w:tc>
          <w:tcPr>
            <w:tcW w:w="540" w:type="dxa"/>
            <w:noWrap/>
            <w:vAlign w:val="center"/>
            <w:hideMark/>
          </w:tcPr>
          <w:p w14:paraId="59685422" w14:textId="4B1DC36E"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112</w:t>
            </w:r>
          </w:p>
        </w:tc>
        <w:tc>
          <w:tcPr>
            <w:tcW w:w="540" w:type="dxa"/>
            <w:noWrap/>
            <w:vAlign w:val="center"/>
            <w:hideMark/>
          </w:tcPr>
          <w:p w14:paraId="127076B8" w14:textId="5DC14DE8"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082</w:t>
            </w:r>
          </w:p>
        </w:tc>
        <w:tc>
          <w:tcPr>
            <w:tcW w:w="540" w:type="dxa"/>
            <w:noWrap/>
            <w:vAlign w:val="center"/>
            <w:hideMark/>
          </w:tcPr>
          <w:p w14:paraId="7F872690" w14:textId="25DBE517"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096</w:t>
            </w:r>
          </w:p>
        </w:tc>
        <w:tc>
          <w:tcPr>
            <w:tcW w:w="540" w:type="dxa"/>
            <w:noWrap/>
            <w:vAlign w:val="center"/>
            <w:hideMark/>
          </w:tcPr>
          <w:p w14:paraId="7EDF6B94" w14:textId="564C8B61"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238</w:t>
            </w:r>
          </w:p>
        </w:tc>
        <w:tc>
          <w:tcPr>
            <w:tcW w:w="540" w:type="dxa"/>
            <w:noWrap/>
            <w:vAlign w:val="center"/>
            <w:hideMark/>
          </w:tcPr>
          <w:p w14:paraId="5C2F03FA" w14:textId="05EDC1AE"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177</w:t>
            </w:r>
          </w:p>
        </w:tc>
        <w:tc>
          <w:tcPr>
            <w:tcW w:w="540" w:type="dxa"/>
            <w:vAlign w:val="center"/>
          </w:tcPr>
          <w:p w14:paraId="12B8675D" w14:textId="639272E6"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321</w:t>
            </w:r>
          </w:p>
        </w:tc>
      </w:tr>
      <w:tr w:rsidR="005268B9" w:rsidRPr="005268B9" w14:paraId="5335D647" w14:textId="77777777" w:rsidTr="00B56AC5">
        <w:trPr>
          <w:trHeight w:val="290"/>
        </w:trPr>
        <w:tc>
          <w:tcPr>
            <w:tcW w:w="445" w:type="dxa"/>
            <w:noWrap/>
            <w:vAlign w:val="center"/>
            <w:hideMark/>
          </w:tcPr>
          <w:p w14:paraId="18230E01" w14:textId="77777777" w:rsidR="006243C9" w:rsidRPr="005268B9" w:rsidRDefault="006243C9" w:rsidP="00F2579A">
            <w:pPr>
              <w:spacing w:before="0" w:after="0"/>
              <w:ind w:left="-108" w:right="-105"/>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EE2</w:t>
            </w:r>
          </w:p>
        </w:tc>
        <w:tc>
          <w:tcPr>
            <w:tcW w:w="540" w:type="dxa"/>
            <w:noWrap/>
            <w:vAlign w:val="center"/>
            <w:hideMark/>
          </w:tcPr>
          <w:p w14:paraId="13DD0918" w14:textId="66BCF1E0" w:rsidR="006243C9" w:rsidRPr="005268B9" w:rsidRDefault="006243C9" w:rsidP="00F2579A">
            <w:pPr>
              <w:spacing w:before="0" w:after="0"/>
              <w:ind w:left="-108" w:right="-102"/>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0</w:t>
            </w:r>
            <w:r w:rsidR="005D241E" w:rsidRPr="005268B9">
              <w:rPr>
                <w:rFonts w:ascii="Times New Roman" w:eastAsia="Times New Roman" w:hAnsi="Times New Roman" w:cs="Times New Roman"/>
                <w:b/>
                <w:bCs/>
                <w:color w:val="000000" w:themeColor="text1"/>
                <w:spacing w:val="-6"/>
                <w:sz w:val="20"/>
                <w:szCs w:val="20"/>
                <w:lang w:val="en-US"/>
              </w:rPr>
              <w:t>.</w:t>
            </w:r>
            <w:r w:rsidRPr="005268B9">
              <w:rPr>
                <w:rFonts w:ascii="Times New Roman" w:eastAsia="Times New Roman" w:hAnsi="Times New Roman" w:cs="Times New Roman"/>
                <w:b/>
                <w:bCs/>
                <w:color w:val="000000" w:themeColor="text1"/>
                <w:spacing w:val="-6"/>
                <w:sz w:val="20"/>
                <w:szCs w:val="20"/>
                <w:lang w:val="en-US"/>
              </w:rPr>
              <w:t>828</w:t>
            </w:r>
          </w:p>
        </w:tc>
        <w:tc>
          <w:tcPr>
            <w:tcW w:w="540" w:type="dxa"/>
            <w:noWrap/>
            <w:vAlign w:val="center"/>
            <w:hideMark/>
          </w:tcPr>
          <w:p w14:paraId="21B29132" w14:textId="3F5C2AEE"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120</w:t>
            </w:r>
          </w:p>
        </w:tc>
        <w:tc>
          <w:tcPr>
            <w:tcW w:w="540" w:type="dxa"/>
            <w:noWrap/>
            <w:vAlign w:val="center"/>
            <w:hideMark/>
          </w:tcPr>
          <w:p w14:paraId="5A78FCD6" w14:textId="54DD3600"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096</w:t>
            </w:r>
          </w:p>
        </w:tc>
        <w:tc>
          <w:tcPr>
            <w:tcW w:w="540" w:type="dxa"/>
            <w:noWrap/>
            <w:vAlign w:val="center"/>
            <w:hideMark/>
          </w:tcPr>
          <w:p w14:paraId="6E887721" w14:textId="456A9695"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085</w:t>
            </w:r>
          </w:p>
        </w:tc>
        <w:tc>
          <w:tcPr>
            <w:tcW w:w="540" w:type="dxa"/>
            <w:noWrap/>
            <w:vAlign w:val="center"/>
            <w:hideMark/>
          </w:tcPr>
          <w:p w14:paraId="044F2195" w14:textId="0186473F"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153</w:t>
            </w:r>
          </w:p>
        </w:tc>
        <w:tc>
          <w:tcPr>
            <w:tcW w:w="540" w:type="dxa"/>
            <w:noWrap/>
            <w:vAlign w:val="center"/>
            <w:hideMark/>
          </w:tcPr>
          <w:p w14:paraId="6AC7F684" w14:textId="69B072C0"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153</w:t>
            </w:r>
          </w:p>
        </w:tc>
        <w:tc>
          <w:tcPr>
            <w:tcW w:w="540" w:type="dxa"/>
            <w:vAlign w:val="center"/>
          </w:tcPr>
          <w:p w14:paraId="1449184C" w14:textId="5E9F9F05"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253</w:t>
            </w:r>
          </w:p>
        </w:tc>
      </w:tr>
      <w:tr w:rsidR="005268B9" w:rsidRPr="005268B9" w14:paraId="57D9076D" w14:textId="77777777" w:rsidTr="00B56AC5">
        <w:trPr>
          <w:trHeight w:val="290"/>
        </w:trPr>
        <w:tc>
          <w:tcPr>
            <w:tcW w:w="445" w:type="dxa"/>
            <w:noWrap/>
            <w:vAlign w:val="center"/>
            <w:hideMark/>
          </w:tcPr>
          <w:p w14:paraId="536A443F" w14:textId="77777777" w:rsidR="006243C9" w:rsidRPr="005268B9" w:rsidRDefault="006243C9" w:rsidP="00F2579A">
            <w:pPr>
              <w:spacing w:before="0" w:after="0"/>
              <w:ind w:left="-108" w:right="-105"/>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EE3</w:t>
            </w:r>
          </w:p>
        </w:tc>
        <w:tc>
          <w:tcPr>
            <w:tcW w:w="540" w:type="dxa"/>
            <w:noWrap/>
            <w:vAlign w:val="center"/>
            <w:hideMark/>
          </w:tcPr>
          <w:p w14:paraId="2EC918A7" w14:textId="59B4DE23" w:rsidR="006243C9" w:rsidRPr="005268B9" w:rsidRDefault="006243C9" w:rsidP="00F2579A">
            <w:pPr>
              <w:spacing w:before="0" w:after="0"/>
              <w:ind w:left="-108" w:right="-102"/>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0</w:t>
            </w:r>
            <w:r w:rsidR="005D241E" w:rsidRPr="005268B9">
              <w:rPr>
                <w:rFonts w:ascii="Times New Roman" w:eastAsia="Times New Roman" w:hAnsi="Times New Roman" w:cs="Times New Roman"/>
                <w:b/>
                <w:bCs/>
                <w:color w:val="000000" w:themeColor="text1"/>
                <w:spacing w:val="-6"/>
                <w:sz w:val="20"/>
                <w:szCs w:val="20"/>
                <w:lang w:val="en-US"/>
              </w:rPr>
              <w:t>.</w:t>
            </w:r>
            <w:r w:rsidRPr="005268B9">
              <w:rPr>
                <w:rFonts w:ascii="Times New Roman" w:eastAsia="Times New Roman" w:hAnsi="Times New Roman" w:cs="Times New Roman"/>
                <w:b/>
                <w:bCs/>
                <w:color w:val="000000" w:themeColor="text1"/>
                <w:spacing w:val="-6"/>
                <w:sz w:val="20"/>
                <w:szCs w:val="20"/>
                <w:lang w:val="en-US"/>
              </w:rPr>
              <w:t>822</w:t>
            </w:r>
          </w:p>
        </w:tc>
        <w:tc>
          <w:tcPr>
            <w:tcW w:w="540" w:type="dxa"/>
            <w:noWrap/>
            <w:vAlign w:val="center"/>
            <w:hideMark/>
          </w:tcPr>
          <w:p w14:paraId="73C38A7E" w14:textId="4F78AC1A"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160</w:t>
            </w:r>
          </w:p>
        </w:tc>
        <w:tc>
          <w:tcPr>
            <w:tcW w:w="540" w:type="dxa"/>
            <w:noWrap/>
            <w:vAlign w:val="center"/>
            <w:hideMark/>
          </w:tcPr>
          <w:p w14:paraId="2FA4FD15" w14:textId="125F1302"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247</w:t>
            </w:r>
          </w:p>
        </w:tc>
        <w:tc>
          <w:tcPr>
            <w:tcW w:w="540" w:type="dxa"/>
            <w:noWrap/>
            <w:vAlign w:val="center"/>
            <w:hideMark/>
          </w:tcPr>
          <w:p w14:paraId="678DEB77" w14:textId="4954AEF1"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050</w:t>
            </w:r>
          </w:p>
        </w:tc>
        <w:tc>
          <w:tcPr>
            <w:tcW w:w="540" w:type="dxa"/>
            <w:noWrap/>
            <w:vAlign w:val="center"/>
            <w:hideMark/>
          </w:tcPr>
          <w:p w14:paraId="4A8F1018" w14:textId="0B4ABDF6"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149</w:t>
            </w:r>
          </w:p>
        </w:tc>
        <w:tc>
          <w:tcPr>
            <w:tcW w:w="540" w:type="dxa"/>
            <w:noWrap/>
            <w:vAlign w:val="center"/>
            <w:hideMark/>
          </w:tcPr>
          <w:p w14:paraId="6D6936B7" w14:textId="795B204D"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056</w:t>
            </w:r>
          </w:p>
        </w:tc>
        <w:tc>
          <w:tcPr>
            <w:tcW w:w="540" w:type="dxa"/>
            <w:vAlign w:val="center"/>
          </w:tcPr>
          <w:p w14:paraId="78650E0D" w14:textId="3D20D58D"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330</w:t>
            </w:r>
          </w:p>
        </w:tc>
      </w:tr>
      <w:tr w:rsidR="005268B9" w:rsidRPr="005268B9" w14:paraId="17D0A4E5" w14:textId="77777777" w:rsidTr="00B56AC5">
        <w:trPr>
          <w:trHeight w:val="290"/>
        </w:trPr>
        <w:tc>
          <w:tcPr>
            <w:tcW w:w="445" w:type="dxa"/>
            <w:noWrap/>
            <w:vAlign w:val="center"/>
            <w:hideMark/>
          </w:tcPr>
          <w:p w14:paraId="3BFEC06E" w14:textId="77777777" w:rsidR="006243C9" w:rsidRPr="005268B9" w:rsidRDefault="006243C9" w:rsidP="00F2579A">
            <w:pPr>
              <w:spacing w:before="0" w:after="0"/>
              <w:ind w:left="-108" w:right="-105"/>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EE4</w:t>
            </w:r>
          </w:p>
        </w:tc>
        <w:tc>
          <w:tcPr>
            <w:tcW w:w="540" w:type="dxa"/>
            <w:noWrap/>
            <w:vAlign w:val="center"/>
            <w:hideMark/>
          </w:tcPr>
          <w:p w14:paraId="37292204" w14:textId="3C187DA2" w:rsidR="006243C9" w:rsidRPr="005268B9" w:rsidRDefault="006243C9" w:rsidP="00F2579A">
            <w:pPr>
              <w:spacing w:before="0" w:after="0"/>
              <w:ind w:left="-108" w:right="-102"/>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0</w:t>
            </w:r>
            <w:r w:rsidR="005D241E" w:rsidRPr="005268B9">
              <w:rPr>
                <w:rFonts w:ascii="Times New Roman" w:eastAsia="Times New Roman" w:hAnsi="Times New Roman" w:cs="Times New Roman"/>
                <w:b/>
                <w:bCs/>
                <w:color w:val="000000" w:themeColor="text1"/>
                <w:spacing w:val="-6"/>
                <w:sz w:val="20"/>
                <w:szCs w:val="20"/>
                <w:lang w:val="en-US"/>
              </w:rPr>
              <w:t>.</w:t>
            </w:r>
            <w:r w:rsidRPr="005268B9">
              <w:rPr>
                <w:rFonts w:ascii="Times New Roman" w:eastAsia="Times New Roman" w:hAnsi="Times New Roman" w:cs="Times New Roman"/>
                <w:b/>
                <w:bCs/>
                <w:color w:val="000000" w:themeColor="text1"/>
                <w:spacing w:val="-6"/>
                <w:sz w:val="20"/>
                <w:szCs w:val="20"/>
                <w:lang w:val="en-US"/>
              </w:rPr>
              <w:t>804</w:t>
            </w:r>
          </w:p>
        </w:tc>
        <w:tc>
          <w:tcPr>
            <w:tcW w:w="540" w:type="dxa"/>
            <w:noWrap/>
            <w:vAlign w:val="center"/>
            <w:hideMark/>
          </w:tcPr>
          <w:p w14:paraId="400AB611" w14:textId="3D6D4F41"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041</w:t>
            </w:r>
          </w:p>
        </w:tc>
        <w:tc>
          <w:tcPr>
            <w:tcW w:w="540" w:type="dxa"/>
            <w:noWrap/>
            <w:vAlign w:val="center"/>
            <w:hideMark/>
          </w:tcPr>
          <w:p w14:paraId="75F77002" w14:textId="265B147F"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087</w:t>
            </w:r>
          </w:p>
        </w:tc>
        <w:tc>
          <w:tcPr>
            <w:tcW w:w="540" w:type="dxa"/>
            <w:noWrap/>
            <w:vAlign w:val="center"/>
            <w:hideMark/>
          </w:tcPr>
          <w:p w14:paraId="3090E1A8" w14:textId="290C77D0" w:rsidR="006243C9" w:rsidRPr="005268B9" w:rsidRDefault="004A25DE"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rPr>
              <w:t>0</w:t>
            </w:r>
            <w:r w:rsidR="005D241E" w:rsidRPr="005268B9">
              <w:rPr>
                <w:rFonts w:ascii="Times New Roman" w:eastAsia="Times New Roman" w:hAnsi="Times New Roman" w:cs="Times New Roman"/>
                <w:color w:val="000000" w:themeColor="text1"/>
                <w:spacing w:val="-6"/>
                <w:sz w:val="20"/>
                <w:szCs w:val="20"/>
                <w:lang w:val="en-US"/>
              </w:rPr>
              <w:t>.</w:t>
            </w:r>
            <w:r w:rsidR="006243C9" w:rsidRPr="005268B9">
              <w:rPr>
                <w:rFonts w:ascii="Times New Roman" w:eastAsia="Times New Roman" w:hAnsi="Times New Roman" w:cs="Times New Roman"/>
                <w:color w:val="000000" w:themeColor="text1"/>
                <w:spacing w:val="-6"/>
                <w:sz w:val="20"/>
                <w:szCs w:val="20"/>
                <w:lang w:val="en-US"/>
              </w:rPr>
              <w:t>032</w:t>
            </w:r>
          </w:p>
        </w:tc>
        <w:tc>
          <w:tcPr>
            <w:tcW w:w="540" w:type="dxa"/>
            <w:noWrap/>
            <w:vAlign w:val="center"/>
            <w:hideMark/>
          </w:tcPr>
          <w:p w14:paraId="412DB748" w14:textId="63744FD8"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037</w:t>
            </w:r>
          </w:p>
        </w:tc>
        <w:tc>
          <w:tcPr>
            <w:tcW w:w="540" w:type="dxa"/>
            <w:noWrap/>
            <w:vAlign w:val="center"/>
            <w:hideMark/>
          </w:tcPr>
          <w:p w14:paraId="11DD296A" w14:textId="07552A22"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016</w:t>
            </w:r>
          </w:p>
        </w:tc>
        <w:tc>
          <w:tcPr>
            <w:tcW w:w="540" w:type="dxa"/>
            <w:vAlign w:val="center"/>
          </w:tcPr>
          <w:p w14:paraId="6C8A7C54" w14:textId="27C30E38"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207</w:t>
            </w:r>
          </w:p>
        </w:tc>
      </w:tr>
      <w:tr w:rsidR="005268B9" w:rsidRPr="005268B9" w14:paraId="3F69324F" w14:textId="77777777" w:rsidTr="00B56AC5">
        <w:trPr>
          <w:trHeight w:val="290"/>
        </w:trPr>
        <w:tc>
          <w:tcPr>
            <w:tcW w:w="445" w:type="dxa"/>
            <w:noWrap/>
            <w:vAlign w:val="center"/>
            <w:hideMark/>
          </w:tcPr>
          <w:p w14:paraId="3A529AC4" w14:textId="77777777" w:rsidR="006243C9" w:rsidRPr="005268B9" w:rsidRDefault="006243C9" w:rsidP="00F2579A">
            <w:pPr>
              <w:spacing w:before="0" w:after="0"/>
              <w:ind w:left="-108" w:right="-105"/>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FC1</w:t>
            </w:r>
          </w:p>
        </w:tc>
        <w:tc>
          <w:tcPr>
            <w:tcW w:w="540" w:type="dxa"/>
            <w:noWrap/>
            <w:vAlign w:val="center"/>
            <w:hideMark/>
          </w:tcPr>
          <w:p w14:paraId="0E08262D" w14:textId="013D5919"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137</w:t>
            </w:r>
          </w:p>
        </w:tc>
        <w:tc>
          <w:tcPr>
            <w:tcW w:w="540" w:type="dxa"/>
            <w:noWrap/>
            <w:vAlign w:val="center"/>
            <w:hideMark/>
          </w:tcPr>
          <w:p w14:paraId="69AD3F12" w14:textId="284E1F12" w:rsidR="006243C9" w:rsidRPr="005268B9" w:rsidRDefault="006243C9" w:rsidP="00F2579A">
            <w:pPr>
              <w:spacing w:before="0" w:after="0"/>
              <w:ind w:left="-108" w:right="-102"/>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0</w:t>
            </w:r>
            <w:r w:rsidR="005D241E" w:rsidRPr="005268B9">
              <w:rPr>
                <w:rFonts w:ascii="Times New Roman" w:eastAsia="Times New Roman" w:hAnsi="Times New Roman" w:cs="Times New Roman"/>
                <w:b/>
                <w:bCs/>
                <w:color w:val="000000" w:themeColor="text1"/>
                <w:spacing w:val="-6"/>
                <w:sz w:val="20"/>
                <w:szCs w:val="20"/>
                <w:lang w:val="en-US"/>
              </w:rPr>
              <w:t>.</w:t>
            </w:r>
            <w:r w:rsidRPr="005268B9">
              <w:rPr>
                <w:rFonts w:ascii="Times New Roman" w:eastAsia="Times New Roman" w:hAnsi="Times New Roman" w:cs="Times New Roman"/>
                <w:b/>
                <w:bCs/>
                <w:color w:val="000000" w:themeColor="text1"/>
                <w:spacing w:val="-6"/>
                <w:sz w:val="20"/>
                <w:szCs w:val="20"/>
                <w:lang w:val="en-US"/>
              </w:rPr>
              <w:t>921</w:t>
            </w:r>
          </w:p>
        </w:tc>
        <w:tc>
          <w:tcPr>
            <w:tcW w:w="540" w:type="dxa"/>
            <w:noWrap/>
            <w:vAlign w:val="center"/>
            <w:hideMark/>
          </w:tcPr>
          <w:p w14:paraId="3659949E" w14:textId="76E70B56"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327</w:t>
            </w:r>
          </w:p>
        </w:tc>
        <w:tc>
          <w:tcPr>
            <w:tcW w:w="540" w:type="dxa"/>
            <w:noWrap/>
            <w:vAlign w:val="center"/>
            <w:hideMark/>
          </w:tcPr>
          <w:p w14:paraId="25A74DA3" w14:textId="3A378432"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348</w:t>
            </w:r>
          </w:p>
        </w:tc>
        <w:tc>
          <w:tcPr>
            <w:tcW w:w="540" w:type="dxa"/>
            <w:noWrap/>
            <w:vAlign w:val="center"/>
            <w:hideMark/>
          </w:tcPr>
          <w:p w14:paraId="1E5A30B2" w14:textId="1A54FB04"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526</w:t>
            </w:r>
          </w:p>
        </w:tc>
        <w:tc>
          <w:tcPr>
            <w:tcW w:w="540" w:type="dxa"/>
            <w:noWrap/>
            <w:vAlign w:val="center"/>
            <w:hideMark/>
          </w:tcPr>
          <w:p w14:paraId="050AE546" w14:textId="0F2652DA"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447</w:t>
            </w:r>
          </w:p>
        </w:tc>
        <w:tc>
          <w:tcPr>
            <w:tcW w:w="540" w:type="dxa"/>
            <w:vAlign w:val="center"/>
          </w:tcPr>
          <w:p w14:paraId="0E0A6249" w14:textId="43EE8715"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492</w:t>
            </w:r>
          </w:p>
        </w:tc>
      </w:tr>
      <w:tr w:rsidR="005268B9" w:rsidRPr="005268B9" w14:paraId="37956806" w14:textId="77777777" w:rsidTr="00B56AC5">
        <w:trPr>
          <w:trHeight w:val="290"/>
        </w:trPr>
        <w:tc>
          <w:tcPr>
            <w:tcW w:w="445" w:type="dxa"/>
            <w:noWrap/>
            <w:vAlign w:val="center"/>
            <w:hideMark/>
          </w:tcPr>
          <w:p w14:paraId="41BBC57C" w14:textId="77777777" w:rsidR="006243C9" w:rsidRPr="005268B9" w:rsidRDefault="006243C9" w:rsidP="00F2579A">
            <w:pPr>
              <w:spacing w:before="0" w:after="0"/>
              <w:ind w:left="-108" w:right="-105"/>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FC2</w:t>
            </w:r>
          </w:p>
        </w:tc>
        <w:tc>
          <w:tcPr>
            <w:tcW w:w="540" w:type="dxa"/>
            <w:noWrap/>
            <w:vAlign w:val="center"/>
            <w:hideMark/>
          </w:tcPr>
          <w:p w14:paraId="5B93F625" w14:textId="0A8E9A25"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201</w:t>
            </w:r>
          </w:p>
        </w:tc>
        <w:tc>
          <w:tcPr>
            <w:tcW w:w="540" w:type="dxa"/>
            <w:noWrap/>
            <w:vAlign w:val="center"/>
            <w:hideMark/>
          </w:tcPr>
          <w:p w14:paraId="5656C9F3" w14:textId="2D7B5F2F" w:rsidR="006243C9" w:rsidRPr="005268B9" w:rsidRDefault="006243C9" w:rsidP="00F2579A">
            <w:pPr>
              <w:spacing w:before="0" w:after="0"/>
              <w:ind w:left="-108" w:right="-102"/>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0</w:t>
            </w:r>
            <w:r w:rsidR="005D241E" w:rsidRPr="005268B9">
              <w:rPr>
                <w:rFonts w:ascii="Times New Roman" w:eastAsia="Times New Roman" w:hAnsi="Times New Roman" w:cs="Times New Roman"/>
                <w:b/>
                <w:bCs/>
                <w:color w:val="000000" w:themeColor="text1"/>
                <w:spacing w:val="-6"/>
                <w:sz w:val="20"/>
                <w:szCs w:val="20"/>
                <w:lang w:val="en-US"/>
              </w:rPr>
              <w:t>.</w:t>
            </w:r>
            <w:r w:rsidRPr="005268B9">
              <w:rPr>
                <w:rFonts w:ascii="Times New Roman" w:eastAsia="Times New Roman" w:hAnsi="Times New Roman" w:cs="Times New Roman"/>
                <w:b/>
                <w:bCs/>
                <w:color w:val="000000" w:themeColor="text1"/>
                <w:spacing w:val="-6"/>
                <w:sz w:val="20"/>
                <w:szCs w:val="20"/>
                <w:lang w:val="en-US"/>
              </w:rPr>
              <w:t>910</w:t>
            </w:r>
          </w:p>
        </w:tc>
        <w:tc>
          <w:tcPr>
            <w:tcW w:w="540" w:type="dxa"/>
            <w:noWrap/>
            <w:vAlign w:val="center"/>
            <w:hideMark/>
          </w:tcPr>
          <w:p w14:paraId="5A8E4751" w14:textId="6DAA0D93"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401</w:t>
            </w:r>
          </w:p>
        </w:tc>
        <w:tc>
          <w:tcPr>
            <w:tcW w:w="540" w:type="dxa"/>
            <w:noWrap/>
            <w:vAlign w:val="center"/>
            <w:hideMark/>
          </w:tcPr>
          <w:p w14:paraId="1F52D8AD" w14:textId="220D70BF"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412</w:t>
            </w:r>
          </w:p>
        </w:tc>
        <w:tc>
          <w:tcPr>
            <w:tcW w:w="540" w:type="dxa"/>
            <w:noWrap/>
            <w:vAlign w:val="center"/>
            <w:hideMark/>
          </w:tcPr>
          <w:p w14:paraId="484F2E0D" w14:textId="18271010"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556</w:t>
            </w:r>
          </w:p>
        </w:tc>
        <w:tc>
          <w:tcPr>
            <w:tcW w:w="540" w:type="dxa"/>
            <w:noWrap/>
            <w:vAlign w:val="center"/>
            <w:hideMark/>
          </w:tcPr>
          <w:p w14:paraId="20A69452" w14:textId="1466FDF6"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388</w:t>
            </w:r>
          </w:p>
        </w:tc>
        <w:tc>
          <w:tcPr>
            <w:tcW w:w="540" w:type="dxa"/>
            <w:vAlign w:val="center"/>
          </w:tcPr>
          <w:p w14:paraId="3194E156" w14:textId="7A2E4A0B"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598</w:t>
            </w:r>
          </w:p>
        </w:tc>
      </w:tr>
      <w:tr w:rsidR="005268B9" w:rsidRPr="005268B9" w14:paraId="4C52EA5B" w14:textId="77777777" w:rsidTr="00B56AC5">
        <w:trPr>
          <w:trHeight w:val="290"/>
        </w:trPr>
        <w:tc>
          <w:tcPr>
            <w:tcW w:w="445" w:type="dxa"/>
            <w:noWrap/>
            <w:vAlign w:val="center"/>
            <w:hideMark/>
          </w:tcPr>
          <w:p w14:paraId="79C48877" w14:textId="77777777" w:rsidR="006243C9" w:rsidRPr="005268B9" w:rsidRDefault="006243C9" w:rsidP="00F2579A">
            <w:pPr>
              <w:spacing w:before="0" w:after="0"/>
              <w:ind w:left="-108" w:right="-105"/>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FC3</w:t>
            </w:r>
          </w:p>
        </w:tc>
        <w:tc>
          <w:tcPr>
            <w:tcW w:w="540" w:type="dxa"/>
            <w:noWrap/>
            <w:vAlign w:val="center"/>
            <w:hideMark/>
          </w:tcPr>
          <w:p w14:paraId="03B438B7" w14:textId="1EB47D36"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088</w:t>
            </w:r>
          </w:p>
        </w:tc>
        <w:tc>
          <w:tcPr>
            <w:tcW w:w="540" w:type="dxa"/>
            <w:noWrap/>
            <w:vAlign w:val="center"/>
            <w:hideMark/>
          </w:tcPr>
          <w:p w14:paraId="33F08525" w14:textId="10C6B33E" w:rsidR="006243C9" w:rsidRPr="005268B9" w:rsidRDefault="006243C9" w:rsidP="00F2579A">
            <w:pPr>
              <w:spacing w:before="0" w:after="0"/>
              <w:ind w:left="-108" w:right="-102"/>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0</w:t>
            </w:r>
            <w:r w:rsidR="005D241E" w:rsidRPr="005268B9">
              <w:rPr>
                <w:rFonts w:ascii="Times New Roman" w:eastAsia="Times New Roman" w:hAnsi="Times New Roman" w:cs="Times New Roman"/>
                <w:b/>
                <w:bCs/>
                <w:color w:val="000000" w:themeColor="text1"/>
                <w:spacing w:val="-6"/>
                <w:sz w:val="20"/>
                <w:szCs w:val="20"/>
                <w:lang w:val="en-US"/>
              </w:rPr>
              <w:t>.</w:t>
            </w:r>
            <w:r w:rsidRPr="005268B9">
              <w:rPr>
                <w:rFonts w:ascii="Times New Roman" w:eastAsia="Times New Roman" w:hAnsi="Times New Roman" w:cs="Times New Roman"/>
                <w:b/>
                <w:bCs/>
                <w:color w:val="000000" w:themeColor="text1"/>
                <w:spacing w:val="-6"/>
                <w:sz w:val="20"/>
                <w:szCs w:val="20"/>
                <w:lang w:val="en-US"/>
              </w:rPr>
              <w:t>883</w:t>
            </w:r>
          </w:p>
        </w:tc>
        <w:tc>
          <w:tcPr>
            <w:tcW w:w="540" w:type="dxa"/>
            <w:noWrap/>
            <w:vAlign w:val="center"/>
            <w:hideMark/>
          </w:tcPr>
          <w:p w14:paraId="2D30ACEA" w14:textId="000B0E68"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377</w:t>
            </w:r>
          </w:p>
        </w:tc>
        <w:tc>
          <w:tcPr>
            <w:tcW w:w="540" w:type="dxa"/>
            <w:noWrap/>
            <w:vAlign w:val="center"/>
            <w:hideMark/>
          </w:tcPr>
          <w:p w14:paraId="3F6669FF" w14:textId="5867F29B"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384</w:t>
            </w:r>
          </w:p>
        </w:tc>
        <w:tc>
          <w:tcPr>
            <w:tcW w:w="540" w:type="dxa"/>
            <w:noWrap/>
            <w:vAlign w:val="center"/>
            <w:hideMark/>
          </w:tcPr>
          <w:p w14:paraId="56FD1F12" w14:textId="6720F1A4"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540</w:t>
            </w:r>
          </w:p>
        </w:tc>
        <w:tc>
          <w:tcPr>
            <w:tcW w:w="540" w:type="dxa"/>
            <w:noWrap/>
            <w:vAlign w:val="center"/>
            <w:hideMark/>
          </w:tcPr>
          <w:p w14:paraId="479DE1A9" w14:textId="2922BA69"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375</w:t>
            </w:r>
          </w:p>
        </w:tc>
        <w:tc>
          <w:tcPr>
            <w:tcW w:w="540" w:type="dxa"/>
            <w:vAlign w:val="center"/>
          </w:tcPr>
          <w:p w14:paraId="0EE6EE5C" w14:textId="6C91E372"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475</w:t>
            </w:r>
          </w:p>
        </w:tc>
      </w:tr>
      <w:tr w:rsidR="005268B9" w:rsidRPr="005268B9" w14:paraId="0D5870CA" w14:textId="77777777" w:rsidTr="00B56AC5">
        <w:trPr>
          <w:trHeight w:val="290"/>
        </w:trPr>
        <w:tc>
          <w:tcPr>
            <w:tcW w:w="445" w:type="dxa"/>
            <w:noWrap/>
            <w:vAlign w:val="center"/>
            <w:hideMark/>
          </w:tcPr>
          <w:p w14:paraId="23F581F9" w14:textId="77777777" w:rsidR="006243C9" w:rsidRPr="005268B9" w:rsidRDefault="006243C9" w:rsidP="00F2579A">
            <w:pPr>
              <w:spacing w:before="0" w:after="0"/>
              <w:ind w:left="-108" w:right="-105"/>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FC4</w:t>
            </w:r>
          </w:p>
        </w:tc>
        <w:tc>
          <w:tcPr>
            <w:tcW w:w="540" w:type="dxa"/>
            <w:noWrap/>
            <w:vAlign w:val="center"/>
            <w:hideMark/>
          </w:tcPr>
          <w:p w14:paraId="1C87E9ED" w14:textId="2A8972BF"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055</w:t>
            </w:r>
          </w:p>
        </w:tc>
        <w:tc>
          <w:tcPr>
            <w:tcW w:w="540" w:type="dxa"/>
            <w:noWrap/>
            <w:vAlign w:val="center"/>
            <w:hideMark/>
          </w:tcPr>
          <w:p w14:paraId="2525F2FB" w14:textId="24687A53" w:rsidR="006243C9" w:rsidRPr="005268B9" w:rsidRDefault="006243C9" w:rsidP="00F2579A">
            <w:pPr>
              <w:spacing w:before="0" w:after="0"/>
              <w:ind w:left="-108" w:right="-102"/>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0</w:t>
            </w:r>
            <w:r w:rsidR="005D241E" w:rsidRPr="005268B9">
              <w:rPr>
                <w:rFonts w:ascii="Times New Roman" w:eastAsia="Times New Roman" w:hAnsi="Times New Roman" w:cs="Times New Roman"/>
                <w:b/>
                <w:bCs/>
                <w:color w:val="000000" w:themeColor="text1"/>
                <w:spacing w:val="-6"/>
                <w:sz w:val="20"/>
                <w:szCs w:val="20"/>
                <w:lang w:val="en-US"/>
              </w:rPr>
              <w:t>.</w:t>
            </w:r>
            <w:r w:rsidRPr="005268B9">
              <w:rPr>
                <w:rFonts w:ascii="Times New Roman" w:eastAsia="Times New Roman" w:hAnsi="Times New Roman" w:cs="Times New Roman"/>
                <w:b/>
                <w:bCs/>
                <w:color w:val="000000" w:themeColor="text1"/>
                <w:spacing w:val="-6"/>
                <w:sz w:val="20"/>
                <w:szCs w:val="20"/>
                <w:lang w:val="en-US"/>
              </w:rPr>
              <w:t>917</w:t>
            </w:r>
          </w:p>
        </w:tc>
        <w:tc>
          <w:tcPr>
            <w:tcW w:w="540" w:type="dxa"/>
            <w:noWrap/>
            <w:vAlign w:val="center"/>
            <w:hideMark/>
          </w:tcPr>
          <w:p w14:paraId="3BE73E68" w14:textId="4A2BE4AD"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368</w:t>
            </w:r>
          </w:p>
        </w:tc>
        <w:tc>
          <w:tcPr>
            <w:tcW w:w="540" w:type="dxa"/>
            <w:noWrap/>
            <w:vAlign w:val="center"/>
            <w:hideMark/>
          </w:tcPr>
          <w:p w14:paraId="3151F09A" w14:textId="0783C872"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332</w:t>
            </w:r>
          </w:p>
        </w:tc>
        <w:tc>
          <w:tcPr>
            <w:tcW w:w="540" w:type="dxa"/>
            <w:noWrap/>
            <w:vAlign w:val="center"/>
            <w:hideMark/>
          </w:tcPr>
          <w:p w14:paraId="2F880F1A" w14:textId="20A2018D"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511</w:t>
            </w:r>
          </w:p>
        </w:tc>
        <w:tc>
          <w:tcPr>
            <w:tcW w:w="540" w:type="dxa"/>
            <w:noWrap/>
            <w:vAlign w:val="center"/>
            <w:hideMark/>
          </w:tcPr>
          <w:p w14:paraId="11B8130B" w14:textId="62F35DA6"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446</w:t>
            </w:r>
          </w:p>
        </w:tc>
        <w:tc>
          <w:tcPr>
            <w:tcW w:w="540" w:type="dxa"/>
            <w:vAlign w:val="center"/>
          </w:tcPr>
          <w:p w14:paraId="5DBF421E" w14:textId="39419E87"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485</w:t>
            </w:r>
          </w:p>
        </w:tc>
      </w:tr>
      <w:tr w:rsidR="005268B9" w:rsidRPr="005268B9" w14:paraId="7F893D99" w14:textId="77777777" w:rsidTr="00B56AC5">
        <w:trPr>
          <w:trHeight w:val="290"/>
        </w:trPr>
        <w:tc>
          <w:tcPr>
            <w:tcW w:w="445" w:type="dxa"/>
            <w:noWrap/>
            <w:vAlign w:val="center"/>
            <w:hideMark/>
          </w:tcPr>
          <w:p w14:paraId="14EB9A7A" w14:textId="77777777" w:rsidR="006243C9" w:rsidRPr="005268B9" w:rsidRDefault="006243C9" w:rsidP="00F2579A">
            <w:pPr>
              <w:spacing w:before="0" w:after="0"/>
              <w:ind w:left="-108" w:right="-105"/>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IC1</w:t>
            </w:r>
          </w:p>
        </w:tc>
        <w:tc>
          <w:tcPr>
            <w:tcW w:w="540" w:type="dxa"/>
            <w:noWrap/>
            <w:vAlign w:val="center"/>
            <w:hideMark/>
          </w:tcPr>
          <w:p w14:paraId="2D91EA6D" w14:textId="09C8BC82"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136</w:t>
            </w:r>
          </w:p>
        </w:tc>
        <w:tc>
          <w:tcPr>
            <w:tcW w:w="540" w:type="dxa"/>
            <w:noWrap/>
            <w:vAlign w:val="center"/>
            <w:hideMark/>
          </w:tcPr>
          <w:p w14:paraId="51DB229A" w14:textId="6F4A13DC"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354</w:t>
            </w:r>
          </w:p>
        </w:tc>
        <w:tc>
          <w:tcPr>
            <w:tcW w:w="540" w:type="dxa"/>
            <w:noWrap/>
            <w:vAlign w:val="center"/>
            <w:hideMark/>
          </w:tcPr>
          <w:p w14:paraId="5ECB40F7" w14:textId="7B56AD7E" w:rsidR="006243C9" w:rsidRPr="005268B9" w:rsidRDefault="006243C9" w:rsidP="00F2579A">
            <w:pPr>
              <w:spacing w:before="0" w:after="0"/>
              <w:ind w:left="-108" w:right="-102"/>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0</w:t>
            </w:r>
            <w:r w:rsidR="005D241E" w:rsidRPr="005268B9">
              <w:rPr>
                <w:rFonts w:ascii="Times New Roman" w:eastAsia="Times New Roman" w:hAnsi="Times New Roman" w:cs="Times New Roman"/>
                <w:b/>
                <w:bCs/>
                <w:color w:val="000000" w:themeColor="text1"/>
                <w:spacing w:val="-6"/>
                <w:sz w:val="20"/>
                <w:szCs w:val="20"/>
                <w:lang w:val="en-US"/>
              </w:rPr>
              <w:t>.</w:t>
            </w:r>
            <w:r w:rsidRPr="005268B9">
              <w:rPr>
                <w:rFonts w:ascii="Times New Roman" w:eastAsia="Times New Roman" w:hAnsi="Times New Roman" w:cs="Times New Roman"/>
                <w:b/>
                <w:bCs/>
                <w:color w:val="000000" w:themeColor="text1"/>
                <w:spacing w:val="-6"/>
                <w:sz w:val="20"/>
                <w:szCs w:val="20"/>
                <w:lang w:val="en-US"/>
              </w:rPr>
              <w:t>946</w:t>
            </w:r>
          </w:p>
        </w:tc>
        <w:tc>
          <w:tcPr>
            <w:tcW w:w="540" w:type="dxa"/>
            <w:noWrap/>
            <w:vAlign w:val="center"/>
            <w:hideMark/>
          </w:tcPr>
          <w:p w14:paraId="36882776" w14:textId="4A8E63F7"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284</w:t>
            </w:r>
          </w:p>
        </w:tc>
        <w:tc>
          <w:tcPr>
            <w:tcW w:w="540" w:type="dxa"/>
            <w:noWrap/>
            <w:vAlign w:val="center"/>
            <w:hideMark/>
          </w:tcPr>
          <w:p w14:paraId="205EAAA4" w14:textId="79CA38CB"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327</w:t>
            </w:r>
          </w:p>
        </w:tc>
        <w:tc>
          <w:tcPr>
            <w:tcW w:w="540" w:type="dxa"/>
            <w:noWrap/>
            <w:vAlign w:val="center"/>
            <w:hideMark/>
          </w:tcPr>
          <w:p w14:paraId="6AC52812" w14:textId="6A05E4BD"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246</w:t>
            </w:r>
          </w:p>
        </w:tc>
        <w:tc>
          <w:tcPr>
            <w:tcW w:w="540" w:type="dxa"/>
            <w:vAlign w:val="center"/>
          </w:tcPr>
          <w:p w14:paraId="289F3A38" w14:textId="257BB71D"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460</w:t>
            </w:r>
          </w:p>
        </w:tc>
      </w:tr>
      <w:tr w:rsidR="005268B9" w:rsidRPr="005268B9" w14:paraId="613CA791" w14:textId="77777777" w:rsidTr="00B56AC5">
        <w:trPr>
          <w:trHeight w:val="290"/>
        </w:trPr>
        <w:tc>
          <w:tcPr>
            <w:tcW w:w="445" w:type="dxa"/>
            <w:noWrap/>
            <w:vAlign w:val="center"/>
            <w:hideMark/>
          </w:tcPr>
          <w:p w14:paraId="4F0D0CD1" w14:textId="77777777" w:rsidR="006243C9" w:rsidRPr="005268B9" w:rsidRDefault="006243C9" w:rsidP="00F2579A">
            <w:pPr>
              <w:spacing w:before="0" w:after="0"/>
              <w:ind w:left="-108" w:right="-105"/>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IC2</w:t>
            </w:r>
          </w:p>
        </w:tc>
        <w:tc>
          <w:tcPr>
            <w:tcW w:w="540" w:type="dxa"/>
            <w:noWrap/>
            <w:vAlign w:val="center"/>
            <w:hideMark/>
          </w:tcPr>
          <w:p w14:paraId="42B1A00B" w14:textId="60147415"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132</w:t>
            </w:r>
          </w:p>
        </w:tc>
        <w:tc>
          <w:tcPr>
            <w:tcW w:w="540" w:type="dxa"/>
            <w:noWrap/>
            <w:vAlign w:val="center"/>
            <w:hideMark/>
          </w:tcPr>
          <w:p w14:paraId="335591F9" w14:textId="0BB920E5"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350</w:t>
            </w:r>
          </w:p>
        </w:tc>
        <w:tc>
          <w:tcPr>
            <w:tcW w:w="540" w:type="dxa"/>
            <w:noWrap/>
            <w:vAlign w:val="center"/>
            <w:hideMark/>
          </w:tcPr>
          <w:p w14:paraId="74CDDE56" w14:textId="16C353B7" w:rsidR="006243C9" w:rsidRPr="005268B9" w:rsidRDefault="006243C9" w:rsidP="00F2579A">
            <w:pPr>
              <w:spacing w:before="0" w:after="0"/>
              <w:ind w:left="-108" w:right="-102"/>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0</w:t>
            </w:r>
            <w:r w:rsidR="005D241E" w:rsidRPr="005268B9">
              <w:rPr>
                <w:rFonts w:ascii="Times New Roman" w:eastAsia="Times New Roman" w:hAnsi="Times New Roman" w:cs="Times New Roman"/>
                <w:b/>
                <w:bCs/>
                <w:color w:val="000000" w:themeColor="text1"/>
                <w:spacing w:val="-6"/>
                <w:sz w:val="20"/>
                <w:szCs w:val="20"/>
                <w:lang w:val="en-US"/>
              </w:rPr>
              <w:t>.</w:t>
            </w:r>
            <w:r w:rsidRPr="005268B9">
              <w:rPr>
                <w:rFonts w:ascii="Times New Roman" w:eastAsia="Times New Roman" w:hAnsi="Times New Roman" w:cs="Times New Roman"/>
                <w:b/>
                <w:bCs/>
                <w:color w:val="000000" w:themeColor="text1"/>
                <w:spacing w:val="-6"/>
                <w:sz w:val="20"/>
                <w:szCs w:val="20"/>
                <w:lang w:val="en-US"/>
              </w:rPr>
              <w:t>948</w:t>
            </w:r>
          </w:p>
        </w:tc>
        <w:tc>
          <w:tcPr>
            <w:tcW w:w="540" w:type="dxa"/>
            <w:noWrap/>
            <w:vAlign w:val="center"/>
            <w:hideMark/>
          </w:tcPr>
          <w:p w14:paraId="18D78421" w14:textId="685B3D6F"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278</w:t>
            </w:r>
          </w:p>
        </w:tc>
        <w:tc>
          <w:tcPr>
            <w:tcW w:w="540" w:type="dxa"/>
            <w:noWrap/>
            <w:vAlign w:val="center"/>
            <w:hideMark/>
          </w:tcPr>
          <w:p w14:paraId="1EF49545" w14:textId="1D5EFC52"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338</w:t>
            </w:r>
          </w:p>
        </w:tc>
        <w:tc>
          <w:tcPr>
            <w:tcW w:w="540" w:type="dxa"/>
            <w:noWrap/>
            <w:vAlign w:val="center"/>
            <w:hideMark/>
          </w:tcPr>
          <w:p w14:paraId="280F4325" w14:textId="4F425E9A"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276</w:t>
            </w:r>
          </w:p>
        </w:tc>
        <w:tc>
          <w:tcPr>
            <w:tcW w:w="540" w:type="dxa"/>
            <w:vAlign w:val="center"/>
          </w:tcPr>
          <w:p w14:paraId="6C8FBC6E" w14:textId="495D808F"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448</w:t>
            </w:r>
          </w:p>
        </w:tc>
      </w:tr>
      <w:tr w:rsidR="005268B9" w:rsidRPr="005268B9" w14:paraId="5AA00EB0" w14:textId="77777777" w:rsidTr="00B56AC5">
        <w:trPr>
          <w:trHeight w:val="290"/>
        </w:trPr>
        <w:tc>
          <w:tcPr>
            <w:tcW w:w="445" w:type="dxa"/>
            <w:noWrap/>
            <w:vAlign w:val="center"/>
            <w:hideMark/>
          </w:tcPr>
          <w:p w14:paraId="6EF55D2F" w14:textId="77777777" w:rsidR="006243C9" w:rsidRPr="005268B9" w:rsidRDefault="006243C9" w:rsidP="00F2579A">
            <w:pPr>
              <w:spacing w:before="0" w:after="0"/>
              <w:ind w:left="-108" w:right="-105"/>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IC3</w:t>
            </w:r>
          </w:p>
        </w:tc>
        <w:tc>
          <w:tcPr>
            <w:tcW w:w="540" w:type="dxa"/>
            <w:noWrap/>
            <w:vAlign w:val="center"/>
            <w:hideMark/>
          </w:tcPr>
          <w:p w14:paraId="5604C969" w14:textId="661C7D05"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177</w:t>
            </w:r>
          </w:p>
        </w:tc>
        <w:tc>
          <w:tcPr>
            <w:tcW w:w="540" w:type="dxa"/>
            <w:noWrap/>
            <w:vAlign w:val="center"/>
            <w:hideMark/>
          </w:tcPr>
          <w:p w14:paraId="10AFAC5F" w14:textId="347FC04E"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415</w:t>
            </w:r>
          </w:p>
        </w:tc>
        <w:tc>
          <w:tcPr>
            <w:tcW w:w="540" w:type="dxa"/>
            <w:noWrap/>
            <w:vAlign w:val="center"/>
            <w:hideMark/>
          </w:tcPr>
          <w:p w14:paraId="3E746937" w14:textId="6DA31AF1" w:rsidR="006243C9" w:rsidRPr="005268B9" w:rsidRDefault="006243C9" w:rsidP="00F2579A">
            <w:pPr>
              <w:spacing w:before="0" w:after="0"/>
              <w:ind w:left="-108" w:right="-102"/>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0</w:t>
            </w:r>
            <w:r w:rsidR="005D241E" w:rsidRPr="005268B9">
              <w:rPr>
                <w:rFonts w:ascii="Times New Roman" w:eastAsia="Times New Roman" w:hAnsi="Times New Roman" w:cs="Times New Roman"/>
                <w:b/>
                <w:bCs/>
                <w:color w:val="000000" w:themeColor="text1"/>
                <w:spacing w:val="-6"/>
                <w:sz w:val="20"/>
                <w:szCs w:val="20"/>
                <w:lang w:val="en-US"/>
              </w:rPr>
              <w:t>.</w:t>
            </w:r>
            <w:r w:rsidRPr="005268B9">
              <w:rPr>
                <w:rFonts w:ascii="Times New Roman" w:eastAsia="Times New Roman" w:hAnsi="Times New Roman" w:cs="Times New Roman"/>
                <w:b/>
                <w:bCs/>
                <w:color w:val="000000" w:themeColor="text1"/>
                <w:spacing w:val="-6"/>
                <w:sz w:val="20"/>
                <w:szCs w:val="20"/>
                <w:lang w:val="en-US"/>
              </w:rPr>
              <w:t>870</w:t>
            </w:r>
          </w:p>
        </w:tc>
        <w:tc>
          <w:tcPr>
            <w:tcW w:w="540" w:type="dxa"/>
            <w:noWrap/>
            <w:vAlign w:val="center"/>
            <w:hideMark/>
          </w:tcPr>
          <w:p w14:paraId="12F53F5F" w14:textId="272A27E9"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271</w:t>
            </w:r>
          </w:p>
        </w:tc>
        <w:tc>
          <w:tcPr>
            <w:tcW w:w="540" w:type="dxa"/>
            <w:noWrap/>
            <w:vAlign w:val="center"/>
            <w:hideMark/>
          </w:tcPr>
          <w:p w14:paraId="658CD190" w14:textId="5C6166FC"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415</w:t>
            </w:r>
          </w:p>
        </w:tc>
        <w:tc>
          <w:tcPr>
            <w:tcW w:w="540" w:type="dxa"/>
            <w:noWrap/>
            <w:vAlign w:val="center"/>
            <w:hideMark/>
          </w:tcPr>
          <w:p w14:paraId="6650680A" w14:textId="2BEFF4C6"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282</w:t>
            </w:r>
          </w:p>
        </w:tc>
        <w:tc>
          <w:tcPr>
            <w:tcW w:w="540" w:type="dxa"/>
            <w:vAlign w:val="center"/>
          </w:tcPr>
          <w:p w14:paraId="35B42299" w14:textId="2DCD90AB"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498</w:t>
            </w:r>
          </w:p>
        </w:tc>
      </w:tr>
      <w:tr w:rsidR="005268B9" w:rsidRPr="005268B9" w14:paraId="0A251790" w14:textId="77777777" w:rsidTr="00B56AC5">
        <w:trPr>
          <w:trHeight w:val="290"/>
        </w:trPr>
        <w:tc>
          <w:tcPr>
            <w:tcW w:w="445" w:type="dxa"/>
            <w:noWrap/>
            <w:vAlign w:val="center"/>
            <w:hideMark/>
          </w:tcPr>
          <w:p w14:paraId="49605E3D" w14:textId="77777777" w:rsidR="006243C9" w:rsidRPr="005268B9" w:rsidRDefault="006243C9" w:rsidP="00F2579A">
            <w:pPr>
              <w:spacing w:before="0" w:after="0"/>
              <w:ind w:left="-108" w:right="-105"/>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PC1</w:t>
            </w:r>
          </w:p>
        </w:tc>
        <w:tc>
          <w:tcPr>
            <w:tcW w:w="540" w:type="dxa"/>
            <w:noWrap/>
            <w:vAlign w:val="center"/>
            <w:hideMark/>
          </w:tcPr>
          <w:p w14:paraId="110C1E02" w14:textId="710B384C"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103</w:t>
            </w:r>
          </w:p>
        </w:tc>
        <w:tc>
          <w:tcPr>
            <w:tcW w:w="540" w:type="dxa"/>
            <w:noWrap/>
            <w:vAlign w:val="center"/>
            <w:hideMark/>
          </w:tcPr>
          <w:p w14:paraId="18E7F005" w14:textId="6095D15F"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368</w:t>
            </w:r>
          </w:p>
        </w:tc>
        <w:tc>
          <w:tcPr>
            <w:tcW w:w="540" w:type="dxa"/>
            <w:noWrap/>
            <w:vAlign w:val="center"/>
            <w:hideMark/>
          </w:tcPr>
          <w:p w14:paraId="14EFB9A0" w14:textId="28E1AFB2"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263</w:t>
            </w:r>
          </w:p>
        </w:tc>
        <w:tc>
          <w:tcPr>
            <w:tcW w:w="540" w:type="dxa"/>
            <w:noWrap/>
            <w:vAlign w:val="center"/>
            <w:hideMark/>
          </w:tcPr>
          <w:p w14:paraId="4BB0DF61" w14:textId="070B610A" w:rsidR="006243C9" w:rsidRPr="005268B9" w:rsidRDefault="006243C9" w:rsidP="00F2579A">
            <w:pPr>
              <w:spacing w:before="0" w:after="0"/>
              <w:ind w:left="-108" w:right="-102"/>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0</w:t>
            </w:r>
            <w:r w:rsidR="005D241E" w:rsidRPr="005268B9">
              <w:rPr>
                <w:rFonts w:ascii="Times New Roman" w:eastAsia="Times New Roman" w:hAnsi="Times New Roman" w:cs="Times New Roman"/>
                <w:b/>
                <w:bCs/>
                <w:color w:val="000000" w:themeColor="text1"/>
                <w:spacing w:val="-6"/>
                <w:sz w:val="20"/>
                <w:szCs w:val="20"/>
                <w:lang w:val="en-US"/>
              </w:rPr>
              <w:t>.</w:t>
            </w:r>
            <w:r w:rsidRPr="005268B9">
              <w:rPr>
                <w:rFonts w:ascii="Times New Roman" w:eastAsia="Times New Roman" w:hAnsi="Times New Roman" w:cs="Times New Roman"/>
                <w:b/>
                <w:bCs/>
                <w:color w:val="000000" w:themeColor="text1"/>
                <w:spacing w:val="-6"/>
                <w:sz w:val="20"/>
                <w:szCs w:val="20"/>
                <w:lang w:val="en-US"/>
              </w:rPr>
              <w:t>906</w:t>
            </w:r>
          </w:p>
        </w:tc>
        <w:tc>
          <w:tcPr>
            <w:tcW w:w="540" w:type="dxa"/>
            <w:noWrap/>
            <w:vAlign w:val="center"/>
            <w:hideMark/>
          </w:tcPr>
          <w:p w14:paraId="5B76652D" w14:textId="0E67FA8A"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351</w:t>
            </w:r>
          </w:p>
        </w:tc>
        <w:tc>
          <w:tcPr>
            <w:tcW w:w="540" w:type="dxa"/>
            <w:noWrap/>
            <w:vAlign w:val="center"/>
            <w:hideMark/>
          </w:tcPr>
          <w:p w14:paraId="6814607D" w14:textId="7BCE3D45"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293</w:t>
            </w:r>
          </w:p>
        </w:tc>
        <w:tc>
          <w:tcPr>
            <w:tcW w:w="540" w:type="dxa"/>
            <w:vAlign w:val="center"/>
          </w:tcPr>
          <w:p w14:paraId="70C67FE3" w14:textId="58928BA2"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373</w:t>
            </w:r>
          </w:p>
        </w:tc>
      </w:tr>
      <w:tr w:rsidR="005268B9" w:rsidRPr="005268B9" w14:paraId="56140805" w14:textId="77777777" w:rsidTr="00B56AC5">
        <w:trPr>
          <w:trHeight w:val="290"/>
        </w:trPr>
        <w:tc>
          <w:tcPr>
            <w:tcW w:w="445" w:type="dxa"/>
            <w:noWrap/>
            <w:vAlign w:val="center"/>
            <w:hideMark/>
          </w:tcPr>
          <w:p w14:paraId="4C059899" w14:textId="77777777" w:rsidR="006243C9" w:rsidRPr="005268B9" w:rsidRDefault="006243C9" w:rsidP="00F2579A">
            <w:pPr>
              <w:spacing w:before="0" w:after="0"/>
              <w:ind w:left="-108" w:right="-105"/>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PC2</w:t>
            </w:r>
          </w:p>
        </w:tc>
        <w:tc>
          <w:tcPr>
            <w:tcW w:w="540" w:type="dxa"/>
            <w:noWrap/>
            <w:vAlign w:val="center"/>
            <w:hideMark/>
          </w:tcPr>
          <w:p w14:paraId="0DBC02A5" w14:textId="57F02679"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083</w:t>
            </w:r>
          </w:p>
        </w:tc>
        <w:tc>
          <w:tcPr>
            <w:tcW w:w="540" w:type="dxa"/>
            <w:noWrap/>
            <w:vAlign w:val="center"/>
            <w:hideMark/>
          </w:tcPr>
          <w:p w14:paraId="00BE3E59" w14:textId="3904CEB5"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454</w:t>
            </w:r>
          </w:p>
        </w:tc>
        <w:tc>
          <w:tcPr>
            <w:tcW w:w="540" w:type="dxa"/>
            <w:noWrap/>
            <w:vAlign w:val="center"/>
            <w:hideMark/>
          </w:tcPr>
          <w:p w14:paraId="1D6A9DF9" w14:textId="69D9D321"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312</w:t>
            </w:r>
          </w:p>
        </w:tc>
        <w:tc>
          <w:tcPr>
            <w:tcW w:w="540" w:type="dxa"/>
            <w:noWrap/>
            <w:vAlign w:val="center"/>
            <w:hideMark/>
          </w:tcPr>
          <w:p w14:paraId="1E3B116F" w14:textId="2711A2C3" w:rsidR="006243C9" w:rsidRPr="005268B9" w:rsidRDefault="006243C9" w:rsidP="00F2579A">
            <w:pPr>
              <w:spacing w:before="0" w:after="0"/>
              <w:ind w:left="-108" w:right="-102"/>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0</w:t>
            </w:r>
            <w:r w:rsidR="005D241E" w:rsidRPr="005268B9">
              <w:rPr>
                <w:rFonts w:ascii="Times New Roman" w:eastAsia="Times New Roman" w:hAnsi="Times New Roman" w:cs="Times New Roman"/>
                <w:b/>
                <w:bCs/>
                <w:color w:val="000000" w:themeColor="text1"/>
                <w:spacing w:val="-6"/>
                <w:sz w:val="20"/>
                <w:szCs w:val="20"/>
                <w:lang w:val="en-US"/>
              </w:rPr>
              <w:t>.</w:t>
            </w:r>
            <w:r w:rsidRPr="005268B9">
              <w:rPr>
                <w:rFonts w:ascii="Times New Roman" w:eastAsia="Times New Roman" w:hAnsi="Times New Roman" w:cs="Times New Roman"/>
                <w:b/>
                <w:bCs/>
                <w:color w:val="000000" w:themeColor="text1"/>
                <w:spacing w:val="-6"/>
                <w:sz w:val="20"/>
                <w:szCs w:val="20"/>
                <w:lang w:val="en-US"/>
              </w:rPr>
              <w:t>852</w:t>
            </w:r>
          </w:p>
        </w:tc>
        <w:tc>
          <w:tcPr>
            <w:tcW w:w="540" w:type="dxa"/>
            <w:noWrap/>
            <w:vAlign w:val="center"/>
            <w:hideMark/>
          </w:tcPr>
          <w:p w14:paraId="5B18823D" w14:textId="240D1B8C"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356</w:t>
            </w:r>
          </w:p>
        </w:tc>
        <w:tc>
          <w:tcPr>
            <w:tcW w:w="540" w:type="dxa"/>
            <w:noWrap/>
            <w:vAlign w:val="center"/>
            <w:hideMark/>
          </w:tcPr>
          <w:p w14:paraId="5649351D" w14:textId="3AF86016"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291</w:t>
            </w:r>
          </w:p>
        </w:tc>
        <w:tc>
          <w:tcPr>
            <w:tcW w:w="540" w:type="dxa"/>
            <w:vAlign w:val="center"/>
          </w:tcPr>
          <w:p w14:paraId="51877EB0" w14:textId="3D02ADEB"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345</w:t>
            </w:r>
          </w:p>
        </w:tc>
      </w:tr>
      <w:tr w:rsidR="005268B9" w:rsidRPr="005268B9" w14:paraId="1FFF3D24" w14:textId="77777777" w:rsidTr="00B56AC5">
        <w:trPr>
          <w:trHeight w:val="290"/>
        </w:trPr>
        <w:tc>
          <w:tcPr>
            <w:tcW w:w="445" w:type="dxa"/>
            <w:noWrap/>
            <w:vAlign w:val="center"/>
            <w:hideMark/>
          </w:tcPr>
          <w:p w14:paraId="598478BD" w14:textId="77777777" w:rsidR="006243C9" w:rsidRPr="005268B9" w:rsidRDefault="006243C9" w:rsidP="00F2579A">
            <w:pPr>
              <w:spacing w:before="0" w:after="0"/>
              <w:ind w:left="-108" w:right="-105"/>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PC3</w:t>
            </w:r>
          </w:p>
        </w:tc>
        <w:tc>
          <w:tcPr>
            <w:tcW w:w="540" w:type="dxa"/>
            <w:noWrap/>
            <w:vAlign w:val="center"/>
            <w:hideMark/>
          </w:tcPr>
          <w:p w14:paraId="4A18CB18" w14:textId="44B13616"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002</w:t>
            </w:r>
          </w:p>
        </w:tc>
        <w:tc>
          <w:tcPr>
            <w:tcW w:w="540" w:type="dxa"/>
            <w:noWrap/>
            <w:vAlign w:val="center"/>
            <w:hideMark/>
          </w:tcPr>
          <w:p w14:paraId="343428CB" w14:textId="5EDA1379"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308</w:t>
            </w:r>
          </w:p>
        </w:tc>
        <w:tc>
          <w:tcPr>
            <w:tcW w:w="540" w:type="dxa"/>
            <w:noWrap/>
            <w:vAlign w:val="center"/>
            <w:hideMark/>
          </w:tcPr>
          <w:p w14:paraId="500DBBC0" w14:textId="74587E36"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194</w:t>
            </w:r>
          </w:p>
        </w:tc>
        <w:tc>
          <w:tcPr>
            <w:tcW w:w="540" w:type="dxa"/>
            <w:noWrap/>
            <w:vAlign w:val="center"/>
            <w:hideMark/>
          </w:tcPr>
          <w:p w14:paraId="39E8A3F2" w14:textId="4617F1B2" w:rsidR="006243C9" w:rsidRPr="005268B9" w:rsidRDefault="006243C9" w:rsidP="00F2579A">
            <w:pPr>
              <w:spacing w:before="0" w:after="0"/>
              <w:ind w:left="-108" w:right="-102"/>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0</w:t>
            </w:r>
            <w:r w:rsidR="005D241E" w:rsidRPr="005268B9">
              <w:rPr>
                <w:rFonts w:ascii="Times New Roman" w:eastAsia="Times New Roman" w:hAnsi="Times New Roman" w:cs="Times New Roman"/>
                <w:b/>
                <w:bCs/>
                <w:color w:val="000000" w:themeColor="text1"/>
                <w:spacing w:val="-6"/>
                <w:sz w:val="20"/>
                <w:szCs w:val="20"/>
                <w:lang w:val="en-US"/>
              </w:rPr>
              <w:t>.</w:t>
            </w:r>
            <w:r w:rsidRPr="005268B9">
              <w:rPr>
                <w:rFonts w:ascii="Times New Roman" w:eastAsia="Times New Roman" w:hAnsi="Times New Roman" w:cs="Times New Roman"/>
                <w:b/>
                <w:bCs/>
                <w:color w:val="000000" w:themeColor="text1"/>
                <w:spacing w:val="-6"/>
                <w:sz w:val="20"/>
                <w:szCs w:val="20"/>
                <w:lang w:val="en-US"/>
              </w:rPr>
              <w:t>834</w:t>
            </w:r>
          </w:p>
        </w:tc>
        <w:tc>
          <w:tcPr>
            <w:tcW w:w="540" w:type="dxa"/>
            <w:noWrap/>
            <w:vAlign w:val="center"/>
            <w:hideMark/>
          </w:tcPr>
          <w:p w14:paraId="2CE643AC" w14:textId="177FC81E"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265</w:t>
            </w:r>
          </w:p>
        </w:tc>
        <w:tc>
          <w:tcPr>
            <w:tcW w:w="540" w:type="dxa"/>
            <w:noWrap/>
            <w:vAlign w:val="center"/>
            <w:hideMark/>
          </w:tcPr>
          <w:p w14:paraId="18BEDF46" w14:textId="21742DAA"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272</w:t>
            </w:r>
          </w:p>
        </w:tc>
        <w:tc>
          <w:tcPr>
            <w:tcW w:w="540" w:type="dxa"/>
            <w:vAlign w:val="center"/>
          </w:tcPr>
          <w:p w14:paraId="6D884656" w14:textId="1045FDEA"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335</w:t>
            </w:r>
          </w:p>
        </w:tc>
      </w:tr>
      <w:tr w:rsidR="005268B9" w:rsidRPr="005268B9" w14:paraId="67DD5480" w14:textId="77777777" w:rsidTr="00B56AC5">
        <w:trPr>
          <w:trHeight w:val="290"/>
        </w:trPr>
        <w:tc>
          <w:tcPr>
            <w:tcW w:w="445" w:type="dxa"/>
            <w:noWrap/>
            <w:vAlign w:val="center"/>
            <w:hideMark/>
          </w:tcPr>
          <w:p w14:paraId="1DD95723" w14:textId="77777777" w:rsidR="006243C9" w:rsidRPr="005268B9" w:rsidRDefault="006243C9" w:rsidP="00F2579A">
            <w:pPr>
              <w:spacing w:before="0" w:after="0"/>
              <w:ind w:left="-108" w:right="-105"/>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PC4</w:t>
            </w:r>
          </w:p>
        </w:tc>
        <w:tc>
          <w:tcPr>
            <w:tcW w:w="540" w:type="dxa"/>
            <w:noWrap/>
            <w:vAlign w:val="center"/>
            <w:hideMark/>
          </w:tcPr>
          <w:p w14:paraId="35F09103" w14:textId="62D75C11"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057</w:t>
            </w:r>
          </w:p>
        </w:tc>
        <w:tc>
          <w:tcPr>
            <w:tcW w:w="540" w:type="dxa"/>
            <w:noWrap/>
            <w:vAlign w:val="center"/>
            <w:hideMark/>
          </w:tcPr>
          <w:p w14:paraId="68F7FBE0" w14:textId="680F7505"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394</w:t>
            </w:r>
          </w:p>
        </w:tc>
        <w:tc>
          <w:tcPr>
            <w:tcW w:w="540" w:type="dxa"/>
            <w:noWrap/>
            <w:vAlign w:val="center"/>
            <w:hideMark/>
          </w:tcPr>
          <w:p w14:paraId="0C86ADC6" w14:textId="4273220A"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318</w:t>
            </w:r>
          </w:p>
        </w:tc>
        <w:tc>
          <w:tcPr>
            <w:tcW w:w="540" w:type="dxa"/>
            <w:noWrap/>
            <w:vAlign w:val="center"/>
            <w:hideMark/>
          </w:tcPr>
          <w:p w14:paraId="25C53FE6" w14:textId="5AD410A3" w:rsidR="006243C9" w:rsidRPr="005268B9" w:rsidRDefault="006243C9" w:rsidP="00F2579A">
            <w:pPr>
              <w:spacing w:before="0" w:after="0"/>
              <w:ind w:left="-108" w:right="-102"/>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0</w:t>
            </w:r>
            <w:r w:rsidR="005D241E" w:rsidRPr="005268B9">
              <w:rPr>
                <w:rFonts w:ascii="Times New Roman" w:eastAsia="Times New Roman" w:hAnsi="Times New Roman" w:cs="Times New Roman"/>
                <w:b/>
                <w:bCs/>
                <w:color w:val="000000" w:themeColor="text1"/>
                <w:spacing w:val="-6"/>
                <w:sz w:val="20"/>
                <w:szCs w:val="20"/>
                <w:lang w:val="en-US"/>
              </w:rPr>
              <w:t>.</w:t>
            </w:r>
            <w:r w:rsidRPr="005268B9">
              <w:rPr>
                <w:rFonts w:ascii="Times New Roman" w:eastAsia="Times New Roman" w:hAnsi="Times New Roman" w:cs="Times New Roman"/>
                <w:b/>
                <w:bCs/>
                <w:color w:val="000000" w:themeColor="text1"/>
                <w:spacing w:val="-6"/>
                <w:sz w:val="20"/>
                <w:szCs w:val="20"/>
                <w:lang w:val="en-US"/>
              </w:rPr>
              <w:t>928</w:t>
            </w:r>
          </w:p>
        </w:tc>
        <w:tc>
          <w:tcPr>
            <w:tcW w:w="540" w:type="dxa"/>
            <w:noWrap/>
            <w:vAlign w:val="center"/>
            <w:hideMark/>
          </w:tcPr>
          <w:p w14:paraId="1B313286" w14:textId="006EDECB"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335</w:t>
            </w:r>
          </w:p>
        </w:tc>
        <w:tc>
          <w:tcPr>
            <w:tcW w:w="540" w:type="dxa"/>
            <w:noWrap/>
            <w:vAlign w:val="center"/>
            <w:hideMark/>
          </w:tcPr>
          <w:p w14:paraId="496BFB99" w14:textId="42E6B15E"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294</w:t>
            </w:r>
          </w:p>
        </w:tc>
        <w:tc>
          <w:tcPr>
            <w:tcW w:w="540" w:type="dxa"/>
            <w:vAlign w:val="center"/>
          </w:tcPr>
          <w:p w14:paraId="4E9FE9E8" w14:textId="4AEEE175"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406</w:t>
            </w:r>
          </w:p>
        </w:tc>
      </w:tr>
      <w:tr w:rsidR="005268B9" w:rsidRPr="005268B9" w14:paraId="6B69A879" w14:textId="77777777" w:rsidTr="00B56AC5">
        <w:trPr>
          <w:trHeight w:val="290"/>
        </w:trPr>
        <w:tc>
          <w:tcPr>
            <w:tcW w:w="445" w:type="dxa"/>
            <w:noWrap/>
            <w:vAlign w:val="center"/>
            <w:hideMark/>
          </w:tcPr>
          <w:p w14:paraId="30FFAFEE" w14:textId="77777777" w:rsidR="006243C9" w:rsidRPr="005268B9" w:rsidRDefault="006243C9" w:rsidP="00F2579A">
            <w:pPr>
              <w:spacing w:before="0" w:after="0"/>
              <w:ind w:left="-108" w:right="-105"/>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PC5</w:t>
            </w:r>
          </w:p>
        </w:tc>
        <w:tc>
          <w:tcPr>
            <w:tcW w:w="540" w:type="dxa"/>
            <w:noWrap/>
            <w:vAlign w:val="center"/>
            <w:hideMark/>
          </w:tcPr>
          <w:p w14:paraId="5C0D19D9" w14:textId="7A870A2F"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049</w:t>
            </w:r>
          </w:p>
        </w:tc>
        <w:tc>
          <w:tcPr>
            <w:tcW w:w="540" w:type="dxa"/>
            <w:noWrap/>
            <w:vAlign w:val="center"/>
            <w:hideMark/>
          </w:tcPr>
          <w:p w14:paraId="7DA5723E" w14:textId="38715672"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296</w:t>
            </w:r>
          </w:p>
        </w:tc>
        <w:tc>
          <w:tcPr>
            <w:tcW w:w="540" w:type="dxa"/>
            <w:noWrap/>
            <w:vAlign w:val="center"/>
            <w:hideMark/>
          </w:tcPr>
          <w:p w14:paraId="4F1CC19D" w14:textId="18EBCA14"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248</w:t>
            </w:r>
          </w:p>
        </w:tc>
        <w:tc>
          <w:tcPr>
            <w:tcW w:w="540" w:type="dxa"/>
            <w:noWrap/>
            <w:vAlign w:val="center"/>
            <w:hideMark/>
          </w:tcPr>
          <w:p w14:paraId="1D3C7F13" w14:textId="53B5E041" w:rsidR="006243C9" w:rsidRPr="005268B9" w:rsidRDefault="006243C9" w:rsidP="00F2579A">
            <w:pPr>
              <w:spacing w:before="0" w:after="0"/>
              <w:ind w:left="-108" w:right="-102"/>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0</w:t>
            </w:r>
            <w:r w:rsidR="005D241E" w:rsidRPr="005268B9">
              <w:rPr>
                <w:rFonts w:ascii="Times New Roman" w:eastAsia="Times New Roman" w:hAnsi="Times New Roman" w:cs="Times New Roman"/>
                <w:b/>
                <w:bCs/>
                <w:color w:val="000000" w:themeColor="text1"/>
                <w:spacing w:val="-6"/>
                <w:sz w:val="20"/>
                <w:szCs w:val="20"/>
                <w:lang w:val="en-US"/>
              </w:rPr>
              <w:t>.</w:t>
            </w:r>
            <w:r w:rsidRPr="005268B9">
              <w:rPr>
                <w:rFonts w:ascii="Times New Roman" w:eastAsia="Times New Roman" w:hAnsi="Times New Roman" w:cs="Times New Roman"/>
                <w:b/>
                <w:bCs/>
                <w:color w:val="000000" w:themeColor="text1"/>
                <w:spacing w:val="-6"/>
                <w:sz w:val="20"/>
                <w:szCs w:val="20"/>
                <w:lang w:val="en-US"/>
              </w:rPr>
              <w:t>922</w:t>
            </w:r>
          </w:p>
        </w:tc>
        <w:tc>
          <w:tcPr>
            <w:tcW w:w="540" w:type="dxa"/>
            <w:noWrap/>
            <w:vAlign w:val="center"/>
            <w:hideMark/>
          </w:tcPr>
          <w:p w14:paraId="34E3C9FB" w14:textId="30AB4BA5"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324</w:t>
            </w:r>
          </w:p>
        </w:tc>
        <w:tc>
          <w:tcPr>
            <w:tcW w:w="540" w:type="dxa"/>
            <w:noWrap/>
            <w:vAlign w:val="center"/>
            <w:hideMark/>
          </w:tcPr>
          <w:p w14:paraId="21C86000" w14:textId="5C519B61"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278</w:t>
            </w:r>
          </w:p>
        </w:tc>
        <w:tc>
          <w:tcPr>
            <w:tcW w:w="540" w:type="dxa"/>
            <w:vAlign w:val="center"/>
          </w:tcPr>
          <w:p w14:paraId="1F17B439" w14:textId="0780CE79"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374</w:t>
            </w:r>
          </w:p>
        </w:tc>
      </w:tr>
      <w:tr w:rsidR="005268B9" w:rsidRPr="005268B9" w14:paraId="4C22B6C7" w14:textId="77777777" w:rsidTr="00B56AC5">
        <w:trPr>
          <w:trHeight w:val="290"/>
        </w:trPr>
        <w:tc>
          <w:tcPr>
            <w:tcW w:w="445" w:type="dxa"/>
            <w:noWrap/>
            <w:vAlign w:val="center"/>
          </w:tcPr>
          <w:p w14:paraId="4F712BE2" w14:textId="77777777" w:rsidR="006243C9" w:rsidRPr="005268B9" w:rsidRDefault="006243C9" w:rsidP="00F2579A">
            <w:pPr>
              <w:spacing w:before="0" w:after="0"/>
              <w:ind w:left="-108" w:right="-105"/>
              <w:jc w:val="center"/>
              <w:rPr>
                <w:rFonts w:ascii="Times New Roman" w:eastAsia="Times New Roman" w:hAnsi="Times New Roman" w:cs="Times New Roman"/>
                <w:b/>
                <w:bCs/>
                <w:color w:val="000000" w:themeColor="text1"/>
                <w:spacing w:val="-6"/>
                <w:sz w:val="20"/>
                <w:szCs w:val="20"/>
                <w:lang w:val="en-US"/>
              </w:rPr>
            </w:pPr>
            <w:r w:rsidRPr="005268B9">
              <w:rPr>
                <w:rFonts w:ascii="Tahoma" w:eastAsia="Times New Roman" w:hAnsi="Tahoma" w:cs="Tahoma"/>
                <w:b/>
                <w:bCs/>
                <w:color w:val="000000" w:themeColor="text1"/>
                <w:spacing w:val="-6"/>
                <w:sz w:val="20"/>
                <w:szCs w:val="20"/>
                <w:lang w:val="en-US"/>
              </w:rPr>
              <w:t>﻿</w:t>
            </w:r>
            <w:r w:rsidRPr="005268B9">
              <w:rPr>
                <w:rFonts w:ascii="Times New Roman" w:eastAsia="Times New Roman" w:hAnsi="Times New Roman" w:cs="Times New Roman"/>
                <w:b/>
                <w:bCs/>
                <w:color w:val="000000" w:themeColor="text1"/>
                <w:spacing w:val="-6"/>
                <w:sz w:val="20"/>
                <w:szCs w:val="20"/>
                <w:lang w:val="en-US"/>
              </w:rPr>
              <w:t>PE1</w:t>
            </w:r>
          </w:p>
        </w:tc>
        <w:tc>
          <w:tcPr>
            <w:tcW w:w="540" w:type="dxa"/>
            <w:noWrap/>
            <w:vAlign w:val="center"/>
          </w:tcPr>
          <w:p w14:paraId="43AD55BE" w14:textId="494D38D0"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147</w:t>
            </w:r>
          </w:p>
        </w:tc>
        <w:tc>
          <w:tcPr>
            <w:tcW w:w="540" w:type="dxa"/>
            <w:noWrap/>
            <w:vAlign w:val="center"/>
          </w:tcPr>
          <w:p w14:paraId="6BBF2F4A" w14:textId="1E9683B3"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581</w:t>
            </w:r>
          </w:p>
        </w:tc>
        <w:tc>
          <w:tcPr>
            <w:tcW w:w="540" w:type="dxa"/>
            <w:noWrap/>
            <w:vAlign w:val="center"/>
          </w:tcPr>
          <w:p w14:paraId="20861ED9" w14:textId="1FDD0B14"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380</w:t>
            </w:r>
          </w:p>
        </w:tc>
        <w:tc>
          <w:tcPr>
            <w:tcW w:w="540" w:type="dxa"/>
            <w:noWrap/>
            <w:vAlign w:val="center"/>
          </w:tcPr>
          <w:p w14:paraId="545A3323" w14:textId="6BF879AC"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384</w:t>
            </w:r>
          </w:p>
        </w:tc>
        <w:tc>
          <w:tcPr>
            <w:tcW w:w="540" w:type="dxa"/>
            <w:noWrap/>
            <w:vAlign w:val="center"/>
          </w:tcPr>
          <w:p w14:paraId="2368AA6C" w14:textId="2A301A7B" w:rsidR="006243C9" w:rsidRPr="005268B9" w:rsidRDefault="006243C9" w:rsidP="00F2579A">
            <w:pPr>
              <w:spacing w:before="0" w:after="0"/>
              <w:ind w:left="-108" w:right="-102"/>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924</w:t>
            </w:r>
          </w:p>
        </w:tc>
        <w:tc>
          <w:tcPr>
            <w:tcW w:w="540" w:type="dxa"/>
            <w:noWrap/>
            <w:vAlign w:val="center"/>
          </w:tcPr>
          <w:p w14:paraId="015EA982" w14:textId="65E8B2EB"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488</w:t>
            </w:r>
          </w:p>
        </w:tc>
        <w:tc>
          <w:tcPr>
            <w:tcW w:w="540" w:type="dxa"/>
            <w:vAlign w:val="center"/>
          </w:tcPr>
          <w:p w14:paraId="2799A384" w14:textId="3806C8E9"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571</w:t>
            </w:r>
          </w:p>
        </w:tc>
      </w:tr>
      <w:tr w:rsidR="005268B9" w:rsidRPr="005268B9" w14:paraId="04C2CEAF" w14:textId="77777777" w:rsidTr="00B56AC5">
        <w:trPr>
          <w:trHeight w:val="290"/>
        </w:trPr>
        <w:tc>
          <w:tcPr>
            <w:tcW w:w="445" w:type="dxa"/>
            <w:noWrap/>
            <w:vAlign w:val="center"/>
            <w:hideMark/>
          </w:tcPr>
          <w:p w14:paraId="6ACABBA2" w14:textId="77777777" w:rsidR="006243C9" w:rsidRPr="005268B9" w:rsidRDefault="006243C9" w:rsidP="00F2579A">
            <w:pPr>
              <w:spacing w:before="0" w:after="0"/>
              <w:ind w:left="-108" w:right="-105"/>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PE2</w:t>
            </w:r>
          </w:p>
        </w:tc>
        <w:tc>
          <w:tcPr>
            <w:tcW w:w="540" w:type="dxa"/>
            <w:noWrap/>
            <w:vAlign w:val="center"/>
            <w:hideMark/>
          </w:tcPr>
          <w:p w14:paraId="7E8D1502" w14:textId="5B8621F1"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202</w:t>
            </w:r>
          </w:p>
        </w:tc>
        <w:tc>
          <w:tcPr>
            <w:tcW w:w="540" w:type="dxa"/>
            <w:noWrap/>
            <w:vAlign w:val="center"/>
            <w:hideMark/>
          </w:tcPr>
          <w:p w14:paraId="056BE1F2" w14:textId="02E076A9"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525</w:t>
            </w:r>
          </w:p>
        </w:tc>
        <w:tc>
          <w:tcPr>
            <w:tcW w:w="540" w:type="dxa"/>
            <w:noWrap/>
            <w:vAlign w:val="center"/>
            <w:hideMark/>
          </w:tcPr>
          <w:p w14:paraId="16C7A9E7" w14:textId="2ED8D8FD"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343</w:t>
            </w:r>
          </w:p>
        </w:tc>
        <w:tc>
          <w:tcPr>
            <w:tcW w:w="540" w:type="dxa"/>
            <w:noWrap/>
            <w:vAlign w:val="center"/>
            <w:hideMark/>
          </w:tcPr>
          <w:p w14:paraId="04CDC41C" w14:textId="381E5FE9"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322</w:t>
            </w:r>
          </w:p>
        </w:tc>
        <w:tc>
          <w:tcPr>
            <w:tcW w:w="540" w:type="dxa"/>
            <w:noWrap/>
            <w:vAlign w:val="center"/>
            <w:hideMark/>
          </w:tcPr>
          <w:p w14:paraId="64E91AB2" w14:textId="214A2DB1" w:rsidR="006243C9" w:rsidRPr="005268B9" w:rsidRDefault="006243C9" w:rsidP="00F2579A">
            <w:pPr>
              <w:spacing w:before="0" w:after="0"/>
              <w:ind w:left="-108" w:right="-102"/>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0</w:t>
            </w:r>
            <w:r w:rsidR="005D241E" w:rsidRPr="005268B9">
              <w:rPr>
                <w:rFonts w:ascii="Times New Roman" w:eastAsia="Times New Roman" w:hAnsi="Times New Roman" w:cs="Times New Roman"/>
                <w:b/>
                <w:bCs/>
                <w:color w:val="000000" w:themeColor="text1"/>
                <w:spacing w:val="-6"/>
                <w:sz w:val="20"/>
                <w:szCs w:val="20"/>
                <w:lang w:val="en-US"/>
              </w:rPr>
              <w:t>.</w:t>
            </w:r>
            <w:r w:rsidRPr="005268B9">
              <w:rPr>
                <w:rFonts w:ascii="Times New Roman" w:eastAsia="Times New Roman" w:hAnsi="Times New Roman" w:cs="Times New Roman"/>
                <w:b/>
                <w:bCs/>
                <w:color w:val="000000" w:themeColor="text1"/>
                <w:spacing w:val="-6"/>
                <w:sz w:val="20"/>
                <w:szCs w:val="20"/>
                <w:lang w:val="en-US"/>
              </w:rPr>
              <w:t>937</w:t>
            </w:r>
          </w:p>
        </w:tc>
        <w:tc>
          <w:tcPr>
            <w:tcW w:w="540" w:type="dxa"/>
            <w:noWrap/>
            <w:vAlign w:val="center"/>
            <w:hideMark/>
          </w:tcPr>
          <w:p w14:paraId="5DB2052A" w14:textId="3D11C290"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540</w:t>
            </w:r>
          </w:p>
        </w:tc>
        <w:tc>
          <w:tcPr>
            <w:tcW w:w="540" w:type="dxa"/>
            <w:vAlign w:val="center"/>
          </w:tcPr>
          <w:p w14:paraId="117D08AF" w14:textId="474DBC95"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553</w:t>
            </w:r>
          </w:p>
        </w:tc>
      </w:tr>
      <w:tr w:rsidR="005268B9" w:rsidRPr="005268B9" w14:paraId="7F3CDFC8" w14:textId="77777777" w:rsidTr="00B56AC5">
        <w:trPr>
          <w:trHeight w:val="290"/>
        </w:trPr>
        <w:tc>
          <w:tcPr>
            <w:tcW w:w="445" w:type="dxa"/>
            <w:noWrap/>
            <w:vAlign w:val="center"/>
            <w:hideMark/>
          </w:tcPr>
          <w:p w14:paraId="407FD063" w14:textId="77777777" w:rsidR="006243C9" w:rsidRPr="005268B9" w:rsidRDefault="006243C9" w:rsidP="00F2579A">
            <w:pPr>
              <w:spacing w:before="0" w:after="0"/>
              <w:ind w:left="-108" w:right="-105"/>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PE3</w:t>
            </w:r>
          </w:p>
        </w:tc>
        <w:tc>
          <w:tcPr>
            <w:tcW w:w="540" w:type="dxa"/>
            <w:noWrap/>
            <w:vAlign w:val="center"/>
            <w:hideMark/>
          </w:tcPr>
          <w:p w14:paraId="026A4461" w14:textId="43814363"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159</w:t>
            </w:r>
          </w:p>
        </w:tc>
        <w:tc>
          <w:tcPr>
            <w:tcW w:w="540" w:type="dxa"/>
            <w:noWrap/>
            <w:vAlign w:val="center"/>
            <w:hideMark/>
          </w:tcPr>
          <w:p w14:paraId="41CDEB9E" w14:textId="12999C68"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508</w:t>
            </w:r>
          </w:p>
        </w:tc>
        <w:tc>
          <w:tcPr>
            <w:tcW w:w="540" w:type="dxa"/>
            <w:noWrap/>
            <w:vAlign w:val="center"/>
            <w:hideMark/>
          </w:tcPr>
          <w:p w14:paraId="13D4F6F4" w14:textId="0DA20249"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395</w:t>
            </w:r>
          </w:p>
        </w:tc>
        <w:tc>
          <w:tcPr>
            <w:tcW w:w="540" w:type="dxa"/>
            <w:noWrap/>
            <w:vAlign w:val="center"/>
            <w:hideMark/>
          </w:tcPr>
          <w:p w14:paraId="6C129DFE" w14:textId="6CD2B124"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333</w:t>
            </w:r>
          </w:p>
        </w:tc>
        <w:tc>
          <w:tcPr>
            <w:tcW w:w="540" w:type="dxa"/>
            <w:noWrap/>
            <w:vAlign w:val="center"/>
            <w:hideMark/>
          </w:tcPr>
          <w:p w14:paraId="214411AF" w14:textId="486FDEC3" w:rsidR="006243C9" w:rsidRPr="005268B9" w:rsidRDefault="006243C9" w:rsidP="00F2579A">
            <w:pPr>
              <w:spacing w:before="0" w:after="0"/>
              <w:ind w:left="-108" w:right="-102"/>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0</w:t>
            </w:r>
            <w:r w:rsidR="005D241E" w:rsidRPr="005268B9">
              <w:rPr>
                <w:rFonts w:ascii="Times New Roman" w:eastAsia="Times New Roman" w:hAnsi="Times New Roman" w:cs="Times New Roman"/>
                <w:b/>
                <w:bCs/>
                <w:color w:val="000000" w:themeColor="text1"/>
                <w:spacing w:val="-6"/>
                <w:sz w:val="20"/>
                <w:szCs w:val="20"/>
                <w:lang w:val="en-US"/>
              </w:rPr>
              <w:t>.</w:t>
            </w:r>
            <w:r w:rsidRPr="005268B9">
              <w:rPr>
                <w:rFonts w:ascii="Times New Roman" w:eastAsia="Times New Roman" w:hAnsi="Times New Roman" w:cs="Times New Roman"/>
                <w:b/>
                <w:bCs/>
                <w:color w:val="000000" w:themeColor="text1"/>
                <w:spacing w:val="-6"/>
                <w:sz w:val="20"/>
                <w:szCs w:val="20"/>
                <w:lang w:val="en-US"/>
              </w:rPr>
              <w:t>949</w:t>
            </w:r>
          </w:p>
        </w:tc>
        <w:tc>
          <w:tcPr>
            <w:tcW w:w="540" w:type="dxa"/>
            <w:noWrap/>
            <w:vAlign w:val="center"/>
            <w:hideMark/>
          </w:tcPr>
          <w:p w14:paraId="4B673C84" w14:textId="5FBDB5B8"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546</w:t>
            </w:r>
          </w:p>
        </w:tc>
        <w:tc>
          <w:tcPr>
            <w:tcW w:w="540" w:type="dxa"/>
            <w:vAlign w:val="center"/>
          </w:tcPr>
          <w:p w14:paraId="52897AE7" w14:textId="56395136"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541</w:t>
            </w:r>
          </w:p>
        </w:tc>
      </w:tr>
      <w:tr w:rsidR="005268B9" w:rsidRPr="005268B9" w14:paraId="4A7BB38B" w14:textId="77777777" w:rsidTr="00B56AC5">
        <w:trPr>
          <w:trHeight w:val="290"/>
        </w:trPr>
        <w:tc>
          <w:tcPr>
            <w:tcW w:w="445" w:type="dxa"/>
            <w:noWrap/>
            <w:vAlign w:val="center"/>
            <w:hideMark/>
          </w:tcPr>
          <w:p w14:paraId="5D620320" w14:textId="77777777" w:rsidR="006243C9" w:rsidRPr="005268B9" w:rsidRDefault="006243C9" w:rsidP="00F2579A">
            <w:pPr>
              <w:spacing w:before="0" w:after="0"/>
              <w:ind w:left="-108" w:right="-105"/>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PE4</w:t>
            </w:r>
          </w:p>
        </w:tc>
        <w:tc>
          <w:tcPr>
            <w:tcW w:w="540" w:type="dxa"/>
            <w:noWrap/>
            <w:vAlign w:val="center"/>
            <w:hideMark/>
          </w:tcPr>
          <w:p w14:paraId="141ECC0D" w14:textId="0E632E04"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186</w:t>
            </w:r>
          </w:p>
        </w:tc>
        <w:tc>
          <w:tcPr>
            <w:tcW w:w="540" w:type="dxa"/>
            <w:noWrap/>
            <w:vAlign w:val="center"/>
            <w:hideMark/>
          </w:tcPr>
          <w:p w14:paraId="7C86D800" w14:textId="1562B988"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591</w:t>
            </w:r>
          </w:p>
        </w:tc>
        <w:tc>
          <w:tcPr>
            <w:tcW w:w="540" w:type="dxa"/>
            <w:noWrap/>
            <w:vAlign w:val="center"/>
            <w:hideMark/>
          </w:tcPr>
          <w:p w14:paraId="5C196A90" w14:textId="45D36CD7"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357</w:t>
            </w:r>
          </w:p>
        </w:tc>
        <w:tc>
          <w:tcPr>
            <w:tcW w:w="540" w:type="dxa"/>
            <w:noWrap/>
            <w:vAlign w:val="center"/>
            <w:hideMark/>
          </w:tcPr>
          <w:p w14:paraId="561A0C2C" w14:textId="39656E23"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336</w:t>
            </w:r>
          </w:p>
        </w:tc>
        <w:tc>
          <w:tcPr>
            <w:tcW w:w="540" w:type="dxa"/>
            <w:noWrap/>
            <w:vAlign w:val="center"/>
            <w:hideMark/>
          </w:tcPr>
          <w:p w14:paraId="4051E979" w14:textId="4F91EB7F" w:rsidR="006243C9" w:rsidRPr="005268B9" w:rsidRDefault="006243C9" w:rsidP="00F2579A">
            <w:pPr>
              <w:spacing w:before="0" w:after="0"/>
              <w:ind w:left="-108" w:right="-102"/>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0</w:t>
            </w:r>
            <w:r w:rsidR="005D241E" w:rsidRPr="005268B9">
              <w:rPr>
                <w:rFonts w:ascii="Times New Roman" w:eastAsia="Times New Roman" w:hAnsi="Times New Roman" w:cs="Times New Roman"/>
                <w:b/>
                <w:bCs/>
                <w:color w:val="000000" w:themeColor="text1"/>
                <w:spacing w:val="-6"/>
                <w:sz w:val="20"/>
                <w:szCs w:val="20"/>
                <w:lang w:val="en-US"/>
              </w:rPr>
              <w:t>.</w:t>
            </w:r>
            <w:r w:rsidRPr="005268B9">
              <w:rPr>
                <w:rFonts w:ascii="Times New Roman" w:eastAsia="Times New Roman" w:hAnsi="Times New Roman" w:cs="Times New Roman"/>
                <w:b/>
                <w:bCs/>
                <w:color w:val="000000" w:themeColor="text1"/>
                <w:spacing w:val="-6"/>
                <w:sz w:val="20"/>
                <w:szCs w:val="20"/>
                <w:lang w:val="en-US"/>
              </w:rPr>
              <w:t>938</w:t>
            </w:r>
          </w:p>
        </w:tc>
        <w:tc>
          <w:tcPr>
            <w:tcW w:w="540" w:type="dxa"/>
            <w:noWrap/>
            <w:vAlign w:val="center"/>
            <w:hideMark/>
          </w:tcPr>
          <w:p w14:paraId="2176999B" w14:textId="3FA8D647"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512</w:t>
            </w:r>
          </w:p>
        </w:tc>
        <w:tc>
          <w:tcPr>
            <w:tcW w:w="540" w:type="dxa"/>
            <w:vAlign w:val="center"/>
          </w:tcPr>
          <w:p w14:paraId="5DEF9032" w14:textId="7F05CEEA"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550</w:t>
            </w:r>
          </w:p>
        </w:tc>
      </w:tr>
      <w:tr w:rsidR="005268B9" w:rsidRPr="005268B9" w14:paraId="7C43F673" w14:textId="77777777" w:rsidTr="00B56AC5">
        <w:trPr>
          <w:trHeight w:val="290"/>
        </w:trPr>
        <w:tc>
          <w:tcPr>
            <w:tcW w:w="445" w:type="dxa"/>
            <w:noWrap/>
            <w:vAlign w:val="center"/>
            <w:hideMark/>
          </w:tcPr>
          <w:p w14:paraId="06A3AC1F" w14:textId="77777777" w:rsidR="006243C9" w:rsidRPr="005268B9" w:rsidRDefault="006243C9" w:rsidP="00F2579A">
            <w:pPr>
              <w:spacing w:before="0" w:after="0"/>
              <w:ind w:left="-108" w:right="-105"/>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SI1</w:t>
            </w:r>
          </w:p>
        </w:tc>
        <w:tc>
          <w:tcPr>
            <w:tcW w:w="540" w:type="dxa"/>
            <w:noWrap/>
            <w:vAlign w:val="center"/>
            <w:hideMark/>
          </w:tcPr>
          <w:p w14:paraId="500EE5D2" w14:textId="6B1ABA95"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100</w:t>
            </w:r>
          </w:p>
        </w:tc>
        <w:tc>
          <w:tcPr>
            <w:tcW w:w="540" w:type="dxa"/>
            <w:noWrap/>
            <w:vAlign w:val="center"/>
            <w:hideMark/>
          </w:tcPr>
          <w:p w14:paraId="66938AD8" w14:textId="1AA81B46"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387</w:t>
            </w:r>
          </w:p>
        </w:tc>
        <w:tc>
          <w:tcPr>
            <w:tcW w:w="540" w:type="dxa"/>
            <w:noWrap/>
            <w:vAlign w:val="center"/>
            <w:hideMark/>
          </w:tcPr>
          <w:p w14:paraId="45426D57" w14:textId="0FDAC10E"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254</w:t>
            </w:r>
          </w:p>
        </w:tc>
        <w:tc>
          <w:tcPr>
            <w:tcW w:w="540" w:type="dxa"/>
            <w:noWrap/>
            <w:vAlign w:val="center"/>
            <w:hideMark/>
          </w:tcPr>
          <w:p w14:paraId="20697986" w14:textId="01C5419A"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335</w:t>
            </w:r>
          </w:p>
        </w:tc>
        <w:tc>
          <w:tcPr>
            <w:tcW w:w="540" w:type="dxa"/>
            <w:noWrap/>
            <w:vAlign w:val="center"/>
            <w:hideMark/>
          </w:tcPr>
          <w:p w14:paraId="0967D822" w14:textId="4B04AF17"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472</w:t>
            </w:r>
          </w:p>
        </w:tc>
        <w:tc>
          <w:tcPr>
            <w:tcW w:w="540" w:type="dxa"/>
            <w:noWrap/>
            <w:vAlign w:val="center"/>
            <w:hideMark/>
          </w:tcPr>
          <w:p w14:paraId="6FDB4AA5" w14:textId="7716D7BE" w:rsidR="006243C9" w:rsidRPr="005268B9" w:rsidRDefault="006243C9" w:rsidP="00F2579A">
            <w:pPr>
              <w:spacing w:before="0" w:after="0"/>
              <w:ind w:left="-108" w:right="-102"/>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0</w:t>
            </w:r>
            <w:r w:rsidR="005D241E" w:rsidRPr="005268B9">
              <w:rPr>
                <w:rFonts w:ascii="Times New Roman" w:eastAsia="Times New Roman" w:hAnsi="Times New Roman" w:cs="Times New Roman"/>
                <w:b/>
                <w:bCs/>
                <w:color w:val="000000" w:themeColor="text1"/>
                <w:spacing w:val="-6"/>
                <w:sz w:val="20"/>
                <w:szCs w:val="20"/>
                <w:lang w:val="en-US"/>
              </w:rPr>
              <w:t>.</w:t>
            </w:r>
            <w:r w:rsidRPr="005268B9">
              <w:rPr>
                <w:rFonts w:ascii="Times New Roman" w:eastAsia="Times New Roman" w:hAnsi="Times New Roman" w:cs="Times New Roman"/>
                <w:b/>
                <w:bCs/>
                <w:color w:val="000000" w:themeColor="text1"/>
                <w:spacing w:val="-6"/>
                <w:sz w:val="20"/>
                <w:szCs w:val="20"/>
                <w:lang w:val="en-US"/>
              </w:rPr>
              <w:t>896</w:t>
            </w:r>
          </w:p>
        </w:tc>
        <w:tc>
          <w:tcPr>
            <w:tcW w:w="540" w:type="dxa"/>
            <w:vAlign w:val="center"/>
          </w:tcPr>
          <w:p w14:paraId="4ACB81EB" w14:textId="6417882A" w:rsidR="006243C9" w:rsidRPr="005268B9" w:rsidRDefault="006243C9" w:rsidP="00F2579A">
            <w:pPr>
              <w:spacing w:before="0" w:after="0"/>
              <w:ind w:left="-108" w:right="-102"/>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450</w:t>
            </w:r>
          </w:p>
        </w:tc>
      </w:tr>
      <w:tr w:rsidR="005268B9" w:rsidRPr="005268B9" w14:paraId="03FD9158" w14:textId="77777777" w:rsidTr="00B56AC5">
        <w:trPr>
          <w:trHeight w:val="290"/>
        </w:trPr>
        <w:tc>
          <w:tcPr>
            <w:tcW w:w="445" w:type="dxa"/>
            <w:noWrap/>
            <w:vAlign w:val="center"/>
            <w:hideMark/>
          </w:tcPr>
          <w:p w14:paraId="56529110" w14:textId="77777777" w:rsidR="006243C9" w:rsidRPr="005268B9" w:rsidRDefault="006243C9" w:rsidP="00F2579A">
            <w:pPr>
              <w:spacing w:before="0" w:after="0"/>
              <w:ind w:left="-108" w:right="-105"/>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SI2</w:t>
            </w:r>
          </w:p>
        </w:tc>
        <w:tc>
          <w:tcPr>
            <w:tcW w:w="540" w:type="dxa"/>
            <w:noWrap/>
            <w:vAlign w:val="center"/>
            <w:hideMark/>
          </w:tcPr>
          <w:p w14:paraId="3893F33F" w14:textId="4CC992AA"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141</w:t>
            </w:r>
          </w:p>
        </w:tc>
        <w:tc>
          <w:tcPr>
            <w:tcW w:w="540" w:type="dxa"/>
            <w:noWrap/>
            <w:vAlign w:val="center"/>
            <w:hideMark/>
          </w:tcPr>
          <w:p w14:paraId="1EE788F6" w14:textId="734B578E"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450</w:t>
            </w:r>
          </w:p>
        </w:tc>
        <w:tc>
          <w:tcPr>
            <w:tcW w:w="540" w:type="dxa"/>
            <w:noWrap/>
            <w:vAlign w:val="center"/>
            <w:hideMark/>
          </w:tcPr>
          <w:p w14:paraId="337E0D60" w14:textId="1450E7C1"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313</w:t>
            </w:r>
          </w:p>
        </w:tc>
        <w:tc>
          <w:tcPr>
            <w:tcW w:w="540" w:type="dxa"/>
            <w:noWrap/>
            <w:vAlign w:val="center"/>
            <w:hideMark/>
          </w:tcPr>
          <w:p w14:paraId="05D3E4B6" w14:textId="62F07BD0"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264</w:t>
            </w:r>
          </w:p>
        </w:tc>
        <w:tc>
          <w:tcPr>
            <w:tcW w:w="540" w:type="dxa"/>
            <w:noWrap/>
            <w:vAlign w:val="center"/>
            <w:hideMark/>
          </w:tcPr>
          <w:p w14:paraId="2CF9BC83" w14:textId="46BDC71E"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507</w:t>
            </w:r>
          </w:p>
        </w:tc>
        <w:tc>
          <w:tcPr>
            <w:tcW w:w="540" w:type="dxa"/>
            <w:noWrap/>
            <w:vAlign w:val="center"/>
            <w:hideMark/>
          </w:tcPr>
          <w:p w14:paraId="03C1AF62" w14:textId="4DBA5E80" w:rsidR="006243C9" w:rsidRPr="005268B9" w:rsidRDefault="006243C9" w:rsidP="00F2579A">
            <w:pPr>
              <w:spacing w:before="0" w:after="0"/>
              <w:ind w:left="-108" w:right="-102"/>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0</w:t>
            </w:r>
            <w:r w:rsidR="005D241E" w:rsidRPr="005268B9">
              <w:rPr>
                <w:rFonts w:ascii="Times New Roman" w:eastAsia="Times New Roman" w:hAnsi="Times New Roman" w:cs="Times New Roman"/>
                <w:b/>
                <w:bCs/>
                <w:color w:val="000000" w:themeColor="text1"/>
                <w:spacing w:val="-6"/>
                <w:sz w:val="20"/>
                <w:szCs w:val="20"/>
                <w:lang w:val="en-US"/>
              </w:rPr>
              <w:t>.</w:t>
            </w:r>
            <w:r w:rsidRPr="005268B9">
              <w:rPr>
                <w:rFonts w:ascii="Times New Roman" w:eastAsia="Times New Roman" w:hAnsi="Times New Roman" w:cs="Times New Roman"/>
                <w:b/>
                <w:bCs/>
                <w:color w:val="000000" w:themeColor="text1"/>
                <w:spacing w:val="-6"/>
                <w:sz w:val="20"/>
                <w:szCs w:val="20"/>
                <w:lang w:val="en-US"/>
              </w:rPr>
              <w:t>900</w:t>
            </w:r>
          </w:p>
        </w:tc>
        <w:tc>
          <w:tcPr>
            <w:tcW w:w="540" w:type="dxa"/>
            <w:vAlign w:val="center"/>
          </w:tcPr>
          <w:p w14:paraId="3871E226" w14:textId="3650AAA9" w:rsidR="006243C9" w:rsidRPr="005268B9" w:rsidRDefault="006243C9" w:rsidP="00F2579A">
            <w:pPr>
              <w:spacing w:before="0" w:after="0"/>
              <w:ind w:left="-108" w:right="-102"/>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461</w:t>
            </w:r>
          </w:p>
        </w:tc>
      </w:tr>
      <w:tr w:rsidR="005268B9" w:rsidRPr="005268B9" w14:paraId="5FC8099B" w14:textId="77777777" w:rsidTr="00B56AC5">
        <w:trPr>
          <w:trHeight w:val="290"/>
        </w:trPr>
        <w:tc>
          <w:tcPr>
            <w:tcW w:w="445" w:type="dxa"/>
            <w:noWrap/>
            <w:vAlign w:val="center"/>
            <w:hideMark/>
          </w:tcPr>
          <w:p w14:paraId="31BD7FA9" w14:textId="77777777" w:rsidR="006243C9" w:rsidRPr="005268B9" w:rsidRDefault="006243C9" w:rsidP="00F2579A">
            <w:pPr>
              <w:spacing w:before="0" w:after="0"/>
              <w:ind w:left="-108" w:right="-105"/>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SI3</w:t>
            </w:r>
          </w:p>
        </w:tc>
        <w:tc>
          <w:tcPr>
            <w:tcW w:w="540" w:type="dxa"/>
            <w:noWrap/>
            <w:vAlign w:val="center"/>
            <w:hideMark/>
          </w:tcPr>
          <w:p w14:paraId="4DD7540E" w14:textId="33807076"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095</w:t>
            </w:r>
          </w:p>
        </w:tc>
        <w:tc>
          <w:tcPr>
            <w:tcW w:w="540" w:type="dxa"/>
            <w:noWrap/>
            <w:vAlign w:val="center"/>
            <w:hideMark/>
          </w:tcPr>
          <w:p w14:paraId="58C078DF" w14:textId="4C531FD1"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378</w:t>
            </w:r>
          </w:p>
        </w:tc>
        <w:tc>
          <w:tcPr>
            <w:tcW w:w="540" w:type="dxa"/>
            <w:noWrap/>
            <w:vAlign w:val="center"/>
            <w:hideMark/>
          </w:tcPr>
          <w:p w14:paraId="6AE9F068" w14:textId="2FAA207C"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206</w:t>
            </w:r>
          </w:p>
        </w:tc>
        <w:tc>
          <w:tcPr>
            <w:tcW w:w="540" w:type="dxa"/>
            <w:noWrap/>
            <w:vAlign w:val="center"/>
            <w:hideMark/>
          </w:tcPr>
          <w:p w14:paraId="2BB8A71D" w14:textId="6F718FE3"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258</w:t>
            </w:r>
          </w:p>
        </w:tc>
        <w:tc>
          <w:tcPr>
            <w:tcW w:w="540" w:type="dxa"/>
            <w:noWrap/>
            <w:vAlign w:val="center"/>
            <w:hideMark/>
          </w:tcPr>
          <w:p w14:paraId="65EFDB93" w14:textId="26243C4C"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515</w:t>
            </w:r>
          </w:p>
        </w:tc>
        <w:tc>
          <w:tcPr>
            <w:tcW w:w="540" w:type="dxa"/>
            <w:noWrap/>
            <w:vAlign w:val="center"/>
            <w:hideMark/>
          </w:tcPr>
          <w:p w14:paraId="3DC780A7" w14:textId="33F49A1F" w:rsidR="006243C9" w:rsidRPr="005268B9" w:rsidRDefault="006243C9" w:rsidP="00F2579A">
            <w:pPr>
              <w:spacing w:before="0" w:after="0"/>
              <w:ind w:left="-108" w:right="-102"/>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0</w:t>
            </w:r>
            <w:r w:rsidR="005D241E" w:rsidRPr="005268B9">
              <w:rPr>
                <w:rFonts w:ascii="Times New Roman" w:eastAsia="Times New Roman" w:hAnsi="Times New Roman" w:cs="Times New Roman"/>
                <w:b/>
                <w:bCs/>
                <w:color w:val="000000" w:themeColor="text1"/>
                <w:spacing w:val="-6"/>
                <w:sz w:val="20"/>
                <w:szCs w:val="20"/>
                <w:lang w:val="en-US"/>
              </w:rPr>
              <w:t>.</w:t>
            </w:r>
            <w:r w:rsidRPr="005268B9">
              <w:rPr>
                <w:rFonts w:ascii="Times New Roman" w:eastAsia="Times New Roman" w:hAnsi="Times New Roman" w:cs="Times New Roman"/>
                <w:b/>
                <w:bCs/>
                <w:color w:val="000000" w:themeColor="text1"/>
                <w:spacing w:val="-6"/>
                <w:sz w:val="20"/>
                <w:szCs w:val="20"/>
                <w:lang w:val="en-US"/>
              </w:rPr>
              <w:t>884</w:t>
            </w:r>
          </w:p>
        </w:tc>
        <w:tc>
          <w:tcPr>
            <w:tcW w:w="540" w:type="dxa"/>
            <w:vAlign w:val="center"/>
          </w:tcPr>
          <w:p w14:paraId="299F4FE0" w14:textId="29FE338B" w:rsidR="006243C9" w:rsidRPr="005268B9" w:rsidRDefault="006243C9" w:rsidP="00F2579A">
            <w:pPr>
              <w:spacing w:before="0" w:after="0"/>
              <w:ind w:left="-108" w:right="-102"/>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387</w:t>
            </w:r>
          </w:p>
        </w:tc>
      </w:tr>
      <w:tr w:rsidR="005268B9" w:rsidRPr="005268B9" w14:paraId="434D3112" w14:textId="77777777" w:rsidTr="00B56AC5">
        <w:trPr>
          <w:trHeight w:val="290"/>
        </w:trPr>
        <w:tc>
          <w:tcPr>
            <w:tcW w:w="445" w:type="dxa"/>
            <w:noWrap/>
            <w:vAlign w:val="center"/>
          </w:tcPr>
          <w:p w14:paraId="18257938" w14:textId="77777777" w:rsidR="006243C9" w:rsidRPr="005268B9" w:rsidRDefault="006243C9" w:rsidP="00F2579A">
            <w:pPr>
              <w:spacing w:before="0" w:after="0"/>
              <w:ind w:left="-108" w:right="-105"/>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IA1</w:t>
            </w:r>
          </w:p>
        </w:tc>
        <w:tc>
          <w:tcPr>
            <w:tcW w:w="540" w:type="dxa"/>
            <w:noWrap/>
            <w:vAlign w:val="center"/>
          </w:tcPr>
          <w:p w14:paraId="70A8211F" w14:textId="4B84FCA3"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287</w:t>
            </w:r>
          </w:p>
        </w:tc>
        <w:tc>
          <w:tcPr>
            <w:tcW w:w="540" w:type="dxa"/>
            <w:noWrap/>
            <w:vAlign w:val="center"/>
          </w:tcPr>
          <w:p w14:paraId="7D0BA2E9" w14:textId="6EDFFDEA"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552</w:t>
            </w:r>
          </w:p>
        </w:tc>
        <w:tc>
          <w:tcPr>
            <w:tcW w:w="540" w:type="dxa"/>
            <w:noWrap/>
            <w:vAlign w:val="center"/>
          </w:tcPr>
          <w:p w14:paraId="4275C034" w14:textId="025557DA"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493</w:t>
            </w:r>
          </w:p>
        </w:tc>
        <w:tc>
          <w:tcPr>
            <w:tcW w:w="540" w:type="dxa"/>
            <w:noWrap/>
            <w:vAlign w:val="center"/>
          </w:tcPr>
          <w:p w14:paraId="3A5B5299" w14:textId="120C516C"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417</w:t>
            </w:r>
          </w:p>
        </w:tc>
        <w:tc>
          <w:tcPr>
            <w:tcW w:w="540" w:type="dxa"/>
            <w:noWrap/>
            <w:vAlign w:val="center"/>
          </w:tcPr>
          <w:p w14:paraId="5C7C8AE7" w14:textId="7E3006B2"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546</w:t>
            </w:r>
          </w:p>
        </w:tc>
        <w:tc>
          <w:tcPr>
            <w:tcW w:w="540" w:type="dxa"/>
            <w:noWrap/>
            <w:vAlign w:val="center"/>
          </w:tcPr>
          <w:p w14:paraId="30E99929" w14:textId="2FB44326" w:rsidR="006243C9" w:rsidRPr="005268B9" w:rsidRDefault="006243C9" w:rsidP="00F2579A">
            <w:pPr>
              <w:spacing w:before="0" w:after="0"/>
              <w:ind w:left="-108" w:right="-102"/>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434</w:t>
            </w:r>
          </w:p>
        </w:tc>
        <w:tc>
          <w:tcPr>
            <w:tcW w:w="540" w:type="dxa"/>
            <w:vAlign w:val="center"/>
          </w:tcPr>
          <w:p w14:paraId="0CA57A30" w14:textId="229E6D02" w:rsidR="006243C9" w:rsidRPr="005268B9" w:rsidRDefault="006243C9" w:rsidP="00F2579A">
            <w:pPr>
              <w:spacing w:before="0" w:after="0"/>
              <w:ind w:left="-108" w:right="-102"/>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0</w:t>
            </w:r>
            <w:r w:rsidR="005D241E" w:rsidRPr="005268B9">
              <w:rPr>
                <w:rFonts w:ascii="Times New Roman" w:eastAsia="Times New Roman" w:hAnsi="Times New Roman" w:cs="Times New Roman"/>
                <w:b/>
                <w:bCs/>
                <w:color w:val="000000" w:themeColor="text1"/>
                <w:spacing w:val="-6"/>
                <w:sz w:val="20"/>
                <w:szCs w:val="20"/>
                <w:lang w:val="en-US"/>
              </w:rPr>
              <w:t>.</w:t>
            </w:r>
            <w:r w:rsidRPr="005268B9">
              <w:rPr>
                <w:rFonts w:ascii="Times New Roman" w:eastAsia="Times New Roman" w:hAnsi="Times New Roman" w:cs="Times New Roman"/>
                <w:b/>
                <w:bCs/>
                <w:color w:val="000000" w:themeColor="text1"/>
                <w:spacing w:val="-6"/>
                <w:sz w:val="20"/>
                <w:szCs w:val="20"/>
                <w:lang w:val="en-US"/>
              </w:rPr>
              <w:t>942</w:t>
            </w:r>
          </w:p>
        </w:tc>
      </w:tr>
      <w:tr w:rsidR="005268B9" w:rsidRPr="005268B9" w14:paraId="1C088798" w14:textId="77777777" w:rsidTr="00B56AC5">
        <w:trPr>
          <w:trHeight w:val="290"/>
        </w:trPr>
        <w:tc>
          <w:tcPr>
            <w:tcW w:w="445" w:type="dxa"/>
            <w:noWrap/>
            <w:vAlign w:val="center"/>
          </w:tcPr>
          <w:p w14:paraId="03604AC5" w14:textId="77777777" w:rsidR="006243C9" w:rsidRPr="005268B9" w:rsidRDefault="006243C9" w:rsidP="00F2579A">
            <w:pPr>
              <w:spacing w:before="0" w:after="0"/>
              <w:ind w:left="-108" w:right="-105"/>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IA2</w:t>
            </w:r>
          </w:p>
        </w:tc>
        <w:tc>
          <w:tcPr>
            <w:tcW w:w="540" w:type="dxa"/>
            <w:noWrap/>
            <w:vAlign w:val="center"/>
          </w:tcPr>
          <w:p w14:paraId="20212922" w14:textId="00A1AED8"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328</w:t>
            </w:r>
          </w:p>
        </w:tc>
        <w:tc>
          <w:tcPr>
            <w:tcW w:w="540" w:type="dxa"/>
            <w:noWrap/>
            <w:vAlign w:val="center"/>
          </w:tcPr>
          <w:p w14:paraId="3333AE5B" w14:textId="5966E19F"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503</w:t>
            </w:r>
          </w:p>
        </w:tc>
        <w:tc>
          <w:tcPr>
            <w:tcW w:w="540" w:type="dxa"/>
            <w:noWrap/>
            <w:vAlign w:val="center"/>
          </w:tcPr>
          <w:p w14:paraId="60B4AAF4" w14:textId="7786F97F"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487</w:t>
            </w:r>
          </w:p>
        </w:tc>
        <w:tc>
          <w:tcPr>
            <w:tcW w:w="540" w:type="dxa"/>
            <w:noWrap/>
            <w:vAlign w:val="center"/>
          </w:tcPr>
          <w:p w14:paraId="0E0F40F0" w14:textId="7E399313"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405</w:t>
            </w:r>
          </w:p>
        </w:tc>
        <w:tc>
          <w:tcPr>
            <w:tcW w:w="540" w:type="dxa"/>
            <w:noWrap/>
            <w:vAlign w:val="center"/>
          </w:tcPr>
          <w:p w14:paraId="7A3AF90C" w14:textId="5ABBB101"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559</w:t>
            </w:r>
          </w:p>
        </w:tc>
        <w:tc>
          <w:tcPr>
            <w:tcW w:w="540" w:type="dxa"/>
            <w:noWrap/>
            <w:vAlign w:val="center"/>
          </w:tcPr>
          <w:p w14:paraId="43713499" w14:textId="3A45FC29" w:rsidR="006243C9" w:rsidRPr="005268B9" w:rsidRDefault="006243C9" w:rsidP="00F2579A">
            <w:pPr>
              <w:spacing w:before="0" w:after="0"/>
              <w:ind w:left="-108" w:right="-102"/>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455</w:t>
            </w:r>
          </w:p>
        </w:tc>
        <w:tc>
          <w:tcPr>
            <w:tcW w:w="540" w:type="dxa"/>
            <w:vAlign w:val="center"/>
          </w:tcPr>
          <w:p w14:paraId="68FBB981" w14:textId="341D277B" w:rsidR="006243C9" w:rsidRPr="005268B9" w:rsidRDefault="006243C9" w:rsidP="00F2579A">
            <w:pPr>
              <w:spacing w:before="0" w:after="0"/>
              <w:ind w:left="-108" w:right="-102"/>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0</w:t>
            </w:r>
            <w:r w:rsidR="005D241E" w:rsidRPr="005268B9">
              <w:rPr>
                <w:rFonts w:ascii="Times New Roman" w:eastAsia="Times New Roman" w:hAnsi="Times New Roman" w:cs="Times New Roman"/>
                <w:b/>
                <w:bCs/>
                <w:color w:val="000000" w:themeColor="text1"/>
                <w:spacing w:val="-6"/>
                <w:sz w:val="20"/>
                <w:szCs w:val="20"/>
                <w:lang w:val="en-US"/>
              </w:rPr>
              <w:t>.</w:t>
            </w:r>
            <w:r w:rsidRPr="005268B9">
              <w:rPr>
                <w:rFonts w:ascii="Times New Roman" w:eastAsia="Times New Roman" w:hAnsi="Times New Roman" w:cs="Times New Roman"/>
                <w:b/>
                <w:bCs/>
                <w:color w:val="000000" w:themeColor="text1"/>
                <w:spacing w:val="-6"/>
                <w:sz w:val="20"/>
                <w:szCs w:val="20"/>
                <w:lang w:val="en-US"/>
              </w:rPr>
              <w:t>946</w:t>
            </w:r>
          </w:p>
        </w:tc>
      </w:tr>
      <w:tr w:rsidR="005268B9" w:rsidRPr="005268B9" w14:paraId="18B5CB7E" w14:textId="77777777" w:rsidTr="00B56AC5">
        <w:trPr>
          <w:trHeight w:val="290"/>
        </w:trPr>
        <w:tc>
          <w:tcPr>
            <w:tcW w:w="445" w:type="dxa"/>
            <w:noWrap/>
            <w:vAlign w:val="center"/>
          </w:tcPr>
          <w:p w14:paraId="0E46A41E" w14:textId="77777777" w:rsidR="006243C9" w:rsidRPr="005268B9" w:rsidRDefault="006243C9" w:rsidP="00F2579A">
            <w:pPr>
              <w:spacing w:before="0" w:after="0"/>
              <w:ind w:left="-108" w:right="-105"/>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IA3</w:t>
            </w:r>
          </w:p>
        </w:tc>
        <w:tc>
          <w:tcPr>
            <w:tcW w:w="540" w:type="dxa"/>
            <w:noWrap/>
            <w:vAlign w:val="center"/>
          </w:tcPr>
          <w:p w14:paraId="4712DAD4" w14:textId="712F2D24"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357</w:t>
            </w:r>
          </w:p>
        </w:tc>
        <w:tc>
          <w:tcPr>
            <w:tcW w:w="540" w:type="dxa"/>
            <w:noWrap/>
            <w:vAlign w:val="center"/>
          </w:tcPr>
          <w:p w14:paraId="3961DF3E" w14:textId="6EF6B9B2"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559</w:t>
            </w:r>
          </w:p>
        </w:tc>
        <w:tc>
          <w:tcPr>
            <w:tcW w:w="540" w:type="dxa"/>
            <w:noWrap/>
            <w:vAlign w:val="center"/>
          </w:tcPr>
          <w:p w14:paraId="7ABE1A66" w14:textId="290CF7BD"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467</w:t>
            </w:r>
          </w:p>
        </w:tc>
        <w:tc>
          <w:tcPr>
            <w:tcW w:w="540" w:type="dxa"/>
            <w:noWrap/>
            <w:vAlign w:val="center"/>
          </w:tcPr>
          <w:p w14:paraId="6A07A2D4" w14:textId="2B8D9207"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351</w:t>
            </w:r>
          </w:p>
        </w:tc>
        <w:tc>
          <w:tcPr>
            <w:tcW w:w="540" w:type="dxa"/>
            <w:noWrap/>
            <w:vAlign w:val="center"/>
          </w:tcPr>
          <w:p w14:paraId="41FE8EE2" w14:textId="226C063A" w:rsidR="006243C9" w:rsidRPr="005268B9" w:rsidRDefault="006243C9" w:rsidP="00F2579A">
            <w:pPr>
              <w:spacing w:before="0" w:after="0"/>
              <w:ind w:left="-108" w:right="-102"/>
              <w:jc w:val="center"/>
              <w:rPr>
                <w:rFonts w:ascii="Times New Roman" w:eastAsia="Times New Roman" w:hAnsi="Times New Roman" w:cs="Times New Roman"/>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571</w:t>
            </w:r>
          </w:p>
        </w:tc>
        <w:tc>
          <w:tcPr>
            <w:tcW w:w="540" w:type="dxa"/>
            <w:noWrap/>
            <w:vAlign w:val="center"/>
          </w:tcPr>
          <w:p w14:paraId="5DBC5535" w14:textId="7077AE3F" w:rsidR="006243C9" w:rsidRPr="005268B9" w:rsidRDefault="006243C9" w:rsidP="00F2579A">
            <w:pPr>
              <w:spacing w:before="0" w:after="0"/>
              <w:ind w:left="-108" w:right="-102"/>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color w:val="000000" w:themeColor="text1"/>
                <w:spacing w:val="-6"/>
                <w:sz w:val="20"/>
                <w:szCs w:val="20"/>
                <w:lang w:val="en-US"/>
              </w:rPr>
              <w:t>0</w:t>
            </w:r>
            <w:r w:rsidR="005D241E" w:rsidRPr="005268B9">
              <w:rPr>
                <w:rFonts w:ascii="Times New Roman" w:eastAsia="Times New Roman" w:hAnsi="Times New Roman" w:cs="Times New Roman"/>
                <w:color w:val="000000" w:themeColor="text1"/>
                <w:spacing w:val="-6"/>
                <w:sz w:val="20"/>
                <w:szCs w:val="20"/>
                <w:lang w:val="en-US"/>
              </w:rPr>
              <w:t>.</w:t>
            </w:r>
            <w:r w:rsidRPr="005268B9">
              <w:rPr>
                <w:rFonts w:ascii="Times New Roman" w:eastAsia="Times New Roman" w:hAnsi="Times New Roman" w:cs="Times New Roman"/>
                <w:color w:val="000000" w:themeColor="text1"/>
                <w:spacing w:val="-6"/>
                <w:sz w:val="20"/>
                <w:szCs w:val="20"/>
                <w:lang w:val="en-US"/>
              </w:rPr>
              <w:t>490</w:t>
            </w:r>
          </w:p>
        </w:tc>
        <w:tc>
          <w:tcPr>
            <w:tcW w:w="540" w:type="dxa"/>
            <w:vAlign w:val="center"/>
          </w:tcPr>
          <w:p w14:paraId="1D1DBBAE" w14:textId="20505639" w:rsidR="006243C9" w:rsidRPr="005268B9" w:rsidRDefault="006243C9" w:rsidP="00F2579A">
            <w:pPr>
              <w:spacing w:before="0" w:after="0"/>
              <w:ind w:left="-108" w:right="-102"/>
              <w:jc w:val="center"/>
              <w:rPr>
                <w:rFonts w:ascii="Times New Roman" w:eastAsia="Times New Roman" w:hAnsi="Times New Roman" w:cs="Times New Roman"/>
                <w:b/>
                <w:bCs/>
                <w:color w:val="000000" w:themeColor="text1"/>
                <w:spacing w:val="-6"/>
                <w:sz w:val="20"/>
                <w:szCs w:val="20"/>
                <w:lang w:val="en-US"/>
              </w:rPr>
            </w:pPr>
            <w:r w:rsidRPr="005268B9">
              <w:rPr>
                <w:rFonts w:ascii="Times New Roman" w:eastAsia="Times New Roman" w:hAnsi="Times New Roman" w:cs="Times New Roman"/>
                <w:b/>
                <w:bCs/>
                <w:color w:val="000000" w:themeColor="text1"/>
                <w:spacing w:val="-6"/>
                <w:sz w:val="20"/>
                <w:szCs w:val="20"/>
                <w:lang w:val="en-US"/>
              </w:rPr>
              <w:t>0</w:t>
            </w:r>
            <w:r w:rsidR="005D241E" w:rsidRPr="005268B9">
              <w:rPr>
                <w:rFonts w:ascii="Times New Roman" w:eastAsia="Times New Roman" w:hAnsi="Times New Roman" w:cs="Times New Roman"/>
                <w:b/>
                <w:bCs/>
                <w:color w:val="000000" w:themeColor="text1"/>
                <w:spacing w:val="-6"/>
                <w:sz w:val="20"/>
                <w:szCs w:val="20"/>
                <w:lang w:val="en-US"/>
              </w:rPr>
              <w:t>.</w:t>
            </w:r>
            <w:r w:rsidRPr="005268B9">
              <w:rPr>
                <w:rFonts w:ascii="Times New Roman" w:eastAsia="Times New Roman" w:hAnsi="Times New Roman" w:cs="Times New Roman"/>
                <w:b/>
                <w:bCs/>
                <w:color w:val="000000" w:themeColor="text1"/>
                <w:spacing w:val="-6"/>
                <w:sz w:val="20"/>
                <w:szCs w:val="20"/>
                <w:lang w:val="en-US"/>
              </w:rPr>
              <w:t>947</w:t>
            </w:r>
          </w:p>
        </w:tc>
      </w:tr>
    </w:tbl>
    <w:p w14:paraId="114C6CFB" w14:textId="17B8D51B" w:rsidR="006243C9" w:rsidRPr="005268B9" w:rsidRDefault="006243C9" w:rsidP="00917204">
      <w:pPr>
        <w:ind w:firstLine="360"/>
        <w:jc w:val="right"/>
        <w:rPr>
          <w:rFonts w:ascii="Times New Roman" w:eastAsia="Times New Roman" w:hAnsi="Times New Roman" w:cs="Times New Roman"/>
          <w:i/>
          <w:iCs/>
          <w:color w:val="000000" w:themeColor="text1"/>
          <w:sz w:val="20"/>
          <w:szCs w:val="20"/>
          <w:lang w:val="en-US"/>
        </w:rPr>
      </w:pPr>
      <w:r w:rsidRPr="005268B9">
        <w:rPr>
          <w:rFonts w:ascii="Times New Roman" w:eastAsia="Times New Roman" w:hAnsi="Times New Roman" w:cs="Times New Roman"/>
          <w:i/>
          <w:iCs/>
          <w:color w:val="000000" w:themeColor="text1"/>
          <w:sz w:val="20"/>
          <w:szCs w:val="20"/>
        </w:rPr>
        <w:t>(</w:t>
      </w:r>
      <w:r w:rsidR="00BD128B" w:rsidRPr="005268B9">
        <w:rPr>
          <w:rFonts w:ascii="Times New Roman" w:eastAsia="Times New Roman" w:hAnsi="Times New Roman" w:cs="Times New Roman"/>
          <w:i/>
          <w:iCs/>
          <w:color w:val="000000" w:themeColor="text1"/>
          <w:sz w:val="20"/>
          <w:szCs w:val="20"/>
        </w:rPr>
        <w:t>Source: SmartPLS3 processing results, 2025</w:t>
      </w:r>
      <w:r w:rsidRPr="005268B9">
        <w:rPr>
          <w:rFonts w:ascii="Times New Roman" w:eastAsia="Times New Roman" w:hAnsi="Times New Roman" w:cs="Times New Roman"/>
          <w:i/>
          <w:iCs/>
          <w:color w:val="000000" w:themeColor="text1"/>
          <w:sz w:val="20"/>
          <w:szCs w:val="20"/>
        </w:rPr>
        <w:t>)</w:t>
      </w:r>
    </w:p>
    <w:p w14:paraId="2EF292BC" w14:textId="2AF40F17" w:rsidR="00392138" w:rsidRPr="005268B9" w:rsidRDefault="00392138" w:rsidP="009773AB">
      <w:pPr>
        <w:pStyle w:val="Heading4"/>
        <w:spacing w:before="120" w:after="120"/>
        <w:ind w:firstLine="360"/>
        <w:jc w:val="both"/>
        <w:rPr>
          <w:rFonts w:ascii="Times New Roman" w:eastAsia="Times New Roman" w:hAnsi="Times New Roman" w:cs="Times New Roman"/>
          <w:i w:val="0"/>
          <w:iCs w:val="0"/>
          <w:color w:val="000000" w:themeColor="text1"/>
          <w:lang w:val="en-US"/>
        </w:rPr>
      </w:pPr>
      <w:r w:rsidRPr="005268B9">
        <w:rPr>
          <w:rFonts w:ascii="Times New Roman" w:eastAsia="Times New Roman" w:hAnsi="Times New Roman" w:cs="Times New Roman"/>
          <w:i w:val="0"/>
          <w:iCs w:val="0"/>
          <w:color w:val="000000" w:themeColor="text1"/>
          <w:lang w:val="en-US"/>
        </w:rPr>
        <w:t>T</w:t>
      </w:r>
      <w:r w:rsidRPr="005268B9">
        <w:rPr>
          <w:rFonts w:ascii="Times New Roman" w:eastAsia="Times New Roman" w:hAnsi="Times New Roman" w:cs="Times New Roman"/>
          <w:i w:val="0"/>
          <w:iCs w:val="0"/>
          <w:color w:val="000000" w:themeColor="text1"/>
        </w:rPr>
        <w:t xml:space="preserve">he results indicate that all outer loadings of the observed variables are greater than the cross-loadings. This suggests that the variables do not violate the discriminant validity. </w:t>
      </w:r>
    </w:p>
    <w:p w14:paraId="0A5F7F9E" w14:textId="6103FFB0" w:rsidR="00DD59A1" w:rsidRPr="005268B9" w:rsidRDefault="005B4FFD" w:rsidP="009773AB">
      <w:pPr>
        <w:pStyle w:val="Heading4"/>
        <w:spacing w:before="120" w:after="120"/>
        <w:ind w:firstLine="360"/>
        <w:rPr>
          <w:rFonts w:ascii="Times New Roman" w:hAnsi="Times New Roman" w:cs="Times New Roman"/>
          <w:color w:val="000000" w:themeColor="text1"/>
        </w:rPr>
      </w:pPr>
      <w:r w:rsidRPr="005268B9">
        <w:rPr>
          <w:rFonts w:ascii="Times New Roman" w:hAnsi="Times New Roman" w:cs="Times New Roman"/>
          <w:color w:val="000000" w:themeColor="text1"/>
        </w:rPr>
        <w:t>(</w:t>
      </w:r>
      <w:r w:rsidRPr="005268B9">
        <w:rPr>
          <w:rFonts w:ascii="Times New Roman" w:hAnsi="Times New Roman" w:cs="Times New Roman"/>
          <w:color w:val="000000" w:themeColor="text1"/>
          <w:lang w:val="en-US"/>
        </w:rPr>
        <w:t>iii</w:t>
      </w:r>
      <w:r w:rsidR="00DD59A1" w:rsidRPr="005268B9">
        <w:rPr>
          <w:rFonts w:ascii="Times New Roman" w:hAnsi="Times New Roman" w:cs="Times New Roman"/>
          <w:color w:val="000000" w:themeColor="text1"/>
        </w:rPr>
        <w:t>) HTMT Coefficients</w:t>
      </w:r>
    </w:p>
    <w:p w14:paraId="0CAF7B09" w14:textId="77777777" w:rsidR="00DD59A1" w:rsidRPr="005268B9" w:rsidRDefault="00DD59A1" w:rsidP="009773AB">
      <w:pPr>
        <w:pStyle w:val="NormalWeb"/>
        <w:spacing w:before="120" w:beforeAutospacing="0" w:after="120" w:afterAutospacing="0"/>
        <w:ind w:firstLine="360"/>
        <w:jc w:val="both"/>
        <w:rPr>
          <w:color w:val="000000" w:themeColor="text1"/>
          <w:sz w:val="22"/>
          <w:szCs w:val="22"/>
        </w:rPr>
      </w:pPr>
      <w:r w:rsidRPr="005268B9">
        <w:rPr>
          <w:color w:val="000000" w:themeColor="text1"/>
          <w:sz w:val="22"/>
          <w:szCs w:val="22"/>
        </w:rPr>
        <w:t xml:space="preserve">The Heterotrait-Monotrait (HTMT) ratio assesses the degree to which two constructs share </w:t>
      </w:r>
      <w:r w:rsidRPr="005268B9">
        <w:rPr>
          <w:color w:val="000000" w:themeColor="text1"/>
          <w:sz w:val="22"/>
          <w:szCs w:val="22"/>
        </w:rPr>
        <w:lastRenderedPageBreak/>
        <w:t>variance. A lower average of the cross-loading coefficients indicates that the latent variable in question shares less variance with other latent variables. In this case, the constructs can be deemed to have discriminant validity.</w:t>
      </w:r>
    </w:p>
    <w:p w14:paraId="4FAAA8A6" w14:textId="77777777" w:rsidR="00DD59A1" w:rsidRPr="005268B9" w:rsidRDefault="00DD59A1" w:rsidP="009773AB">
      <w:pPr>
        <w:pStyle w:val="NormalWeb"/>
        <w:spacing w:before="120" w:beforeAutospacing="0" w:after="120" w:afterAutospacing="0"/>
        <w:ind w:firstLine="360"/>
        <w:jc w:val="both"/>
        <w:rPr>
          <w:color w:val="000000" w:themeColor="text1"/>
          <w:sz w:val="22"/>
          <w:szCs w:val="22"/>
        </w:rPr>
      </w:pPr>
      <w:r w:rsidRPr="005268B9">
        <w:rPr>
          <w:color w:val="000000" w:themeColor="text1"/>
          <w:sz w:val="22"/>
          <w:szCs w:val="22"/>
        </w:rPr>
        <w:t>The HTMT coefficients range from 0.091 to 0.624, all below the threshold of 0.90. This suggests that the measurement scales for the variables in the research model exhibit sufficient discriminant validity.</w:t>
      </w:r>
    </w:p>
    <w:p w14:paraId="28E076B8" w14:textId="0E530B8B" w:rsidR="006243C9" w:rsidRPr="005268B9" w:rsidRDefault="00DD59A1" w:rsidP="00DD59A1">
      <w:pPr>
        <w:jc w:val="both"/>
        <w:rPr>
          <w:rFonts w:ascii="Times New Roman" w:hAnsi="Times New Roman" w:cs="Times New Roman"/>
          <w:b/>
          <w:color w:val="000000" w:themeColor="text1"/>
          <w:sz w:val="20"/>
          <w:szCs w:val="20"/>
          <w:lang w:val="en-US"/>
        </w:rPr>
      </w:pPr>
      <w:r w:rsidRPr="005268B9">
        <w:rPr>
          <w:rFonts w:ascii="Times New Roman" w:hAnsi="Times New Roman" w:cs="Times New Roman"/>
          <w:b/>
          <w:color w:val="000000" w:themeColor="text1"/>
          <w:sz w:val="20"/>
          <w:szCs w:val="20"/>
        </w:rPr>
        <w:t>Table 7: Results of Discriminant Validity Assessment Using HTMT Coefficients</w:t>
      </w:r>
    </w:p>
    <w:tbl>
      <w:tblPr>
        <w:tblW w:w="4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
        <w:gridCol w:w="604"/>
        <w:gridCol w:w="608"/>
        <w:gridCol w:w="603"/>
        <w:gridCol w:w="603"/>
        <w:gridCol w:w="603"/>
        <w:gridCol w:w="558"/>
        <w:gridCol w:w="513"/>
      </w:tblGrid>
      <w:tr w:rsidR="005268B9" w:rsidRPr="005268B9" w14:paraId="652FFF06" w14:textId="77777777" w:rsidTr="00B462F6">
        <w:trPr>
          <w:trHeight w:val="290"/>
        </w:trPr>
        <w:tc>
          <w:tcPr>
            <w:tcW w:w="403" w:type="dxa"/>
            <w:noWrap/>
            <w:vAlign w:val="center"/>
            <w:hideMark/>
          </w:tcPr>
          <w:p w14:paraId="46373374" w14:textId="77777777" w:rsidR="006243C9" w:rsidRPr="005268B9" w:rsidRDefault="006243C9" w:rsidP="00F2579A">
            <w:pPr>
              <w:spacing w:before="0" w:after="0"/>
              <w:ind w:left="-115"/>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 </w:t>
            </w:r>
          </w:p>
        </w:tc>
        <w:tc>
          <w:tcPr>
            <w:tcW w:w="604" w:type="dxa"/>
            <w:noWrap/>
            <w:vAlign w:val="center"/>
            <w:hideMark/>
          </w:tcPr>
          <w:p w14:paraId="4EBDD556" w14:textId="77777777" w:rsidR="006243C9" w:rsidRPr="005268B9"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EE</w:t>
            </w:r>
          </w:p>
        </w:tc>
        <w:tc>
          <w:tcPr>
            <w:tcW w:w="608" w:type="dxa"/>
            <w:noWrap/>
            <w:vAlign w:val="center"/>
            <w:hideMark/>
          </w:tcPr>
          <w:p w14:paraId="63AE292B" w14:textId="77777777" w:rsidR="006243C9" w:rsidRPr="005268B9"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FC</w:t>
            </w:r>
          </w:p>
        </w:tc>
        <w:tc>
          <w:tcPr>
            <w:tcW w:w="603" w:type="dxa"/>
            <w:noWrap/>
            <w:vAlign w:val="center"/>
            <w:hideMark/>
          </w:tcPr>
          <w:p w14:paraId="2B6E4A29" w14:textId="77777777" w:rsidR="006243C9" w:rsidRPr="005268B9"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IC</w:t>
            </w:r>
          </w:p>
        </w:tc>
        <w:tc>
          <w:tcPr>
            <w:tcW w:w="603" w:type="dxa"/>
            <w:noWrap/>
            <w:vAlign w:val="center"/>
            <w:hideMark/>
          </w:tcPr>
          <w:p w14:paraId="411FE42E" w14:textId="77777777" w:rsidR="006243C9" w:rsidRPr="005268B9"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PC</w:t>
            </w:r>
          </w:p>
        </w:tc>
        <w:tc>
          <w:tcPr>
            <w:tcW w:w="603" w:type="dxa"/>
            <w:noWrap/>
            <w:vAlign w:val="center"/>
            <w:hideMark/>
          </w:tcPr>
          <w:p w14:paraId="7F819804" w14:textId="77777777" w:rsidR="006243C9" w:rsidRPr="005268B9"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PE</w:t>
            </w:r>
          </w:p>
        </w:tc>
        <w:tc>
          <w:tcPr>
            <w:tcW w:w="558" w:type="dxa"/>
            <w:noWrap/>
            <w:vAlign w:val="center"/>
            <w:hideMark/>
          </w:tcPr>
          <w:p w14:paraId="29B1D375" w14:textId="77777777" w:rsidR="006243C9" w:rsidRPr="005268B9"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SI</w:t>
            </w:r>
          </w:p>
        </w:tc>
        <w:tc>
          <w:tcPr>
            <w:tcW w:w="513" w:type="dxa"/>
          </w:tcPr>
          <w:p w14:paraId="2609E8AD" w14:textId="77777777" w:rsidR="006243C9" w:rsidRPr="005268B9"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IA</w:t>
            </w:r>
          </w:p>
        </w:tc>
      </w:tr>
      <w:tr w:rsidR="005268B9" w:rsidRPr="005268B9" w14:paraId="2E6EF120" w14:textId="77777777" w:rsidTr="00B462F6">
        <w:trPr>
          <w:trHeight w:val="290"/>
        </w:trPr>
        <w:tc>
          <w:tcPr>
            <w:tcW w:w="403" w:type="dxa"/>
            <w:noWrap/>
            <w:vAlign w:val="center"/>
            <w:hideMark/>
          </w:tcPr>
          <w:p w14:paraId="7D5782A3" w14:textId="77777777" w:rsidR="006243C9" w:rsidRPr="005268B9"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EE</w:t>
            </w:r>
          </w:p>
        </w:tc>
        <w:tc>
          <w:tcPr>
            <w:tcW w:w="604" w:type="dxa"/>
            <w:noWrap/>
            <w:vAlign w:val="center"/>
            <w:hideMark/>
          </w:tcPr>
          <w:p w14:paraId="213B91EA" w14:textId="77777777" w:rsidR="006243C9" w:rsidRPr="005268B9" w:rsidRDefault="006243C9" w:rsidP="00F2579A">
            <w:pPr>
              <w:spacing w:before="0" w:after="0"/>
              <w:ind w:left="-115"/>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 </w:t>
            </w:r>
          </w:p>
        </w:tc>
        <w:tc>
          <w:tcPr>
            <w:tcW w:w="608" w:type="dxa"/>
            <w:noWrap/>
            <w:vAlign w:val="center"/>
            <w:hideMark/>
          </w:tcPr>
          <w:p w14:paraId="05598AAA" w14:textId="77777777" w:rsidR="006243C9" w:rsidRPr="005268B9" w:rsidRDefault="006243C9" w:rsidP="00F2579A">
            <w:pPr>
              <w:spacing w:before="0" w:after="0"/>
              <w:ind w:left="-115"/>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 </w:t>
            </w:r>
          </w:p>
        </w:tc>
        <w:tc>
          <w:tcPr>
            <w:tcW w:w="603" w:type="dxa"/>
            <w:noWrap/>
            <w:vAlign w:val="center"/>
            <w:hideMark/>
          </w:tcPr>
          <w:p w14:paraId="57294844" w14:textId="77777777" w:rsidR="006243C9" w:rsidRPr="005268B9" w:rsidRDefault="006243C9" w:rsidP="00F2579A">
            <w:pPr>
              <w:spacing w:before="0" w:after="0"/>
              <w:ind w:left="-115"/>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 </w:t>
            </w:r>
          </w:p>
        </w:tc>
        <w:tc>
          <w:tcPr>
            <w:tcW w:w="603" w:type="dxa"/>
            <w:noWrap/>
            <w:vAlign w:val="center"/>
            <w:hideMark/>
          </w:tcPr>
          <w:p w14:paraId="65C62E7E" w14:textId="77777777" w:rsidR="006243C9" w:rsidRPr="005268B9" w:rsidRDefault="006243C9" w:rsidP="00F2579A">
            <w:pPr>
              <w:spacing w:before="0" w:after="0"/>
              <w:ind w:left="-115"/>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 </w:t>
            </w:r>
          </w:p>
        </w:tc>
        <w:tc>
          <w:tcPr>
            <w:tcW w:w="603" w:type="dxa"/>
            <w:noWrap/>
            <w:vAlign w:val="center"/>
            <w:hideMark/>
          </w:tcPr>
          <w:p w14:paraId="7EF29726" w14:textId="77777777" w:rsidR="006243C9" w:rsidRPr="005268B9" w:rsidRDefault="006243C9" w:rsidP="00F2579A">
            <w:pPr>
              <w:spacing w:before="0" w:after="0"/>
              <w:ind w:left="-115"/>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 </w:t>
            </w:r>
          </w:p>
        </w:tc>
        <w:tc>
          <w:tcPr>
            <w:tcW w:w="558" w:type="dxa"/>
            <w:noWrap/>
            <w:vAlign w:val="center"/>
            <w:hideMark/>
          </w:tcPr>
          <w:p w14:paraId="3B9D84EA" w14:textId="77777777" w:rsidR="006243C9" w:rsidRPr="005268B9" w:rsidRDefault="006243C9" w:rsidP="00F2579A">
            <w:pPr>
              <w:spacing w:before="0" w:after="0"/>
              <w:ind w:left="-115"/>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 </w:t>
            </w:r>
          </w:p>
        </w:tc>
        <w:tc>
          <w:tcPr>
            <w:tcW w:w="513" w:type="dxa"/>
          </w:tcPr>
          <w:p w14:paraId="2500E571" w14:textId="77777777" w:rsidR="006243C9" w:rsidRPr="005268B9" w:rsidRDefault="006243C9" w:rsidP="00F2579A">
            <w:pPr>
              <w:spacing w:before="0" w:after="0"/>
              <w:ind w:left="-115"/>
              <w:rPr>
                <w:rFonts w:ascii="Times New Roman" w:eastAsia="Times New Roman" w:hAnsi="Times New Roman" w:cs="Times New Roman"/>
                <w:b/>
                <w:bCs/>
                <w:color w:val="000000" w:themeColor="text1"/>
                <w:sz w:val="20"/>
                <w:szCs w:val="20"/>
                <w:lang w:val="en-US"/>
              </w:rPr>
            </w:pPr>
          </w:p>
        </w:tc>
      </w:tr>
      <w:tr w:rsidR="005268B9" w:rsidRPr="005268B9" w14:paraId="47054561" w14:textId="77777777" w:rsidTr="00B462F6">
        <w:trPr>
          <w:trHeight w:val="290"/>
        </w:trPr>
        <w:tc>
          <w:tcPr>
            <w:tcW w:w="403" w:type="dxa"/>
            <w:noWrap/>
            <w:vAlign w:val="center"/>
            <w:hideMark/>
          </w:tcPr>
          <w:p w14:paraId="712520A1" w14:textId="77777777" w:rsidR="006243C9" w:rsidRPr="005268B9"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FC</w:t>
            </w:r>
          </w:p>
        </w:tc>
        <w:tc>
          <w:tcPr>
            <w:tcW w:w="604" w:type="dxa"/>
            <w:noWrap/>
            <w:vAlign w:val="center"/>
            <w:hideMark/>
          </w:tcPr>
          <w:p w14:paraId="3861AFAF" w14:textId="3E3D9F36" w:rsidR="006243C9" w:rsidRPr="005268B9"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140</w:t>
            </w:r>
          </w:p>
        </w:tc>
        <w:tc>
          <w:tcPr>
            <w:tcW w:w="608" w:type="dxa"/>
            <w:noWrap/>
            <w:vAlign w:val="center"/>
            <w:hideMark/>
          </w:tcPr>
          <w:p w14:paraId="169D9555" w14:textId="77777777" w:rsidR="006243C9" w:rsidRPr="005268B9" w:rsidRDefault="006243C9" w:rsidP="00F2579A">
            <w:pPr>
              <w:spacing w:before="0" w:after="0"/>
              <w:ind w:left="-115"/>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 </w:t>
            </w:r>
          </w:p>
        </w:tc>
        <w:tc>
          <w:tcPr>
            <w:tcW w:w="603" w:type="dxa"/>
            <w:noWrap/>
            <w:vAlign w:val="center"/>
            <w:hideMark/>
          </w:tcPr>
          <w:p w14:paraId="36769FAB" w14:textId="77777777" w:rsidR="006243C9" w:rsidRPr="005268B9" w:rsidRDefault="006243C9" w:rsidP="00F2579A">
            <w:pPr>
              <w:spacing w:before="0" w:after="0"/>
              <w:ind w:left="-115"/>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 </w:t>
            </w:r>
          </w:p>
        </w:tc>
        <w:tc>
          <w:tcPr>
            <w:tcW w:w="603" w:type="dxa"/>
            <w:noWrap/>
            <w:vAlign w:val="center"/>
            <w:hideMark/>
          </w:tcPr>
          <w:p w14:paraId="7FD82907" w14:textId="77777777" w:rsidR="006243C9" w:rsidRPr="005268B9" w:rsidRDefault="006243C9" w:rsidP="00F2579A">
            <w:pPr>
              <w:spacing w:before="0" w:after="0"/>
              <w:ind w:left="-115"/>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 </w:t>
            </w:r>
          </w:p>
        </w:tc>
        <w:tc>
          <w:tcPr>
            <w:tcW w:w="603" w:type="dxa"/>
            <w:noWrap/>
            <w:vAlign w:val="center"/>
            <w:hideMark/>
          </w:tcPr>
          <w:p w14:paraId="22AADD71" w14:textId="77777777" w:rsidR="006243C9" w:rsidRPr="005268B9" w:rsidRDefault="006243C9" w:rsidP="00F2579A">
            <w:pPr>
              <w:spacing w:before="0" w:after="0"/>
              <w:ind w:left="-115"/>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 </w:t>
            </w:r>
          </w:p>
        </w:tc>
        <w:tc>
          <w:tcPr>
            <w:tcW w:w="558" w:type="dxa"/>
            <w:noWrap/>
            <w:vAlign w:val="center"/>
            <w:hideMark/>
          </w:tcPr>
          <w:p w14:paraId="0FFE011C" w14:textId="77777777" w:rsidR="006243C9" w:rsidRPr="005268B9" w:rsidRDefault="006243C9" w:rsidP="00F2579A">
            <w:pPr>
              <w:spacing w:before="0" w:after="0"/>
              <w:ind w:left="-115"/>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 </w:t>
            </w:r>
          </w:p>
        </w:tc>
        <w:tc>
          <w:tcPr>
            <w:tcW w:w="513" w:type="dxa"/>
          </w:tcPr>
          <w:p w14:paraId="1E7D4679" w14:textId="77777777" w:rsidR="006243C9" w:rsidRPr="005268B9" w:rsidRDefault="006243C9" w:rsidP="00F2579A">
            <w:pPr>
              <w:spacing w:before="0" w:after="0"/>
              <w:ind w:left="-115"/>
              <w:rPr>
                <w:rFonts w:ascii="Times New Roman" w:eastAsia="Times New Roman" w:hAnsi="Times New Roman" w:cs="Times New Roman"/>
                <w:b/>
                <w:bCs/>
                <w:color w:val="000000" w:themeColor="text1"/>
                <w:sz w:val="20"/>
                <w:szCs w:val="20"/>
                <w:lang w:val="en-US"/>
              </w:rPr>
            </w:pPr>
          </w:p>
        </w:tc>
      </w:tr>
      <w:tr w:rsidR="005268B9" w:rsidRPr="005268B9" w14:paraId="59FF15CE" w14:textId="77777777" w:rsidTr="00B462F6">
        <w:trPr>
          <w:trHeight w:val="290"/>
        </w:trPr>
        <w:tc>
          <w:tcPr>
            <w:tcW w:w="403" w:type="dxa"/>
            <w:noWrap/>
            <w:vAlign w:val="center"/>
            <w:hideMark/>
          </w:tcPr>
          <w:p w14:paraId="304387A3" w14:textId="77777777" w:rsidR="006243C9" w:rsidRPr="005268B9"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IC</w:t>
            </w:r>
          </w:p>
        </w:tc>
        <w:tc>
          <w:tcPr>
            <w:tcW w:w="604" w:type="dxa"/>
            <w:noWrap/>
            <w:vAlign w:val="center"/>
            <w:hideMark/>
          </w:tcPr>
          <w:p w14:paraId="29B7332F" w14:textId="0C055584" w:rsidR="006243C9" w:rsidRPr="005268B9"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173</w:t>
            </w:r>
          </w:p>
        </w:tc>
        <w:tc>
          <w:tcPr>
            <w:tcW w:w="608" w:type="dxa"/>
            <w:noWrap/>
            <w:vAlign w:val="center"/>
            <w:hideMark/>
          </w:tcPr>
          <w:p w14:paraId="74336A0A" w14:textId="11E92779" w:rsidR="006243C9" w:rsidRPr="005268B9"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438</w:t>
            </w:r>
          </w:p>
        </w:tc>
        <w:tc>
          <w:tcPr>
            <w:tcW w:w="603" w:type="dxa"/>
            <w:noWrap/>
            <w:vAlign w:val="center"/>
            <w:hideMark/>
          </w:tcPr>
          <w:p w14:paraId="7377E4E9" w14:textId="77777777" w:rsidR="006243C9" w:rsidRPr="005268B9" w:rsidRDefault="006243C9" w:rsidP="00F2579A">
            <w:pPr>
              <w:spacing w:before="0" w:after="0"/>
              <w:ind w:left="-115"/>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 </w:t>
            </w:r>
          </w:p>
        </w:tc>
        <w:tc>
          <w:tcPr>
            <w:tcW w:w="603" w:type="dxa"/>
            <w:noWrap/>
            <w:vAlign w:val="center"/>
            <w:hideMark/>
          </w:tcPr>
          <w:p w14:paraId="5995B268" w14:textId="77777777" w:rsidR="006243C9" w:rsidRPr="005268B9" w:rsidRDefault="006243C9" w:rsidP="00F2579A">
            <w:pPr>
              <w:spacing w:before="0" w:after="0"/>
              <w:ind w:left="-115"/>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 </w:t>
            </w:r>
          </w:p>
        </w:tc>
        <w:tc>
          <w:tcPr>
            <w:tcW w:w="603" w:type="dxa"/>
            <w:noWrap/>
            <w:vAlign w:val="center"/>
            <w:hideMark/>
          </w:tcPr>
          <w:p w14:paraId="5EEA320C" w14:textId="77777777" w:rsidR="006243C9" w:rsidRPr="005268B9" w:rsidRDefault="006243C9" w:rsidP="00F2579A">
            <w:pPr>
              <w:spacing w:before="0" w:after="0"/>
              <w:ind w:left="-115"/>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 </w:t>
            </w:r>
          </w:p>
        </w:tc>
        <w:tc>
          <w:tcPr>
            <w:tcW w:w="558" w:type="dxa"/>
            <w:noWrap/>
            <w:vAlign w:val="center"/>
            <w:hideMark/>
          </w:tcPr>
          <w:p w14:paraId="598ED046" w14:textId="77777777" w:rsidR="006243C9" w:rsidRPr="005268B9" w:rsidRDefault="006243C9" w:rsidP="00F2579A">
            <w:pPr>
              <w:spacing w:before="0" w:after="0"/>
              <w:ind w:left="-115"/>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 </w:t>
            </w:r>
          </w:p>
        </w:tc>
        <w:tc>
          <w:tcPr>
            <w:tcW w:w="513" w:type="dxa"/>
          </w:tcPr>
          <w:p w14:paraId="56D8E612" w14:textId="77777777" w:rsidR="006243C9" w:rsidRPr="005268B9" w:rsidRDefault="006243C9" w:rsidP="00F2579A">
            <w:pPr>
              <w:spacing w:before="0" w:after="0"/>
              <w:ind w:left="-115"/>
              <w:rPr>
                <w:rFonts w:ascii="Times New Roman" w:eastAsia="Times New Roman" w:hAnsi="Times New Roman" w:cs="Times New Roman"/>
                <w:b/>
                <w:bCs/>
                <w:color w:val="000000" w:themeColor="text1"/>
                <w:sz w:val="20"/>
                <w:szCs w:val="20"/>
                <w:lang w:val="en-US"/>
              </w:rPr>
            </w:pPr>
          </w:p>
        </w:tc>
      </w:tr>
      <w:tr w:rsidR="005268B9" w:rsidRPr="005268B9" w14:paraId="0FE3150B" w14:textId="77777777" w:rsidTr="00B462F6">
        <w:trPr>
          <w:trHeight w:val="290"/>
        </w:trPr>
        <w:tc>
          <w:tcPr>
            <w:tcW w:w="403" w:type="dxa"/>
            <w:noWrap/>
            <w:vAlign w:val="center"/>
            <w:hideMark/>
          </w:tcPr>
          <w:p w14:paraId="29F474CD" w14:textId="77777777" w:rsidR="006243C9" w:rsidRPr="005268B9"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PC</w:t>
            </w:r>
          </w:p>
        </w:tc>
        <w:tc>
          <w:tcPr>
            <w:tcW w:w="604" w:type="dxa"/>
            <w:noWrap/>
            <w:vAlign w:val="center"/>
            <w:hideMark/>
          </w:tcPr>
          <w:p w14:paraId="2231A4B5" w14:textId="60F58DEF" w:rsidR="006243C9" w:rsidRPr="005268B9"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091</w:t>
            </w:r>
          </w:p>
        </w:tc>
        <w:tc>
          <w:tcPr>
            <w:tcW w:w="608" w:type="dxa"/>
            <w:noWrap/>
            <w:vAlign w:val="center"/>
            <w:hideMark/>
          </w:tcPr>
          <w:p w14:paraId="65886B20" w14:textId="3F7E2D5B" w:rsidR="006243C9" w:rsidRPr="005268B9" w:rsidRDefault="005D241E" w:rsidP="00F2579A">
            <w:pPr>
              <w:spacing w:before="0" w:after="0"/>
              <w:ind w:left="-115"/>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rPr>
              <w:t>0</w:t>
            </w:r>
            <w:r w:rsidR="006243C9" w:rsidRPr="005268B9">
              <w:rPr>
                <w:rFonts w:ascii="Times New Roman" w:eastAsia="Times New Roman" w:hAnsi="Times New Roman" w:cs="Times New Roman"/>
                <w:color w:val="000000" w:themeColor="text1"/>
                <w:sz w:val="20"/>
                <w:szCs w:val="20"/>
                <w:lang w:val="en-US"/>
              </w:rPr>
              <w:t>437</w:t>
            </w:r>
          </w:p>
        </w:tc>
        <w:tc>
          <w:tcPr>
            <w:tcW w:w="603" w:type="dxa"/>
            <w:noWrap/>
            <w:vAlign w:val="center"/>
            <w:hideMark/>
          </w:tcPr>
          <w:p w14:paraId="3D828D62" w14:textId="1CD3F1E9" w:rsidR="006243C9" w:rsidRPr="005268B9"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325</w:t>
            </w:r>
          </w:p>
        </w:tc>
        <w:tc>
          <w:tcPr>
            <w:tcW w:w="603" w:type="dxa"/>
            <w:noWrap/>
            <w:vAlign w:val="center"/>
            <w:hideMark/>
          </w:tcPr>
          <w:p w14:paraId="5476AB83" w14:textId="77777777" w:rsidR="006243C9" w:rsidRPr="005268B9" w:rsidRDefault="006243C9" w:rsidP="00F2579A">
            <w:pPr>
              <w:spacing w:before="0" w:after="0"/>
              <w:ind w:left="-115"/>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 </w:t>
            </w:r>
          </w:p>
        </w:tc>
        <w:tc>
          <w:tcPr>
            <w:tcW w:w="603" w:type="dxa"/>
            <w:noWrap/>
            <w:vAlign w:val="center"/>
            <w:hideMark/>
          </w:tcPr>
          <w:p w14:paraId="679EA24B" w14:textId="77777777" w:rsidR="006243C9" w:rsidRPr="005268B9" w:rsidRDefault="006243C9" w:rsidP="00F2579A">
            <w:pPr>
              <w:spacing w:before="0" w:after="0"/>
              <w:ind w:left="-115"/>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 </w:t>
            </w:r>
          </w:p>
        </w:tc>
        <w:tc>
          <w:tcPr>
            <w:tcW w:w="558" w:type="dxa"/>
            <w:noWrap/>
            <w:vAlign w:val="center"/>
            <w:hideMark/>
          </w:tcPr>
          <w:p w14:paraId="4BC5120E" w14:textId="77777777" w:rsidR="006243C9" w:rsidRPr="005268B9" w:rsidRDefault="006243C9" w:rsidP="00F2579A">
            <w:pPr>
              <w:spacing w:before="0" w:after="0"/>
              <w:ind w:left="-115"/>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 </w:t>
            </w:r>
          </w:p>
        </w:tc>
        <w:tc>
          <w:tcPr>
            <w:tcW w:w="513" w:type="dxa"/>
          </w:tcPr>
          <w:p w14:paraId="625271C2" w14:textId="77777777" w:rsidR="006243C9" w:rsidRPr="005268B9" w:rsidRDefault="006243C9" w:rsidP="00F2579A">
            <w:pPr>
              <w:spacing w:before="0" w:after="0"/>
              <w:ind w:left="-115"/>
              <w:rPr>
                <w:rFonts w:ascii="Times New Roman" w:eastAsia="Times New Roman" w:hAnsi="Times New Roman" w:cs="Times New Roman"/>
                <w:b/>
                <w:bCs/>
                <w:color w:val="000000" w:themeColor="text1"/>
                <w:sz w:val="20"/>
                <w:szCs w:val="20"/>
                <w:lang w:val="en-US"/>
              </w:rPr>
            </w:pPr>
          </w:p>
        </w:tc>
      </w:tr>
      <w:tr w:rsidR="005268B9" w:rsidRPr="005268B9" w14:paraId="32291B05" w14:textId="77777777" w:rsidTr="00B462F6">
        <w:trPr>
          <w:trHeight w:val="290"/>
        </w:trPr>
        <w:tc>
          <w:tcPr>
            <w:tcW w:w="403" w:type="dxa"/>
            <w:noWrap/>
            <w:vAlign w:val="center"/>
            <w:hideMark/>
          </w:tcPr>
          <w:p w14:paraId="15AAFA40" w14:textId="77777777" w:rsidR="006243C9" w:rsidRPr="005268B9"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PE</w:t>
            </w:r>
          </w:p>
        </w:tc>
        <w:tc>
          <w:tcPr>
            <w:tcW w:w="604" w:type="dxa"/>
            <w:noWrap/>
            <w:vAlign w:val="center"/>
            <w:hideMark/>
          </w:tcPr>
          <w:p w14:paraId="5B4F2604" w14:textId="52875BD5" w:rsidR="006243C9" w:rsidRPr="005268B9"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191</w:t>
            </w:r>
          </w:p>
        </w:tc>
        <w:tc>
          <w:tcPr>
            <w:tcW w:w="608" w:type="dxa"/>
            <w:noWrap/>
            <w:vAlign w:val="center"/>
            <w:hideMark/>
          </w:tcPr>
          <w:p w14:paraId="06724D36" w14:textId="7747014D" w:rsidR="006243C9" w:rsidRPr="005268B9"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624</w:t>
            </w:r>
          </w:p>
        </w:tc>
        <w:tc>
          <w:tcPr>
            <w:tcW w:w="603" w:type="dxa"/>
            <w:noWrap/>
            <w:vAlign w:val="center"/>
            <w:hideMark/>
          </w:tcPr>
          <w:p w14:paraId="6A08B75A" w14:textId="7A742FE9" w:rsidR="006243C9" w:rsidRPr="005268B9"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419</w:t>
            </w:r>
          </w:p>
        </w:tc>
        <w:tc>
          <w:tcPr>
            <w:tcW w:w="603" w:type="dxa"/>
            <w:noWrap/>
            <w:vAlign w:val="center"/>
            <w:hideMark/>
          </w:tcPr>
          <w:p w14:paraId="6B6EF460" w14:textId="11D366E6" w:rsidR="006243C9" w:rsidRPr="005268B9"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389</w:t>
            </w:r>
          </w:p>
        </w:tc>
        <w:tc>
          <w:tcPr>
            <w:tcW w:w="603" w:type="dxa"/>
            <w:noWrap/>
            <w:vAlign w:val="center"/>
            <w:hideMark/>
          </w:tcPr>
          <w:p w14:paraId="1AA1EA4F" w14:textId="77777777" w:rsidR="006243C9" w:rsidRPr="005268B9" w:rsidRDefault="006243C9" w:rsidP="00F2579A">
            <w:pPr>
              <w:spacing w:before="0" w:after="0"/>
              <w:ind w:left="-115"/>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 </w:t>
            </w:r>
          </w:p>
        </w:tc>
        <w:tc>
          <w:tcPr>
            <w:tcW w:w="558" w:type="dxa"/>
            <w:noWrap/>
            <w:vAlign w:val="center"/>
            <w:hideMark/>
          </w:tcPr>
          <w:p w14:paraId="50A68DAC" w14:textId="77777777" w:rsidR="006243C9" w:rsidRPr="005268B9" w:rsidRDefault="006243C9" w:rsidP="00F2579A">
            <w:pPr>
              <w:spacing w:before="0" w:after="0"/>
              <w:ind w:left="-115"/>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 </w:t>
            </w:r>
          </w:p>
        </w:tc>
        <w:tc>
          <w:tcPr>
            <w:tcW w:w="513" w:type="dxa"/>
          </w:tcPr>
          <w:p w14:paraId="2095E96F" w14:textId="77777777" w:rsidR="006243C9" w:rsidRPr="005268B9" w:rsidRDefault="006243C9" w:rsidP="00F2579A">
            <w:pPr>
              <w:spacing w:before="0" w:after="0"/>
              <w:ind w:left="-115"/>
              <w:rPr>
                <w:rFonts w:ascii="Times New Roman" w:eastAsia="Times New Roman" w:hAnsi="Times New Roman" w:cs="Times New Roman"/>
                <w:b/>
                <w:bCs/>
                <w:color w:val="000000" w:themeColor="text1"/>
                <w:sz w:val="20"/>
                <w:szCs w:val="20"/>
                <w:lang w:val="en-US"/>
              </w:rPr>
            </w:pPr>
          </w:p>
        </w:tc>
      </w:tr>
      <w:tr w:rsidR="005268B9" w:rsidRPr="005268B9" w14:paraId="3CDFB781" w14:textId="77777777" w:rsidTr="00B462F6">
        <w:trPr>
          <w:trHeight w:val="290"/>
        </w:trPr>
        <w:tc>
          <w:tcPr>
            <w:tcW w:w="403" w:type="dxa"/>
            <w:noWrap/>
            <w:vAlign w:val="center"/>
            <w:hideMark/>
          </w:tcPr>
          <w:p w14:paraId="6DFE6488" w14:textId="77777777" w:rsidR="006243C9" w:rsidRPr="005268B9"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SI</w:t>
            </w:r>
          </w:p>
        </w:tc>
        <w:tc>
          <w:tcPr>
            <w:tcW w:w="604" w:type="dxa"/>
            <w:noWrap/>
            <w:vAlign w:val="center"/>
            <w:hideMark/>
          </w:tcPr>
          <w:p w14:paraId="5363ADD1" w14:textId="41FA7843" w:rsidR="006243C9" w:rsidRPr="005268B9"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146</w:t>
            </w:r>
          </w:p>
        </w:tc>
        <w:tc>
          <w:tcPr>
            <w:tcW w:w="608" w:type="dxa"/>
            <w:noWrap/>
            <w:vAlign w:val="center"/>
            <w:hideMark/>
          </w:tcPr>
          <w:p w14:paraId="321000DF" w14:textId="6686B73B" w:rsidR="006243C9" w:rsidRPr="005268B9"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504</w:t>
            </w:r>
          </w:p>
        </w:tc>
        <w:tc>
          <w:tcPr>
            <w:tcW w:w="603" w:type="dxa"/>
            <w:noWrap/>
            <w:vAlign w:val="center"/>
            <w:hideMark/>
          </w:tcPr>
          <w:p w14:paraId="2AFE2B9A" w14:textId="6B89285A" w:rsidR="006243C9" w:rsidRPr="005268B9"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322</w:t>
            </w:r>
          </w:p>
        </w:tc>
        <w:tc>
          <w:tcPr>
            <w:tcW w:w="603" w:type="dxa"/>
            <w:noWrap/>
            <w:vAlign w:val="center"/>
            <w:hideMark/>
          </w:tcPr>
          <w:p w14:paraId="73DB7C72" w14:textId="3EB4EAC3" w:rsidR="006243C9" w:rsidRPr="005268B9"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354</w:t>
            </w:r>
          </w:p>
        </w:tc>
        <w:tc>
          <w:tcPr>
            <w:tcW w:w="603" w:type="dxa"/>
            <w:noWrap/>
            <w:vAlign w:val="center"/>
            <w:hideMark/>
          </w:tcPr>
          <w:p w14:paraId="464228E2" w14:textId="192B9CEE" w:rsidR="006243C9" w:rsidRPr="005268B9"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610</w:t>
            </w:r>
          </w:p>
        </w:tc>
        <w:tc>
          <w:tcPr>
            <w:tcW w:w="558" w:type="dxa"/>
            <w:noWrap/>
            <w:vAlign w:val="center"/>
            <w:hideMark/>
          </w:tcPr>
          <w:p w14:paraId="73274F86" w14:textId="77777777" w:rsidR="006243C9" w:rsidRPr="005268B9" w:rsidRDefault="006243C9" w:rsidP="00F2579A">
            <w:pPr>
              <w:spacing w:before="0" w:after="0"/>
              <w:ind w:left="-115"/>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 </w:t>
            </w:r>
          </w:p>
        </w:tc>
        <w:tc>
          <w:tcPr>
            <w:tcW w:w="513" w:type="dxa"/>
          </w:tcPr>
          <w:p w14:paraId="4622B753" w14:textId="77777777" w:rsidR="006243C9" w:rsidRPr="005268B9" w:rsidRDefault="006243C9" w:rsidP="00F2579A">
            <w:pPr>
              <w:spacing w:before="0" w:after="0"/>
              <w:ind w:left="-115"/>
              <w:rPr>
                <w:rFonts w:ascii="Times New Roman" w:eastAsia="Times New Roman" w:hAnsi="Times New Roman" w:cs="Times New Roman"/>
                <w:b/>
                <w:bCs/>
                <w:color w:val="000000" w:themeColor="text1"/>
                <w:sz w:val="20"/>
                <w:szCs w:val="20"/>
                <w:lang w:val="en-US"/>
              </w:rPr>
            </w:pPr>
          </w:p>
        </w:tc>
      </w:tr>
      <w:tr w:rsidR="005268B9" w:rsidRPr="005268B9" w14:paraId="28D82310" w14:textId="77777777" w:rsidTr="00B462F6">
        <w:trPr>
          <w:trHeight w:val="290"/>
        </w:trPr>
        <w:tc>
          <w:tcPr>
            <w:tcW w:w="403" w:type="dxa"/>
            <w:noWrap/>
            <w:vAlign w:val="center"/>
          </w:tcPr>
          <w:p w14:paraId="6D8FAD39" w14:textId="77777777" w:rsidR="006243C9" w:rsidRPr="005268B9"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5268B9">
              <w:rPr>
                <w:rFonts w:ascii="Times New Roman" w:eastAsia="Times New Roman" w:hAnsi="Times New Roman" w:cs="Times New Roman"/>
                <w:b/>
                <w:bCs/>
                <w:color w:val="000000" w:themeColor="text1"/>
                <w:sz w:val="20"/>
                <w:szCs w:val="20"/>
                <w:lang w:val="en-US"/>
              </w:rPr>
              <w:t>IA</w:t>
            </w:r>
          </w:p>
        </w:tc>
        <w:tc>
          <w:tcPr>
            <w:tcW w:w="604" w:type="dxa"/>
            <w:noWrap/>
            <w:vAlign w:val="center"/>
          </w:tcPr>
          <w:p w14:paraId="3BF549FC" w14:textId="1834E59E" w:rsidR="006243C9" w:rsidRPr="005268B9"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371</w:t>
            </w:r>
          </w:p>
        </w:tc>
        <w:tc>
          <w:tcPr>
            <w:tcW w:w="608" w:type="dxa"/>
            <w:noWrap/>
            <w:vAlign w:val="center"/>
          </w:tcPr>
          <w:p w14:paraId="4C242023" w14:textId="2BF09F22" w:rsidR="006243C9" w:rsidRPr="005268B9"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604</w:t>
            </w:r>
          </w:p>
        </w:tc>
        <w:tc>
          <w:tcPr>
            <w:tcW w:w="603" w:type="dxa"/>
            <w:noWrap/>
            <w:vAlign w:val="center"/>
          </w:tcPr>
          <w:p w14:paraId="20F1C585" w14:textId="568F740D" w:rsidR="006243C9" w:rsidRPr="005268B9"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550</w:t>
            </w:r>
          </w:p>
        </w:tc>
        <w:tc>
          <w:tcPr>
            <w:tcW w:w="603" w:type="dxa"/>
            <w:noWrap/>
            <w:vAlign w:val="center"/>
          </w:tcPr>
          <w:p w14:paraId="76333AE2" w14:textId="66A7A44A" w:rsidR="006243C9" w:rsidRPr="005268B9"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441</w:t>
            </w:r>
          </w:p>
        </w:tc>
        <w:tc>
          <w:tcPr>
            <w:tcW w:w="603" w:type="dxa"/>
            <w:noWrap/>
            <w:vAlign w:val="center"/>
          </w:tcPr>
          <w:p w14:paraId="2666D974" w14:textId="06A60393" w:rsidR="006243C9" w:rsidRPr="005268B9"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624</w:t>
            </w:r>
          </w:p>
        </w:tc>
        <w:tc>
          <w:tcPr>
            <w:tcW w:w="558" w:type="dxa"/>
            <w:noWrap/>
            <w:vAlign w:val="center"/>
          </w:tcPr>
          <w:p w14:paraId="52B0F99A" w14:textId="232B5F98" w:rsidR="006243C9" w:rsidRPr="005268B9" w:rsidRDefault="006243C9" w:rsidP="00F2579A">
            <w:pPr>
              <w:spacing w:before="0" w:after="0"/>
              <w:ind w:left="-115"/>
              <w:rPr>
                <w:rFonts w:ascii="Times New Roman" w:eastAsia="Times New Roman" w:hAnsi="Times New Roman" w:cs="Times New Roman"/>
                <w:color w:val="000000" w:themeColor="text1"/>
                <w:sz w:val="20"/>
                <w:szCs w:val="20"/>
                <w:lang w:val="en-US"/>
              </w:rPr>
            </w:pPr>
            <w:r w:rsidRPr="005268B9">
              <w:rPr>
                <w:rFonts w:ascii="Times New Roman" w:eastAsia="Times New Roman" w:hAnsi="Times New Roman" w:cs="Times New Roman"/>
                <w:color w:val="000000" w:themeColor="text1"/>
                <w:sz w:val="20"/>
                <w:szCs w:val="20"/>
                <w:lang w:val="en-US"/>
              </w:rPr>
              <w:t>0</w:t>
            </w:r>
            <w:r w:rsidR="005D241E" w:rsidRPr="005268B9">
              <w:rPr>
                <w:rFonts w:ascii="Times New Roman" w:eastAsia="Times New Roman" w:hAnsi="Times New Roman" w:cs="Times New Roman"/>
                <w:color w:val="000000" w:themeColor="text1"/>
                <w:sz w:val="20"/>
                <w:szCs w:val="20"/>
                <w:lang w:val="en-US"/>
              </w:rPr>
              <w:t>.</w:t>
            </w:r>
            <w:r w:rsidRPr="005268B9">
              <w:rPr>
                <w:rFonts w:ascii="Times New Roman" w:eastAsia="Times New Roman" w:hAnsi="Times New Roman" w:cs="Times New Roman"/>
                <w:color w:val="000000" w:themeColor="text1"/>
                <w:sz w:val="20"/>
                <w:szCs w:val="20"/>
                <w:lang w:val="en-US"/>
              </w:rPr>
              <w:t>534</w:t>
            </w:r>
          </w:p>
        </w:tc>
        <w:tc>
          <w:tcPr>
            <w:tcW w:w="513" w:type="dxa"/>
          </w:tcPr>
          <w:p w14:paraId="6A646734" w14:textId="77777777" w:rsidR="006243C9" w:rsidRPr="005268B9" w:rsidRDefault="006243C9" w:rsidP="00F2579A">
            <w:pPr>
              <w:spacing w:before="0" w:after="0"/>
              <w:ind w:left="-115"/>
              <w:rPr>
                <w:rFonts w:ascii="Times New Roman" w:eastAsia="Times New Roman" w:hAnsi="Times New Roman" w:cs="Times New Roman"/>
                <w:b/>
                <w:bCs/>
                <w:color w:val="000000" w:themeColor="text1"/>
                <w:sz w:val="20"/>
                <w:szCs w:val="20"/>
                <w:lang w:val="en-US"/>
              </w:rPr>
            </w:pPr>
          </w:p>
        </w:tc>
      </w:tr>
    </w:tbl>
    <w:p w14:paraId="06C5E93E" w14:textId="7174E04C" w:rsidR="006243C9" w:rsidRPr="005268B9" w:rsidRDefault="006243C9" w:rsidP="0038190E">
      <w:pPr>
        <w:ind w:firstLine="360"/>
        <w:jc w:val="right"/>
        <w:rPr>
          <w:rFonts w:ascii="Times New Roman" w:eastAsia="Times New Roman" w:hAnsi="Times New Roman" w:cs="Times New Roman"/>
          <w:i/>
          <w:iCs/>
          <w:color w:val="000000" w:themeColor="text1"/>
          <w:sz w:val="20"/>
          <w:szCs w:val="20"/>
        </w:rPr>
      </w:pPr>
      <w:r w:rsidRPr="005268B9">
        <w:rPr>
          <w:rFonts w:ascii="Times New Roman" w:eastAsia="Times New Roman" w:hAnsi="Times New Roman" w:cs="Times New Roman"/>
          <w:i/>
          <w:iCs/>
          <w:color w:val="000000" w:themeColor="text1"/>
          <w:sz w:val="20"/>
          <w:szCs w:val="20"/>
        </w:rPr>
        <w:t>(</w:t>
      </w:r>
      <w:r w:rsidR="00BD128B" w:rsidRPr="005268B9">
        <w:rPr>
          <w:rFonts w:ascii="Times New Roman" w:eastAsia="Times New Roman" w:hAnsi="Times New Roman" w:cs="Times New Roman"/>
          <w:i/>
          <w:iCs/>
          <w:color w:val="000000" w:themeColor="text1"/>
          <w:sz w:val="20"/>
          <w:szCs w:val="20"/>
        </w:rPr>
        <w:t>Source: SmartPLS3 processing results, 2025</w:t>
      </w:r>
      <w:r w:rsidRPr="005268B9">
        <w:rPr>
          <w:rFonts w:ascii="Times New Roman" w:eastAsia="Times New Roman" w:hAnsi="Times New Roman" w:cs="Times New Roman"/>
          <w:i/>
          <w:iCs/>
          <w:color w:val="000000" w:themeColor="text1"/>
          <w:sz w:val="20"/>
          <w:szCs w:val="20"/>
        </w:rPr>
        <w:t>)</w:t>
      </w:r>
    </w:p>
    <w:p w14:paraId="70898A33" w14:textId="77777777" w:rsidR="005B4FFD" w:rsidRPr="005268B9" w:rsidRDefault="005B4FFD" w:rsidP="009773AB">
      <w:pPr>
        <w:pStyle w:val="NormalWeb"/>
        <w:numPr>
          <w:ilvl w:val="0"/>
          <w:numId w:val="19"/>
        </w:numPr>
        <w:spacing w:before="120" w:beforeAutospacing="0" w:after="0" w:afterAutospacing="0"/>
        <w:ind w:left="0" w:firstLine="360"/>
        <w:jc w:val="both"/>
        <w:rPr>
          <w:i/>
          <w:color w:val="000000" w:themeColor="text1"/>
          <w:sz w:val="22"/>
          <w:szCs w:val="22"/>
        </w:rPr>
      </w:pPr>
      <w:r w:rsidRPr="005268B9">
        <w:rPr>
          <w:i/>
          <w:color w:val="000000" w:themeColor="text1"/>
          <w:sz w:val="22"/>
          <w:szCs w:val="22"/>
        </w:rPr>
        <w:t>Evaluating Model Fit</w:t>
      </w:r>
    </w:p>
    <w:p w14:paraId="0B6EB507" w14:textId="4D23C6AC" w:rsidR="005B4FFD" w:rsidRPr="005268B9" w:rsidRDefault="005B4FFD" w:rsidP="009773AB">
      <w:pPr>
        <w:pStyle w:val="NormalWeb"/>
        <w:spacing w:before="120" w:beforeAutospacing="0" w:after="0" w:afterAutospacing="0"/>
        <w:ind w:firstLine="360"/>
        <w:jc w:val="both"/>
        <w:rPr>
          <w:color w:val="000000" w:themeColor="text1"/>
          <w:sz w:val="22"/>
          <w:szCs w:val="22"/>
        </w:rPr>
      </w:pPr>
      <w:r w:rsidRPr="005268B9">
        <w:rPr>
          <w:color w:val="000000" w:themeColor="text1"/>
          <w:sz w:val="22"/>
          <w:szCs w:val="22"/>
        </w:rPr>
        <w:t xml:space="preserve">The assessment of the CFA (Confirmatory Factor Analysis) model aims to evaluate whether the theoretical model concerning both independent variables (latent factors) and their observed variables (measured variables) aligns with actual data. CFA tests the pre-defined factor structure, allowing for confirmation of whether </w:t>
      </w:r>
      <w:r w:rsidRPr="005268B9">
        <w:rPr>
          <w:color w:val="000000" w:themeColor="text1"/>
          <w:sz w:val="22"/>
          <w:szCs w:val="22"/>
        </w:rPr>
        <w:lastRenderedPageBreak/>
        <w:t>the measured variables accurately reflect their corresponding independent variables. The purpose of CFA is to determine if the observed variables indeed measure the latent factors (independent variables) according to the initial hypotheses, prior to using this model to analyze relationships among structural variables in a larger Structural Equation Model (SEM).</w:t>
      </w:r>
    </w:p>
    <w:p w14:paraId="3123763B" w14:textId="77777777" w:rsidR="005B4FFD" w:rsidRPr="005268B9" w:rsidRDefault="005B4FFD" w:rsidP="009773AB">
      <w:pPr>
        <w:pStyle w:val="NormalWeb"/>
        <w:spacing w:before="120" w:beforeAutospacing="0" w:after="0" w:afterAutospacing="0"/>
        <w:ind w:firstLine="360"/>
        <w:jc w:val="both"/>
        <w:rPr>
          <w:color w:val="000000" w:themeColor="text1"/>
          <w:sz w:val="22"/>
          <w:szCs w:val="22"/>
        </w:rPr>
      </w:pPr>
      <w:r w:rsidRPr="005268B9">
        <w:rPr>
          <w:color w:val="000000" w:themeColor="text1"/>
          <w:sz w:val="22"/>
          <w:szCs w:val="22"/>
        </w:rPr>
        <w:t>If the declared factor structures are appropriate, the model fit will be ensured; conversely, if the declared factor structures are not appropriate, the model fit will be violated. Model fit evaluation essentially assesses the internal factor structure and the relationships among the factors. Factors that can reduce model fit include: overlapping observed variables within a factor, observed variables in a factor that weakly explain the parent factor, observed variables belonging to one factor but strongly explaining another, and multicollinearity between factors.</w:t>
      </w:r>
    </w:p>
    <w:p w14:paraId="104E4E5D" w14:textId="2617BED9" w:rsidR="005B4FFD" w:rsidRPr="005268B9" w:rsidRDefault="005B4FFD" w:rsidP="009773AB">
      <w:pPr>
        <w:pStyle w:val="NormalWeb"/>
        <w:spacing w:before="120" w:beforeAutospacing="0" w:after="0" w:afterAutospacing="0"/>
        <w:ind w:firstLine="360"/>
        <w:jc w:val="both"/>
        <w:rPr>
          <w:color w:val="000000" w:themeColor="text1"/>
          <w:sz w:val="22"/>
          <w:szCs w:val="22"/>
          <w:vertAlign w:val="superscript"/>
        </w:rPr>
      </w:pPr>
      <w:r w:rsidRPr="005268B9">
        <w:rPr>
          <w:color w:val="000000" w:themeColor="text1"/>
          <w:sz w:val="22"/>
          <w:szCs w:val="22"/>
        </w:rPr>
        <w:t>Some fundamental indicators of model fit include Chi-square/df, GFI, CFI, TLI, and</w:t>
      </w:r>
      <w:r w:rsidR="00ED4B1D" w:rsidRPr="005268B9">
        <w:rPr>
          <w:color w:val="000000" w:themeColor="text1"/>
          <w:sz w:val="22"/>
          <w:szCs w:val="22"/>
        </w:rPr>
        <w:t xml:space="preserve"> RMSEA. According to Hair et al</w:t>
      </w:r>
      <w:r w:rsidRPr="005268B9">
        <w:rPr>
          <w:color w:val="000000" w:themeColor="text1"/>
          <w:sz w:val="22"/>
          <w:szCs w:val="22"/>
        </w:rPr>
        <w:t xml:space="preserve"> in "Multivariate Data Analysis, 7th edition," the indicators considered for assessing Model Fit are as follows: CMIN/df ≤ 2 is good, CMIN/df ≤ 5 is acceptable; CFI ≥ 0.9 is good, CFI ≥ 0.95 is very good, CFI ≥ 0.8 is acceptable; GFI ≥ 0.9 is good, GFI ≥ 0.95 is very good; RMSEA ≤ 0.08 is good, RMSEA ≤ 0.03 is very good.</w:t>
      </w:r>
      <w:r w:rsidR="00ED4B1D" w:rsidRPr="005268B9">
        <w:rPr>
          <w:color w:val="000000" w:themeColor="text1"/>
          <w:sz w:val="22"/>
          <w:szCs w:val="22"/>
          <w:vertAlign w:val="superscript"/>
        </w:rPr>
        <w:t>24</w:t>
      </w:r>
    </w:p>
    <w:p w14:paraId="73E81CB0" w14:textId="77777777" w:rsidR="005B4FFD" w:rsidRPr="005268B9" w:rsidRDefault="005B4FFD" w:rsidP="005B4FFD">
      <w:pPr>
        <w:pStyle w:val="Bng"/>
        <w:spacing w:after="120" w:line="240" w:lineRule="auto"/>
        <w:rPr>
          <w:color w:val="000000" w:themeColor="text1"/>
          <w:sz w:val="22"/>
          <w:szCs w:val="22"/>
          <w:lang w:val="vi-VN"/>
        </w:rPr>
        <w:sectPr w:rsidR="005B4FFD" w:rsidRPr="005268B9" w:rsidSect="001F488B">
          <w:type w:val="continuous"/>
          <w:pgSz w:w="11906" w:h="16838" w:code="9"/>
          <w:pgMar w:top="1134" w:right="1134" w:bottom="1134" w:left="1418" w:header="709" w:footer="709" w:gutter="0"/>
          <w:cols w:num="2" w:space="708"/>
          <w:docGrid w:linePitch="360"/>
        </w:sectPr>
      </w:pPr>
    </w:p>
    <w:p w14:paraId="2AA17763" w14:textId="2E307718" w:rsidR="005B4FFD" w:rsidRPr="005268B9" w:rsidRDefault="005B4FFD" w:rsidP="005B4FFD">
      <w:pPr>
        <w:jc w:val="center"/>
        <w:rPr>
          <w:rFonts w:ascii="Times New Roman" w:hAnsi="Times New Roman" w:cs="Times New Roman"/>
          <w:b/>
          <w:bCs/>
          <w:color w:val="000000" w:themeColor="text1"/>
          <w:lang w:val="en-US"/>
        </w:rPr>
      </w:pPr>
      <w:r w:rsidRPr="005268B9">
        <w:rPr>
          <w:i/>
          <w:iCs/>
          <w:color w:val="000000" w:themeColor="text1"/>
        </w:rPr>
        <w:lastRenderedPageBreak/>
        <w:t xml:space="preserve"> </w:t>
      </w:r>
      <w:r w:rsidRPr="005268B9">
        <w:rPr>
          <w:b/>
          <w:noProof/>
          <w:color w:val="000000" w:themeColor="text1"/>
          <w:lang w:val="en-US"/>
        </w:rPr>
        <w:drawing>
          <wp:inline distT="0" distB="0" distL="0" distR="0" wp14:anchorId="72A98E07" wp14:editId="42B37806">
            <wp:extent cx="5891406" cy="47856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9903" cy="4833162"/>
                    </a:xfrm>
                    <a:prstGeom prst="rect">
                      <a:avLst/>
                    </a:prstGeom>
                  </pic:spPr>
                </pic:pic>
              </a:graphicData>
            </a:graphic>
          </wp:inline>
        </w:drawing>
      </w:r>
      <w:r w:rsidRPr="005268B9">
        <w:rPr>
          <w:rFonts w:ascii="Times New Roman" w:hAnsi="Times New Roman" w:cs="Times New Roman"/>
          <w:b/>
          <w:bCs/>
          <w:color w:val="000000" w:themeColor="text1"/>
        </w:rPr>
        <w:t xml:space="preserve">Figure </w:t>
      </w:r>
      <w:r w:rsidRPr="005268B9">
        <w:rPr>
          <w:rFonts w:ascii="Times New Roman" w:hAnsi="Times New Roman" w:cs="Times New Roman"/>
          <w:b/>
          <w:bCs/>
          <w:color w:val="000000" w:themeColor="text1"/>
          <w:lang w:val="en-US"/>
        </w:rPr>
        <w:t>2</w:t>
      </w:r>
      <w:r w:rsidRPr="005268B9">
        <w:rPr>
          <w:rFonts w:ascii="Times New Roman" w:hAnsi="Times New Roman" w:cs="Times New Roman"/>
          <w:b/>
          <w:bCs/>
          <w:color w:val="000000" w:themeColor="text1"/>
        </w:rPr>
        <w:t>:</w:t>
      </w:r>
      <w:r w:rsidRPr="005268B9">
        <w:rPr>
          <w:rFonts w:ascii="Times New Roman" w:hAnsi="Times New Roman" w:cs="Times New Roman"/>
          <w:b/>
          <w:color w:val="000000" w:themeColor="text1"/>
        </w:rPr>
        <w:t xml:space="preserve"> Model Fit Evaluation Results</w:t>
      </w:r>
    </w:p>
    <w:p w14:paraId="0F6DD6BA" w14:textId="7A5AF963" w:rsidR="005B4FFD" w:rsidRPr="005268B9" w:rsidRDefault="005B4FFD" w:rsidP="005B4FFD">
      <w:pPr>
        <w:ind w:firstLine="720"/>
        <w:jc w:val="right"/>
        <w:rPr>
          <w:rFonts w:ascii="Times New Roman" w:eastAsia="Times New Roman" w:hAnsi="Times New Roman" w:cs="Times New Roman"/>
          <w:i/>
          <w:iCs/>
          <w:color w:val="000000" w:themeColor="text1"/>
          <w:lang w:val="en-US"/>
        </w:rPr>
        <w:sectPr w:rsidR="005B4FFD" w:rsidRPr="005268B9" w:rsidSect="0039259B">
          <w:type w:val="continuous"/>
          <w:pgSz w:w="11906" w:h="16838" w:code="9"/>
          <w:pgMar w:top="1138" w:right="1138" w:bottom="1138" w:left="1411" w:header="706" w:footer="706" w:gutter="0"/>
          <w:cols w:space="708"/>
          <w:docGrid w:linePitch="360"/>
        </w:sectPr>
      </w:pPr>
      <w:r w:rsidRPr="005268B9">
        <w:rPr>
          <w:rFonts w:ascii="Times New Roman" w:eastAsia="Times New Roman" w:hAnsi="Times New Roman" w:cs="Times New Roman"/>
          <w:i/>
          <w:iCs/>
          <w:color w:val="000000" w:themeColor="text1"/>
        </w:rPr>
        <w:t xml:space="preserve"> (Source: </w:t>
      </w:r>
      <w:r w:rsidRPr="005268B9">
        <w:rPr>
          <w:rFonts w:ascii="Times New Roman" w:eastAsia="Times New Roman" w:hAnsi="Times New Roman" w:cs="Times New Roman"/>
          <w:i/>
          <w:iCs/>
          <w:color w:val="000000" w:themeColor="text1"/>
          <w:lang w:val="en-US"/>
        </w:rPr>
        <w:t xml:space="preserve">Amos 24 </w:t>
      </w:r>
      <w:r w:rsidRPr="005268B9">
        <w:rPr>
          <w:rFonts w:ascii="Times New Roman" w:eastAsia="Times New Roman" w:hAnsi="Times New Roman" w:cs="Times New Roman"/>
          <w:i/>
          <w:iCs/>
          <w:color w:val="000000" w:themeColor="text1"/>
        </w:rPr>
        <w:t>processing results, 2025</w:t>
      </w:r>
      <w:r w:rsidRPr="005268B9">
        <w:rPr>
          <w:rFonts w:ascii="Times New Roman" w:hAnsi="Times New Roman" w:cs="Times New Roman"/>
          <w:i/>
          <w:iCs/>
          <w:color w:val="000000" w:themeColor="text1"/>
        </w:rPr>
        <w:t>)</w:t>
      </w:r>
    </w:p>
    <w:p w14:paraId="2BCDA9E3" w14:textId="7514FA8B" w:rsidR="005B4FFD" w:rsidRPr="005268B9" w:rsidRDefault="005B4FFD" w:rsidP="005B4FFD">
      <w:pPr>
        <w:ind w:firstLine="360"/>
        <w:jc w:val="both"/>
        <w:rPr>
          <w:rFonts w:ascii="Times New Roman" w:eastAsia="Times New Roman" w:hAnsi="Times New Roman" w:cs="Times New Roman"/>
          <w:i/>
          <w:iCs/>
          <w:color w:val="000000" w:themeColor="text1"/>
          <w:lang w:val="en-US"/>
        </w:rPr>
      </w:pPr>
      <w:r w:rsidRPr="005268B9">
        <w:rPr>
          <w:rFonts w:ascii="Times New Roman" w:hAnsi="Times New Roman" w:cs="Times New Roman"/>
          <w:color w:val="000000" w:themeColor="text1"/>
        </w:rPr>
        <w:lastRenderedPageBreak/>
        <w:t>The results indicate that with a CMIN/df (Chi-square/df) of 1.809 (less than the threshold of 2), the model is good and appropriate. Both the Tucker-Lewis Index (TLI) at 0.930 and the CFI at 0.940 (both exceeding 0.9) qualify the model as having relatively good fit. Additionally, the RMSEA value of 0.072 (less than 0.08) indicates good model fit. In summary, all evaluation indicators suggest that this model is adequately fit and compatible with the data.</w:t>
      </w:r>
    </w:p>
    <w:p w14:paraId="471D6F92" w14:textId="702C76A5" w:rsidR="0014561A" w:rsidRPr="005268B9" w:rsidRDefault="003E51C1" w:rsidP="0038190E">
      <w:pPr>
        <w:pStyle w:val="Heading3"/>
        <w:numPr>
          <w:ilvl w:val="2"/>
          <w:numId w:val="10"/>
        </w:numPr>
        <w:spacing w:before="120" w:after="0"/>
        <w:ind w:left="0" w:firstLine="0"/>
        <w:rPr>
          <w:rFonts w:ascii="Times New Roman" w:hAnsi="Times New Roman" w:cs="Times New Roman"/>
          <w:i/>
          <w:iCs/>
          <w:color w:val="000000" w:themeColor="text1"/>
          <w:sz w:val="20"/>
          <w:szCs w:val="20"/>
          <w:lang w:val="en-US"/>
        </w:rPr>
      </w:pPr>
      <w:r w:rsidRPr="005268B9">
        <w:rPr>
          <w:rFonts w:ascii="Times New Roman" w:hAnsi="Times New Roman" w:cs="Times New Roman"/>
          <w:i/>
          <w:iCs/>
          <w:color w:val="000000" w:themeColor="text1"/>
          <w:sz w:val="20"/>
          <w:szCs w:val="20"/>
        </w:rPr>
        <w:t>Model Evaluation Results</w:t>
      </w:r>
    </w:p>
    <w:p w14:paraId="3B8C6309" w14:textId="77777777" w:rsidR="003E51C1" w:rsidRPr="005268B9" w:rsidRDefault="003E51C1" w:rsidP="00390B3C">
      <w:pPr>
        <w:pStyle w:val="Heading4"/>
        <w:numPr>
          <w:ilvl w:val="0"/>
          <w:numId w:val="4"/>
        </w:numPr>
        <w:spacing w:before="120" w:after="0"/>
        <w:ind w:left="0" w:right="3" w:firstLine="360"/>
        <w:rPr>
          <w:rFonts w:ascii="Times New Roman" w:hAnsi="Times New Roman" w:cs="Times New Roman"/>
          <w:b/>
          <w:color w:val="000000" w:themeColor="text1"/>
          <w:sz w:val="20"/>
          <w:szCs w:val="20"/>
        </w:rPr>
      </w:pPr>
      <w:r w:rsidRPr="005268B9">
        <w:rPr>
          <w:rFonts w:ascii="Times New Roman" w:hAnsi="Times New Roman" w:cs="Times New Roman"/>
          <w:color w:val="000000" w:themeColor="text1"/>
          <w:sz w:val="20"/>
          <w:szCs w:val="20"/>
        </w:rPr>
        <w:t>Variance Inflation Factor (VIF)</w:t>
      </w:r>
    </w:p>
    <w:p w14:paraId="6E90E285" w14:textId="2A13C9C6" w:rsidR="0014561A" w:rsidRPr="005268B9" w:rsidRDefault="003E51C1" w:rsidP="003E51C1">
      <w:pPr>
        <w:pStyle w:val="Heading4"/>
        <w:spacing w:before="120" w:after="0"/>
        <w:ind w:right="3"/>
        <w:rPr>
          <w:rFonts w:ascii="Times New Roman" w:hAnsi="Times New Roman" w:cs="Times New Roman"/>
          <w:b/>
          <w:i w:val="0"/>
          <w:iCs w:val="0"/>
          <w:color w:val="000000" w:themeColor="text1"/>
          <w:sz w:val="20"/>
          <w:szCs w:val="20"/>
        </w:rPr>
      </w:pPr>
      <w:r w:rsidRPr="005268B9">
        <w:rPr>
          <w:rFonts w:ascii="Times New Roman" w:hAnsi="Times New Roman" w:cs="Times New Roman"/>
          <w:b/>
          <w:i w:val="0"/>
          <w:iCs w:val="0"/>
          <w:color w:val="000000" w:themeColor="text1"/>
          <w:sz w:val="20"/>
          <w:szCs w:val="20"/>
        </w:rPr>
        <w:t>Table 8: Variance Inflation Factor (VIF)</w:t>
      </w:r>
    </w:p>
    <w:tbl>
      <w:tblPr>
        <w:tblW w:w="4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10"/>
        <w:gridCol w:w="510"/>
        <w:gridCol w:w="461"/>
        <w:gridCol w:w="510"/>
        <w:gridCol w:w="498"/>
        <w:gridCol w:w="406"/>
        <w:gridCol w:w="666"/>
      </w:tblGrid>
      <w:tr w:rsidR="005268B9" w:rsidRPr="005268B9" w14:paraId="451AB27B" w14:textId="77777777" w:rsidTr="00967E67">
        <w:trPr>
          <w:trHeight w:val="290"/>
        </w:trPr>
        <w:tc>
          <w:tcPr>
            <w:tcW w:w="510" w:type="dxa"/>
            <w:noWrap/>
            <w:vAlign w:val="center"/>
            <w:hideMark/>
          </w:tcPr>
          <w:p w14:paraId="474F0C6A"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510" w:type="dxa"/>
            <w:noWrap/>
            <w:vAlign w:val="center"/>
            <w:hideMark/>
          </w:tcPr>
          <w:p w14:paraId="3E9C2157"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EE</w:t>
            </w:r>
          </w:p>
        </w:tc>
        <w:tc>
          <w:tcPr>
            <w:tcW w:w="510" w:type="dxa"/>
            <w:noWrap/>
            <w:vAlign w:val="center"/>
            <w:hideMark/>
          </w:tcPr>
          <w:p w14:paraId="06B7D07D"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FC</w:t>
            </w:r>
          </w:p>
        </w:tc>
        <w:tc>
          <w:tcPr>
            <w:tcW w:w="461" w:type="dxa"/>
            <w:noWrap/>
            <w:vAlign w:val="center"/>
            <w:hideMark/>
          </w:tcPr>
          <w:p w14:paraId="54C602A2"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IC</w:t>
            </w:r>
          </w:p>
        </w:tc>
        <w:tc>
          <w:tcPr>
            <w:tcW w:w="510" w:type="dxa"/>
            <w:noWrap/>
            <w:vAlign w:val="center"/>
            <w:hideMark/>
          </w:tcPr>
          <w:p w14:paraId="4B5FD5AC"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PC</w:t>
            </w:r>
          </w:p>
        </w:tc>
        <w:tc>
          <w:tcPr>
            <w:tcW w:w="498" w:type="dxa"/>
            <w:noWrap/>
            <w:vAlign w:val="center"/>
            <w:hideMark/>
          </w:tcPr>
          <w:p w14:paraId="3694F2A3"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PE</w:t>
            </w:r>
          </w:p>
        </w:tc>
        <w:tc>
          <w:tcPr>
            <w:tcW w:w="326" w:type="dxa"/>
            <w:noWrap/>
            <w:vAlign w:val="center"/>
            <w:hideMark/>
          </w:tcPr>
          <w:p w14:paraId="0B2D382D"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SI</w:t>
            </w:r>
          </w:p>
        </w:tc>
        <w:tc>
          <w:tcPr>
            <w:tcW w:w="711" w:type="dxa"/>
            <w:vAlign w:val="center"/>
          </w:tcPr>
          <w:p w14:paraId="60D0CB78"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IA</w:t>
            </w:r>
          </w:p>
        </w:tc>
      </w:tr>
      <w:tr w:rsidR="005268B9" w:rsidRPr="005268B9" w14:paraId="4A8B0184" w14:textId="77777777" w:rsidTr="00967E67">
        <w:trPr>
          <w:trHeight w:val="290"/>
        </w:trPr>
        <w:tc>
          <w:tcPr>
            <w:tcW w:w="510" w:type="dxa"/>
            <w:noWrap/>
            <w:vAlign w:val="center"/>
            <w:hideMark/>
          </w:tcPr>
          <w:p w14:paraId="2C3DE423"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EE</w:t>
            </w:r>
          </w:p>
        </w:tc>
        <w:tc>
          <w:tcPr>
            <w:tcW w:w="510" w:type="dxa"/>
            <w:noWrap/>
            <w:vAlign w:val="center"/>
            <w:hideMark/>
          </w:tcPr>
          <w:p w14:paraId="5D65E92E"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510" w:type="dxa"/>
            <w:noWrap/>
            <w:vAlign w:val="center"/>
            <w:hideMark/>
          </w:tcPr>
          <w:p w14:paraId="29AF7B14"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461" w:type="dxa"/>
            <w:noWrap/>
            <w:vAlign w:val="center"/>
            <w:hideMark/>
          </w:tcPr>
          <w:p w14:paraId="4C118149"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510" w:type="dxa"/>
            <w:noWrap/>
            <w:vAlign w:val="center"/>
            <w:hideMark/>
          </w:tcPr>
          <w:p w14:paraId="5699B13F"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498" w:type="dxa"/>
            <w:noWrap/>
            <w:vAlign w:val="center"/>
            <w:hideMark/>
          </w:tcPr>
          <w:p w14:paraId="6131B505"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326" w:type="dxa"/>
            <w:noWrap/>
            <w:vAlign w:val="center"/>
            <w:hideMark/>
          </w:tcPr>
          <w:p w14:paraId="4AFA79AD"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711" w:type="dxa"/>
            <w:vAlign w:val="center"/>
          </w:tcPr>
          <w:p w14:paraId="061ABB2B" w14:textId="3DFB74C5" w:rsidR="0014561A" w:rsidRPr="005268B9" w:rsidRDefault="0014561A" w:rsidP="00F2579A">
            <w:pPr>
              <w:spacing w:before="0" w:after="0"/>
              <w:rPr>
                <w:rFonts w:ascii="Times New Roman" w:hAnsi="Times New Roman" w:cs="Times New Roman"/>
                <w:color w:val="000000" w:themeColor="text1"/>
                <w:sz w:val="20"/>
                <w:szCs w:val="20"/>
                <w:lang w:val="en-US"/>
              </w:rPr>
            </w:pPr>
            <w:r w:rsidRPr="005268B9">
              <w:rPr>
                <w:rFonts w:ascii="Times New Roman" w:hAnsi="Times New Roman" w:cs="Times New Roman"/>
                <w:color w:val="000000" w:themeColor="text1"/>
                <w:sz w:val="20"/>
                <w:szCs w:val="20"/>
                <w:lang w:val="en-US"/>
              </w:rPr>
              <w:t>1</w:t>
            </w:r>
            <w:r w:rsidR="004A0F73" w:rsidRPr="005268B9">
              <w:rPr>
                <w:rFonts w:ascii="Times New Roman" w:hAnsi="Times New Roman" w:cs="Times New Roman"/>
                <w:color w:val="000000" w:themeColor="text1"/>
                <w:sz w:val="20"/>
                <w:szCs w:val="20"/>
                <w:lang w:val="en-US"/>
              </w:rPr>
              <w:t>.</w:t>
            </w:r>
            <w:r w:rsidRPr="005268B9">
              <w:rPr>
                <w:rFonts w:ascii="Times New Roman" w:hAnsi="Times New Roman" w:cs="Times New Roman"/>
                <w:color w:val="000000" w:themeColor="text1"/>
                <w:sz w:val="20"/>
                <w:szCs w:val="20"/>
                <w:lang w:val="en-US"/>
              </w:rPr>
              <w:t>047</w:t>
            </w:r>
          </w:p>
        </w:tc>
      </w:tr>
      <w:tr w:rsidR="005268B9" w:rsidRPr="005268B9" w14:paraId="75C80E8D" w14:textId="77777777" w:rsidTr="00967E67">
        <w:trPr>
          <w:trHeight w:val="290"/>
        </w:trPr>
        <w:tc>
          <w:tcPr>
            <w:tcW w:w="510" w:type="dxa"/>
            <w:noWrap/>
            <w:vAlign w:val="center"/>
            <w:hideMark/>
          </w:tcPr>
          <w:p w14:paraId="51C5F4D3"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FC</w:t>
            </w:r>
          </w:p>
        </w:tc>
        <w:tc>
          <w:tcPr>
            <w:tcW w:w="510" w:type="dxa"/>
            <w:noWrap/>
            <w:vAlign w:val="center"/>
            <w:hideMark/>
          </w:tcPr>
          <w:p w14:paraId="324E349F"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510" w:type="dxa"/>
            <w:noWrap/>
            <w:vAlign w:val="center"/>
            <w:hideMark/>
          </w:tcPr>
          <w:p w14:paraId="7D4575CD"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461" w:type="dxa"/>
            <w:noWrap/>
            <w:vAlign w:val="center"/>
            <w:hideMark/>
          </w:tcPr>
          <w:p w14:paraId="6CC52298"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510" w:type="dxa"/>
            <w:noWrap/>
            <w:vAlign w:val="center"/>
            <w:hideMark/>
          </w:tcPr>
          <w:p w14:paraId="61CD1B6D"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498" w:type="dxa"/>
            <w:noWrap/>
            <w:vAlign w:val="center"/>
            <w:hideMark/>
          </w:tcPr>
          <w:p w14:paraId="14A20855"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326" w:type="dxa"/>
            <w:noWrap/>
            <w:vAlign w:val="center"/>
            <w:hideMark/>
          </w:tcPr>
          <w:p w14:paraId="27264F4A"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711" w:type="dxa"/>
            <w:vAlign w:val="center"/>
          </w:tcPr>
          <w:p w14:paraId="03BC9C62" w14:textId="1D56EDD8" w:rsidR="0014561A" w:rsidRPr="005268B9" w:rsidRDefault="0014561A" w:rsidP="00F2579A">
            <w:pPr>
              <w:spacing w:before="0" w:after="0"/>
              <w:rPr>
                <w:rFonts w:ascii="Times New Roman" w:hAnsi="Times New Roman" w:cs="Times New Roman"/>
                <w:color w:val="000000" w:themeColor="text1"/>
                <w:sz w:val="20"/>
                <w:szCs w:val="20"/>
                <w:lang w:val="en-US"/>
              </w:rPr>
            </w:pPr>
            <w:r w:rsidRPr="005268B9">
              <w:rPr>
                <w:rFonts w:ascii="Times New Roman" w:hAnsi="Times New Roman" w:cs="Times New Roman"/>
                <w:color w:val="000000" w:themeColor="text1"/>
                <w:sz w:val="20"/>
                <w:szCs w:val="20"/>
                <w:lang w:val="en-US"/>
              </w:rPr>
              <w:t>1</w:t>
            </w:r>
            <w:r w:rsidR="004A0F73" w:rsidRPr="005268B9">
              <w:rPr>
                <w:rFonts w:ascii="Times New Roman" w:hAnsi="Times New Roman" w:cs="Times New Roman"/>
                <w:color w:val="000000" w:themeColor="text1"/>
                <w:sz w:val="20"/>
                <w:szCs w:val="20"/>
                <w:lang w:val="en-US"/>
              </w:rPr>
              <w:t>.</w:t>
            </w:r>
            <w:r w:rsidRPr="005268B9">
              <w:rPr>
                <w:rFonts w:ascii="Times New Roman" w:hAnsi="Times New Roman" w:cs="Times New Roman"/>
                <w:color w:val="000000" w:themeColor="text1"/>
                <w:sz w:val="20"/>
                <w:szCs w:val="20"/>
                <w:lang w:val="en-US"/>
              </w:rPr>
              <w:t>744</w:t>
            </w:r>
          </w:p>
        </w:tc>
      </w:tr>
      <w:tr w:rsidR="005268B9" w:rsidRPr="005268B9" w14:paraId="32AAA70A" w14:textId="77777777" w:rsidTr="00967E67">
        <w:trPr>
          <w:trHeight w:val="290"/>
        </w:trPr>
        <w:tc>
          <w:tcPr>
            <w:tcW w:w="510" w:type="dxa"/>
            <w:noWrap/>
            <w:vAlign w:val="center"/>
            <w:hideMark/>
          </w:tcPr>
          <w:p w14:paraId="16E324D8"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IC</w:t>
            </w:r>
          </w:p>
        </w:tc>
        <w:tc>
          <w:tcPr>
            <w:tcW w:w="510" w:type="dxa"/>
            <w:noWrap/>
            <w:vAlign w:val="center"/>
            <w:hideMark/>
          </w:tcPr>
          <w:p w14:paraId="2309426B"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510" w:type="dxa"/>
            <w:noWrap/>
            <w:vAlign w:val="center"/>
            <w:hideMark/>
          </w:tcPr>
          <w:p w14:paraId="3545D571"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461" w:type="dxa"/>
            <w:noWrap/>
            <w:vAlign w:val="center"/>
            <w:hideMark/>
          </w:tcPr>
          <w:p w14:paraId="531A3055"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510" w:type="dxa"/>
            <w:noWrap/>
            <w:vAlign w:val="center"/>
            <w:hideMark/>
          </w:tcPr>
          <w:p w14:paraId="2EBD1661"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498" w:type="dxa"/>
            <w:noWrap/>
            <w:vAlign w:val="center"/>
            <w:hideMark/>
          </w:tcPr>
          <w:p w14:paraId="2710577D"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326" w:type="dxa"/>
            <w:noWrap/>
            <w:vAlign w:val="center"/>
            <w:hideMark/>
          </w:tcPr>
          <w:p w14:paraId="38F91E7E"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711" w:type="dxa"/>
            <w:vAlign w:val="center"/>
          </w:tcPr>
          <w:p w14:paraId="48139792" w14:textId="38C1A460" w:rsidR="0014561A" w:rsidRPr="005268B9" w:rsidRDefault="0014561A" w:rsidP="00F2579A">
            <w:pPr>
              <w:spacing w:before="0" w:after="0"/>
              <w:rPr>
                <w:rFonts w:ascii="Times New Roman" w:hAnsi="Times New Roman" w:cs="Times New Roman"/>
                <w:color w:val="000000" w:themeColor="text1"/>
                <w:sz w:val="20"/>
                <w:szCs w:val="20"/>
                <w:lang w:val="en-US"/>
              </w:rPr>
            </w:pPr>
            <w:r w:rsidRPr="005268B9">
              <w:rPr>
                <w:rFonts w:ascii="Times New Roman" w:hAnsi="Times New Roman" w:cs="Times New Roman"/>
                <w:color w:val="000000" w:themeColor="text1"/>
                <w:sz w:val="20"/>
                <w:szCs w:val="20"/>
                <w:lang w:val="en-US"/>
              </w:rPr>
              <w:t>1</w:t>
            </w:r>
            <w:r w:rsidR="004A0F73" w:rsidRPr="005268B9">
              <w:rPr>
                <w:rFonts w:ascii="Times New Roman" w:hAnsi="Times New Roman" w:cs="Times New Roman"/>
                <w:color w:val="000000" w:themeColor="text1"/>
                <w:sz w:val="20"/>
                <w:szCs w:val="20"/>
                <w:lang w:val="en-US"/>
              </w:rPr>
              <w:t>.</w:t>
            </w:r>
            <w:r w:rsidRPr="005268B9">
              <w:rPr>
                <w:rFonts w:ascii="Times New Roman" w:hAnsi="Times New Roman" w:cs="Times New Roman"/>
                <w:color w:val="000000" w:themeColor="text1"/>
                <w:sz w:val="20"/>
                <w:szCs w:val="20"/>
                <w:lang w:val="en-US"/>
              </w:rPr>
              <w:t>288</w:t>
            </w:r>
          </w:p>
        </w:tc>
      </w:tr>
      <w:tr w:rsidR="005268B9" w:rsidRPr="005268B9" w14:paraId="02D64752" w14:textId="77777777" w:rsidTr="00967E67">
        <w:trPr>
          <w:trHeight w:val="290"/>
        </w:trPr>
        <w:tc>
          <w:tcPr>
            <w:tcW w:w="510" w:type="dxa"/>
            <w:noWrap/>
            <w:vAlign w:val="center"/>
            <w:hideMark/>
          </w:tcPr>
          <w:p w14:paraId="57D6ECCB"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PC</w:t>
            </w:r>
          </w:p>
        </w:tc>
        <w:tc>
          <w:tcPr>
            <w:tcW w:w="510" w:type="dxa"/>
            <w:noWrap/>
            <w:vAlign w:val="center"/>
            <w:hideMark/>
          </w:tcPr>
          <w:p w14:paraId="6B47107E"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510" w:type="dxa"/>
            <w:noWrap/>
            <w:vAlign w:val="center"/>
            <w:hideMark/>
          </w:tcPr>
          <w:p w14:paraId="2050AF6E"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461" w:type="dxa"/>
            <w:noWrap/>
            <w:vAlign w:val="center"/>
            <w:hideMark/>
          </w:tcPr>
          <w:p w14:paraId="5266D9F7"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510" w:type="dxa"/>
            <w:noWrap/>
            <w:vAlign w:val="center"/>
            <w:hideMark/>
          </w:tcPr>
          <w:p w14:paraId="4EC4ABC0"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498" w:type="dxa"/>
            <w:noWrap/>
            <w:vAlign w:val="center"/>
            <w:hideMark/>
          </w:tcPr>
          <w:p w14:paraId="69FDC87A"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326" w:type="dxa"/>
            <w:noWrap/>
            <w:vAlign w:val="center"/>
            <w:hideMark/>
          </w:tcPr>
          <w:p w14:paraId="4800E775"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711" w:type="dxa"/>
            <w:vAlign w:val="center"/>
          </w:tcPr>
          <w:p w14:paraId="65BC45FF" w14:textId="5DE8329F" w:rsidR="0014561A" w:rsidRPr="005268B9" w:rsidRDefault="0014561A" w:rsidP="00F2579A">
            <w:pPr>
              <w:spacing w:before="0" w:after="0"/>
              <w:rPr>
                <w:rFonts w:ascii="Times New Roman" w:hAnsi="Times New Roman" w:cs="Times New Roman"/>
                <w:color w:val="000000" w:themeColor="text1"/>
                <w:sz w:val="20"/>
                <w:szCs w:val="20"/>
                <w:lang w:val="en-US"/>
              </w:rPr>
            </w:pPr>
            <w:r w:rsidRPr="005268B9">
              <w:rPr>
                <w:rFonts w:ascii="Times New Roman" w:hAnsi="Times New Roman" w:cs="Times New Roman"/>
                <w:color w:val="000000" w:themeColor="text1"/>
                <w:sz w:val="20"/>
                <w:szCs w:val="20"/>
                <w:lang w:val="en-US"/>
              </w:rPr>
              <w:t>1</w:t>
            </w:r>
            <w:r w:rsidR="004A0F73" w:rsidRPr="005268B9">
              <w:rPr>
                <w:rFonts w:ascii="Times New Roman" w:hAnsi="Times New Roman" w:cs="Times New Roman"/>
                <w:color w:val="000000" w:themeColor="text1"/>
                <w:sz w:val="20"/>
                <w:szCs w:val="20"/>
                <w:lang w:val="en-US"/>
              </w:rPr>
              <w:t>.</w:t>
            </w:r>
            <w:r w:rsidRPr="005268B9">
              <w:rPr>
                <w:rFonts w:ascii="Times New Roman" w:hAnsi="Times New Roman" w:cs="Times New Roman"/>
                <w:color w:val="000000" w:themeColor="text1"/>
                <w:sz w:val="20"/>
                <w:szCs w:val="20"/>
                <w:lang w:val="en-US"/>
              </w:rPr>
              <w:t>273</w:t>
            </w:r>
          </w:p>
        </w:tc>
      </w:tr>
      <w:tr w:rsidR="005268B9" w:rsidRPr="005268B9" w14:paraId="18657CD6" w14:textId="77777777" w:rsidTr="00967E67">
        <w:trPr>
          <w:trHeight w:val="290"/>
        </w:trPr>
        <w:tc>
          <w:tcPr>
            <w:tcW w:w="510" w:type="dxa"/>
            <w:noWrap/>
            <w:vAlign w:val="center"/>
            <w:hideMark/>
          </w:tcPr>
          <w:p w14:paraId="717AB5AE"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PE</w:t>
            </w:r>
          </w:p>
        </w:tc>
        <w:tc>
          <w:tcPr>
            <w:tcW w:w="510" w:type="dxa"/>
            <w:noWrap/>
            <w:vAlign w:val="center"/>
            <w:hideMark/>
          </w:tcPr>
          <w:p w14:paraId="0B98CA74"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510" w:type="dxa"/>
            <w:noWrap/>
            <w:vAlign w:val="center"/>
            <w:hideMark/>
          </w:tcPr>
          <w:p w14:paraId="7F9B8074"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461" w:type="dxa"/>
            <w:noWrap/>
            <w:vAlign w:val="center"/>
            <w:hideMark/>
          </w:tcPr>
          <w:p w14:paraId="0B9BEAD0"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510" w:type="dxa"/>
            <w:noWrap/>
            <w:vAlign w:val="center"/>
            <w:hideMark/>
          </w:tcPr>
          <w:p w14:paraId="778BED06"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498" w:type="dxa"/>
            <w:noWrap/>
            <w:vAlign w:val="center"/>
            <w:hideMark/>
          </w:tcPr>
          <w:p w14:paraId="4E10F99D"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326" w:type="dxa"/>
            <w:noWrap/>
            <w:vAlign w:val="center"/>
            <w:hideMark/>
          </w:tcPr>
          <w:p w14:paraId="7C44CE61"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711" w:type="dxa"/>
            <w:vAlign w:val="center"/>
          </w:tcPr>
          <w:p w14:paraId="76AE50FA" w14:textId="60FBEDFE" w:rsidR="0014561A" w:rsidRPr="005268B9" w:rsidRDefault="0014561A" w:rsidP="00F2579A">
            <w:pPr>
              <w:spacing w:before="0" w:after="0"/>
              <w:rPr>
                <w:rFonts w:ascii="Times New Roman" w:hAnsi="Times New Roman" w:cs="Times New Roman"/>
                <w:color w:val="000000" w:themeColor="text1"/>
                <w:sz w:val="20"/>
                <w:szCs w:val="20"/>
                <w:lang w:val="en-US"/>
              </w:rPr>
            </w:pPr>
            <w:r w:rsidRPr="005268B9">
              <w:rPr>
                <w:rFonts w:ascii="Times New Roman" w:hAnsi="Times New Roman" w:cs="Times New Roman"/>
                <w:color w:val="000000" w:themeColor="text1"/>
                <w:sz w:val="20"/>
                <w:szCs w:val="20"/>
                <w:lang w:val="en-US"/>
              </w:rPr>
              <w:t>1</w:t>
            </w:r>
            <w:r w:rsidR="004A0F73" w:rsidRPr="005268B9">
              <w:rPr>
                <w:rFonts w:ascii="Times New Roman" w:hAnsi="Times New Roman" w:cs="Times New Roman"/>
                <w:color w:val="000000" w:themeColor="text1"/>
                <w:sz w:val="20"/>
                <w:szCs w:val="20"/>
                <w:lang w:val="en-US"/>
              </w:rPr>
              <w:t>.</w:t>
            </w:r>
            <w:r w:rsidRPr="005268B9">
              <w:rPr>
                <w:rFonts w:ascii="Times New Roman" w:hAnsi="Times New Roman" w:cs="Times New Roman"/>
                <w:color w:val="000000" w:themeColor="text1"/>
                <w:sz w:val="20"/>
                <w:szCs w:val="20"/>
                <w:lang w:val="en-US"/>
              </w:rPr>
              <w:t>913</w:t>
            </w:r>
          </w:p>
        </w:tc>
      </w:tr>
      <w:tr w:rsidR="005268B9" w:rsidRPr="005268B9" w14:paraId="533717BF" w14:textId="77777777" w:rsidTr="00967E67">
        <w:trPr>
          <w:trHeight w:val="290"/>
        </w:trPr>
        <w:tc>
          <w:tcPr>
            <w:tcW w:w="510" w:type="dxa"/>
            <w:noWrap/>
            <w:vAlign w:val="center"/>
            <w:hideMark/>
          </w:tcPr>
          <w:p w14:paraId="0872D485"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SI</w:t>
            </w:r>
          </w:p>
        </w:tc>
        <w:tc>
          <w:tcPr>
            <w:tcW w:w="510" w:type="dxa"/>
            <w:noWrap/>
            <w:vAlign w:val="center"/>
            <w:hideMark/>
          </w:tcPr>
          <w:p w14:paraId="384F9D53"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510" w:type="dxa"/>
            <w:noWrap/>
            <w:vAlign w:val="center"/>
            <w:hideMark/>
          </w:tcPr>
          <w:p w14:paraId="61535D08"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461" w:type="dxa"/>
            <w:noWrap/>
            <w:vAlign w:val="center"/>
            <w:hideMark/>
          </w:tcPr>
          <w:p w14:paraId="5624DA9D"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510" w:type="dxa"/>
            <w:noWrap/>
            <w:vAlign w:val="center"/>
            <w:hideMark/>
          </w:tcPr>
          <w:p w14:paraId="5EE3A9A7"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498" w:type="dxa"/>
            <w:noWrap/>
            <w:vAlign w:val="center"/>
            <w:hideMark/>
          </w:tcPr>
          <w:p w14:paraId="5EF045BB"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326" w:type="dxa"/>
            <w:noWrap/>
            <w:vAlign w:val="center"/>
            <w:hideMark/>
          </w:tcPr>
          <w:p w14:paraId="42AFFD83"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711" w:type="dxa"/>
            <w:vAlign w:val="center"/>
          </w:tcPr>
          <w:p w14:paraId="749D579D" w14:textId="050EDECF" w:rsidR="0014561A" w:rsidRPr="005268B9" w:rsidRDefault="0014561A" w:rsidP="00F2579A">
            <w:pPr>
              <w:spacing w:before="0" w:after="0"/>
              <w:rPr>
                <w:rFonts w:ascii="Times New Roman" w:hAnsi="Times New Roman" w:cs="Times New Roman"/>
                <w:color w:val="000000" w:themeColor="text1"/>
                <w:sz w:val="20"/>
                <w:szCs w:val="20"/>
                <w:lang w:val="en-US"/>
              </w:rPr>
            </w:pPr>
            <w:r w:rsidRPr="005268B9">
              <w:rPr>
                <w:rFonts w:ascii="Times New Roman" w:hAnsi="Times New Roman" w:cs="Times New Roman"/>
                <w:color w:val="000000" w:themeColor="text1"/>
                <w:sz w:val="20"/>
                <w:szCs w:val="20"/>
                <w:lang w:val="en-US"/>
              </w:rPr>
              <w:t>1</w:t>
            </w:r>
            <w:r w:rsidR="004A0F73" w:rsidRPr="005268B9">
              <w:rPr>
                <w:rFonts w:ascii="Times New Roman" w:hAnsi="Times New Roman" w:cs="Times New Roman"/>
                <w:color w:val="000000" w:themeColor="text1"/>
                <w:sz w:val="20"/>
                <w:szCs w:val="20"/>
                <w:lang w:val="en-US"/>
              </w:rPr>
              <w:t>.</w:t>
            </w:r>
            <w:r w:rsidRPr="005268B9">
              <w:rPr>
                <w:rFonts w:ascii="Times New Roman" w:hAnsi="Times New Roman" w:cs="Times New Roman"/>
                <w:color w:val="000000" w:themeColor="text1"/>
                <w:sz w:val="20"/>
                <w:szCs w:val="20"/>
                <w:lang w:val="en-US"/>
              </w:rPr>
              <w:t>522</w:t>
            </w:r>
          </w:p>
        </w:tc>
      </w:tr>
      <w:tr w:rsidR="005268B9" w:rsidRPr="005268B9" w14:paraId="43E93793" w14:textId="77777777" w:rsidTr="00967E67">
        <w:trPr>
          <w:trHeight w:val="290"/>
        </w:trPr>
        <w:tc>
          <w:tcPr>
            <w:tcW w:w="510" w:type="dxa"/>
            <w:noWrap/>
            <w:vAlign w:val="center"/>
          </w:tcPr>
          <w:p w14:paraId="0396E204"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IA</w:t>
            </w:r>
          </w:p>
        </w:tc>
        <w:tc>
          <w:tcPr>
            <w:tcW w:w="510" w:type="dxa"/>
            <w:noWrap/>
            <w:vAlign w:val="center"/>
          </w:tcPr>
          <w:p w14:paraId="4E696EF2"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p>
        </w:tc>
        <w:tc>
          <w:tcPr>
            <w:tcW w:w="510" w:type="dxa"/>
            <w:noWrap/>
            <w:vAlign w:val="center"/>
          </w:tcPr>
          <w:p w14:paraId="3DD21C4C"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p>
        </w:tc>
        <w:tc>
          <w:tcPr>
            <w:tcW w:w="461" w:type="dxa"/>
            <w:noWrap/>
            <w:vAlign w:val="center"/>
          </w:tcPr>
          <w:p w14:paraId="4094560B"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p>
        </w:tc>
        <w:tc>
          <w:tcPr>
            <w:tcW w:w="510" w:type="dxa"/>
            <w:noWrap/>
            <w:vAlign w:val="center"/>
          </w:tcPr>
          <w:p w14:paraId="15B5B3F3"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p>
        </w:tc>
        <w:tc>
          <w:tcPr>
            <w:tcW w:w="498" w:type="dxa"/>
            <w:noWrap/>
            <w:vAlign w:val="center"/>
          </w:tcPr>
          <w:p w14:paraId="76C51D7B"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p>
        </w:tc>
        <w:tc>
          <w:tcPr>
            <w:tcW w:w="326" w:type="dxa"/>
            <w:noWrap/>
            <w:vAlign w:val="center"/>
          </w:tcPr>
          <w:p w14:paraId="0308FE55"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p>
        </w:tc>
        <w:tc>
          <w:tcPr>
            <w:tcW w:w="711" w:type="dxa"/>
            <w:vAlign w:val="center"/>
          </w:tcPr>
          <w:p w14:paraId="0B11C618" w14:textId="77777777" w:rsidR="0014561A" w:rsidRPr="005268B9" w:rsidRDefault="0014561A" w:rsidP="00F2579A">
            <w:pPr>
              <w:spacing w:before="0" w:after="0"/>
              <w:rPr>
                <w:rFonts w:ascii="Times New Roman" w:hAnsi="Times New Roman" w:cs="Times New Roman"/>
                <w:b/>
                <w:bCs/>
                <w:color w:val="000000" w:themeColor="text1"/>
                <w:sz w:val="20"/>
                <w:szCs w:val="20"/>
                <w:lang w:val="en-US"/>
              </w:rPr>
            </w:pPr>
          </w:p>
        </w:tc>
      </w:tr>
    </w:tbl>
    <w:p w14:paraId="6505DD5B" w14:textId="6F9F02E4" w:rsidR="0014561A" w:rsidRPr="005268B9" w:rsidRDefault="0014561A" w:rsidP="00B462F6">
      <w:pPr>
        <w:ind w:firstLine="360"/>
        <w:jc w:val="right"/>
        <w:rPr>
          <w:rFonts w:ascii="Times New Roman" w:eastAsia="Times New Roman" w:hAnsi="Times New Roman" w:cs="Times New Roman"/>
          <w:i/>
          <w:iCs/>
          <w:color w:val="000000" w:themeColor="text1"/>
          <w:sz w:val="20"/>
          <w:szCs w:val="20"/>
          <w:lang w:val="en-US"/>
        </w:rPr>
      </w:pPr>
      <w:r w:rsidRPr="005268B9">
        <w:rPr>
          <w:rFonts w:ascii="Times New Roman" w:eastAsia="Times New Roman" w:hAnsi="Times New Roman" w:cs="Times New Roman"/>
          <w:i/>
          <w:iCs/>
          <w:color w:val="000000" w:themeColor="text1"/>
          <w:sz w:val="20"/>
          <w:szCs w:val="20"/>
        </w:rPr>
        <w:lastRenderedPageBreak/>
        <w:t>(</w:t>
      </w:r>
      <w:r w:rsidR="00BD128B" w:rsidRPr="005268B9">
        <w:rPr>
          <w:rFonts w:ascii="Times New Roman" w:eastAsia="Times New Roman" w:hAnsi="Times New Roman" w:cs="Times New Roman"/>
          <w:i/>
          <w:iCs/>
          <w:color w:val="000000" w:themeColor="text1"/>
          <w:sz w:val="20"/>
          <w:szCs w:val="20"/>
        </w:rPr>
        <w:t>Source: SmartPLS3 processing results, 2025</w:t>
      </w:r>
      <w:r w:rsidRPr="005268B9">
        <w:rPr>
          <w:rFonts w:ascii="Times New Roman" w:eastAsia="Times New Roman" w:hAnsi="Times New Roman" w:cs="Times New Roman"/>
          <w:i/>
          <w:iCs/>
          <w:color w:val="000000" w:themeColor="text1"/>
          <w:sz w:val="20"/>
          <w:szCs w:val="20"/>
        </w:rPr>
        <w:t>)</w:t>
      </w:r>
    </w:p>
    <w:p w14:paraId="2D09CA3F" w14:textId="44ADEA2D" w:rsidR="0014561A" w:rsidRPr="005268B9" w:rsidRDefault="003E51C1" w:rsidP="009773AB">
      <w:pPr>
        <w:pStyle w:val="BodyText"/>
        <w:spacing w:after="120"/>
        <w:ind w:firstLine="360"/>
        <w:jc w:val="both"/>
        <w:rPr>
          <w:color w:val="000000" w:themeColor="text1"/>
          <w:sz w:val="22"/>
          <w:szCs w:val="22"/>
        </w:rPr>
      </w:pPr>
      <w:r w:rsidRPr="005268B9">
        <w:rPr>
          <w:color w:val="000000" w:themeColor="text1"/>
          <w:sz w:val="22"/>
          <w:szCs w:val="22"/>
          <w:lang w:val="vi-VN"/>
        </w:rPr>
        <w:t>The author uses the Variance Inflation Factor (VIF) to assess the multicollinearity phenomenon among the independent variables in the model. According to the results, the VIF values range from 1.047 to 1.913, satisfying the condition of being less than 5. Therefore, the research model is deemed appropriate and is not affected by multicollinearity issues</w:t>
      </w:r>
      <w:r w:rsidR="0014561A" w:rsidRPr="005268B9">
        <w:rPr>
          <w:color w:val="000000" w:themeColor="text1"/>
          <w:sz w:val="22"/>
          <w:szCs w:val="22"/>
        </w:rPr>
        <w:t>.</w:t>
      </w:r>
    </w:p>
    <w:p w14:paraId="6BA092B9" w14:textId="3C38F6AE" w:rsidR="0014561A" w:rsidRPr="005268B9" w:rsidRDefault="003E51C1" w:rsidP="009773AB">
      <w:pPr>
        <w:pStyle w:val="Heading4"/>
        <w:numPr>
          <w:ilvl w:val="0"/>
          <w:numId w:val="4"/>
        </w:numPr>
        <w:spacing w:before="120" w:after="120"/>
        <w:ind w:left="0" w:firstLine="360"/>
        <w:jc w:val="both"/>
        <w:rPr>
          <w:rFonts w:ascii="Times New Roman" w:hAnsi="Times New Roman" w:cs="Times New Roman"/>
          <w:color w:val="000000" w:themeColor="text1"/>
          <w:lang w:val="en-US"/>
        </w:rPr>
      </w:pPr>
      <w:r w:rsidRPr="005268B9">
        <w:rPr>
          <w:rFonts w:ascii="Times New Roman" w:hAnsi="Times New Roman" w:cs="Times New Roman"/>
          <w:color w:val="000000" w:themeColor="text1"/>
        </w:rPr>
        <w:t>Evaluation of Adjusted R-squared</w:t>
      </w:r>
    </w:p>
    <w:p w14:paraId="077A47D6" w14:textId="77777777" w:rsidR="00917204" w:rsidRPr="005268B9" w:rsidRDefault="003E51C1" w:rsidP="009773AB">
      <w:pPr>
        <w:ind w:firstLine="360"/>
        <w:jc w:val="both"/>
        <w:rPr>
          <w:color w:val="000000" w:themeColor="text1"/>
          <w:spacing w:val="-4"/>
          <w:lang w:val="en-US"/>
        </w:rPr>
      </w:pPr>
      <w:r w:rsidRPr="005268B9">
        <w:rPr>
          <w:rFonts w:ascii="Times New Roman" w:hAnsi="Times New Roman" w:cs="Times New Roman"/>
          <w:bCs/>
          <w:color w:val="000000" w:themeColor="text1"/>
          <w:spacing w:val="-4"/>
        </w:rPr>
        <w:t>The Adjusted R-squared coefficient assesses the goodness of fit of the model concerning the dependent variable. It adjusts the R-squared value based on the number of predictors in the model, providing a more accurate measure of how well the independent variables explain the variance in the dependent variable.</w:t>
      </w:r>
      <w:r w:rsidR="00917204" w:rsidRPr="005268B9">
        <w:rPr>
          <w:color w:val="000000" w:themeColor="text1"/>
          <w:spacing w:val="-4"/>
        </w:rPr>
        <w:t xml:space="preserve"> </w:t>
      </w:r>
    </w:p>
    <w:p w14:paraId="7DD5F4ED" w14:textId="228FF36C" w:rsidR="0014561A" w:rsidRPr="005268B9" w:rsidRDefault="00917204" w:rsidP="00917204">
      <w:pPr>
        <w:jc w:val="both"/>
        <w:rPr>
          <w:rFonts w:ascii="Times New Roman" w:hAnsi="Times New Roman" w:cs="Times New Roman"/>
          <w:b/>
          <w:color w:val="000000" w:themeColor="text1"/>
          <w:sz w:val="20"/>
          <w:szCs w:val="20"/>
          <w:lang w:val="en-US"/>
        </w:rPr>
      </w:pPr>
      <w:r w:rsidRPr="005268B9">
        <w:rPr>
          <w:rFonts w:ascii="Times New Roman" w:hAnsi="Times New Roman" w:cs="Times New Roman"/>
          <w:b/>
          <w:color w:val="000000" w:themeColor="text1"/>
          <w:sz w:val="20"/>
          <w:szCs w:val="20"/>
        </w:rPr>
        <w:t>Table 9: Adjusted Coefficient of Determination</w:t>
      </w:r>
    </w:p>
    <w:tbl>
      <w:tblPr>
        <w:tblW w:w="4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990"/>
        <w:gridCol w:w="2104"/>
      </w:tblGrid>
      <w:tr w:rsidR="005268B9" w:rsidRPr="005268B9" w14:paraId="3D8A3C1D" w14:textId="77777777" w:rsidTr="00917204">
        <w:trPr>
          <w:trHeight w:val="287"/>
          <w:jc w:val="center"/>
        </w:trPr>
        <w:tc>
          <w:tcPr>
            <w:tcW w:w="1255" w:type="dxa"/>
          </w:tcPr>
          <w:p w14:paraId="142214BF" w14:textId="78282535" w:rsidR="00917204" w:rsidRPr="005268B9" w:rsidRDefault="00917204" w:rsidP="00D05053">
            <w:pPr>
              <w:spacing w:before="0" w:after="0"/>
              <w:jc w:val="center"/>
              <w:rPr>
                <w:rFonts w:ascii="Times New Roman" w:hAnsi="Times New Roman" w:cs="Times New Roman"/>
                <w:color w:val="000000" w:themeColor="text1"/>
                <w:sz w:val="20"/>
                <w:szCs w:val="20"/>
              </w:rPr>
            </w:pPr>
            <w:r w:rsidRPr="005268B9">
              <w:rPr>
                <w:rFonts w:ascii="Times New Roman" w:hAnsi="Times New Roman" w:cs="Times New Roman"/>
                <w:color w:val="000000" w:themeColor="text1"/>
                <w:sz w:val="20"/>
                <w:szCs w:val="20"/>
              </w:rPr>
              <w:t>Model</w:t>
            </w:r>
          </w:p>
        </w:tc>
        <w:tc>
          <w:tcPr>
            <w:tcW w:w="990" w:type="dxa"/>
            <w:vAlign w:val="bottom"/>
          </w:tcPr>
          <w:p w14:paraId="7A82A58C" w14:textId="4B5CA02E" w:rsidR="00917204" w:rsidRPr="005268B9" w:rsidRDefault="00917204" w:rsidP="00D05053">
            <w:pPr>
              <w:spacing w:before="0" w:after="0"/>
              <w:jc w:val="center"/>
              <w:rPr>
                <w:rFonts w:ascii="Times New Roman" w:hAnsi="Times New Roman" w:cs="Times New Roman"/>
                <w:color w:val="000000" w:themeColor="text1"/>
                <w:sz w:val="20"/>
                <w:szCs w:val="20"/>
              </w:rPr>
            </w:pPr>
            <w:r w:rsidRPr="005268B9">
              <w:rPr>
                <w:rFonts w:ascii="Times New Roman" w:hAnsi="Times New Roman" w:cs="Times New Roman"/>
                <w:color w:val="000000" w:themeColor="text1"/>
                <w:sz w:val="20"/>
                <w:szCs w:val="20"/>
                <w:lang w:val="en-US"/>
              </w:rPr>
              <w:t>R Square</w:t>
            </w:r>
          </w:p>
        </w:tc>
        <w:tc>
          <w:tcPr>
            <w:tcW w:w="2104" w:type="dxa"/>
            <w:vAlign w:val="bottom"/>
          </w:tcPr>
          <w:p w14:paraId="0115D49D" w14:textId="3B79F1CF" w:rsidR="00917204" w:rsidRPr="005268B9" w:rsidRDefault="00917204" w:rsidP="00D05053">
            <w:pPr>
              <w:spacing w:before="0" w:after="0"/>
              <w:jc w:val="center"/>
              <w:rPr>
                <w:rFonts w:ascii="Times New Roman" w:hAnsi="Times New Roman" w:cs="Times New Roman"/>
                <w:color w:val="000000" w:themeColor="text1"/>
                <w:sz w:val="20"/>
                <w:szCs w:val="20"/>
              </w:rPr>
            </w:pPr>
            <w:r w:rsidRPr="005268B9">
              <w:rPr>
                <w:rFonts w:ascii="Times New Roman" w:hAnsi="Times New Roman" w:cs="Times New Roman"/>
                <w:color w:val="000000" w:themeColor="text1"/>
                <w:sz w:val="20"/>
                <w:szCs w:val="20"/>
                <w:lang w:val="en-US"/>
              </w:rPr>
              <w:t>Adjusted R Square</w:t>
            </w:r>
          </w:p>
        </w:tc>
      </w:tr>
      <w:tr w:rsidR="005268B9" w:rsidRPr="005268B9" w14:paraId="6B3829DA" w14:textId="77777777" w:rsidTr="00917204">
        <w:trPr>
          <w:trHeight w:val="305"/>
          <w:jc w:val="center"/>
        </w:trPr>
        <w:tc>
          <w:tcPr>
            <w:tcW w:w="1255" w:type="dxa"/>
            <w:vAlign w:val="center"/>
          </w:tcPr>
          <w:p w14:paraId="7B30FD66" w14:textId="77777777" w:rsidR="00917204" w:rsidRPr="005268B9" w:rsidRDefault="00917204" w:rsidP="00D05053">
            <w:pPr>
              <w:spacing w:before="0" w:after="0"/>
              <w:jc w:val="center"/>
              <w:rPr>
                <w:rFonts w:ascii="Times New Roman" w:hAnsi="Times New Roman" w:cs="Times New Roman"/>
                <w:color w:val="000000" w:themeColor="text1"/>
                <w:sz w:val="20"/>
                <w:szCs w:val="20"/>
              </w:rPr>
            </w:pPr>
            <w:r w:rsidRPr="005268B9">
              <w:rPr>
                <w:rFonts w:ascii="Times New Roman" w:hAnsi="Times New Roman" w:cs="Times New Roman"/>
                <w:color w:val="000000" w:themeColor="text1"/>
                <w:sz w:val="20"/>
                <w:szCs w:val="20"/>
              </w:rPr>
              <w:t>IA</w:t>
            </w:r>
          </w:p>
        </w:tc>
        <w:tc>
          <w:tcPr>
            <w:tcW w:w="990" w:type="dxa"/>
            <w:vAlign w:val="center"/>
          </w:tcPr>
          <w:p w14:paraId="217627B2" w14:textId="41E0DE99" w:rsidR="00917204" w:rsidRPr="005268B9" w:rsidRDefault="00917204" w:rsidP="00D05053">
            <w:pPr>
              <w:spacing w:before="0" w:after="0"/>
              <w:jc w:val="center"/>
              <w:rPr>
                <w:rFonts w:ascii="Times New Roman" w:hAnsi="Times New Roman" w:cs="Times New Roman"/>
                <w:color w:val="000000" w:themeColor="text1"/>
                <w:sz w:val="20"/>
                <w:szCs w:val="20"/>
              </w:rPr>
            </w:pPr>
            <w:r w:rsidRPr="005268B9">
              <w:rPr>
                <w:rFonts w:ascii="Times New Roman" w:hAnsi="Times New Roman" w:cs="Times New Roman"/>
                <w:color w:val="000000" w:themeColor="text1"/>
                <w:sz w:val="20"/>
                <w:szCs w:val="20"/>
              </w:rPr>
              <w:t>0</w:t>
            </w:r>
            <w:r w:rsidR="005D241E" w:rsidRPr="005268B9">
              <w:rPr>
                <w:rFonts w:ascii="Times New Roman" w:hAnsi="Times New Roman" w:cs="Times New Roman"/>
                <w:color w:val="000000" w:themeColor="text1"/>
                <w:sz w:val="20"/>
                <w:szCs w:val="20"/>
                <w:lang w:val="en-US"/>
              </w:rPr>
              <w:t>.</w:t>
            </w:r>
            <w:r w:rsidRPr="005268B9">
              <w:rPr>
                <w:rFonts w:ascii="Times New Roman" w:hAnsi="Times New Roman" w:cs="Times New Roman"/>
                <w:color w:val="000000" w:themeColor="text1"/>
                <w:sz w:val="20"/>
                <w:szCs w:val="20"/>
              </w:rPr>
              <w:t>554</w:t>
            </w:r>
          </w:p>
        </w:tc>
        <w:tc>
          <w:tcPr>
            <w:tcW w:w="2104" w:type="dxa"/>
            <w:vAlign w:val="center"/>
          </w:tcPr>
          <w:p w14:paraId="4CDD9208" w14:textId="26F7EFF3" w:rsidR="00917204" w:rsidRPr="005268B9" w:rsidRDefault="00917204" w:rsidP="00D05053">
            <w:pPr>
              <w:spacing w:before="0" w:after="0"/>
              <w:jc w:val="center"/>
              <w:rPr>
                <w:rFonts w:ascii="Times New Roman" w:hAnsi="Times New Roman" w:cs="Times New Roman"/>
                <w:color w:val="000000" w:themeColor="text1"/>
                <w:sz w:val="20"/>
                <w:szCs w:val="20"/>
              </w:rPr>
            </w:pPr>
            <w:r w:rsidRPr="005268B9">
              <w:rPr>
                <w:rFonts w:ascii="Times New Roman" w:hAnsi="Times New Roman" w:cs="Times New Roman"/>
                <w:color w:val="000000" w:themeColor="text1"/>
                <w:sz w:val="20"/>
                <w:szCs w:val="20"/>
              </w:rPr>
              <w:t>0</w:t>
            </w:r>
            <w:r w:rsidR="005D241E" w:rsidRPr="005268B9">
              <w:rPr>
                <w:rFonts w:ascii="Times New Roman" w:hAnsi="Times New Roman" w:cs="Times New Roman"/>
                <w:color w:val="000000" w:themeColor="text1"/>
                <w:sz w:val="20"/>
                <w:szCs w:val="20"/>
                <w:lang w:val="en-US"/>
              </w:rPr>
              <w:t>.</w:t>
            </w:r>
            <w:r w:rsidRPr="005268B9">
              <w:rPr>
                <w:rFonts w:ascii="Times New Roman" w:hAnsi="Times New Roman" w:cs="Times New Roman"/>
                <w:color w:val="000000" w:themeColor="text1"/>
                <w:sz w:val="20"/>
                <w:szCs w:val="20"/>
              </w:rPr>
              <w:t>536</w:t>
            </w:r>
          </w:p>
        </w:tc>
      </w:tr>
    </w:tbl>
    <w:p w14:paraId="64AA6E14" w14:textId="2E48A319" w:rsidR="0014561A" w:rsidRPr="005268B9" w:rsidRDefault="0014561A" w:rsidP="00B462F6">
      <w:pPr>
        <w:ind w:firstLine="360"/>
        <w:jc w:val="right"/>
        <w:rPr>
          <w:rFonts w:ascii="Times New Roman" w:eastAsia="Times New Roman" w:hAnsi="Times New Roman" w:cs="Times New Roman"/>
          <w:i/>
          <w:iCs/>
          <w:color w:val="000000" w:themeColor="text1"/>
          <w:sz w:val="20"/>
          <w:szCs w:val="20"/>
          <w:lang w:val="en-US"/>
        </w:rPr>
      </w:pPr>
      <w:r w:rsidRPr="005268B9">
        <w:rPr>
          <w:rFonts w:ascii="Times New Roman" w:eastAsia="Times New Roman" w:hAnsi="Times New Roman" w:cs="Times New Roman"/>
          <w:i/>
          <w:iCs/>
          <w:color w:val="000000" w:themeColor="text1"/>
          <w:sz w:val="20"/>
          <w:szCs w:val="20"/>
        </w:rPr>
        <w:t>(</w:t>
      </w:r>
      <w:r w:rsidR="00BD128B" w:rsidRPr="005268B9">
        <w:rPr>
          <w:rFonts w:ascii="Times New Roman" w:eastAsia="Times New Roman" w:hAnsi="Times New Roman" w:cs="Times New Roman"/>
          <w:i/>
          <w:iCs/>
          <w:color w:val="000000" w:themeColor="text1"/>
          <w:sz w:val="20"/>
          <w:szCs w:val="20"/>
        </w:rPr>
        <w:t>Source: SmartPLS3 processing results, 2025</w:t>
      </w:r>
      <w:r w:rsidRPr="005268B9">
        <w:rPr>
          <w:rFonts w:ascii="Times New Roman" w:eastAsia="Times New Roman" w:hAnsi="Times New Roman" w:cs="Times New Roman"/>
          <w:i/>
          <w:iCs/>
          <w:color w:val="000000" w:themeColor="text1"/>
          <w:sz w:val="20"/>
          <w:szCs w:val="20"/>
        </w:rPr>
        <w:t>5)</w:t>
      </w:r>
    </w:p>
    <w:p w14:paraId="794DE608" w14:textId="7342AAEE" w:rsidR="0014561A" w:rsidRPr="005268B9" w:rsidRDefault="003E51C1" w:rsidP="009773AB">
      <w:pPr>
        <w:pStyle w:val="BodyText"/>
        <w:spacing w:after="120"/>
        <w:ind w:firstLine="360"/>
        <w:jc w:val="both"/>
        <w:rPr>
          <w:color w:val="000000" w:themeColor="text1"/>
          <w:sz w:val="22"/>
          <w:szCs w:val="22"/>
        </w:rPr>
      </w:pPr>
      <w:r w:rsidRPr="005268B9">
        <w:rPr>
          <w:color w:val="000000" w:themeColor="text1"/>
          <w:w w:val="95"/>
          <w:sz w:val="22"/>
          <w:szCs w:val="22"/>
          <w:lang w:val="vi-VN"/>
        </w:rPr>
        <w:lastRenderedPageBreak/>
        <w:t>The results of the data analysis show that the Adjusted R-squared value is 0</w:t>
      </w:r>
      <w:r w:rsidR="004A0F73" w:rsidRPr="005268B9">
        <w:rPr>
          <w:color w:val="000000" w:themeColor="text1"/>
          <w:w w:val="95"/>
          <w:sz w:val="22"/>
          <w:szCs w:val="22"/>
        </w:rPr>
        <w:t>.</w:t>
      </w:r>
      <w:r w:rsidRPr="005268B9">
        <w:rPr>
          <w:color w:val="000000" w:themeColor="text1"/>
          <w:w w:val="95"/>
          <w:sz w:val="22"/>
          <w:szCs w:val="22"/>
          <w:lang w:val="vi-VN"/>
        </w:rPr>
        <w:t>536. This indicates that the independent variables explain 53.6% of the variance in the dependent variable. Therefore, the model is deemed appropriate</w:t>
      </w:r>
      <w:r w:rsidR="0014561A" w:rsidRPr="005268B9">
        <w:rPr>
          <w:color w:val="000000" w:themeColor="text1"/>
          <w:sz w:val="22"/>
          <w:szCs w:val="22"/>
        </w:rPr>
        <w:t>.</w:t>
      </w:r>
    </w:p>
    <w:p w14:paraId="3C7EA8E8" w14:textId="3E22C46E" w:rsidR="0014561A" w:rsidRPr="005268B9" w:rsidRDefault="003E51C1" w:rsidP="009773AB">
      <w:pPr>
        <w:pStyle w:val="Heading4"/>
        <w:numPr>
          <w:ilvl w:val="0"/>
          <w:numId w:val="4"/>
        </w:numPr>
        <w:spacing w:before="120" w:after="120"/>
        <w:ind w:left="0" w:firstLine="360"/>
        <w:rPr>
          <w:rFonts w:ascii="Times New Roman" w:hAnsi="Times New Roman" w:cs="Times New Roman"/>
          <w:color w:val="000000" w:themeColor="text1"/>
        </w:rPr>
      </w:pPr>
      <w:r w:rsidRPr="005268B9">
        <w:rPr>
          <w:rFonts w:ascii="Times New Roman" w:hAnsi="Times New Roman" w:cs="Times New Roman"/>
          <w:color w:val="000000" w:themeColor="text1"/>
        </w:rPr>
        <w:t>Evaluation of the f² Effect Size</w:t>
      </w:r>
    </w:p>
    <w:p w14:paraId="049CDF6D" w14:textId="708E0F67" w:rsidR="0014561A" w:rsidRPr="005268B9" w:rsidRDefault="003E51C1" w:rsidP="009773AB">
      <w:pPr>
        <w:pStyle w:val="BodyText"/>
        <w:spacing w:after="120"/>
        <w:ind w:firstLine="360"/>
        <w:jc w:val="both"/>
        <w:rPr>
          <w:color w:val="000000" w:themeColor="text1"/>
          <w:sz w:val="22"/>
          <w:szCs w:val="22"/>
        </w:rPr>
      </w:pPr>
      <w:r w:rsidRPr="005268B9">
        <w:rPr>
          <w:color w:val="000000" w:themeColor="text1"/>
          <w:sz w:val="22"/>
          <w:szCs w:val="22"/>
          <w:lang w:val="vi-VN"/>
        </w:rPr>
        <w:t>In addition to the Adjusted R-squared value, the f² effect size is used to assess the impact of the independent variables on the dependent variable. The results indicate that the variables have a small effect on IA, with corresponding f² values of 0</w:t>
      </w:r>
      <w:r w:rsidR="004A0F73" w:rsidRPr="005268B9">
        <w:rPr>
          <w:color w:val="000000" w:themeColor="text1"/>
          <w:sz w:val="22"/>
          <w:szCs w:val="22"/>
        </w:rPr>
        <w:t>.</w:t>
      </w:r>
      <w:r w:rsidRPr="005268B9">
        <w:rPr>
          <w:color w:val="000000" w:themeColor="text1"/>
          <w:sz w:val="22"/>
          <w:szCs w:val="22"/>
          <w:lang w:val="vi-VN"/>
        </w:rPr>
        <w:t>100, 0</w:t>
      </w:r>
      <w:r w:rsidR="004A0F73" w:rsidRPr="005268B9">
        <w:rPr>
          <w:color w:val="000000" w:themeColor="text1"/>
          <w:sz w:val="22"/>
          <w:szCs w:val="22"/>
        </w:rPr>
        <w:t>.</w:t>
      </w:r>
      <w:r w:rsidRPr="005268B9">
        <w:rPr>
          <w:color w:val="000000" w:themeColor="text1"/>
          <w:sz w:val="22"/>
          <w:szCs w:val="22"/>
          <w:lang w:val="vi-VN"/>
        </w:rPr>
        <w:t>147, and 0</w:t>
      </w:r>
      <w:r w:rsidR="004A0F73" w:rsidRPr="005268B9">
        <w:rPr>
          <w:color w:val="000000" w:themeColor="text1"/>
          <w:sz w:val="22"/>
          <w:szCs w:val="22"/>
        </w:rPr>
        <w:t>.</w:t>
      </w:r>
      <w:r w:rsidRPr="005268B9">
        <w:rPr>
          <w:color w:val="000000" w:themeColor="text1"/>
          <w:sz w:val="22"/>
          <w:szCs w:val="22"/>
          <w:lang w:val="vi-VN"/>
        </w:rPr>
        <w:t>097. These values are all greater than 0.02 and less than 0.15, indicating a small level of influence.</w:t>
      </w:r>
    </w:p>
    <w:p w14:paraId="113416CB" w14:textId="68F53C86" w:rsidR="0014561A" w:rsidRPr="005268B9" w:rsidRDefault="003E51C1" w:rsidP="009773AB">
      <w:pPr>
        <w:pStyle w:val="Heading4"/>
        <w:numPr>
          <w:ilvl w:val="0"/>
          <w:numId w:val="4"/>
        </w:numPr>
        <w:spacing w:before="120" w:after="120"/>
        <w:ind w:left="0" w:firstLine="360"/>
        <w:rPr>
          <w:rFonts w:ascii="Times New Roman" w:hAnsi="Times New Roman" w:cs="Times New Roman"/>
          <w:color w:val="000000" w:themeColor="text1"/>
        </w:rPr>
      </w:pPr>
      <w:r w:rsidRPr="005268B9">
        <w:rPr>
          <w:rFonts w:ascii="Times New Roman" w:hAnsi="Times New Roman" w:cs="Times New Roman"/>
          <w:color w:val="000000" w:themeColor="text1"/>
        </w:rPr>
        <w:t>Results of Hypothesis Testing for Relationships in the Model</w:t>
      </w:r>
    </w:p>
    <w:p w14:paraId="74FC2BC9" w14:textId="77777777" w:rsidR="003E51C1" w:rsidRPr="005268B9" w:rsidRDefault="003E51C1" w:rsidP="009773AB">
      <w:pPr>
        <w:spacing w:after="0"/>
        <w:ind w:firstLine="360"/>
        <w:rPr>
          <w:rFonts w:ascii="Times New Roman" w:eastAsia="Times New Roman" w:hAnsi="Times New Roman" w:cs="Times New Roman"/>
          <w:color w:val="000000" w:themeColor="text1"/>
          <w:kern w:val="0"/>
          <w:lang w:val="en-US"/>
          <w14:ligatures w14:val="none"/>
        </w:rPr>
      </w:pPr>
      <w:r w:rsidRPr="005268B9">
        <w:rPr>
          <w:rFonts w:ascii="Times New Roman" w:eastAsia="Times New Roman" w:hAnsi="Times New Roman" w:cs="Times New Roman"/>
          <w:color w:val="000000" w:themeColor="text1"/>
          <w:kern w:val="0"/>
          <w14:ligatures w14:val="none"/>
        </w:rPr>
        <w:t>The results of the model testing indicate that the independent variables EE, FC, IC, PC, PE, and SI all have a direct influence on IA, as the p-values from the t-tests for these variables are all less than 5%. Furthermore, all variables exert a positive effect on IA, as evidenced by the coefficients (β) being greater than 0.</w:t>
      </w:r>
    </w:p>
    <w:p w14:paraId="3F1E3528" w14:textId="739327D3" w:rsidR="0014561A" w:rsidRPr="005268B9" w:rsidRDefault="003E51C1" w:rsidP="00B462F6">
      <w:pPr>
        <w:spacing w:after="0"/>
        <w:rPr>
          <w:rFonts w:ascii="Times New Roman" w:hAnsi="Times New Roman" w:cs="Times New Roman"/>
          <w:color w:val="000000" w:themeColor="text1"/>
          <w:sz w:val="20"/>
          <w:szCs w:val="20"/>
          <w:lang w:val="en-US"/>
        </w:rPr>
      </w:pPr>
      <w:r w:rsidRPr="005268B9">
        <w:rPr>
          <w:rFonts w:ascii="Times New Roman" w:hAnsi="Times New Roman" w:cs="Times New Roman"/>
          <w:b/>
          <w:color w:val="000000" w:themeColor="text1"/>
          <w:sz w:val="20"/>
          <w:szCs w:val="20"/>
        </w:rPr>
        <w:lastRenderedPageBreak/>
        <w:t>Table 10: Results of Model Testing</w:t>
      </w:r>
    </w:p>
    <w:tbl>
      <w:tblPr>
        <w:tblW w:w="4315" w:type="dxa"/>
        <w:tblLook w:val="04A0" w:firstRow="1" w:lastRow="0" w:firstColumn="1" w:lastColumn="0" w:noHBand="0" w:noVBand="1"/>
      </w:tblPr>
      <w:tblGrid>
        <w:gridCol w:w="1165"/>
        <w:gridCol w:w="1980"/>
        <w:gridCol w:w="1170"/>
      </w:tblGrid>
      <w:tr w:rsidR="005268B9" w:rsidRPr="005268B9" w14:paraId="518BB9F0" w14:textId="77777777" w:rsidTr="00740A96">
        <w:trPr>
          <w:trHeight w:val="290"/>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04EA1CF9" w14:textId="77777777" w:rsidR="00967E67" w:rsidRPr="005268B9" w:rsidRDefault="00967E67" w:rsidP="00967E67">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 </w:t>
            </w:r>
          </w:p>
        </w:tc>
        <w:tc>
          <w:tcPr>
            <w:tcW w:w="1980" w:type="dxa"/>
            <w:tcBorders>
              <w:top w:val="single" w:sz="4" w:space="0" w:color="auto"/>
              <w:left w:val="nil"/>
              <w:bottom w:val="single" w:sz="4" w:space="0" w:color="auto"/>
              <w:right w:val="single" w:sz="4" w:space="0" w:color="auto"/>
            </w:tcBorders>
            <w:noWrap/>
            <w:vAlign w:val="center"/>
            <w:hideMark/>
          </w:tcPr>
          <w:p w14:paraId="24661CFA" w14:textId="77777777" w:rsidR="00967E67" w:rsidRPr="005268B9" w:rsidRDefault="00967E67" w:rsidP="00967E67">
            <w:pPr>
              <w:spacing w:before="0" w:after="0"/>
              <w:jc w:val="center"/>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Original Sample (O)</w:t>
            </w:r>
          </w:p>
        </w:tc>
        <w:tc>
          <w:tcPr>
            <w:tcW w:w="1170" w:type="dxa"/>
            <w:tcBorders>
              <w:top w:val="single" w:sz="4" w:space="0" w:color="auto"/>
              <w:left w:val="nil"/>
              <w:bottom w:val="single" w:sz="4" w:space="0" w:color="auto"/>
              <w:right w:val="single" w:sz="4" w:space="0" w:color="auto"/>
            </w:tcBorders>
            <w:noWrap/>
            <w:vAlign w:val="center"/>
            <w:hideMark/>
          </w:tcPr>
          <w:p w14:paraId="4575C177" w14:textId="77777777" w:rsidR="00967E67" w:rsidRPr="005268B9" w:rsidRDefault="00967E67" w:rsidP="00967E67">
            <w:pPr>
              <w:spacing w:before="0" w:after="0"/>
              <w:jc w:val="center"/>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P Values</w:t>
            </w:r>
          </w:p>
        </w:tc>
      </w:tr>
      <w:tr w:rsidR="005268B9" w:rsidRPr="005268B9" w14:paraId="2E7D2911" w14:textId="77777777" w:rsidTr="00740A96">
        <w:trPr>
          <w:trHeight w:val="290"/>
        </w:trPr>
        <w:tc>
          <w:tcPr>
            <w:tcW w:w="1165" w:type="dxa"/>
            <w:tcBorders>
              <w:top w:val="nil"/>
              <w:left w:val="single" w:sz="4" w:space="0" w:color="auto"/>
              <w:bottom w:val="single" w:sz="4" w:space="0" w:color="auto"/>
              <w:right w:val="single" w:sz="4" w:space="0" w:color="auto"/>
            </w:tcBorders>
            <w:noWrap/>
            <w:vAlign w:val="center"/>
            <w:hideMark/>
          </w:tcPr>
          <w:p w14:paraId="7868FF81" w14:textId="77777777" w:rsidR="00967E67" w:rsidRPr="005268B9" w:rsidRDefault="00967E67" w:rsidP="00967E67">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EE -&gt; IA</w:t>
            </w:r>
          </w:p>
        </w:tc>
        <w:tc>
          <w:tcPr>
            <w:tcW w:w="1980" w:type="dxa"/>
            <w:tcBorders>
              <w:top w:val="nil"/>
              <w:left w:val="nil"/>
              <w:bottom w:val="single" w:sz="4" w:space="0" w:color="auto"/>
              <w:right w:val="single" w:sz="4" w:space="0" w:color="auto"/>
            </w:tcBorders>
            <w:noWrap/>
            <w:vAlign w:val="center"/>
            <w:hideMark/>
          </w:tcPr>
          <w:p w14:paraId="6F1EF777" w14:textId="1CEEF257" w:rsidR="00967E67" w:rsidRPr="005268B9" w:rsidRDefault="00967E67" w:rsidP="00967E67">
            <w:pPr>
              <w:spacing w:before="0" w:after="0"/>
              <w:jc w:val="right"/>
              <w:rPr>
                <w:rFonts w:ascii="Times New Roman" w:hAnsi="Times New Roman" w:cs="Times New Roman"/>
                <w:color w:val="000000" w:themeColor="text1"/>
                <w:sz w:val="20"/>
                <w:szCs w:val="20"/>
                <w:lang w:val="en-US"/>
              </w:rPr>
            </w:pPr>
            <w:r w:rsidRPr="005268B9">
              <w:rPr>
                <w:rFonts w:ascii="Times New Roman" w:hAnsi="Times New Roman" w:cs="Times New Roman"/>
                <w:color w:val="000000" w:themeColor="text1"/>
                <w:sz w:val="20"/>
                <w:szCs w:val="20"/>
                <w:lang w:val="en-US"/>
              </w:rPr>
              <w:t>0</w:t>
            </w:r>
            <w:r w:rsidR="004A0F73" w:rsidRPr="005268B9">
              <w:rPr>
                <w:rFonts w:ascii="Times New Roman" w:hAnsi="Times New Roman" w:cs="Times New Roman"/>
                <w:color w:val="000000" w:themeColor="text1"/>
                <w:sz w:val="20"/>
                <w:szCs w:val="20"/>
                <w:lang w:val="en-US"/>
              </w:rPr>
              <w:t>.</w:t>
            </w:r>
            <w:r w:rsidRPr="005268B9">
              <w:rPr>
                <w:rFonts w:ascii="Times New Roman" w:hAnsi="Times New Roman" w:cs="Times New Roman"/>
                <w:color w:val="000000" w:themeColor="text1"/>
                <w:sz w:val="20"/>
                <w:szCs w:val="20"/>
                <w:lang w:val="en-US"/>
              </w:rPr>
              <w:t>212</w:t>
            </w:r>
          </w:p>
        </w:tc>
        <w:tc>
          <w:tcPr>
            <w:tcW w:w="1170" w:type="dxa"/>
            <w:tcBorders>
              <w:top w:val="nil"/>
              <w:left w:val="nil"/>
              <w:bottom w:val="single" w:sz="4" w:space="0" w:color="auto"/>
              <w:right w:val="single" w:sz="4" w:space="0" w:color="auto"/>
            </w:tcBorders>
            <w:noWrap/>
            <w:vAlign w:val="center"/>
            <w:hideMark/>
          </w:tcPr>
          <w:p w14:paraId="2D97AAB8" w14:textId="4C64F03F" w:rsidR="00967E67" w:rsidRPr="005268B9" w:rsidRDefault="00967E67" w:rsidP="00967E67">
            <w:pPr>
              <w:spacing w:before="0" w:after="0"/>
              <w:jc w:val="right"/>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0</w:t>
            </w:r>
            <w:r w:rsidR="004A0F73" w:rsidRPr="005268B9">
              <w:rPr>
                <w:rFonts w:ascii="Times New Roman" w:hAnsi="Times New Roman" w:cs="Times New Roman"/>
                <w:b/>
                <w:bCs/>
                <w:color w:val="000000" w:themeColor="text1"/>
                <w:sz w:val="20"/>
                <w:szCs w:val="20"/>
                <w:lang w:val="en-US"/>
              </w:rPr>
              <w:t>.</w:t>
            </w:r>
            <w:r w:rsidRPr="005268B9">
              <w:rPr>
                <w:rFonts w:ascii="Times New Roman" w:hAnsi="Times New Roman" w:cs="Times New Roman"/>
                <w:b/>
                <w:bCs/>
                <w:color w:val="000000" w:themeColor="text1"/>
                <w:sz w:val="20"/>
                <w:szCs w:val="20"/>
                <w:lang w:val="en-US"/>
              </w:rPr>
              <w:t>000</w:t>
            </w:r>
          </w:p>
        </w:tc>
      </w:tr>
      <w:tr w:rsidR="005268B9" w:rsidRPr="005268B9" w14:paraId="2C855988" w14:textId="77777777" w:rsidTr="00740A96">
        <w:trPr>
          <w:trHeight w:val="290"/>
        </w:trPr>
        <w:tc>
          <w:tcPr>
            <w:tcW w:w="1165" w:type="dxa"/>
            <w:tcBorders>
              <w:top w:val="nil"/>
              <w:left w:val="single" w:sz="4" w:space="0" w:color="auto"/>
              <w:bottom w:val="single" w:sz="4" w:space="0" w:color="auto"/>
              <w:right w:val="single" w:sz="4" w:space="0" w:color="auto"/>
            </w:tcBorders>
            <w:noWrap/>
            <w:vAlign w:val="center"/>
            <w:hideMark/>
          </w:tcPr>
          <w:p w14:paraId="129D2AF3" w14:textId="77777777" w:rsidR="00967E67" w:rsidRPr="005268B9" w:rsidRDefault="00967E67" w:rsidP="00967E67">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FC -&gt; IA</w:t>
            </w:r>
          </w:p>
        </w:tc>
        <w:tc>
          <w:tcPr>
            <w:tcW w:w="1980" w:type="dxa"/>
            <w:tcBorders>
              <w:top w:val="nil"/>
              <w:left w:val="nil"/>
              <w:bottom w:val="single" w:sz="4" w:space="0" w:color="auto"/>
              <w:right w:val="single" w:sz="4" w:space="0" w:color="auto"/>
            </w:tcBorders>
            <w:noWrap/>
            <w:vAlign w:val="center"/>
            <w:hideMark/>
          </w:tcPr>
          <w:p w14:paraId="3285617A" w14:textId="73534715" w:rsidR="00967E67" w:rsidRPr="005268B9" w:rsidRDefault="00967E67" w:rsidP="00967E67">
            <w:pPr>
              <w:spacing w:before="0" w:after="0"/>
              <w:jc w:val="right"/>
              <w:rPr>
                <w:rFonts w:ascii="Times New Roman" w:hAnsi="Times New Roman" w:cs="Times New Roman"/>
                <w:color w:val="000000" w:themeColor="text1"/>
                <w:sz w:val="20"/>
                <w:szCs w:val="20"/>
                <w:lang w:val="en-US"/>
              </w:rPr>
            </w:pPr>
            <w:r w:rsidRPr="005268B9">
              <w:rPr>
                <w:rFonts w:ascii="Times New Roman" w:hAnsi="Times New Roman" w:cs="Times New Roman"/>
                <w:color w:val="000000" w:themeColor="text1"/>
                <w:sz w:val="20"/>
                <w:szCs w:val="20"/>
                <w:lang w:val="en-US"/>
              </w:rPr>
              <w:t>0</w:t>
            </w:r>
            <w:r w:rsidR="004A0F73" w:rsidRPr="005268B9">
              <w:rPr>
                <w:rFonts w:ascii="Times New Roman" w:hAnsi="Times New Roman" w:cs="Times New Roman"/>
                <w:color w:val="000000" w:themeColor="text1"/>
                <w:sz w:val="20"/>
                <w:szCs w:val="20"/>
                <w:lang w:val="en-US"/>
              </w:rPr>
              <w:t>.</w:t>
            </w:r>
            <w:r w:rsidRPr="005268B9">
              <w:rPr>
                <w:rFonts w:ascii="Times New Roman" w:hAnsi="Times New Roman" w:cs="Times New Roman"/>
                <w:color w:val="000000" w:themeColor="text1"/>
                <w:sz w:val="20"/>
                <w:szCs w:val="20"/>
                <w:lang w:val="en-US"/>
              </w:rPr>
              <w:t>206</w:t>
            </w:r>
          </w:p>
        </w:tc>
        <w:tc>
          <w:tcPr>
            <w:tcW w:w="1170" w:type="dxa"/>
            <w:tcBorders>
              <w:top w:val="nil"/>
              <w:left w:val="nil"/>
              <w:bottom w:val="single" w:sz="4" w:space="0" w:color="auto"/>
              <w:right w:val="single" w:sz="4" w:space="0" w:color="auto"/>
            </w:tcBorders>
            <w:noWrap/>
            <w:vAlign w:val="center"/>
            <w:hideMark/>
          </w:tcPr>
          <w:p w14:paraId="11D17BC1" w14:textId="5406C836" w:rsidR="00967E67" w:rsidRPr="005268B9" w:rsidRDefault="00967E67" w:rsidP="00967E67">
            <w:pPr>
              <w:spacing w:before="0" w:after="0"/>
              <w:jc w:val="right"/>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0</w:t>
            </w:r>
            <w:r w:rsidR="004A0F73" w:rsidRPr="005268B9">
              <w:rPr>
                <w:rFonts w:ascii="Times New Roman" w:hAnsi="Times New Roman" w:cs="Times New Roman"/>
                <w:b/>
                <w:bCs/>
                <w:color w:val="000000" w:themeColor="text1"/>
                <w:sz w:val="20"/>
                <w:szCs w:val="20"/>
                <w:lang w:val="en-US"/>
              </w:rPr>
              <w:t>.</w:t>
            </w:r>
            <w:r w:rsidRPr="005268B9">
              <w:rPr>
                <w:rFonts w:ascii="Times New Roman" w:hAnsi="Times New Roman" w:cs="Times New Roman"/>
                <w:b/>
                <w:bCs/>
                <w:color w:val="000000" w:themeColor="text1"/>
                <w:sz w:val="20"/>
                <w:szCs w:val="20"/>
                <w:lang w:val="en-US"/>
              </w:rPr>
              <w:t>005</w:t>
            </w:r>
          </w:p>
        </w:tc>
      </w:tr>
      <w:tr w:rsidR="005268B9" w:rsidRPr="005268B9" w14:paraId="6D90D790" w14:textId="77777777" w:rsidTr="00740A96">
        <w:trPr>
          <w:trHeight w:val="290"/>
        </w:trPr>
        <w:tc>
          <w:tcPr>
            <w:tcW w:w="1165" w:type="dxa"/>
            <w:tcBorders>
              <w:top w:val="nil"/>
              <w:left w:val="single" w:sz="4" w:space="0" w:color="auto"/>
              <w:bottom w:val="single" w:sz="4" w:space="0" w:color="auto"/>
              <w:right w:val="single" w:sz="4" w:space="0" w:color="auto"/>
            </w:tcBorders>
            <w:noWrap/>
            <w:vAlign w:val="center"/>
            <w:hideMark/>
          </w:tcPr>
          <w:p w14:paraId="12C875A6" w14:textId="77777777" w:rsidR="00967E67" w:rsidRPr="005268B9" w:rsidRDefault="00967E67" w:rsidP="00967E67">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IC -&gt; IA</w:t>
            </w:r>
          </w:p>
        </w:tc>
        <w:tc>
          <w:tcPr>
            <w:tcW w:w="1980" w:type="dxa"/>
            <w:tcBorders>
              <w:top w:val="nil"/>
              <w:left w:val="nil"/>
              <w:bottom w:val="single" w:sz="4" w:space="0" w:color="auto"/>
              <w:right w:val="single" w:sz="4" w:space="0" w:color="auto"/>
            </w:tcBorders>
            <w:noWrap/>
            <w:vAlign w:val="center"/>
            <w:hideMark/>
          </w:tcPr>
          <w:p w14:paraId="2F562078" w14:textId="561F4F82" w:rsidR="00967E67" w:rsidRPr="005268B9" w:rsidRDefault="00967E67" w:rsidP="00967E67">
            <w:pPr>
              <w:spacing w:before="0" w:after="0"/>
              <w:jc w:val="right"/>
              <w:rPr>
                <w:rFonts w:ascii="Times New Roman" w:hAnsi="Times New Roman" w:cs="Times New Roman"/>
                <w:color w:val="000000" w:themeColor="text1"/>
                <w:sz w:val="20"/>
                <w:szCs w:val="20"/>
                <w:lang w:val="en-US"/>
              </w:rPr>
            </w:pPr>
            <w:r w:rsidRPr="005268B9">
              <w:rPr>
                <w:rFonts w:ascii="Times New Roman" w:hAnsi="Times New Roman" w:cs="Times New Roman"/>
                <w:color w:val="000000" w:themeColor="text1"/>
                <w:sz w:val="20"/>
                <w:szCs w:val="20"/>
                <w:lang w:val="en-US"/>
              </w:rPr>
              <w:t>0</w:t>
            </w:r>
            <w:r w:rsidR="004A0F73" w:rsidRPr="005268B9">
              <w:rPr>
                <w:rFonts w:ascii="Times New Roman" w:hAnsi="Times New Roman" w:cs="Times New Roman"/>
                <w:color w:val="000000" w:themeColor="text1"/>
                <w:sz w:val="20"/>
                <w:szCs w:val="20"/>
                <w:lang w:val="en-US"/>
              </w:rPr>
              <w:t>.</w:t>
            </w:r>
            <w:r w:rsidRPr="005268B9">
              <w:rPr>
                <w:rFonts w:ascii="Times New Roman" w:hAnsi="Times New Roman" w:cs="Times New Roman"/>
                <w:color w:val="000000" w:themeColor="text1"/>
                <w:sz w:val="20"/>
                <w:szCs w:val="20"/>
                <w:lang w:val="en-US"/>
              </w:rPr>
              <w:t>229</w:t>
            </w:r>
          </w:p>
        </w:tc>
        <w:tc>
          <w:tcPr>
            <w:tcW w:w="1170" w:type="dxa"/>
            <w:tcBorders>
              <w:top w:val="nil"/>
              <w:left w:val="nil"/>
              <w:bottom w:val="single" w:sz="4" w:space="0" w:color="auto"/>
              <w:right w:val="single" w:sz="4" w:space="0" w:color="auto"/>
            </w:tcBorders>
            <w:noWrap/>
            <w:vAlign w:val="center"/>
            <w:hideMark/>
          </w:tcPr>
          <w:p w14:paraId="2EFAFB8B" w14:textId="43916B9C" w:rsidR="00967E67" w:rsidRPr="005268B9" w:rsidRDefault="00967E67" w:rsidP="00967E67">
            <w:pPr>
              <w:spacing w:before="0" w:after="0"/>
              <w:jc w:val="right"/>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0</w:t>
            </w:r>
            <w:r w:rsidR="004A0F73" w:rsidRPr="005268B9">
              <w:rPr>
                <w:rFonts w:ascii="Times New Roman" w:hAnsi="Times New Roman" w:cs="Times New Roman"/>
                <w:b/>
                <w:bCs/>
                <w:color w:val="000000" w:themeColor="text1"/>
                <w:sz w:val="20"/>
                <w:szCs w:val="20"/>
                <w:lang w:val="en-US"/>
              </w:rPr>
              <w:t>.</w:t>
            </w:r>
            <w:r w:rsidRPr="005268B9">
              <w:rPr>
                <w:rFonts w:ascii="Times New Roman" w:hAnsi="Times New Roman" w:cs="Times New Roman"/>
                <w:b/>
                <w:bCs/>
                <w:color w:val="000000" w:themeColor="text1"/>
                <w:sz w:val="20"/>
                <w:szCs w:val="20"/>
                <w:lang w:val="en-US"/>
              </w:rPr>
              <w:t>000</w:t>
            </w:r>
          </w:p>
        </w:tc>
      </w:tr>
      <w:tr w:rsidR="005268B9" w:rsidRPr="005268B9" w14:paraId="30CF1F4A" w14:textId="77777777" w:rsidTr="00740A96">
        <w:trPr>
          <w:trHeight w:val="290"/>
        </w:trPr>
        <w:tc>
          <w:tcPr>
            <w:tcW w:w="1165" w:type="dxa"/>
            <w:tcBorders>
              <w:top w:val="nil"/>
              <w:left w:val="single" w:sz="4" w:space="0" w:color="auto"/>
              <w:bottom w:val="single" w:sz="4" w:space="0" w:color="auto"/>
              <w:right w:val="single" w:sz="4" w:space="0" w:color="auto"/>
            </w:tcBorders>
            <w:noWrap/>
            <w:vAlign w:val="center"/>
            <w:hideMark/>
          </w:tcPr>
          <w:p w14:paraId="68AAA7DF" w14:textId="77777777" w:rsidR="00967E67" w:rsidRPr="005268B9" w:rsidRDefault="00967E67" w:rsidP="00967E67">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PC -&gt; IA</w:t>
            </w:r>
          </w:p>
        </w:tc>
        <w:tc>
          <w:tcPr>
            <w:tcW w:w="1980" w:type="dxa"/>
            <w:tcBorders>
              <w:top w:val="nil"/>
              <w:left w:val="nil"/>
              <w:bottom w:val="single" w:sz="4" w:space="0" w:color="auto"/>
              <w:right w:val="single" w:sz="4" w:space="0" w:color="auto"/>
            </w:tcBorders>
            <w:noWrap/>
            <w:vAlign w:val="center"/>
            <w:hideMark/>
          </w:tcPr>
          <w:p w14:paraId="75F6F9E3" w14:textId="6F7F63E8" w:rsidR="00967E67" w:rsidRPr="005268B9" w:rsidRDefault="00967E67" w:rsidP="00967E67">
            <w:pPr>
              <w:spacing w:before="0" w:after="0"/>
              <w:jc w:val="right"/>
              <w:rPr>
                <w:rFonts w:ascii="Times New Roman" w:hAnsi="Times New Roman" w:cs="Times New Roman"/>
                <w:color w:val="000000" w:themeColor="text1"/>
                <w:sz w:val="20"/>
                <w:szCs w:val="20"/>
                <w:lang w:val="en-US"/>
              </w:rPr>
            </w:pPr>
            <w:r w:rsidRPr="005268B9">
              <w:rPr>
                <w:rFonts w:ascii="Times New Roman" w:hAnsi="Times New Roman" w:cs="Times New Roman"/>
                <w:color w:val="000000" w:themeColor="text1"/>
                <w:sz w:val="20"/>
                <w:szCs w:val="20"/>
                <w:lang w:val="en-US"/>
              </w:rPr>
              <w:t>0</w:t>
            </w:r>
            <w:r w:rsidR="004A0F73" w:rsidRPr="005268B9">
              <w:rPr>
                <w:rFonts w:ascii="Times New Roman" w:hAnsi="Times New Roman" w:cs="Times New Roman"/>
                <w:color w:val="000000" w:themeColor="text1"/>
                <w:sz w:val="20"/>
                <w:szCs w:val="20"/>
                <w:lang w:val="en-US"/>
              </w:rPr>
              <w:t>.</w:t>
            </w:r>
            <w:r w:rsidRPr="005268B9">
              <w:rPr>
                <w:rFonts w:ascii="Times New Roman" w:hAnsi="Times New Roman" w:cs="Times New Roman"/>
                <w:color w:val="000000" w:themeColor="text1"/>
                <w:sz w:val="20"/>
                <w:szCs w:val="20"/>
                <w:lang w:val="en-US"/>
              </w:rPr>
              <w:t>121</w:t>
            </w:r>
          </w:p>
        </w:tc>
        <w:tc>
          <w:tcPr>
            <w:tcW w:w="1170" w:type="dxa"/>
            <w:tcBorders>
              <w:top w:val="nil"/>
              <w:left w:val="nil"/>
              <w:bottom w:val="single" w:sz="4" w:space="0" w:color="auto"/>
              <w:right w:val="single" w:sz="4" w:space="0" w:color="auto"/>
            </w:tcBorders>
            <w:noWrap/>
            <w:vAlign w:val="center"/>
            <w:hideMark/>
          </w:tcPr>
          <w:p w14:paraId="19DF911F" w14:textId="18A3CAA6" w:rsidR="00967E67" w:rsidRPr="005268B9" w:rsidRDefault="00967E67" w:rsidP="00967E67">
            <w:pPr>
              <w:spacing w:before="0" w:after="0"/>
              <w:jc w:val="right"/>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0</w:t>
            </w:r>
            <w:r w:rsidR="004A0F73" w:rsidRPr="005268B9">
              <w:rPr>
                <w:rFonts w:ascii="Times New Roman" w:hAnsi="Times New Roman" w:cs="Times New Roman"/>
                <w:b/>
                <w:bCs/>
                <w:color w:val="000000" w:themeColor="text1"/>
                <w:sz w:val="20"/>
                <w:szCs w:val="20"/>
                <w:lang w:val="en-US"/>
              </w:rPr>
              <w:t>.</w:t>
            </w:r>
            <w:r w:rsidRPr="005268B9">
              <w:rPr>
                <w:rFonts w:ascii="Times New Roman" w:hAnsi="Times New Roman" w:cs="Times New Roman"/>
                <w:b/>
                <w:bCs/>
                <w:color w:val="000000" w:themeColor="text1"/>
                <w:sz w:val="20"/>
                <w:szCs w:val="20"/>
                <w:lang w:val="en-US"/>
              </w:rPr>
              <w:t>026</w:t>
            </w:r>
          </w:p>
        </w:tc>
      </w:tr>
      <w:tr w:rsidR="005268B9" w:rsidRPr="005268B9" w14:paraId="6084C7FC" w14:textId="77777777" w:rsidTr="00740A96">
        <w:trPr>
          <w:trHeight w:val="290"/>
        </w:trPr>
        <w:tc>
          <w:tcPr>
            <w:tcW w:w="1165" w:type="dxa"/>
            <w:tcBorders>
              <w:top w:val="nil"/>
              <w:left w:val="single" w:sz="4" w:space="0" w:color="auto"/>
              <w:bottom w:val="single" w:sz="4" w:space="0" w:color="auto"/>
              <w:right w:val="single" w:sz="4" w:space="0" w:color="auto"/>
            </w:tcBorders>
            <w:noWrap/>
            <w:vAlign w:val="center"/>
            <w:hideMark/>
          </w:tcPr>
          <w:p w14:paraId="14F0293C" w14:textId="77777777" w:rsidR="00967E67" w:rsidRPr="005268B9" w:rsidRDefault="00967E67" w:rsidP="00967E67">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PE -&gt; IA</w:t>
            </w:r>
          </w:p>
        </w:tc>
        <w:tc>
          <w:tcPr>
            <w:tcW w:w="1980" w:type="dxa"/>
            <w:tcBorders>
              <w:top w:val="nil"/>
              <w:left w:val="nil"/>
              <w:bottom w:val="single" w:sz="4" w:space="0" w:color="auto"/>
              <w:right w:val="single" w:sz="4" w:space="0" w:color="auto"/>
            </w:tcBorders>
            <w:noWrap/>
            <w:vAlign w:val="center"/>
            <w:hideMark/>
          </w:tcPr>
          <w:p w14:paraId="5C6AA3FC" w14:textId="03185EFA" w:rsidR="00967E67" w:rsidRPr="005268B9" w:rsidRDefault="00967E67" w:rsidP="00967E67">
            <w:pPr>
              <w:spacing w:before="0" w:after="0"/>
              <w:jc w:val="right"/>
              <w:rPr>
                <w:rFonts w:ascii="Times New Roman" w:hAnsi="Times New Roman" w:cs="Times New Roman"/>
                <w:color w:val="000000" w:themeColor="text1"/>
                <w:sz w:val="20"/>
                <w:szCs w:val="20"/>
                <w:lang w:val="en-US"/>
              </w:rPr>
            </w:pPr>
            <w:r w:rsidRPr="005268B9">
              <w:rPr>
                <w:rFonts w:ascii="Times New Roman" w:hAnsi="Times New Roman" w:cs="Times New Roman"/>
                <w:color w:val="000000" w:themeColor="text1"/>
                <w:sz w:val="20"/>
                <w:szCs w:val="20"/>
                <w:lang w:val="en-US"/>
              </w:rPr>
              <w:t>0</w:t>
            </w:r>
            <w:r w:rsidR="004A0F73" w:rsidRPr="005268B9">
              <w:rPr>
                <w:rFonts w:ascii="Times New Roman" w:hAnsi="Times New Roman" w:cs="Times New Roman"/>
                <w:color w:val="000000" w:themeColor="text1"/>
                <w:sz w:val="20"/>
                <w:szCs w:val="20"/>
                <w:lang w:val="en-US"/>
              </w:rPr>
              <w:t>.</w:t>
            </w:r>
            <w:r w:rsidRPr="005268B9">
              <w:rPr>
                <w:rFonts w:ascii="Times New Roman" w:hAnsi="Times New Roman" w:cs="Times New Roman"/>
                <w:color w:val="000000" w:themeColor="text1"/>
                <w:sz w:val="20"/>
                <w:szCs w:val="20"/>
                <w:lang w:val="en-US"/>
              </w:rPr>
              <w:t>219</w:t>
            </w:r>
          </w:p>
        </w:tc>
        <w:tc>
          <w:tcPr>
            <w:tcW w:w="1170" w:type="dxa"/>
            <w:tcBorders>
              <w:top w:val="nil"/>
              <w:left w:val="nil"/>
              <w:bottom w:val="single" w:sz="4" w:space="0" w:color="auto"/>
              <w:right w:val="single" w:sz="4" w:space="0" w:color="auto"/>
            </w:tcBorders>
            <w:noWrap/>
            <w:vAlign w:val="center"/>
            <w:hideMark/>
          </w:tcPr>
          <w:p w14:paraId="2E893360" w14:textId="089AD199" w:rsidR="00967E67" w:rsidRPr="005268B9" w:rsidRDefault="00967E67" w:rsidP="00967E67">
            <w:pPr>
              <w:spacing w:before="0" w:after="0"/>
              <w:jc w:val="right"/>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0</w:t>
            </w:r>
            <w:r w:rsidR="004A0F73" w:rsidRPr="005268B9">
              <w:rPr>
                <w:rFonts w:ascii="Times New Roman" w:hAnsi="Times New Roman" w:cs="Times New Roman"/>
                <w:b/>
                <w:bCs/>
                <w:color w:val="000000" w:themeColor="text1"/>
                <w:sz w:val="20"/>
                <w:szCs w:val="20"/>
                <w:lang w:val="en-US"/>
              </w:rPr>
              <w:t>.</w:t>
            </w:r>
            <w:r w:rsidRPr="005268B9">
              <w:rPr>
                <w:rFonts w:ascii="Times New Roman" w:hAnsi="Times New Roman" w:cs="Times New Roman"/>
                <w:b/>
                <w:bCs/>
                <w:color w:val="000000" w:themeColor="text1"/>
                <w:sz w:val="20"/>
                <w:szCs w:val="20"/>
                <w:lang w:val="en-US"/>
              </w:rPr>
              <w:t>016</w:t>
            </w:r>
          </w:p>
        </w:tc>
      </w:tr>
      <w:tr w:rsidR="005268B9" w:rsidRPr="005268B9" w14:paraId="1E373509" w14:textId="77777777" w:rsidTr="00740A96">
        <w:trPr>
          <w:trHeight w:val="290"/>
        </w:trPr>
        <w:tc>
          <w:tcPr>
            <w:tcW w:w="1165" w:type="dxa"/>
            <w:tcBorders>
              <w:top w:val="nil"/>
              <w:left w:val="single" w:sz="4" w:space="0" w:color="auto"/>
              <w:bottom w:val="single" w:sz="4" w:space="0" w:color="auto"/>
              <w:right w:val="single" w:sz="4" w:space="0" w:color="auto"/>
            </w:tcBorders>
            <w:noWrap/>
            <w:vAlign w:val="center"/>
            <w:hideMark/>
          </w:tcPr>
          <w:p w14:paraId="60F8EDC7" w14:textId="77777777" w:rsidR="00967E67" w:rsidRPr="005268B9" w:rsidRDefault="00967E67" w:rsidP="00967E67">
            <w:pPr>
              <w:spacing w:before="0" w:after="0"/>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SI -&gt; IA</w:t>
            </w:r>
          </w:p>
        </w:tc>
        <w:tc>
          <w:tcPr>
            <w:tcW w:w="1980" w:type="dxa"/>
            <w:tcBorders>
              <w:top w:val="nil"/>
              <w:left w:val="nil"/>
              <w:bottom w:val="single" w:sz="4" w:space="0" w:color="auto"/>
              <w:right w:val="single" w:sz="4" w:space="0" w:color="auto"/>
            </w:tcBorders>
            <w:noWrap/>
            <w:vAlign w:val="center"/>
            <w:hideMark/>
          </w:tcPr>
          <w:p w14:paraId="48C6E653" w14:textId="440DB005" w:rsidR="00967E67" w:rsidRPr="005268B9" w:rsidRDefault="00967E67" w:rsidP="00967E67">
            <w:pPr>
              <w:spacing w:before="0" w:after="0"/>
              <w:jc w:val="right"/>
              <w:rPr>
                <w:rFonts w:ascii="Times New Roman" w:hAnsi="Times New Roman" w:cs="Times New Roman"/>
                <w:color w:val="000000" w:themeColor="text1"/>
                <w:sz w:val="20"/>
                <w:szCs w:val="20"/>
                <w:lang w:val="en-US"/>
              </w:rPr>
            </w:pPr>
            <w:r w:rsidRPr="005268B9">
              <w:rPr>
                <w:rFonts w:ascii="Times New Roman" w:hAnsi="Times New Roman" w:cs="Times New Roman"/>
                <w:color w:val="000000" w:themeColor="text1"/>
                <w:sz w:val="20"/>
                <w:szCs w:val="20"/>
                <w:lang w:val="en-US"/>
              </w:rPr>
              <w:t>0</w:t>
            </w:r>
            <w:r w:rsidR="004A0F73" w:rsidRPr="005268B9">
              <w:rPr>
                <w:rFonts w:ascii="Times New Roman" w:hAnsi="Times New Roman" w:cs="Times New Roman"/>
                <w:color w:val="000000" w:themeColor="text1"/>
                <w:sz w:val="20"/>
                <w:szCs w:val="20"/>
                <w:lang w:val="en-US"/>
              </w:rPr>
              <w:t>.</w:t>
            </w:r>
            <w:r w:rsidRPr="005268B9">
              <w:rPr>
                <w:rFonts w:ascii="Times New Roman" w:hAnsi="Times New Roman" w:cs="Times New Roman"/>
                <w:color w:val="000000" w:themeColor="text1"/>
                <w:sz w:val="20"/>
                <w:szCs w:val="20"/>
                <w:lang w:val="en-US"/>
              </w:rPr>
              <w:t>139</w:t>
            </w:r>
          </w:p>
        </w:tc>
        <w:tc>
          <w:tcPr>
            <w:tcW w:w="1170" w:type="dxa"/>
            <w:tcBorders>
              <w:top w:val="nil"/>
              <w:left w:val="nil"/>
              <w:bottom w:val="single" w:sz="4" w:space="0" w:color="auto"/>
              <w:right w:val="single" w:sz="4" w:space="0" w:color="auto"/>
            </w:tcBorders>
            <w:noWrap/>
            <w:vAlign w:val="center"/>
            <w:hideMark/>
          </w:tcPr>
          <w:p w14:paraId="61809DEB" w14:textId="3B85A0DC" w:rsidR="00967E67" w:rsidRPr="005268B9" w:rsidRDefault="00967E67" w:rsidP="00967E67">
            <w:pPr>
              <w:spacing w:before="0" w:after="0"/>
              <w:jc w:val="right"/>
              <w:rPr>
                <w:rFonts w:ascii="Times New Roman" w:hAnsi="Times New Roman" w:cs="Times New Roman"/>
                <w:b/>
                <w:bCs/>
                <w:color w:val="000000" w:themeColor="text1"/>
                <w:sz w:val="20"/>
                <w:szCs w:val="20"/>
                <w:lang w:val="en-US"/>
              </w:rPr>
            </w:pPr>
            <w:r w:rsidRPr="005268B9">
              <w:rPr>
                <w:rFonts w:ascii="Times New Roman" w:hAnsi="Times New Roman" w:cs="Times New Roman"/>
                <w:b/>
                <w:bCs/>
                <w:color w:val="000000" w:themeColor="text1"/>
                <w:sz w:val="20"/>
                <w:szCs w:val="20"/>
                <w:lang w:val="en-US"/>
              </w:rPr>
              <w:t>0</w:t>
            </w:r>
            <w:r w:rsidR="004A0F73" w:rsidRPr="005268B9">
              <w:rPr>
                <w:rFonts w:ascii="Times New Roman" w:hAnsi="Times New Roman" w:cs="Times New Roman"/>
                <w:b/>
                <w:bCs/>
                <w:color w:val="000000" w:themeColor="text1"/>
                <w:sz w:val="20"/>
                <w:szCs w:val="20"/>
                <w:lang w:val="en-US"/>
              </w:rPr>
              <w:t>.</w:t>
            </w:r>
            <w:r w:rsidRPr="005268B9">
              <w:rPr>
                <w:rFonts w:ascii="Times New Roman" w:hAnsi="Times New Roman" w:cs="Times New Roman"/>
                <w:b/>
                <w:bCs/>
                <w:color w:val="000000" w:themeColor="text1"/>
                <w:sz w:val="20"/>
                <w:szCs w:val="20"/>
                <w:lang w:val="en-US"/>
              </w:rPr>
              <w:t>044</w:t>
            </w:r>
          </w:p>
        </w:tc>
      </w:tr>
    </w:tbl>
    <w:p w14:paraId="46FA6CFE" w14:textId="4B031DD7" w:rsidR="0014561A" w:rsidRPr="005268B9" w:rsidRDefault="0014561A" w:rsidP="008C7D5F">
      <w:pPr>
        <w:spacing w:after="0"/>
        <w:ind w:firstLine="360"/>
        <w:jc w:val="right"/>
        <w:rPr>
          <w:rFonts w:ascii="Times New Roman" w:eastAsia="Times New Roman" w:hAnsi="Times New Roman" w:cs="Times New Roman"/>
          <w:i/>
          <w:iCs/>
          <w:color w:val="000000" w:themeColor="text1"/>
          <w:sz w:val="20"/>
          <w:szCs w:val="20"/>
          <w:lang w:val="en-US"/>
        </w:rPr>
      </w:pPr>
      <w:r w:rsidRPr="005268B9">
        <w:rPr>
          <w:rFonts w:ascii="Times New Roman" w:eastAsia="Times New Roman" w:hAnsi="Times New Roman" w:cs="Times New Roman"/>
          <w:i/>
          <w:iCs/>
          <w:color w:val="000000" w:themeColor="text1"/>
          <w:sz w:val="20"/>
          <w:szCs w:val="20"/>
        </w:rPr>
        <w:t>(</w:t>
      </w:r>
      <w:r w:rsidR="00BD128B" w:rsidRPr="005268B9">
        <w:rPr>
          <w:rFonts w:ascii="Times New Roman" w:eastAsia="Times New Roman" w:hAnsi="Times New Roman" w:cs="Times New Roman"/>
          <w:i/>
          <w:iCs/>
          <w:color w:val="000000" w:themeColor="text1"/>
          <w:sz w:val="20"/>
          <w:szCs w:val="20"/>
        </w:rPr>
        <w:t>Source: SmartPLS3 processing results, 2025</w:t>
      </w:r>
      <w:r w:rsidRPr="005268B9">
        <w:rPr>
          <w:rFonts w:ascii="Times New Roman" w:eastAsia="Times New Roman" w:hAnsi="Times New Roman" w:cs="Times New Roman"/>
          <w:i/>
          <w:iCs/>
          <w:color w:val="000000" w:themeColor="text1"/>
          <w:sz w:val="20"/>
          <w:szCs w:val="20"/>
        </w:rPr>
        <w:t>)</w:t>
      </w:r>
    </w:p>
    <w:p w14:paraId="4479EC58" w14:textId="234E9262" w:rsidR="006243C9" w:rsidRPr="005268B9" w:rsidRDefault="003E51C1" w:rsidP="009773AB">
      <w:pPr>
        <w:pStyle w:val="BodyText"/>
        <w:spacing w:before="0"/>
        <w:ind w:right="-21" w:firstLine="360"/>
        <w:jc w:val="both"/>
        <w:rPr>
          <w:color w:val="000000" w:themeColor="text1"/>
          <w:sz w:val="22"/>
          <w:szCs w:val="22"/>
        </w:rPr>
      </w:pPr>
      <w:r w:rsidRPr="005268B9">
        <w:rPr>
          <w:rFonts w:eastAsia="Calibri"/>
          <w:color w:val="000000" w:themeColor="text1"/>
          <w:sz w:val="22"/>
          <w:szCs w:val="22"/>
          <w:lang w:val="vi-VN"/>
        </w:rPr>
        <w:t>The phenomenon of multicollinearity was assessed using the VIF (Variance Inflation Factor), and the results indicated that it does not occur. The findings show that Innovation Culture has a strong impact (0</w:t>
      </w:r>
      <w:r w:rsidR="004A0F73" w:rsidRPr="005268B9">
        <w:rPr>
          <w:rFonts w:eastAsia="Calibri"/>
          <w:color w:val="000000" w:themeColor="text1"/>
          <w:sz w:val="22"/>
          <w:szCs w:val="22"/>
        </w:rPr>
        <w:t>.</w:t>
      </w:r>
      <w:r w:rsidRPr="005268B9">
        <w:rPr>
          <w:rFonts w:eastAsia="Calibri"/>
          <w:color w:val="000000" w:themeColor="text1"/>
          <w:sz w:val="22"/>
          <w:szCs w:val="22"/>
          <w:lang w:val="vi-VN"/>
        </w:rPr>
        <w:t>229), followed by Performance Expectancy (0</w:t>
      </w:r>
      <w:r w:rsidR="004A0F73" w:rsidRPr="005268B9">
        <w:rPr>
          <w:rFonts w:eastAsia="Calibri"/>
          <w:color w:val="000000" w:themeColor="text1"/>
          <w:sz w:val="22"/>
          <w:szCs w:val="22"/>
        </w:rPr>
        <w:t>.</w:t>
      </w:r>
      <w:r w:rsidRPr="005268B9">
        <w:rPr>
          <w:rFonts w:eastAsia="Calibri"/>
          <w:color w:val="000000" w:themeColor="text1"/>
          <w:sz w:val="22"/>
          <w:szCs w:val="22"/>
          <w:lang w:val="vi-VN"/>
        </w:rPr>
        <w:t>219), Effort Expectancy (0</w:t>
      </w:r>
      <w:r w:rsidR="004A0F73" w:rsidRPr="005268B9">
        <w:rPr>
          <w:rFonts w:eastAsia="Calibri"/>
          <w:color w:val="000000" w:themeColor="text1"/>
          <w:sz w:val="22"/>
          <w:szCs w:val="22"/>
        </w:rPr>
        <w:t>.</w:t>
      </w:r>
      <w:r w:rsidRPr="005268B9">
        <w:rPr>
          <w:rFonts w:eastAsia="Calibri"/>
          <w:color w:val="000000" w:themeColor="text1"/>
          <w:sz w:val="22"/>
          <w:szCs w:val="22"/>
          <w:lang w:val="vi-VN"/>
        </w:rPr>
        <w:t>212), Facilitating Conditions (0</w:t>
      </w:r>
      <w:r w:rsidR="004A0F73" w:rsidRPr="005268B9">
        <w:rPr>
          <w:rFonts w:eastAsia="Calibri"/>
          <w:color w:val="000000" w:themeColor="text1"/>
          <w:sz w:val="22"/>
          <w:szCs w:val="22"/>
        </w:rPr>
        <w:t>.</w:t>
      </w:r>
      <w:r w:rsidRPr="005268B9">
        <w:rPr>
          <w:rFonts w:eastAsia="Calibri"/>
          <w:color w:val="000000" w:themeColor="text1"/>
          <w:sz w:val="22"/>
          <w:szCs w:val="22"/>
          <w:lang w:val="vi-VN"/>
        </w:rPr>
        <w:t>206), Social Influence (0.139), and finally Perceived Cost (0</w:t>
      </w:r>
      <w:r w:rsidR="004A0F73" w:rsidRPr="005268B9">
        <w:rPr>
          <w:rFonts w:eastAsia="Calibri"/>
          <w:color w:val="000000" w:themeColor="text1"/>
          <w:sz w:val="22"/>
          <w:szCs w:val="22"/>
        </w:rPr>
        <w:t>.</w:t>
      </w:r>
      <w:r w:rsidRPr="005268B9">
        <w:rPr>
          <w:rFonts w:eastAsia="Calibri"/>
          <w:color w:val="000000" w:themeColor="text1"/>
          <w:sz w:val="22"/>
          <w:szCs w:val="22"/>
          <w:lang w:val="vi-VN"/>
        </w:rPr>
        <w:t>121). However, these six influencing factors are significant, and there are many other factors that also affect the technology innovation activities of businesses utilizing port services in Binh Dinh province.</w:t>
      </w:r>
    </w:p>
    <w:p w14:paraId="47A53CC0" w14:textId="77777777" w:rsidR="001F488B" w:rsidRPr="005268B9" w:rsidRDefault="001F488B" w:rsidP="001F488B">
      <w:pPr>
        <w:pStyle w:val="Bng"/>
        <w:spacing w:after="120" w:line="240" w:lineRule="auto"/>
        <w:rPr>
          <w:color w:val="000000" w:themeColor="text1"/>
          <w:sz w:val="22"/>
          <w:szCs w:val="22"/>
          <w:lang w:val="vi-VN"/>
        </w:rPr>
        <w:sectPr w:rsidR="001F488B" w:rsidRPr="005268B9" w:rsidSect="001F488B">
          <w:type w:val="continuous"/>
          <w:pgSz w:w="11906" w:h="16838" w:code="9"/>
          <w:pgMar w:top="1134" w:right="1134" w:bottom="1134" w:left="1418" w:header="709" w:footer="709" w:gutter="0"/>
          <w:cols w:num="2" w:space="708"/>
          <w:docGrid w:linePitch="360"/>
        </w:sectPr>
      </w:pPr>
      <w:bookmarkStart w:id="5" w:name="_Toc188918802"/>
    </w:p>
    <w:bookmarkEnd w:id="5"/>
    <w:p w14:paraId="38889074" w14:textId="1CD2E0EF" w:rsidR="00967E67" w:rsidRPr="005268B9" w:rsidRDefault="00967E67" w:rsidP="002C5851">
      <w:pPr>
        <w:jc w:val="center"/>
        <w:rPr>
          <w:rFonts w:ascii="Times New Roman" w:hAnsi="Times New Roman" w:cs="Times New Roman"/>
          <w:b/>
          <w:bCs/>
          <w:color w:val="000000" w:themeColor="text1"/>
          <w:sz w:val="20"/>
          <w:szCs w:val="20"/>
          <w:lang w:val="en-US"/>
        </w:rPr>
      </w:pPr>
      <w:r w:rsidRPr="005268B9">
        <w:rPr>
          <w:noProof/>
          <w:color w:val="000000" w:themeColor="text1"/>
          <w:lang w:val="en-US"/>
        </w:rPr>
        <w:lastRenderedPageBreak/>
        <w:drawing>
          <wp:inline distT="0" distB="0" distL="0" distR="0" wp14:anchorId="57391123" wp14:editId="6DFC21DE">
            <wp:extent cx="5754953" cy="4546600"/>
            <wp:effectExtent l="0" t="0" r="0" b="6350"/>
            <wp:docPr id="714318407" name="Picture 144"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18407" name="Picture 144" descr="A diagram of a diagram&#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4196" cy="4577603"/>
                    </a:xfrm>
                    <a:prstGeom prst="rect">
                      <a:avLst/>
                    </a:prstGeom>
                    <a:noFill/>
                    <a:ln>
                      <a:noFill/>
                    </a:ln>
                  </pic:spPr>
                </pic:pic>
              </a:graphicData>
            </a:graphic>
          </wp:inline>
        </w:drawing>
      </w:r>
      <w:r w:rsidRPr="005268B9">
        <w:rPr>
          <w:i/>
          <w:iCs/>
          <w:color w:val="000000" w:themeColor="text1"/>
        </w:rPr>
        <w:t xml:space="preserve"> </w:t>
      </w:r>
      <w:r w:rsidR="00917204" w:rsidRPr="005268B9">
        <w:rPr>
          <w:rFonts w:ascii="Times New Roman" w:hAnsi="Times New Roman" w:cs="Times New Roman"/>
          <w:b/>
          <w:bCs/>
          <w:color w:val="000000" w:themeColor="text1"/>
          <w:sz w:val="20"/>
          <w:szCs w:val="20"/>
        </w:rPr>
        <w:t xml:space="preserve">Figure </w:t>
      </w:r>
      <w:r w:rsidR="005B4FFD" w:rsidRPr="005268B9">
        <w:rPr>
          <w:rFonts w:ascii="Times New Roman" w:hAnsi="Times New Roman" w:cs="Times New Roman"/>
          <w:b/>
          <w:bCs/>
          <w:color w:val="000000" w:themeColor="text1"/>
          <w:sz w:val="20"/>
          <w:szCs w:val="20"/>
          <w:lang w:val="en-US"/>
        </w:rPr>
        <w:t>3</w:t>
      </w:r>
      <w:r w:rsidR="00917204" w:rsidRPr="005268B9">
        <w:rPr>
          <w:rFonts w:ascii="Times New Roman" w:hAnsi="Times New Roman" w:cs="Times New Roman"/>
          <w:b/>
          <w:bCs/>
          <w:color w:val="000000" w:themeColor="text1"/>
          <w:sz w:val="20"/>
          <w:szCs w:val="20"/>
        </w:rPr>
        <w:t>: Model of Factors Influencing Technology Innovation Activities of Enterprises Utilizing Port Services in B</w:t>
      </w:r>
      <w:r w:rsidR="00917204" w:rsidRPr="005268B9">
        <w:rPr>
          <w:rFonts w:ascii="Times New Roman" w:hAnsi="Times New Roman" w:cs="Times New Roman"/>
          <w:b/>
          <w:bCs/>
          <w:color w:val="000000" w:themeColor="text1"/>
          <w:sz w:val="20"/>
          <w:szCs w:val="20"/>
          <w:lang w:val="en-US"/>
        </w:rPr>
        <w:t>i</w:t>
      </w:r>
      <w:r w:rsidR="00917204" w:rsidRPr="005268B9">
        <w:rPr>
          <w:rFonts w:ascii="Times New Roman" w:hAnsi="Times New Roman" w:cs="Times New Roman"/>
          <w:b/>
          <w:bCs/>
          <w:color w:val="000000" w:themeColor="text1"/>
          <w:sz w:val="20"/>
          <w:szCs w:val="20"/>
        </w:rPr>
        <w:t>nh Đ</w:t>
      </w:r>
      <w:r w:rsidR="00917204" w:rsidRPr="005268B9">
        <w:rPr>
          <w:rFonts w:ascii="Times New Roman" w:hAnsi="Times New Roman" w:cs="Times New Roman"/>
          <w:b/>
          <w:bCs/>
          <w:color w:val="000000" w:themeColor="text1"/>
          <w:sz w:val="20"/>
          <w:szCs w:val="20"/>
          <w:lang w:val="en-US"/>
        </w:rPr>
        <w:t>i</w:t>
      </w:r>
      <w:r w:rsidR="00917204" w:rsidRPr="005268B9">
        <w:rPr>
          <w:rFonts w:ascii="Times New Roman" w:hAnsi="Times New Roman" w:cs="Times New Roman"/>
          <w:b/>
          <w:bCs/>
          <w:color w:val="000000" w:themeColor="text1"/>
          <w:sz w:val="20"/>
          <w:szCs w:val="20"/>
        </w:rPr>
        <w:t>nh Province</w:t>
      </w:r>
      <w:r w:rsidRPr="005268B9">
        <w:rPr>
          <w:rFonts w:ascii="Times New Roman" w:hAnsi="Times New Roman" w:cs="Times New Roman"/>
          <w:b/>
          <w:bCs/>
          <w:color w:val="000000" w:themeColor="text1"/>
          <w:sz w:val="20"/>
          <w:szCs w:val="20"/>
          <w:lang w:val="en-US"/>
        </w:rPr>
        <w:t xml:space="preserve"> </w:t>
      </w:r>
    </w:p>
    <w:p w14:paraId="291875B5" w14:textId="7DB22173" w:rsidR="001F488B" w:rsidRPr="005268B9" w:rsidRDefault="00967E67" w:rsidP="0038190E">
      <w:pPr>
        <w:ind w:firstLine="720"/>
        <w:jc w:val="right"/>
        <w:rPr>
          <w:rFonts w:ascii="Times New Roman" w:eastAsia="Times New Roman" w:hAnsi="Times New Roman" w:cs="Times New Roman"/>
          <w:i/>
          <w:iCs/>
          <w:color w:val="000000" w:themeColor="text1"/>
          <w:sz w:val="20"/>
          <w:szCs w:val="20"/>
          <w:lang w:val="en-US"/>
        </w:rPr>
        <w:sectPr w:rsidR="001F488B" w:rsidRPr="005268B9" w:rsidSect="0039259B">
          <w:type w:val="continuous"/>
          <w:pgSz w:w="11906" w:h="16838" w:code="9"/>
          <w:pgMar w:top="1138" w:right="1138" w:bottom="1138" w:left="1411" w:header="706" w:footer="706" w:gutter="0"/>
          <w:cols w:space="708"/>
          <w:docGrid w:linePitch="360"/>
        </w:sectPr>
      </w:pPr>
      <w:r w:rsidRPr="005268B9">
        <w:rPr>
          <w:rFonts w:ascii="Times New Roman" w:eastAsia="Times New Roman" w:hAnsi="Times New Roman" w:cs="Times New Roman"/>
          <w:i/>
          <w:iCs/>
          <w:color w:val="000000" w:themeColor="text1"/>
          <w:sz w:val="20"/>
          <w:szCs w:val="20"/>
        </w:rPr>
        <w:t xml:space="preserve"> (</w:t>
      </w:r>
      <w:r w:rsidR="00BD128B" w:rsidRPr="005268B9">
        <w:rPr>
          <w:rFonts w:ascii="Times New Roman" w:eastAsia="Times New Roman" w:hAnsi="Times New Roman" w:cs="Times New Roman"/>
          <w:i/>
          <w:iCs/>
          <w:color w:val="000000" w:themeColor="text1"/>
          <w:sz w:val="20"/>
          <w:szCs w:val="20"/>
        </w:rPr>
        <w:t>Source: SmartPLS3 processing results, 2025</w:t>
      </w:r>
      <w:r w:rsidR="00323AA6" w:rsidRPr="005268B9">
        <w:rPr>
          <w:rFonts w:ascii="Times New Roman" w:hAnsi="Times New Roman" w:cs="Times New Roman"/>
          <w:i/>
          <w:iCs/>
          <w:color w:val="000000" w:themeColor="text1"/>
          <w:sz w:val="20"/>
          <w:szCs w:val="20"/>
        </w:rPr>
        <w:t>)</w:t>
      </w:r>
    </w:p>
    <w:p w14:paraId="6F6FD06D" w14:textId="77777777" w:rsidR="003E51C1" w:rsidRPr="005268B9" w:rsidRDefault="003E51C1" w:rsidP="009773AB">
      <w:pPr>
        <w:ind w:firstLine="360"/>
        <w:jc w:val="both"/>
        <w:rPr>
          <w:rFonts w:ascii="Times New Roman" w:hAnsi="Times New Roman" w:cs="Times New Roman"/>
          <w:color w:val="000000" w:themeColor="text1"/>
          <w:lang w:val="en-US"/>
        </w:rPr>
      </w:pPr>
      <w:r w:rsidRPr="005268B9">
        <w:rPr>
          <w:rFonts w:ascii="Times New Roman" w:hAnsi="Times New Roman" w:cs="Times New Roman"/>
          <w:color w:val="000000" w:themeColor="text1"/>
          <w:lang w:val="en-US"/>
        </w:rPr>
        <w:lastRenderedPageBreak/>
        <w:t>Based on the results of the model assessment conducted using SmartPLS 3, it is evident that the factors influencing technology innovation activities of businesses utilizing port services in Binh Dinh province include Innovation Culture, Performance Expectancy, Effort Expectancy, Facilitating Conditions, Social Influence, and Perceived Cost. The model representing these influencing factors can be expressed as follows:</w:t>
      </w:r>
    </w:p>
    <w:p w14:paraId="2F9BE414" w14:textId="5211BA52" w:rsidR="003E51C1" w:rsidRPr="005268B9" w:rsidRDefault="003E51C1" w:rsidP="009773AB">
      <w:pPr>
        <w:ind w:firstLine="360"/>
        <w:jc w:val="both"/>
        <w:rPr>
          <w:rFonts w:ascii="Times New Roman" w:hAnsi="Times New Roman" w:cs="Times New Roman"/>
          <w:bCs/>
          <w:color w:val="000000" w:themeColor="text1"/>
          <w:lang w:val="en-US"/>
        </w:rPr>
      </w:pPr>
      <w:r w:rsidRPr="005268B9">
        <w:rPr>
          <w:rFonts w:ascii="Times New Roman" w:hAnsi="Times New Roman" w:cs="Times New Roman"/>
          <w:bCs/>
          <w:color w:val="000000" w:themeColor="text1"/>
          <w:lang w:val="en-US"/>
        </w:rPr>
        <w:t>Technology Innovation Activity = 0</w:t>
      </w:r>
      <w:r w:rsidR="00F10BCD" w:rsidRPr="005268B9">
        <w:rPr>
          <w:rFonts w:ascii="Times New Roman" w:hAnsi="Times New Roman" w:cs="Times New Roman"/>
          <w:bCs/>
          <w:color w:val="000000" w:themeColor="text1"/>
          <w:lang w:val="en-US"/>
        </w:rPr>
        <w:t>.</w:t>
      </w:r>
      <w:r w:rsidRPr="005268B9">
        <w:rPr>
          <w:rFonts w:ascii="Times New Roman" w:hAnsi="Times New Roman" w:cs="Times New Roman"/>
          <w:bCs/>
          <w:color w:val="000000" w:themeColor="text1"/>
          <w:lang w:val="en-US"/>
        </w:rPr>
        <w:t xml:space="preserve">121 </w:t>
      </w:r>
      <w:r w:rsidR="00BA4D40" w:rsidRPr="005268B9">
        <w:rPr>
          <w:rFonts w:ascii="Times New Roman" w:hAnsi="Times New Roman" w:cs="Times New Roman"/>
          <w:bCs/>
          <w:color w:val="000000" w:themeColor="text1"/>
          <w:lang w:val="en-US"/>
        </w:rPr>
        <w:t>x</w:t>
      </w:r>
      <w:r w:rsidRPr="005268B9">
        <w:rPr>
          <w:rFonts w:ascii="Times New Roman" w:hAnsi="Times New Roman" w:cs="Times New Roman"/>
          <w:bCs/>
          <w:color w:val="000000" w:themeColor="text1"/>
          <w:lang w:val="en-US"/>
        </w:rPr>
        <w:t xml:space="preserve"> Perceived Cost + 0</w:t>
      </w:r>
      <w:r w:rsidR="00F10BCD" w:rsidRPr="005268B9">
        <w:rPr>
          <w:rFonts w:ascii="Times New Roman" w:hAnsi="Times New Roman" w:cs="Times New Roman"/>
          <w:bCs/>
          <w:color w:val="000000" w:themeColor="text1"/>
          <w:lang w:val="en-US"/>
        </w:rPr>
        <w:t>.</w:t>
      </w:r>
      <w:r w:rsidRPr="005268B9">
        <w:rPr>
          <w:rFonts w:ascii="Times New Roman" w:hAnsi="Times New Roman" w:cs="Times New Roman"/>
          <w:bCs/>
          <w:color w:val="000000" w:themeColor="text1"/>
          <w:lang w:val="en-US"/>
        </w:rPr>
        <w:t xml:space="preserve">219 </w:t>
      </w:r>
      <w:r w:rsidR="00BA4D40" w:rsidRPr="005268B9">
        <w:rPr>
          <w:rFonts w:ascii="Times New Roman" w:hAnsi="Times New Roman" w:cs="Times New Roman"/>
          <w:bCs/>
          <w:color w:val="000000" w:themeColor="text1"/>
          <w:lang w:val="en-US"/>
        </w:rPr>
        <w:t>x</w:t>
      </w:r>
      <w:r w:rsidRPr="005268B9">
        <w:rPr>
          <w:rFonts w:ascii="Times New Roman" w:hAnsi="Times New Roman" w:cs="Times New Roman"/>
          <w:bCs/>
          <w:color w:val="000000" w:themeColor="text1"/>
          <w:lang w:val="en-US"/>
        </w:rPr>
        <w:t xml:space="preserve"> Performance Expectancy + 0</w:t>
      </w:r>
      <w:r w:rsidR="00F10BCD" w:rsidRPr="005268B9">
        <w:rPr>
          <w:rFonts w:ascii="Times New Roman" w:hAnsi="Times New Roman" w:cs="Times New Roman"/>
          <w:bCs/>
          <w:color w:val="000000" w:themeColor="text1"/>
          <w:lang w:val="en-US"/>
        </w:rPr>
        <w:t>.</w:t>
      </w:r>
      <w:r w:rsidRPr="005268B9">
        <w:rPr>
          <w:rFonts w:ascii="Times New Roman" w:hAnsi="Times New Roman" w:cs="Times New Roman"/>
          <w:bCs/>
          <w:color w:val="000000" w:themeColor="text1"/>
          <w:lang w:val="en-US"/>
        </w:rPr>
        <w:t xml:space="preserve">206 </w:t>
      </w:r>
      <w:r w:rsidR="00BA4D40" w:rsidRPr="005268B9">
        <w:rPr>
          <w:rFonts w:ascii="Times New Roman" w:hAnsi="Times New Roman" w:cs="Times New Roman"/>
          <w:bCs/>
          <w:color w:val="000000" w:themeColor="text1"/>
          <w:lang w:val="en-US"/>
        </w:rPr>
        <w:t>x</w:t>
      </w:r>
      <w:r w:rsidRPr="005268B9">
        <w:rPr>
          <w:rFonts w:ascii="Times New Roman" w:hAnsi="Times New Roman" w:cs="Times New Roman"/>
          <w:bCs/>
          <w:color w:val="000000" w:themeColor="text1"/>
          <w:lang w:val="en-US"/>
        </w:rPr>
        <w:t xml:space="preserve"> Facilitating Conditions + 0</w:t>
      </w:r>
      <w:r w:rsidR="00F10BCD" w:rsidRPr="005268B9">
        <w:rPr>
          <w:rFonts w:ascii="Times New Roman" w:hAnsi="Times New Roman" w:cs="Times New Roman"/>
          <w:bCs/>
          <w:color w:val="000000" w:themeColor="text1"/>
          <w:lang w:val="en-US"/>
        </w:rPr>
        <w:t>.</w:t>
      </w:r>
      <w:r w:rsidRPr="005268B9">
        <w:rPr>
          <w:rFonts w:ascii="Times New Roman" w:hAnsi="Times New Roman" w:cs="Times New Roman"/>
          <w:bCs/>
          <w:color w:val="000000" w:themeColor="text1"/>
          <w:lang w:val="en-US"/>
        </w:rPr>
        <w:t xml:space="preserve">212 </w:t>
      </w:r>
      <w:r w:rsidR="00BA4D40" w:rsidRPr="005268B9">
        <w:rPr>
          <w:rFonts w:ascii="Times New Roman" w:hAnsi="Times New Roman" w:cs="Times New Roman"/>
          <w:bCs/>
          <w:color w:val="000000" w:themeColor="text1"/>
          <w:lang w:val="en-US"/>
        </w:rPr>
        <w:t>x</w:t>
      </w:r>
      <w:r w:rsidRPr="005268B9">
        <w:rPr>
          <w:rFonts w:ascii="Times New Roman" w:hAnsi="Times New Roman" w:cs="Times New Roman"/>
          <w:bCs/>
          <w:color w:val="000000" w:themeColor="text1"/>
          <w:lang w:val="en-US"/>
        </w:rPr>
        <w:t xml:space="preserve"> Effort Expectancy + 0</w:t>
      </w:r>
      <w:r w:rsidR="00F10BCD" w:rsidRPr="005268B9">
        <w:rPr>
          <w:rFonts w:ascii="Times New Roman" w:hAnsi="Times New Roman" w:cs="Times New Roman"/>
          <w:bCs/>
          <w:color w:val="000000" w:themeColor="text1"/>
          <w:lang w:val="en-US"/>
        </w:rPr>
        <w:t>.</w:t>
      </w:r>
      <w:r w:rsidRPr="005268B9">
        <w:rPr>
          <w:rFonts w:ascii="Times New Roman" w:hAnsi="Times New Roman" w:cs="Times New Roman"/>
          <w:bCs/>
          <w:color w:val="000000" w:themeColor="text1"/>
          <w:lang w:val="en-US"/>
        </w:rPr>
        <w:t xml:space="preserve">229 </w:t>
      </w:r>
      <w:r w:rsidR="00BA4D40" w:rsidRPr="005268B9">
        <w:rPr>
          <w:rFonts w:ascii="Times New Roman" w:hAnsi="Times New Roman" w:cs="Times New Roman"/>
          <w:bCs/>
          <w:color w:val="000000" w:themeColor="text1"/>
          <w:lang w:val="en-US"/>
        </w:rPr>
        <w:t>x</w:t>
      </w:r>
      <w:r w:rsidRPr="005268B9">
        <w:rPr>
          <w:rFonts w:ascii="Times New Roman" w:hAnsi="Times New Roman" w:cs="Times New Roman"/>
          <w:bCs/>
          <w:color w:val="000000" w:themeColor="text1"/>
          <w:lang w:val="en-US"/>
        </w:rPr>
        <w:t xml:space="preserve"> Innovation Culture + 0</w:t>
      </w:r>
      <w:r w:rsidR="00F10BCD" w:rsidRPr="005268B9">
        <w:rPr>
          <w:rFonts w:ascii="Times New Roman" w:hAnsi="Times New Roman" w:cs="Times New Roman"/>
          <w:bCs/>
          <w:color w:val="000000" w:themeColor="text1"/>
          <w:lang w:val="en-US"/>
        </w:rPr>
        <w:t>.</w:t>
      </w:r>
      <w:r w:rsidRPr="005268B9">
        <w:rPr>
          <w:rFonts w:ascii="Times New Roman" w:hAnsi="Times New Roman" w:cs="Times New Roman"/>
          <w:bCs/>
          <w:color w:val="000000" w:themeColor="text1"/>
          <w:lang w:val="en-US"/>
        </w:rPr>
        <w:t xml:space="preserve">139 </w:t>
      </w:r>
      <w:r w:rsidR="00BA4D40" w:rsidRPr="005268B9">
        <w:rPr>
          <w:rFonts w:ascii="Times New Roman" w:hAnsi="Times New Roman" w:cs="Times New Roman"/>
          <w:bCs/>
          <w:color w:val="000000" w:themeColor="text1"/>
          <w:lang w:val="en-US"/>
        </w:rPr>
        <w:t>x</w:t>
      </w:r>
      <w:r w:rsidRPr="005268B9">
        <w:rPr>
          <w:rFonts w:ascii="Times New Roman" w:hAnsi="Times New Roman" w:cs="Times New Roman"/>
          <w:bCs/>
          <w:color w:val="000000" w:themeColor="text1"/>
          <w:lang w:val="en-US"/>
        </w:rPr>
        <w:t xml:space="preserve"> Social Influence</w:t>
      </w:r>
    </w:p>
    <w:p w14:paraId="7EA1FFA0" w14:textId="77777777" w:rsidR="00407666" w:rsidRPr="005268B9" w:rsidRDefault="00407666" w:rsidP="009773AB">
      <w:pPr>
        <w:pStyle w:val="NormalWeb"/>
        <w:spacing w:before="120" w:beforeAutospacing="0" w:after="0" w:afterAutospacing="0"/>
        <w:ind w:firstLine="360"/>
        <w:jc w:val="both"/>
        <w:rPr>
          <w:color w:val="000000" w:themeColor="text1"/>
          <w:sz w:val="22"/>
          <w:szCs w:val="22"/>
        </w:rPr>
      </w:pPr>
      <w:r w:rsidRPr="005268B9">
        <w:rPr>
          <w:color w:val="000000" w:themeColor="text1"/>
          <w:sz w:val="22"/>
          <w:szCs w:val="22"/>
        </w:rPr>
        <w:t>The research results indicate that innovation culture is a crucial factor influencing the technological innovation activities of businesses utilizing seaport services in Gia Lai, with the highest regression coefficient of 0.229. This means that if a business's innovation culture increases by 1 point, its technological innovation activity will increase by 0.229 points. This finding suggests that an innovation culture fosters creative thinking within the organization. Employees are encouraged to propose new ideas, improve work processes, and develop service products. Additionally, businesses with an innovation culture are more willing to experiment with new technologies to enhance performance.</w:t>
      </w:r>
    </w:p>
    <w:p w14:paraId="27D8AA5E" w14:textId="77777777" w:rsidR="00407666" w:rsidRPr="005268B9" w:rsidRDefault="00407666" w:rsidP="009773AB">
      <w:pPr>
        <w:pStyle w:val="NormalWeb"/>
        <w:spacing w:before="120" w:beforeAutospacing="0" w:after="0" w:afterAutospacing="0"/>
        <w:ind w:firstLine="360"/>
        <w:jc w:val="both"/>
        <w:rPr>
          <w:color w:val="000000" w:themeColor="text1"/>
          <w:sz w:val="22"/>
          <w:szCs w:val="22"/>
        </w:rPr>
      </w:pPr>
      <w:r w:rsidRPr="005268B9">
        <w:rPr>
          <w:color w:val="000000" w:themeColor="text1"/>
          <w:sz w:val="22"/>
          <w:szCs w:val="22"/>
        </w:rPr>
        <w:t>Moreover, the government's orientation to encourage businesses to undergo digital transformation and innovation has facilitated investments in innovation and training employees to adapt to new technologies. When the culture supports creativity and risk acceptance, other factors such as perceived costs become less obstructive, allowing organizations to maximize innovation opportunities. Conversely, if the culture is weak, even good ideas may be rejected due to concerns about costs and risks.</w:t>
      </w:r>
    </w:p>
    <w:p w14:paraId="3E0C9AC3" w14:textId="77777777" w:rsidR="00407666" w:rsidRPr="005268B9" w:rsidRDefault="00407666" w:rsidP="00407666">
      <w:pPr>
        <w:pStyle w:val="NormalWeb"/>
        <w:spacing w:before="120" w:beforeAutospacing="0" w:after="0" w:afterAutospacing="0"/>
        <w:ind w:firstLine="360"/>
        <w:jc w:val="both"/>
        <w:rPr>
          <w:color w:val="000000" w:themeColor="text1"/>
          <w:sz w:val="22"/>
          <w:szCs w:val="22"/>
        </w:rPr>
      </w:pPr>
      <w:r w:rsidRPr="005268B9">
        <w:rPr>
          <w:color w:val="000000" w:themeColor="text1"/>
          <w:sz w:val="22"/>
          <w:szCs w:val="22"/>
        </w:rPr>
        <w:t>The second most influential factor after innovation culture is performance expectancy, with a regression coefficient of 0.219. This means that if a business's performance expectancy increases by 1 point, its technological innovation activity will increase by 0.219 points. In practice, technology investments are expected to yield effective results in terms of productivity and work performance.</w:t>
      </w:r>
    </w:p>
    <w:p w14:paraId="0499F0AD" w14:textId="77777777" w:rsidR="00407666" w:rsidRPr="005268B9" w:rsidRDefault="00407666" w:rsidP="00407666">
      <w:pPr>
        <w:pStyle w:val="NormalWeb"/>
        <w:spacing w:before="120" w:beforeAutospacing="0" w:after="0" w:afterAutospacing="0"/>
        <w:ind w:firstLine="360"/>
        <w:jc w:val="both"/>
        <w:rPr>
          <w:color w:val="000000" w:themeColor="text1"/>
          <w:sz w:val="22"/>
          <w:szCs w:val="22"/>
        </w:rPr>
      </w:pPr>
      <w:r w:rsidRPr="005268B9">
        <w:rPr>
          <w:color w:val="000000" w:themeColor="text1"/>
          <w:sz w:val="22"/>
          <w:szCs w:val="22"/>
        </w:rPr>
        <w:t xml:space="preserve">Additionally, the desire for technology to be user-friendly enables employees to access and utilize it more effectively, leading to an effort expectancy factor with a regression coefficient of 0.212. Factors such as facilitating conditions, perceived cost, and social influence have a lower </w:t>
      </w:r>
      <w:r w:rsidRPr="005268B9">
        <w:rPr>
          <w:color w:val="000000" w:themeColor="text1"/>
          <w:sz w:val="22"/>
          <w:szCs w:val="22"/>
        </w:rPr>
        <w:lastRenderedPageBreak/>
        <w:t>impact but still positively influence innovation activities.</w:t>
      </w:r>
    </w:p>
    <w:p w14:paraId="20B2DB6A" w14:textId="77777777" w:rsidR="00407666" w:rsidRPr="005268B9" w:rsidRDefault="00407666" w:rsidP="00407666">
      <w:pPr>
        <w:pStyle w:val="NormalWeb"/>
        <w:spacing w:before="120" w:beforeAutospacing="0" w:after="0" w:afterAutospacing="0"/>
        <w:ind w:firstLine="360"/>
        <w:jc w:val="both"/>
        <w:rPr>
          <w:color w:val="000000" w:themeColor="text1"/>
          <w:sz w:val="22"/>
          <w:szCs w:val="22"/>
        </w:rPr>
      </w:pPr>
      <w:r w:rsidRPr="005268B9">
        <w:rPr>
          <w:color w:val="000000" w:themeColor="text1"/>
          <w:sz w:val="22"/>
          <w:szCs w:val="22"/>
        </w:rPr>
        <w:t>Perceived cost significantly affects businesses' decisions regarding the adoption of innovations. If costs are perceived as too high, businesses may reject creative ideas, even if they hold potential. Therefore, organizations need to carefully evaluate the benefits against costs before implementing any innovations.</w:t>
      </w:r>
    </w:p>
    <w:p w14:paraId="2343E481" w14:textId="08983EB0" w:rsidR="00407666" w:rsidRPr="005268B9" w:rsidRDefault="00407666" w:rsidP="00407666">
      <w:pPr>
        <w:spacing w:after="0"/>
        <w:ind w:firstLine="360"/>
        <w:jc w:val="both"/>
        <w:rPr>
          <w:rFonts w:ascii="Times New Roman" w:hAnsi="Times New Roman" w:cs="Times New Roman"/>
          <w:color w:val="000000" w:themeColor="text1"/>
          <w:lang w:val="en-US"/>
        </w:rPr>
      </w:pPr>
      <w:r w:rsidRPr="005268B9">
        <w:rPr>
          <w:rFonts w:ascii="Times New Roman" w:hAnsi="Times New Roman" w:cs="Times New Roman"/>
          <w:color w:val="000000" w:themeColor="text1"/>
        </w:rPr>
        <w:t>In summary, innovation culture has the most substantial impact as it lays the foundation for all innovation activities within the organization.</w:t>
      </w:r>
    </w:p>
    <w:p w14:paraId="747E8533" w14:textId="275B7BA1" w:rsidR="00A20E70" w:rsidRPr="005268B9" w:rsidRDefault="00B462F6" w:rsidP="00B462F6">
      <w:pPr>
        <w:jc w:val="both"/>
        <w:rPr>
          <w:rFonts w:asciiTheme="majorHAnsi" w:hAnsiTheme="majorHAnsi" w:cstheme="majorHAnsi"/>
          <w:b/>
          <w:bCs/>
          <w:color w:val="000000" w:themeColor="text1"/>
        </w:rPr>
      </w:pPr>
      <w:r w:rsidRPr="005268B9">
        <w:rPr>
          <w:rFonts w:asciiTheme="majorHAnsi" w:hAnsiTheme="majorHAnsi" w:cstheme="majorHAnsi"/>
          <w:b/>
          <w:bCs/>
          <w:color w:val="000000" w:themeColor="text1"/>
          <w:lang w:val="en-US"/>
        </w:rPr>
        <w:t xml:space="preserve">3. </w:t>
      </w:r>
      <w:r w:rsidR="003E51C1" w:rsidRPr="005268B9">
        <w:rPr>
          <w:rFonts w:asciiTheme="majorHAnsi" w:hAnsiTheme="majorHAnsi" w:cstheme="majorHAnsi"/>
          <w:b/>
          <w:bCs/>
          <w:color w:val="000000" w:themeColor="text1"/>
        </w:rPr>
        <w:t>CONCLUSION</w:t>
      </w:r>
    </w:p>
    <w:p w14:paraId="1B8B4885" w14:textId="32ABCE76" w:rsidR="003E51C1" w:rsidRPr="005268B9" w:rsidRDefault="003E51C1" w:rsidP="009773AB">
      <w:pPr>
        <w:ind w:firstLine="360"/>
        <w:jc w:val="both"/>
        <w:rPr>
          <w:rFonts w:ascii="Times New Roman" w:hAnsi="Times New Roman" w:cs="Times New Roman"/>
          <w:color w:val="000000" w:themeColor="text1"/>
          <w:lang w:val="en-US"/>
        </w:rPr>
      </w:pPr>
      <w:r w:rsidRPr="005268B9">
        <w:rPr>
          <w:rFonts w:ascii="Times New Roman" w:hAnsi="Times New Roman" w:cs="Times New Roman"/>
          <w:color w:val="000000" w:themeColor="text1"/>
          <w:lang w:val="en-US"/>
        </w:rPr>
        <w:t xml:space="preserve">This study investigates the factors influencing technology innovation activities of businesses utilizing port services in Binh Dinh </w:t>
      </w:r>
      <w:r w:rsidR="00F10BCD" w:rsidRPr="005268B9">
        <w:rPr>
          <w:rFonts w:ascii="Times New Roman" w:hAnsi="Times New Roman" w:cs="Times New Roman"/>
          <w:color w:val="000000" w:themeColor="text1"/>
          <w:lang w:val="en-US"/>
        </w:rPr>
        <w:t>P</w:t>
      </w:r>
      <w:r w:rsidRPr="005268B9">
        <w:rPr>
          <w:rFonts w:ascii="Times New Roman" w:hAnsi="Times New Roman" w:cs="Times New Roman"/>
          <w:color w:val="000000" w:themeColor="text1"/>
          <w:lang w:val="en-US"/>
        </w:rPr>
        <w:t>rovince. The results indicate six significant factors: Performance Expectancy (PE), Effort Expectancy (EE), Social Influence (SI), Facilitating Conditions (FC), Innovation Culture (IC), and Perceived Cost (PC). Among these, Innovation Culture (IC) has the greatest impact, while Social Influence (SI) has the least.</w:t>
      </w:r>
    </w:p>
    <w:p w14:paraId="4969E61D" w14:textId="4C333840" w:rsidR="003E51C1" w:rsidRPr="005268B9" w:rsidRDefault="003E51C1" w:rsidP="009773AB">
      <w:pPr>
        <w:ind w:firstLine="360"/>
        <w:jc w:val="both"/>
        <w:rPr>
          <w:rFonts w:ascii="Times New Roman" w:hAnsi="Times New Roman" w:cs="Times New Roman"/>
          <w:color w:val="000000" w:themeColor="text1"/>
          <w:lang w:val="en-US"/>
        </w:rPr>
      </w:pPr>
      <w:r w:rsidRPr="005268B9">
        <w:rPr>
          <w:rFonts w:ascii="Times New Roman" w:hAnsi="Times New Roman" w:cs="Times New Roman"/>
          <w:color w:val="000000" w:themeColor="text1"/>
          <w:lang w:val="en-US"/>
        </w:rPr>
        <w:t xml:space="preserve">With the upcoming merger of Binh Dinh </w:t>
      </w:r>
      <w:r w:rsidR="00F10BCD" w:rsidRPr="005268B9">
        <w:rPr>
          <w:rFonts w:ascii="Times New Roman" w:hAnsi="Times New Roman" w:cs="Times New Roman"/>
          <w:color w:val="000000" w:themeColor="text1"/>
          <w:lang w:val="en-US"/>
        </w:rPr>
        <w:t>P</w:t>
      </w:r>
      <w:r w:rsidRPr="005268B9">
        <w:rPr>
          <w:rFonts w:ascii="Times New Roman" w:hAnsi="Times New Roman" w:cs="Times New Roman"/>
          <w:color w:val="000000" w:themeColor="text1"/>
          <w:lang w:val="en-US"/>
        </w:rPr>
        <w:t xml:space="preserve">rovince with the former Gia Lai </w:t>
      </w:r>
      <w:r w:rsidR="00F10BCD" w:rsidRPr="005268B9">
        <w:rPr>
          <w:rFonts w:ascii="Times New Roman" w:hAnsi="Times New Roman" w:cs="Times New Roman"/>
          <w:color w:val="000000" w:themeColor="text1"/>
          <w:lang w:val="en-US"/>
        </w:rPr>
        <w:t>P</w:t>
      </w:r>
      <w:r w:rsidRPr="005268B9">
        <w:rPr>
          <w:rFonts w:ascii="Times New Roman" w:hAnsi="Times New Roman" w:cs="Times New Roman"/>
          <w:color w:val="000000" w:themeColor="text1"/>
          <w:lang w:val="en-US"/>
        </w:rPr>
        <w:t>rovince, effective from July 1, 2025, it is noteworthy that Gia Lai does not have a seaport. Consequently, businesses in this area primarily rely on port services in the former Binh Dinh. Based on the study's findings, the author proposes several recommendations to enhance technology innovation for businesses utilizing port services in Binh Dinh, which can also extend to companies in the newly formed Gia Lai province.</w:t>
      </w:r>
    </w:p>
    <w:p w14:paraId="7EADD187" w14:textId="77777777" w:rsidR="003E51C1" w:rsidRPr="005268B9" w:rsidRDefault="003E51C1" w:rsidP="009773AB">
      <w:pPr>
        <w:ind w:firstLine="360"/>
        <w:jc w:val="both"/>
        <w:rPr>
          <w:rFonts w:ascii="Times New Roman" w:hAnsi="Times New Roman" w:cs="Times New Roman"/>
          <w:color w:val="000000" w:themeColor="text1"/>
          <w:lang w:val="en-US"/>
        </w:rPr>
      </w:pPr>
      <w:r w:rsidRPr="005268B9">
        <w:rPr>
          <w:rFonts w:ascii="Times New Roman" w:hAnsi="Times New Roman" w:cs="Times New Roman"/>
          <w:color w:val="000000" w:themeColor="text1"/>
          <w:lang w:val="en-US"/>
        </w:rPr>
        <w:t>Given the demands of the logistics sector and port services for efficient use of port services, cost-saving logistics, and economic development for businesses in the port sector, it is essential for both service providers and users to innovate technology. This innovation should aim towards establishing smart and integrated port services.</w:t>
      </w:r>
    </w:p>
    <w:p w14:paraId="6D4C36EE" w14:textId="21E3350F" w:rsidR="003E51C1" w:rsidRPr="005268B9" w:rsidRDefault="00F10BCD" w:rsidP="009773AB">
      <w:pPr>
        <w:ind w:firstLine="360"/>
        <w:jc w:val="both"/>
        <w:rPr>
          <w:rFonts w:ascii="Times New Roman" w:hAnsi="Times New Roman" w:cs="Times New Roman"/>
          <w:color w:val="000000" w:themeColor="text1"/>
          <w:lang w:val="en-US"/>
        </w:rPr>
      </w:pPr>
      <w:r w:rsidRPr="005268B9">
        <w:rPr>
          <w:rFonts w:ascii="Times New Roman" w:hAnsi="Times New Roman" w:cs="Times New Roman"/>
          <w:color w:val="000000" w:themeColor="text1"/>
        </w:rPr>
        <w:t>This study suggests several key directions for businesses</w:t>
      </w:r>
      <w:r w:rsidR="003E51C1" w:rsidRPr="005268B9">
        <w:rPr>
          <w:rFonts w:ascii="Times New Roman" w:hAnsi="Times New Roman" w:cs="Times New Roman"/>
          <w:color w:val="000000" w:themeColor="text1"/>
          <w:lang w:val="en-US"/>
        </w:rPr>
        <w:t>, specifically those using port services, to foster technology innovation in the near future:</w:t>
      </w:r>
    </w:p>
    <w:p w14:paraId="4C372E9C" w14:textId="77777777" w:rsidR="003238E8" w:rsidRPr="005268B9" w:rsidRDefault="003E51C1" w:rsidP="003238E8">
      <w:pPr>
        <w:pStyle w:val="NormalWeb"/>
        <w:spacing w:before="120" w:beforeAutospacing="0" w:after="0" w:afterAutospacing="0"/>
        <w:jc w:val="both"/>
        <w:rPr>
          <w:color w:val="000000" w:themeColor="text1"/>
          <w:sz w:val="22"/>
          <w:szCs w:val="22"/>
          <w:lang w:val="en-US"/>
        </w:rPr>
      </w:pPr>
      <w:r w:rsidRPr="005268B9">
        <w:rPr>
          <w:b/>
          <w:bCs/>
          <w:color w:val="000000" w:themeColor="text1"/>
        </w:rPr>
        <w:t xml:space="preserve">First: Building an Innovation Culture </w:t>
      </w:r>
      <w:r w:rsidRPr="005268B9">
        <w:rPr>
          <w:b/>
          <w:bCs/>
          <w:color w:val="000000" w:themeColor="text1"/>
          <w:sz w:val="22"/>
          <w:szCs w:val="22"/>
        </w:rPr>
        <w:t>within the Organization</w:t>
      </w:r>
      <w:r w:rsidRPr="005268B9">
        <w:rPr>
          <w:color w:val="000000" w:themeColor="text1"/>
          <w:sz w:val="22"/>
          <w:szCs w:val="22"/>
          <w:lang w:val="en-US"/>
        </w:rPr>
        <w:t xml:space="preserve">: </w:t>
      </w:r>
    </w:p>
    <w:p w14:paraId="184CF173" w14:textId="510F1F78" w:rsidR="003238E8" w:rsidRPr="005268B9" w:rsidRDefault="003238E8" w:rsidP="003238E8">
      <w:pPr>
        <w:pStyle w:val="NormalWeb"/>
        <w:spacing w:before="120" w:beforeAutospacing="0" w:after="0" w:afterAutospacing="0"/>
        <w:ind w:firstLine="360"/>
        <w:jc w:val="both"/>
        <w:rPr>
          <w:color w:val="000000" w:themeColor="text1"/>
          <w:sz w:val="22"/>
          <w:szCs w:val="22"/>
        </w:rPr>
      </w:pPr>
      <w:r w:rsidRPr="005268B9">
        <w:rPr>
          <w:color w:val="000000" w:themeColor="text1"/>
          <w:sz w:val="22"/>
          <w:szCs w:val="22"/>
        </w:rPr>
        <w:t xml:space="preserve">The research emphasizes that Innovation Culture (IC) has the most significant impact on technological innovation activities. With a β value of 0.229 for Innovation Culture, the highest among the β values of the factors, this indicates that organizations need to invest in building and maintaining a strong culture of innovation. </w:t>
      </w:r>
      <w:r w:rsidRPr="005268B9">
        <w:rPr>
          <w:color w:val="000000" w:themeColor="text1"/>
          <w:sz w:val="22"/>
          <w:szCs w:val="22"/>
        </w:rPr>
        <w:lastRenderedPageBreak/>
        <w:t>Managers should implement training programs and activities that encourage creativity within the workforce. Building collaboration among departments is essential, and organizations should promote team activities and inter-departmental projects. This can enhance the sharing of knowledge and ideas. Leaders should develop policies that support innovation, such as financial incentives for innovative ideas and facilitating employee experimentation with new solutions. Technological innovation encompasses not only hardware but also software and human factors. Therefore, it is necessary to enhance employees' skills and awareness of technology. Businesses should foster an innovation culture that encourages creativity and allows for the application of new and improved ideas in production processes.</w:t>
      </w:r>
    </w:p>
    <w:p w14:paraId="558F91B1" w14:textId="77777777" w:rsidR="003238E8" w:rsidRPr="005268B9" w:rsidRDefault="003E51C1" w:rsidP="003238E8">
      <w:pPr>
        <w:pStyle w:val="NormalWeb"/>
        <w:spacing w:before="120" w:beforeAutospacing="0" w:after="0" w:afterAutospacing="0"/>
        <w:jc w:val="both"/>
        <w:rPr>
          <w:color w:val="000000" w:themeColor="text1"/>
          <w:sz w:val="22"/>
          <w:szCs w:val="22"/>
          <w:lang w:val="en-US"/>
        </w:rPr>
      </w:pPr>
      <w:r w:rsidRPr="005268B9">
        <w:rPr>
          <w:b/>
          <w:bCs/>
          <w:color w:val="000000" w:themeColor="text1"/>
          <w:sz w:val="22"/>
          <w:szCs w:val="22"/>
        </w:rPr>
        <w:t>Second: Evaluating Technology Performance Before Innovation</w:t>
      </w:r>
      <w:r w:rsidRPr="005268B9">
        <w:rPr>
          <w:color w:val="000000" w:themeColor="text1"/>
          <w:sz w:val="22"/>
          <w:szCs w:val="22"/>
          <w:lang w:val="en-US"/>
        </w:rPr>
        <w:t xml:space="preserve">: </w:t>
      </w:r>
    </w:p>
    <w:p w14:paraId="105A9E62" w14:textId="2D0C8D25" w:rsidR="003238E8" w:rsidRPr="005268B9" w:rsidRDefault="003238E8" w:rsidP="003238E8">
      <w:pPr>
        <w:pStyle w:val="NormalWeb"/>
        <w:spacing w:before="120" w:beforeAutospacing="0" w:after="0" w:afterAutospacing="0"/>
        <w:ind w:firstLine="360"/>
        <w:jc w:val="both"/>
        <w:rPr>
          <w:color w:val="000000" w:themeColor="text1"/>
          <w:sz w:val="22"/>
          <w:szCs w:val="22"/>
        </w:rPr>
      </w:pPr>
      <w:r w:rsidRPr="005268B9">
        <w:rPr>
          <w:color w:val="000000" w:themeColor="text1"/>
          <w:sz w:val="22"/>
          <w:szCs w:val="22"/>
        </w:rPr>
        <w:t>Performance Expectation (PE) significantly influences technological innovation, with a coefficient of 0.219. Businesses need to focus on assessing and selecting appropriate technologies to achieve optimal performance, including conducting feasibility assessments before investing in technology. Organizations can establish performance metrics such as labor productivity, error rates in production processes, order processing times, and customer satisfaction levels. Additionally, businesses could employ tools such as SWOT analysis to gain a clear understanding of their current situation, conduct surveys to gather feedback from employees about existing workflows and challenges they face, which can provide insights into performance and areas for improvement. Performance can also be analyzed through data on costs and forecasting results. Alternatively, small-scale experiments with new technologies in specific processes can be conducted to evaluate their impact before broad implementation, as technological innovation is a crucial step to ensure that businesses can fully leverage the opportunities that new technologies offer.</w:t>
      </w:r>
    </w:p>
    <w:p w14:paraId="7B3C1EDE" w14:textId="77777777" w:rsidR="003238E8" w:rsidRPr="005268B9" w:rsidRDefault="00043299" w:rsidP="003238E8">
      <w:pPr>
        <w:pStyle w:val="NormalWeb"/>
        <w:spacing w:before="120" w:beforeAutospacing="0" w:after="0" w:afterAutospacing="0"/>
        <w:jc w:val="both"/>
        <w:rPr>
          <w:color w:val="000000" w:themeColor="text1"/>
          <w:sz w:val="22"/>
          <w:szCs w:val="22"/>
          <w:lang w:val="en-US"/>
        </w:rPr>
      </w:pPr>
      <w:r w:rsidRPr="005268B9">
        <w:rPr>
          <w:b/>
          <w:bCs/>
          <w:color w:val="000000" w:themeColor="text1"/>
          <w:sz w:val="22"/>
          <w:szCs w:val="22"/>
        </w:rPr>
        <w:t>Third: Proactively Managing Resources and Conditions for Technology Innovation</w:t>
      </w:r>
      <w:r w:rsidR="003E51C1" w:rsidRPr="005268B9">
        <w:rPr>
          <w:color w:val="000000" w:themeColor="text1"/>
          <w:sz w:val="22"/>
          <w:szCs w:val="22"/>
          <w:lang w:val="en-US"/>
        </w:rPr>
        <w:t xml:space="preserve">: </w:t>
      </w:r>
    </w:p>
    <w:p w14:paraId="1EB7930F" w14:textId="039160D3" w:rsidR="003238E8" w:rsidRPr="005268B9" w:rsidRDefault="003238E8" w:rsidP="003238E8">
      <w:pPr>
        <w:pStyle w:val="NormalWeb"/>
        <w:spacing w:before="120" w:beforeAutospacing="0" w:after="0" w:afterAutospacing="0"/>
        <w:ind w:firstLine="360"/>
        <w:jc w:val="both"/>
        <w:rPr>
          <w:color w:val="000000" w:themeColor="text1"/>
          <w:sz w:val="22"/>
          <w:szCs w:val="22"/>
        </w:rPr>
      </w:pPr>
      <w:r w:rsidRPr="005268B9">
        <w:rPr>
          <w:color w:val="000000" w:themeColor="text1"/>
          <w:sz w:val="22"/>
          <w:szCs w:val="22"/>
        </w:rPr>
        <w:t xml:space="preserve">Facilitating Conditions (FC) significantly affect the innovation activities of enterprises, with a coefficient of 0.206. Businesses need to proactively manage resources, such as ensuring substantial financial investments, enhancing labor skills, and improving infrastructure to ensure that the technological innovation process is adequately prepared and applied effectively. To </w:t>
      </w:r>
      <w:r w:rsidRPr="005268B9">
        <w:rPr>
          <w:color w:val="000000" w:themeColor="text1"/>
          <w:sz w:val="22"/>
          <w:szCs w:val="22"/>
        </w:rPr>
        <w:lastRenderedPageBreak/>
        <w:t>select technology that aligns with the capabilities of the enterprise and enhances effectiveness, organizations should identify existing resources, including human resources, financial assets, infrastructure, and technology. This helps to recognize the capacity for implementing and adopting new technologies. Simultaneously, it is essential to assess the skills and knowledge of employees to identify gaps that need training before the adoption of new technology. Businesses can research existing technologies in the market, comparing features, advantages, and disadvantages of each solution. Additionally, they may seek opinions and evaluations from industry experts to gain insights into suitable technologies. The selection of technology that aligns with the enterprise's capabilities is a necessary process to optimize performance and achieve business objectives.</w:t>
      </w:r>
    </w:p>
    <w:p w14:paraId="13CA218D" w14:textId="1E8CE846" w:rsidR="003E51C1" w:rsidRPr="005268B9" w:rsidRDefault="00043299" w:rsidP="00043299">
      <w:pPr>
        <w:ind w:firstLine="567"/>
        <w:jc w:val="both"/>
        <w:rPr>
          <w:rFonts w:ascii="Times New Roman" w:hAnsi="Times New Roman" w:cs="Times New Roman"/>
          <w:color w:val="000000" w:themeColor="text1"/>
          <w:lang w:val="en-US"/>
        </w:rPr>
      </w:pPr>
      <w:r w:rsidRPr="005268B9">
        <w:rPr>
          <w:rFonts w:ascii="Times New Roman" w:hAnsi="Times New Roman" w:cs="Times New Roman"/>
          <w:b/>
          <w:bCs/>
          <w:color w:val="000000" w:themeColor="text1"/>
        </w:rPr>
        <w:t>Finally: Integrating Multiple Solutions</w:t>
      </w:r>
      <w:r w:rsidR="003E51C1" w:rsidRPr="005268B9">
        <w:rPr>
          <w:rFonts w:ascii="Times New Roman" w:hAnsi="Times New Roman" w:cs="Times New Roman"/>
          <w:color w:val="000000" w:themeColor="text1"/>
          <w:lang w:val="en-US"/>
        </w:rPr>
        <w:t>: In addition to factors like Innovation Culture (IC), Performance Expectancy (PE), and Facilitating Conditions (FC), Effort Expectancy (EE), Social Influence (SI), and Perceived Cost (PC) also affect technology innovation. Therefore, businesses should actively monitor technology trends, digital transformation, and advancements relevant to the logistics and port sectors to ensure that their innovation efforts align with market trends and provide competitive advantages. Additionally, attention should be paid to gathering information on technology investment costs and insights from experts or businesses that have previously adopted technology to assess the effectiveness of investments and choose technologies suitable for their financial capabilities.</w:t>
      </w:r>
    </w:p>
    <w:p w14:paraId="4C75DC90" w14:textId="77777777" w:rsidR="003E51C1" w:rsidRPr="005268B9" w:rsidRDefault="003E51C1" w:rsidP="00043299">
      <w:pPr>
        <w:ind w:firstLine="567"/>
        <w:jc w:val="both"/>
        <w:rPr>
          <w:rFonts w:ascii="Times New Roman" w:hAnsi="Times New Roman" w:cs="Times New Roman"/>
          <w:color w:val="000000" w:themeColor="text1"/>
          <w:lang w:val="en-US"/>
        </w:rPr>
      </w:pPr>
      <w:r w:rsidRPr="005268B9">
        <w:rPr>
          <w:rFonts w:ascii="Times New Roman" w:hAnsi="Times New Roman" w:cs="Times New Roman"/>
          <w:color w:val="000000" w:themeColor="text1"/>
          <w:lang w:val="en-US"/>
        </w:rPr>
        <w:t>In conclusion, this research has established and assessed a model of factors influencing technology innovation activities of businesses utilizing port services in Binh Dinh province. The study validated the model, reaffirming the factors impacting technology innovation. However, it primarily focused on businesses using port services without comparing them to service providers. Furthermore, the sample size was limited, and the study was conducted within the confines of the former Binh Dinh province. The analytical tools employed were also limited to SPSS 26.0 and SmartPLS 3. Therefore, future research could expand to include a broader range of businesses, cover larger geographical areas, and utilize a variety of more advanced statistical analytical tools.</w:t>
      </w:r>
    </w:p>
    <w:p w14:paraId="579C5BE1" w14:textId="77777777" w:rsidR="00043299" w:rsidRPr="005268B9" w:rsidRDefault="00043299" w:rsidP="00043299">
      <w:pPr>
        <w:jc w:val="both"/>
        <w:rPr>
          <w:rFonts w:ascii="Times New Roman" w:hAnsi="Times New Roman" w:cs="Times New Roman"/>
          <w:b/>
          <w:bCs/>
          <w:color w:val="000000" w:themeColor="text1"/>
          <w:lang w:val="en-US"/>
        </w:rPr>
      </w:pPr>
      <w:r w:rsidRPr="005268B9">
        <w:rPr>
          <w:rFonts w:ascii="Times New Roman" w:hAnsi="Times New Roman" w:cs="Times New Roman"/>
          <w:b/>
          <w:bCs/>
          <w:color w:val="000000" w:themeColor="text1"/>
          <w:lang w:val="en-US"/>
        </w:rPr>
        <w:t>Acknowledgments</w:t>
      </w:r>
    </w:p>
    <w:p w14:paraId="247DACDE" w14:textId="4EDB5D2B" w:rsidR="00043299" w:rsidRPr="005268B9" w:rsidRDefault="00043299" w:rsidP="009773AB">
      <w:pPr>
        <w:ind w:firstLine="360"/>
        <w:jc w:val="both"/>
        <w:rPr>
          <w:rFonts w:ascii="Times New Roman" w:hAnsi="Times New Roman" w:cs="Times New Roman"/>
          <w:bCs/>
          <w:color w:val="000000" w:themeColor="text1"/>
          <w:lang w:val="en-US"/>
        </w:rPr>
      </w:pPr>
      <w:r w:rsidRPr="005268B9">
        <w:rPr>
          <w:rFonts w:ascii="Times New Roman" w:hAnsi="Times New Roman" w:cs="Times New Roman"/>
          <w:bCs/>
          <w:color w:val="000000" w:themeColor="text1"/>
          <w:lang w:val="en-US"/>
        </w:rPr>
        <w:lastRenderedPageBreak/>
        <w:t xml:space="preserve">This study was conducted as part of a scientific research project at Quy Nhon University, under the code </w:t>
      </w:r>
      <w:r w:rsidR="00A94FD7" w:rsidRPr="005268B9">
        <w:rPr>
          <w:rFonts w:ascii="Times New Roman" w:hAnsi="Times New Roman" w:cs="Times New Roman"/>
          <w:bCs/>
          <w:color w:val="000000" w:themeColor="text1"/>
        </w:rPr>
        <w:t>T2025.908.28</w:t>
      </w:r>
      <w:r w:rsidRPr="005268B9">
        <w:rPr>
          <w:rFonts w:ascii="Times New Roman" w:hAnsi="Times New Roman" w:cs="Times New Roman"/>
          <w:bCs/>
          <w:color w:val="000000" w:themeColor="text1"/>
          <w:lang w:val="en-US"/>
        </w:rPr>
        <w:t>.</w:t>
      </w:r>
    </w:p>
    <w:p w14:paraId="07314810" w14:textId="44BC10DD" w:rsidR="00043299" w:rsidRPr="005268B9" w:rsidRDefault="00043299" w:rsidP="00043299">
      <w:pPr>
        <w:widowControl w:val="0"/>
        <w:shd w:val="clear" w:color="auto" w:fill="FFFFFF"/>
        <w:tabs>
          <w:tab w:val="left" w:pos="720"/>
        </w:tabs>
        <w:autoSpaceDE w:val="0"/>
        <w:autoSpaceDN w:val="0"/>
        <w:adjustRightInd w:val="0"/>
        <w:spacing w:after="0"/>
        <w:jc w:val="both"/>
        <w:rPr>
          <w:rFonts w:ascii="Times New Roman" w:hAnsi="Times New Roman" w:cs="Times New Roman"/>
          <w:b/>
          <w:bCs/>
          <w:color w:val="000000" w:themeColor="text1"/>
          <w:sz w:val="20"/>
          <w:szCs w:val="20"/>
        </w:rPr>
      </w:pPr>
      <w:bookmarkStart w:id="6" w:name="_Hlk209443806"/>
      <w:r w:rsidRPr="005268B9">
        <w:rPr>
          <w:rFonts w:ascii="Times New Roman" w:hAnsi="Times New Roman" w:cs="Times New Roman"/>
          <w:b/>
          <w:bCs/>
          <w:color w:val="000000" w:themeColor="text1"/>
          <w:sz w:val="20"/>
          <w:szCs w:val="20"/>
        </w:rPr>
        <w:t>REFERENCES</w:t>
      </w:r>
    </w:p>
    <w:p w14:paraId="5C8E5AAD" w14:textId="23461C10" w:rsidR="0054631A" w:rsidRPr="005268B9" w:rsidRDefault="0054631A" w:rsidP="009D24D2">
      <w:pPr>
        <w:pStyle w:val="ListParagraph"/>
        <w:widowControl w:val="0"/>
        <w:numPr>
          <w:ilvl w:val="0"/>
          <w:numId w:val="23"/>
        </w:numPr>
        <w:shd w:val="clear" w:color="auto" w:fill="FFFFFF"/>
        <w:spacing w:before="0" w:after="0"/>
        <w:ind w:left="0" w:firstLine="360"/>
        <w:jc w:val="both"/>
        <w:rPr>
          <w:rFonts w:ascii="Times New Roman" w:hAnsi="Times New Roman" w:cs="Times New Roman"/>
          <w:color w:val="000000" w:themeColor="text1"/>
          <w:sz w:val="20"/>
          <w:szCs w:val="20"/>
        </w:rPr>
      </w:pPr>
      <w:bookmarkStart w:id="7" w:name="_Hlk209765700"/>
      <w:bookmarkEnd w:id="6"/>
      <w:r w:rsidRPr="005268B9">
        <w:rPr>
          <w:rFonts w:ascii="Times New Roman" w:hAnsi="Times New Roman" w:cs="Times New Roman"/>
          <w:color w:val="000000" w:themeColor="text1"/>
          <w:sz w:val="20"/>
          <w:szCs w:val="20"/>
        </w:rPr>
        <w:t>Vieites, A.G. and Calvo, J.L. A Study on the Factors That Influence Innovation Activities of Spanish Big Firms</w:t>
      </w:r>
      <w:r w:rsidR="00D05053" w:rsidRPr="005268B9">
        <w:rPr>
          <w:rFonts w:ascii="Times New Roman" w:hAnsi="Times New Roman" w:cs="Times New Roman"/>
          <w:color w:val="000000" w:themeColor="text1"/>
          <w:sz w:val="20"/>
          <w:szCs w:val="20"/>
          <w:lang w:val="en-US"/>
        </w:rPr>
        <w:t>,</w:t>
      </w:r>
      <w:r w:rsidRPr="005268B9">
        <w:rPr>
          <w:rFonts w:ascii="Times New Roman" w:hAnsi="Times New Roman" w:cs="Times New Roman"/>
          <w:color w:val="000000" w:themeColor="text1"/>
          <w:sz w:val="20"/>
          <w:szCs w:val="20"/>
        </w:rPr>
        <w:t> </w:t>
      </w:r>
      <w:r w:rsidRPr="005268B9">
        <w:rPr>
          <w:rFonts w:ascii="Times New Roman" w:hAnsi="Times New Roman" w:cs="Times New Roman"/>
          <w:i/>
          <w:iCs/>
          <w:color w:val="000000" w:themeColor="text1"/>
          <w:sz w:val="20"/>
          <w:szCs w:val="20"/>
        </w:rPr>
        <w:t>Technology and Investment</w:t>
      </w:r>
      <w:r w:rsidRPr="005268B9">
        <w:rPr>
          <w:rFonts w:ascii="Times New Roman" w:hAnsi="Times New Roman" w:cs="Times New Roman"/>
          <w:color w:val="000000" w:themeColor="text1"/>
          <w:sz w:val="20"/>
          <w:szCs w:val="20"/>
        </w:rPr>
        <w:t xml:space="preserve">, </w:t>
      </w:r>
      <w:r w:rsidR="00D05053" w:rsidRPr="005268B9">
        <w:rPr>
          <w:rFonts w:ascii="Times New Roman" w:hAnsi="Times New Roman" w:cs="Times New Roman"/>
          <w:b/>
          <w:color w:val="000000" w:themeColor="text1"/>
          <w:sz w:val="20"/>
          <w:szCs w:val="20"/>
          <w:lang w:val="en-US"/>
        </w:rPr>
        <w:t>2</w:t>
      </w:r>
      <w:r w:rsidR="00D05053" w:rsidRPr="005268B9">
        <w:rPr>
          <w:rFonts w:ascii="Times New Roman" w:hAnsi="Times New Roman" w:cs="Times New Roman"/>
          <w:b/>
          <w:color w:val="000000" w:themeColor="text1"/>
          <w:sz w:val="20"/>
          <w:szCs w:val="20"/>
        </w:rPr>
        <w:t>011</w:t>
      </w:r>
      <w:r w:rsidR="00D05053" w:rsidRPr="005268B9">
        <w:rPr>
          <w:rFonts w:ascii="Times New Roman" w:hAnsi="Times New Roman" w:cs="Times New Roman"/>
          <w:color w:val="000000" w:themeColor="text1"/>
          <w:sz w:val="20"/>
          <w:szCs w:val="20"/>
          <w:lang w:val="en-US"/>
        </w:rPr>
        <w:t xml:space="preserve">, </w:t>
      </w:r>
      <w:r w:rsidR="00D05053" w:rsidRPr="005268B9">
        <w:rPr>
          <w:rFonts w:ascii="Times New Roman" w:hAnsi="Times New Roman" w:cs="Times New Roman"/>
          <w:i/>
          <w:color w:val="000000" w:themeColor="text1"/>
          <w:sz w:val="20"/>
          <w:szCs w:val="20"/>
        </w:rPr>
        <w:t>2(1)</w:t>
      </w:r>
      <w:r w:rsidR="00D05053" w:rsidRPr="005268B9">
        <w:rPr>
          <w:rFonts w:ascii="Times New Roman" w:hAnsi="Times New Roman" w:cs="Times New Roman"/>
          <w:color w:val="000000" w:themeColor="text1"/>
          <w:sz w:val="20"/>
          <w:szCs w:val="20"/>
        </w:rPr>
        <w:t xml:space="preserve">, </w:t>
      </w:r>
      <w:r w:rsidR="00D05053" w:rsidRPr="005268B9">
        <w:rPr>
          <w:rFonts w:ascii="Times New Roman" w:hAnsi="Times New Roman" w:cs="Times New Roman"/>
          <w:color w:val="000000" w:themeColor="text1"/>
          <w:sz w:val="20"/>
          <w:szCs w:val="20"/>
          <w:lang w:val="en-US"/>
        </w:rPr>
        <w:t>8-19</w:t>
      </w:r>
      <w:r w:rsidRPr="005268B9">
        <w:rPr>
          <w:rFonts w:ascii="Times New Roman" w:hAnsi="Times New Roman" w:cs="Times New Roman"/>
          <w:color w:val="000000" w:themeColor="text1"/>
          <w:sz w:val="20"/>
          <w:szCs w:val="20"/>
        </w:rPr>
        <w:t>.</w:t>
      </w:r>
    </w:p>
    <w:p w14:paraId="5C398799" w14:textId="2811464B" w:rsidR="0054631A" w:rsidRPr="005268B9" w:rsidRDefault="0054631A" w:rsidP="009D24D2">
      <w:pPr>
        <w:pStyle w:val="ListParagraph"/>
        <w:widowControl w:val="0"/>
        <w:numPr>
          <w:ilvl w:val="0"/>
          <w:numId w:val="23"/>
        </w:numPr>
        <w:shd w:val="clear" w:color="auto" w:fill="FFFFFF"/>
        <w:spacing w:before="0" w:after="0"/>
        <w:ind w:left="0" w:firstLine="360"/>
        <w:jc w:val="both"/>
        <w:rPr>
          <w:rFonts w:ascii="Times New Roman" w:hAnsi="Times New Roman" w:cs="Times New Roman"/>
          <w:color w:val="000000" w:themeColor="text1"/>
          <w:sz w:val="20"/>
          <w:szCs w:val="20"/>
        </w:rPr>
      </w:pPr>
      <w:r w:rsidRPr="005268B9">
        <w:rPr>
          <w:rFonts w:ascii="Times New Roman" w:hAnsi="Times New Roman" w:cs="Times New Roman"/>
          <w:color w:val="000000" w:themeColor="text1"/>
          <w:sz w:val="20"/>
          <w:szCs w:val="20"/>
        </w:rPr>
        <w:t>Gnyawali, D. R., &amp; Park, B.-J. Co-opetition and technological innovation in small and medium-sized enterprises: A multilevel conceptual model</w:t>
      </w:r>
      <w:r w:rsidR="00D05053" w:rsidRPr="005268B9">
        <w:rPr>
          <w:rFonts w:ascii="Times New Roman" w:hAnsi="Times New Roman" w:cs="Times New Roman"/>
          <w:color w:val="000000" w:themeColor="text1"/>
          <w:sz w:val="20"/>
          <w:szCs w:val="20"/>
          <w:lang w:val="en-US"/>
        </w:rPr>
        <w:t>,</w:t>
      </w:r>
      <w:r w:rsidRPr="005268B9">
        <w:rPr>
          <w:rFonts w:ascii="Times New Roman" w:hAnsi="Times New Roman" w:cs="Times New Roman"/>
          <w:color w:val="000000" w:themeColor="text1"/>
          <w:sz w:val="20"/>
          <w:szCs w:val="20"/>
        </w:rPr>
        <w:t xml:space="preserve"> </w:t>
      </w:r>
      <w:r w:rsidRPr="005268B9">
        <w:rPr>
          <w:rFonts w:ascii="Times New Roman" w:hAnsi="Times New Roman" w:cs="Times New Roman"/>
          <w:i/>
          <w:iCs/>
          <w:color w:val="000000" w:themeColor="text1"/>
          <w:sz w:val="20"/>
          <w:szCs w:val="20"/>
        </w:rPr>
        <w:t>Journal of Small Business Management</w:t>
      </w:r>
      <w:r w:rsidRPr="005268B9">
        <w:rPr>
          <w:rFonts w:ascii="Times New Roman" w:hAnsi="Times New Roman" w:cs="Times New Roman"/>
          <w:color w:val="000000" w:themeColor="text1"/>
          <w:sz w:val="20"/>
          <w:szCs w:val="20"/>
        </w:rPr>
        <w:t xml:space="preserve">, </w:t>
      </w:r>
      <w:r w:rsidR="00D05053" w:rsidRPr="005268B9">
        <w:rPr>
          <w:rFonts w:ascii="Times New Roman" w:hAnsi="Times New Roman" w:cs="Times New Roman"/>
          <w:b/>
          <w:color w:val="000000" w:themeColor="text1"/>
          <w:sz w:val="20"/>
          <w:szCs w:val="20"/>
        </w:rPr>
        <w:t>2009</w:t>
      </w:r>
      <w:r w:rsidR="00D05053" w:rsidRPr="005268B9">
        <w:rPr>
          <w:rFonts w:ascii="Times New Roman" w:hAnsi="Times New Roman" w:cs="Times New Roman"/>
          <w:color w:val="000000" w:themeColor="text1"/>
          <w:sz w:val="20"/>
          <w:szCs w:val="20"/>
          <w:lang w:val="en-US"/>
        </w:rPr>
        <w:t xml:space="preserve">, </w:t>
      </w:r>
      <w:r w:rsidRPr="005268B9">
        <w:rPr>
          <w:rFonts w:ascii="Times New Roman" w:hAnsi="Times New Roman" w:cs="Times New Roman"/>
          <w:i/>
          <w:iCs/>
          <w:color w:val="000000" w:themeColor="text1"/>
          <w:sz w:val="20"/>
          <w:szCs w:val="20"/>
        </w:rPr>
        <w:t>47</w:t>
      </w:r>
      <w:r w:rsidRPr="005268B9">
        <w:rPr>
          <w:rFonts w:ascii="Times New Roman" w:hAnsi="Times New Roman" w:cs="Times New Roman"/>
          <w:color w:val="000000" w:themeColor="text1"/>
          <w:sz w:val="20"/>
          <w:szCs w:val="20"/>
        </w:rPr>
        <w:t>(3), 308-330.</w:t>
      </w:r>
    </w:p>
    <w:p w14:paraId="2613CFE0" w14:textId="35869EFB" w:rsidR="0054631A" w:rsidRPr="005268B9" w:rsidRDefault="0054631A" w:rsidP="009D24D2">
      <w:pPr>
        <w:pStyle w:val="ListParagraph"/>
        <w:widowControl w:val="0"/>
        <w:numPr>
          <w:ilvl w:val="0"/>
          <w:numId w:val="23"/>
        </w:numPr>
        <w:shd w:val="clear" w:color="auto" w:fill="FFFFFF"/>
        <w:spacing w:before="0" w:after="0"/>
        <w:ind w:left="0" w:firstLine="360"/>
        <w:jc w:val="both"/>
        <w:rPr>
          <w:rFonts w:ascii="Times New Roman" w:hAnsi="Times New Roman" w:cs="Times New Roman"/>
          <w:color w:val="000000" w:themeColor="text1"/>
          <w:sz w:val="20"/>
          <w:szCs w:val="20"/>
        </w:rPr>
      </w:pPr>
      <w:r w:rsidRPr="005268B9">
        <w:rPr>
          <w:rFonts w:ascii="Times New Roman" w:hAnsi="Times New Roman" w:cs="Times New Roman"/>
          <w:color w:val="000000" w:themeColor="text1"/>
          <w:sz w:val="20"/>
          <w:szCs w:val="20"/>
        </w:rPr>
        <w:t>Thong, J. Y. L. An integrated model of information systems adoption in small businesses</w:t>
      </w:r>
      <w:r w:rsidR="00D05053" w:rsidRPr="005268B9">
        <w:rPr>
          <w:rFonts w:ascii="Times New Roman" w:hAnsi="Times New Roman" w:cs="Times New Roman"/>
          <w:color w:val="000000" w:themeColor="text1"/>
          <w:sz w:val="20"/>
          <w:szCs w:val="20"/>
          <w:lang w:val="en-US"/>
        </w:rPr>
        <w:t>,</w:t>
      </w:r>
      <w:r w:rsidRPr="005268B9">
        <w:rPr>
          <w:rFonts w:ascii="Times New Roman" w:hAnsi="Times New Roman" w:cs="Times New Roman"/>
          <w:color w:val="000000" w:themeColor="text1"/>
          <w:sz w:val="20"/>
          <w:szCs w:val="20"/>
        </w:rPr>
        <w:t xml:space="preserve"> </w:t>
      </w:r>
      <w:r w:rsidRPr="005268B9">
        <w:rPr>
          <w:rFonts w:ascii="Times New Roman" w:hAnsi="Times New Roman" w:cs="Times New Roman"/>
          <w:i/>
          <w:iCs/>
          <w:color w:val="000000" w:themeColor="text1"/>
          <w:sz w:val="20"/>
          <w:szCs w:val="20"/>
        </w:rPr>
        <w:t>Journal of Management Information Systems</w:t>
      </w:r>
      <w:r w:rsidRPr="005268B9">
        <w:rPr>
          <w:rFonts w:ascii="Times New Roman" w:hAnsi="Times New Roman" w:cs="Times New Roman"/>
          <w:color w:val="000000" w:themeColor="text1"/>
          <w:sz w:val="20"/>
          <w:szCs w:val="20"/>
        </w:rPr>
        <w:t xml:space="preserve">, </w:t>
      </w:r>
      <w:r w:rsidR="00D05053" w:rsidRPr="005268B9">
        <w:rPr>
          <w:rFonts w:ascii="Times New Roman" w:hAnsi="Times New Roman" w:cs="Times New Roman"/>
          <w:b/>
          <w:color w:val="000000" w:themeColor="text1"/>
          <w:sz w:val="20"/>
          <w:szCs w:val="20"/>
        </w:rPr>
        <w:t>2015</w:t>
      </w:r>
      <w:r w:rsidR="00D05053" w:rsidRPr="005268B9">
        <w:rPr>
          <w:rFonts w:ascii="Times New Roman" w:hAnsi="Times New Roman" w:cs="Times New Roman"/>
          <w:color w:val="000000" w:themeColor="text1"/>
          <w:sz w:val="20"/>
          <w:szCs w:val="20"/>
          <w:lang w:val="en-US"/>
        </w:rPr>
        <w:t xml:space="preserve">, </w:t>
      </w:r>
      <w:r w:rsidRPr="005268B9">
        <w:rPr>
          <w:rFonts w:ascii="Times New Roman" w:hAnsi="Times New Roman" w:cs="Times New Roman"/>
          <w:i/>
          <w:iCs/>
          <w:color w:val="000000" w:themeColor="text1"/>
          <w:sz w:val="20"/>
          <w:szCs w:val="20"/>
        </w:rPr>
        <w:t>15</w:t>
      </w:r>
      <w:r w:rsidRPr="005268B9">
        <w:rPr>
          <w:rFonts w:ascii="Times New Roman" w:hAnsi="Times New Roman" w:cs="Times New Roman"/>
          <w:i/>
          <w:color w:val="000000" w:themeColor="text1"/>
          <w:sz w:val="20"/>
          <w:szCs w:val="20"/>
        </w:rPr>
        <w:t>(4)</w:t>
      </w:r>
      <w:r w:rsidRPr="005268B9">
        <w:rPr>
          <w:rFonts w:ascii="Times New Roman" w:hAnsi="Times New Roman" w:cs="Times New Roman"/>
          <w:color w:val="000000" w:themeColor="text1"/>
          <w:sz w:val="20"/>
          <w:szCs w:val="20"/>
        </w:rPr>
        <w:t>, 187-214.</w:t>
      </w:r>
    </w:p>
    <w:p w14:paraId="2E97BE54" w14:textId="77777777" w:rsidR="009D24D2" w:rsidRPr="005268B9" w:rsidRDefault="0054631A" w:rsidP="009D24D2">
      <w:pPr>
        <w:pStyle w:val="ListParagraph"/>
        <w:widowControl w:val="0"/>
        <w:numPr>
          <w:ilvl w:val="0"/>
          <w:numId w:val="23"/>
        </w:numPr>
        <w:shd w:val="clear" w:color="auto" w:fill="FFFFFF"/>
        <w:spacing w:before="0" w:after="0"/>
        <w:ind w:left="0" w:firstLine="360"/>
        <w:jc w:val="both"/>
        <w:rPr>
          <w:rFonts w:ascii="Times New Roman" w:hAnsi="Times New Roman" w:cs="Times New Roman"/>
          <w:color w:val="000000" w:themeColor="text1"/>
          <w:sz w:val="20"/>
          <w:szCs w:val="20"/>
        </w:rPr>
      </w:pPr>
      <w:r w:rsidRPr="005268B9">
        <w:rPr>
          <w:rFonts w:ascii="Times New Roman" w:hAnsi="Times New Roman" w:cs="Times New Roman"/>
          <w:color w:val="000000" w:themeColor="text1"/>
          <w:sz w:val="20"/>
          <w:szCs w:val="20"/>
        </w:rPr>
        <w:t>Azarmi, Davar. Factors Affecting Technology Innovation and</w:t>
      </w:r>
      <w:r w:rsidR="00D05053" w:rsidRPr="005268B9">
        <w:rPr>
          <w:rFonts w:ascii="Times New Roman" w:hAnsi="Times New Roman" w:cs="Times New Roman"/>
          <w:color w:val="000000" w:themeColor="text1"/>
          <w:sz w:val="20"/>
          <w:szCs w:val="20"/>
        </w:rPr>
        <w:t xml:space="preserve"> Its Commercialisation in Firms</w:t>
      </w:r>
      <w:r w:rsidR="00D05053" w:rsidRPr="005268B9">
        <w:rPr>
          <w:rFonts w:ascii="Times New Roman" w:hAnsi="Times New Roman" w:cs="Times New Roman"/>
          <w:color w:val="000000" w:themeColor="text1"/>
          <w:sz w:val="20"/>
          <w:szCs w:val="20"/>
          <w:lang w:val="en-US"/>
        </w:rPr>
        <w:t>,</w:t>
      </w:r>
      <w:r w:rsidRPr="005268B9">
        <w:rPr>
          <w:rFonts w:ascii="Times New Roman" w:hAnsi="Times New Roman" w:cs="Times New Roman"/>
          <w:color w:val="000000" w:themeColor="text1"/>
          <w:sz w:val="20"/>
          <w:szCs w:val="20"/>
        </w:rPr>
        <w:t> </w:t>
      </w:r>
      <w:r w:rsidRPr="005268B9">
        <w:rPr>
          <w:rFonts w:ascii="Times New Roman" w:hAnsi="Times New Roman" w:cs="Times New Roman"/>
          <w:i/>
          <w:iCs/>
          <w:color w:val="000000" w:themeColor="text1"/>
          <w:sz w:val="20"/>
          <w:szCs w:val="20"/>
        </w:rPr>
        <w:t>Modern Applied Science</w:t>
      </w:r>
      <w:r w:rsidRPr="005268B9">
        <w:rPr>
          <w:rFonts w:ascii="Times New Roman" w:hAnsi="Times New Roman" w:cs="Times New Roman"/>
          <w:color w:val="000000" w:themeColor="text1"/>
          <w:sz w:val="20"/>
          <w:szCs w:val="20"/>
        </w:rPr>
        <w:t xml:space="preserve">, </w:t>
      </w:r>
      <w:r w:rsidR="00D05053" w:rsidRPr="005268B9">
        <w:rPr>
          <w:rFonts w:ascii="Times New Roman" w:hAnsi="Times New Roman" w:cs="Times New Roman"/>
          <w:b/>
          <w:color w:val="000000" w:themeColor="text1"/>
          <w:sz w:val="20"/>
          <w:szCs w:val="20"/>
        </w:rPr>
        <w:t>2016</w:t>
      </w:r>
      <w:r w:rsidR="00D05053" w:rsidRPr="005268B9">
        <w:rPr>
          <w:rFonts w:ascii="Times New Roman" w:hAnsi="Times New Roman" w:cs="Times New Roman"/>
          <w:color w:val="000000" w:themeColor="text1"/>
          <w:sz w:val="20"/>
          <w:szCs w:val="20"/>
          <w:lang w:val="en-US"/>
        </w:rPr>
        <w:t xml:space="preserve">, </w:t>
      </w:r>
      <w:r w:rsidRPr="005268B9">
        <w:rPr>
          <w:rFonts w:ascii="Times New Roman" w:hAnsi="Times New Roman" w:cs="Times New Roman"/>
          <w:i/>
          <w:color w:val="000000" w:themeColor="text1"/>
          <w:sz w:val="20"/>
          <w:szCs w:val="20"/>
        </w:rPr>
        <w:t>10(7)</w:t>
      </w:r>
      <w:r w:rsidRPr="005268B9">
        <w:rPr>
          <w:rFonts w:ascii="Times New Roman" w:hAnsi="Times New Roman" w:cs="Times New Roman"/>
          <w:color w:val="000000" w:themeColor="text1"/>
          <w:sz w:val="20"/>
          <w:szCs w:val="20"/>
        </w:rPr>
        <w:t>, 36-48.</w:t>
      </w:r>
    </w:p>
    <w:p w14:paraId="1548F66D" w14:textId="77777777" w:rsidR="009D24D2" w:rsidRPr="005268B9" w:rsidRDefault="0054631A" w:rsidP="009D24D2">
      <w:pPr>
        <w:pStyle w:val="ListParagraph"/>
        <w:widowControl w:val="0"/>
        <w:numPr>
          <w:ilvl w:val="0"/>
          <w:numId w:val="23"/>
        </w:numPr>
        <w:shd w:val="clear" w:color="auto" w:fill="FFFFFF"/>
        <w:spacing w:before="0" w:after="0"/>
        <w:ind w:left="0" w:firstLine="360"/>
        <w:jc w:val="both"/>
        <w:rPr>
          <w:rFonts w:ascii="Times New Roman" w:hAnsi="Times New Roman" w:cs="Times New Roman"/>
          <w:color w:val="000000" w:themeColor="text1"/>
          <w:sz w:val="20"/>
          <w:szCs w:val="20"/>
        </w:rPr>
      </w:pPr>
      <w:r w:rsidRPr="005268B9">
        <w:rPr>
          <w:rFonts w:ascii="Times New Roman" w:hAnsi="Times New Roman" w:cs="Times New Roman"/>
          <w:color w:val="000000" w:themeColor="text1"/>
          <w:sz w:val="20"/>
          <w:szCs w:val="20"/>
        </w:rPr>
        <w:t>Rangus, K., &amp; Slavec, A</w:t>
      </w:r>
      <w:r w:rsidR="00D05053" w:rsidRPr="005268B9">
        <w:rPr>
          <w:rFonts w:ascii="Times New Roman" w:hAnsi="Times New Roman" w:cs="Times New Roman"/>
          <w:color w:val="000000" w:themeColor="text1"/>
          <w:sz w:val="20"/>
          <w:szCs w:val="20"/>
          <w:lang w:val="en-US"/>
        </w:rPr>
        <w:t xml:space="preserve">. </w:t>
      </w:r>
      <w:r w:rsidRPr="005268B9">
        <w:rPr>
          <w:rFonts w:ascii="Times New Roman" w:hAnsi="Times New Roman" w:cs="Times New Roman"/>
          <w:color w:val="000000" w:themeColor="text1"/>
          <w:sz w:val="20"/>
          <w:szCs w:val="20"/>
        </w:rPr>
        <w:t xml:space="preserve">The interplay of decentralization, employee involvement and absorptive capacity on firms’ innovation and business performance. </w:t>
      </w:r>
      <w:r w:rsidRPr="005268B9">
        <w:rPr>
          <w:rFonts w:ascii="Times New Roman" w:hAnsi="Times New Roman" w:cs="Times New Roman"/>
          <w:i/>
          <w:iCs/>
          <w:color w:val="000000" w:themeColor="text1"/>
          <w:sz w:val="20"/>
          <w:szCs w:val="20"/>
        </w:rPr>
        <w:t xml:space="preserve">Technological Forecasting &amp; Social Change, </w:t>
      </w:r>
      <w:r w:rsidR="00D05053" w:rsidRPr="005268B9">
        <w:rPr>
          <w:rFonts w:ascii="Times New Roman" w:hAnsi="Times New Roman" w:cs="Times New Roman"/>
          <w:b/>
          <w:color w:val="000000" w:themeColor="text1"/>
          <w:sz w:val="20"/>
          <w:szCs w:val="20"/>
        </w:rPr>
        <w:t>2017</w:t>
      </w:r>
      <w:r w:rsidR="00D05053" w:rsidRPr="005268B9">
        <w:rPr>
          <w:rFonts w:ascii="Times New Roman" w:hAnsi="Times New Roman" w:cs="Times New Roman"/>
          <w:color w:val="000000" w:themeColor="text1"/>
          <w:sz w:val="20"/>
          <w:szCs w:val="20"/>
          <w:lang w:val="en-US"/>
        </w:rPr>
        <w:t xml:space="preserve">, </w:t>
      </w:r>
      <w:r w:rsidRPr="005268B9">
        <w:rPr>
          <w:rFonts w:ascii="Times New Roman" w:hAnsi="Times New Roman" w:cs="Times New Roman"/>
          <w:i/>
          <w:iCs/>
          <w:color w:val="000000" w:themeColor="text1"/>
          <w:sz w:val="20"/>
          <w:szCs w:val="20"/>
        </w:rPr>
        <w:t>120</w:t>
      </w:r>
      <w:r w:rsidRPr="005268B9">
        <w:rPr>
          <w:rFonts w:ascii="Times New Roman" w:hAnsi="Times New Roman" w:cs="Times New Roman"/>
          <w:color w:val="000000" w:themeColor="text1"/>
          <w:sz w:val="20"/>
          <w:szCs w:val="20"/>
        </w:rPr>
        <w:t>, 195-203.</w:t>
      </w:r>
    </w:p>
    <w:p w14:paraId="13F20C1E" w14:textId="0E6D61AE" w:rsidR="009D24D2" w:rsidRPr="005268B9" w:rsidRDefault="0054631A" w:rsidP="009D24D2">
      <w:pPr>
        <w:pStyle w:val="ListParagraph"/>
        <w:widowControl w:val="0"/>
        <w:numPr>
          <w:ilvl w:val="0"/>
          <w:numId w:val="23"/>
        </w:numPr>
        <w:shd w:val="clear" w:color="auto" w:fill="FFFFFF"/>
        <w:spacing w:before="0" w:after="0"/>
        <w:ind w:left="0" w:firstLine="360"/>
        <w:jc w:val="both"/>
        <w:rPr>
          <w:rFonts w:ascii="Times New Roman" w:hAnsi="Times New Roman" w:cs="Times New Roman"/>
          <w:color w:val="000000" w:themeColor="text1"/>
          <w:sz w:val="20"/>
          <w:szCs w:val="20"/>
        </w:rPr>
      </w:pPr>
      <w:r w:rsidRPr="005268B9">
        <w:rPr>
          <w:rFonts w:ascii="Times New Roman" w:hAnsi="Times New Roman" w:cs="Times New Roman"/>
          <w:color w:val="000000" w:themeColor="text1"/>
          <w:sz w:val="20"/>
          <w:szCs w:val="20"/>
        </w:rPr>
        <w:t>Yang, Y., Zhong, M., Yao, H., Y</w:t>
      </w:r>
      <w:r w:rsidR="009D24D2" w:rsidRPr="005268B9">
        <w:rPr>
          <w:rFonts w:ascii="Times New Roman" w:hAnsi="Times New Roman" w:cs="Times New Roman"/>
          <w:color w:val="000000" w:themeColor="text1"/>
          <w:sz w:val="20"/>
          <w:szCs w:val="20"/>
        </w:rPr>
        <w:t>u, F., Fu, X., &amp; Postolache, O.</w:t>
      </w:r>
      <w:r w:rsidRPr="005268B9">
        <w:rPr>
          <w:rFonts w:ascii="Times New Roman" w:hAnsi="Times New Roman" w:cs="Times New Roman"/>
          <w:color w:val="000000" w:themeColor="text1"/>
          <w:sz w:val="20"/>
          <w:szCs w:val="20"/>
        </w:rPr>
        <w:t xml:space="preserve"> Internet of things for smart port</w:t>
      </w:r>
      <w:r w:rsidR="009D24D2" w:rsidRPr="005268B9">
        <w:rPr>
          <w:rFonts w:ascii="Times New Roman" w:hAnsi="Times New Roman" w:cs="Times New Roman"/>
          <w:color w:val="000000" w:themeColor="text1"/>
          <w:sz w:val="20"/>
          <w:szCs w:val="20"/>
        </w:rPr>
        <w:t>s: Technologies and challenges</w:t>
      </w:r>
      <w:r w:rsidR="009D24D2" w:rsidRPr="005268B9">
        <w:rPr>
          <w:rFonts w:ascii="Times New Roman" w:hAnsi="Times New Roman" w:cs="Times New Roman"/>
          <w:color w:val="000000" w:themeColor="text1"/>
          <w:sz w:val="20"/>
          <w:szCs w:val="20"/>
          <w:lang w:val="en-US"/>
        </w:rPr>
        <w:t>,</w:t>
      </w:r>
      <w:r w:rsidRPr="005268B9">
        <w:rPr>
          <w:rFonts w:ascii="Times New Roman" w:hAnsi="Times New Roman" w:cs="Times New Roman"/>
          <w:color w:val="000000" w:themeColor="text1"/>
          <w:sz w:val="20"/>
          <w:szCs w:val="20"/>
        </w:rPr>
        <w:t xml:space="preserve"> </w:t>
      </w:r>
      <w:r w:rsidRPr="005268B9">
        <w:rPr>
          <w:rFonts w:ascii="Times New Roman" w:hAnsi="Times New Roman" w:cs="Times New Roman"/>
          <w:i/>
          <w:color w:val="000000" w:themeColor="text1"/>
          <w:sz w:val="20"/>
          <w:szCs w:val="20"/>
        </w:rPr>
        <w:t>IEEE Instrumentation &amp; Measurement Magazine,</w:t>
      </w:r>
      <w:r w:rsidRPr="005268B9">
        <w:rPr>
          <w:rFonts w:ascii="Times New Roman" w:hAnsi="Times New Roman" w:cs="Times New Roman"/>
          <w:color w:val="000000" w:themeColor="text1"/>
          <w:sz w:val="20"/>
          <w:szCs w:val="20"/>
        </w:rPr>
        <w:t xml:space="preserve"> </w:t>
      </w:r>
      <w:r w:rsidR="009D24D2" w:rsidRPr="005268B9">
        <w:rPr>
          <w:rFonts w:ascii="Times New Roman" w:hAnsi="Times New Roman" w:cs="Times New Roman"/>
          <w:b/>
          <w:color w:val="000000" w:themeColor="text1"/>
          <w:sz w:val="20"/>
          <w:szCs w:val="20"/>
          <w:lang w:val="en-US"/>
        </w:rPr>
        <w:t>2018</w:t>
      </w:r>
      <w:r w:rsidR="009D24D2" w:rsidRPr="005268B9">
        <w:rPr>
          <w:rFonts w:ascii="Times New Roman" w:hAnsi="Times New Roman" w:cs="Times New Roman"/>
          <w:color w:val="000000" w:themeColor="text1"/>
          <w:sz w:val="20"/>
          <w:szCs w:val="20"/>
          <w:lang w:val="en-US"/>
        </w:rPr>
        <w:t xml:space="preserve">, </w:t>
      </w:r>
      <w:r w:rsidRPr="005268B9">
        <w:rPr>
          <w:rFonts w:ascii="Times New Roman" w:hAnsi="Times New Roman" w:cs="Times New Roman"/>
          <w:i/>
          <w:color w:val="000000" w:themeColor="text1"/>
          <w:sz w:val="20"/>
          <w:szCs w:val="20"/>
        </w:rPr>
        <w:t>21(1)</w:t>
      </w:r>
      <w:r w:rsidRPr="005268B9">
        <w:rPr>
          <w:rFonts w:ascii="Times New Roman" w:hAnsi="Times New Roman" w:cs="Times New Roman"/>
          <w:color w:val="000000" w:themeColor="text1"/>
          <w:sz w:val="20"/>
          <w:szCs w:val="20"/>
        </w:rPr>
        <w:t xml:space="preserve">, 34-43. </w:t>
      </w:r>
    </w:p>
    <w:p w14:paraId="209F2E6A" w14:textId="53418758" w:rsidR="009D24D2" w:rsidRPr="005268B9" w:rsidRDefault="0054631A" w:rsidP="009D24D2">
      <w:pPr>
        <w:pStyle w:val="ListParagraph"/>
        <w:widowControl w:val="0"/>
        <w:numPr>
          <w:ilvl w:val="0"/>
          <w:numId w:val="23"/>
        </w:numPr>
        <w:shd w:val="clear" w:color="auto" w:fill="FFFFFF"/>
        <w:spacing w:before="0" w:after="0"/>
        <w:ind w:left="0" w:firstLine="360"/>
        <w:jc w:val="both"/>
        <w:rPr>
          <w:rFonts w:ascii="Times New Roman" w:hAnsi="Times New Roman" w:cs="Times New Roman"/>
          <w:color w:val="000000" w:themeColor="text1"/>
          <w:sz w:val="20"/>
          <w:szCs w:val="20"/>
        </w:rPr>
      </w:pPr>
      <w:r w:rsidRPr="005268B9">
        <w:rPr>
          <w:rFonts w:ascii="Times New Roman" w:hAnsi="Times New Roman" w:cs="Times New Roman"/>
          <w:color w:val="000000" w:themeColor="text1"/>
          <w:sz w:val="20"/>
          <w:szCs w:val="20"/>
        </w:rPr>
        <w:t>Sun, X. Digitalization in the port industry from the perspe</w:t>
      </w:r>
      <w:r w:rsidR="009D24D2" w:rsidRPr="005268B9">
        <w:rPr>
          <w:rFonts w:ascii="Times New Roman" w:hAnsi="Times New Roman" w:cs="Times New Roman"/>
          <w:color w:val="000000" w:themeColor="text1"/>
          <w:sz w:val="20"/>
          <w:szCs w:val="20"/>
        </w:rPr>
        <w:t>ctives of bibliometric analysis</w:t>
      </w:r>
      <w:r w:rsidR="009D24D2" w:rsidRPr="005268B9">
        <w:rPr>
          <w:rFonts w:ascii="Times New Roman" w:hAnsi="Times New Roman" w:cs="Times New Roman"/>
          <w:color w:val="000000" w:themeColor="text1"/>
          <w:sz w:val="20"/>
          <w:szCs w:val="20"/>
          <w:lang w:val="en-US"/>
        </w:rPr>
        <w:t xml:space="preserve">, </w:t>
      </w:r>
      <w:r w:rsidR="009D24D2" w:rsidRPr="005268B9">
        <w:rPr>
          <w:rFonts w:ascii="Times New Roman" w:hAnsi="Times New Roman" w:cs="Times New Roman"/>
          <w:i/>
          <w:color w:val="000000" w:themeColor="text1"/>
          <w:sz w:val="20"/>
          <w:szCs w:val="20"/>
          <w:bdr w:val="none" w:sz="0" w:space="0" w:color="auto" w:frame="1"/>
        </w:rPr>
        <w:t>The Asian Journal of Shipping and Logistics</w:t>
      </w:r>
      <w:r w:rsidR="009D24D2" w:rsidRPr="005268B9">
        <w:rPr>
          <w:rFonts w:ascii="Times New Roman" w:hAnsi="Times New Roman" w:cs="Times New Roman"/>
          <w:color w:val="000000" w:themeColor="text1"/>
          <w:sz w:val="20"/>
          <w:szCs w:val="20"/>
          <w:lang w:val="en-US"/>
        </w:rPr>
        <w:t xml:space="preserve">, </w:t>
      </w:r>
      <w:r w:rsidR="009D24D2" w:rsidRPr="005268B9">
        <w:rPr>
          <w:rFonts w:ascii="Times New Roman" w:hAnsi="Times New Roman" w:cs="Times New Roman"/>
          <w:b/>
          <w:color w:val="000000" w:themeColor="text1"/>
          <w:sz w:val="20"/>
          <w:szCs w:val="20"/>
          <w:lang w:val="en-US"/>
        </w:rPr>
        <w:t>2023</w:t>
      </w:r>
      <w:r w:rsidR="009D24D2" w:rsidRPr="005268B9">
        <w:rPr>
          <w:rFonts w:ascii="Times New Roman" w:hAnsi="Times New Roman" w:cs="Times New Roman"/>
          <w:color w:val="000000" w:themeColor="text1"/>
          <w:sz w:val="20"/>
          <w:szCs w:val="20"/>
          <w:lang w:val="en-US"/>
        </w:rPr>
        <w:t>,</w:t>
      </w:r>
      <w:r w:rsidR="009D24D2" w:rsidRPr="005268B9">
        <w:rPr>
          <w:rFonts w:ascii="Times New Roman" w:hAnsi="Times New Roman" w:cs="Times New Roman"/>
          <w:color w:val="000000" w:themeColor="text1"/>
          <w:sz w:val="20"/>
          <w:szCs w:val="20"/>
        </w:rPr>
        <w:t> 39(</w:t>
      </w:r>
      <w:r w:rsidR="009D24D2" w:rsidRPr="005268B9">
        <w:rPr>
          <w:rFonts w:ascii="Times New Roman" w:hAnsi="Times New Roman" w:cs="Times New Roman"/>
          <w:color w:val="000000" w:themeColor="text1"/>
          <w:sz w:val="20"/>
          <w:szCs w:val="20"/>
          <w:lang w:val="en-US"/>
        </w:rPr>
        <w:t>3</w:t>
      </w:r>
      <w:r w:rsidR="009D24D2" w:rsidRPr="005268B9">
        <w:rPr>
          <w:rFonts w:ascii="Times New Roman" w:hAnsi="Times New Roman" w:cs="Times New Roman"/>
          <w:color w:val="000000" w:themeColor="text1"/>
          <w:sz w:val="20"/>
          <w:szCs w:val="20"/>
        </w:rPr>
        <w:t>)</w:t>
      </w:r>
      <w:r w:rsidR="009D24D2" w:rsidRPr="005268B9">
        <w:rPr>
          <w:rFonts w:ascii="Times New Roman" w:hAnsi="Times New Roman" w:cs="Times New Roman"/>
          <w:color w:val="000000" w:themeColor="text1"/>
          <w:sz w:val="20"/>
          <w:szCs w:val="20"/>
          <w:lang w:val="en-US"/>
        </w:rPr>
        <w:t>, 57-62.</w:t>
      </w:r>
    </w:p>
    <w:p w14:paraId="533AC616" w14:textId="104BD6A9" w:rsidR="0054631A" w:rsidRPr="005268B9" w:rsidRDefault="0054631A" w:rsidP="009D24D2">
      <w:pPr>
        <w:pStyle w:val="ListParagraph"/>
        <w:widowControl w:val="0"/>
        <w:numPr>
          <w:ilvl w:val="0"/>
          <w:numId w:val="23"/>
        </w:numPr>
        <w:shd w:val="clear" w:color="auto" w:fill="FFFFFF"/>
        <w:spacing w:before="0" w:after="0"/>
        <w:ind w:left="0" w:firstLine="360"/>
        <w:jc w:val="both"/>
        <w:rPr>
          <w:rFonts w:ascii="Times New Roman" w:hAnsi="Times New Roman" w:cs="Times New Roman"/>
          <w:color w:val="000000" w:themeColor="text1"/>
          <w:spacing w:val="-10"/>
          <w:sz w:val="20"/>
          <w:szCs w:val="20"/>
        </w:rPr>
      </w:pPr>
      <w:r w:rsidRPr="005268B9">
        <w:rPr>
          <w:rFonts w:ascii="Times New Roman" w:eastAsia="Times New Roman" w:hAnsi="Times New Roman" w:cs="Times New Roman"/>
          <w:color w:val="000000" w:themeColor="text1"/>
          <w:kern w:val="0"/>
          <w:sz w:val="20"/>
          <w:szCs w:val="20"/>
          <w:lang w:val="en-US"/>
          <w14:ligatures w14:val="none"/>
        </w:rPr>
        <w:t>P</w:t>
      </w:r>
      <w:r w:rsidR="005E301B" w:rsidRPr="005268B9">
        <w:rPr>
          <w:rFonts w:ascii="Times New Roman" w:eastAsia="Times New Roman" w:hAnsi="Times New Roman" w:cs="Times New Roman"/>
          <w:color w:val="000000" w:themeColor="text1"/>
          <w:kern w:val="0"/>
          <w:sz w:val="20"/>
          <w:szCs w:val="20"/>
          <w:lang w:val="en-US"/>
          <w14:ligatures w14:val="none"/>
        </w:rPr>
        <w:t>.</w:t>
      </w:r>
      <w:r w:rsidRPr="005268B9">
        <w:rPr>
          <w:rFonts w:ascii="Times New Roman" w:eastAsia="Times New Roman" w:hAnsi="Times New Roman" w:cs="Times New Roman"/>
          <w:color w:val="000000" w:themeColor="text1"/>
          <w:kern w:val="0"/>
          <w:sz w:val="20"/>
          <w:szCs w:val="20"/>
          <w:lang w:val="en-US"/>
          <w14:ligatures w14:val="none"/>
        </w:rPr>
        <w:t>T</w:t>
      </w:r>
      <w:r w:rsidR="005E301B" w:rsidRPr="005268B9">
        <w:rPr>
          <w:rFonts w:ascii="Times New Roman" w:eastAsia="Times New Roman" w:hAnsi="Times New Roman" w:cs="Times New Roman"/>
          <w:color w:val="000000" w:themeColor="text1"/>
          <w:kern w:val="0"/>
          <w:sz w:val="20"/>
          <w:szCs w:val="20"/>
          <w:lang w:val="en-US"/>
          <w14:ligatures w14:val="none"/>
        </w:rPr>
        <w:t>.</w:t>
      </w:r>
      <w:r w:rsidRPr="005268B9">
        <w:rPr>
          <w:rFonts w:ascii="Times New Roman" w:eastAsia="Times New Roman" w:hAnsi="Times New Roman" w:cs="Times New Roman"/>
          <w:color w:val="000000" w:themeColor="text1"/>
          <w:kern w:val="0"/>
          <w:sz w:val="20"/>
          <w:szCs w:val="20"/>
          <w:lang w:val="en-US"/>
          <w14:ligatures w14:val="none"/>
        </w:rPr>
        <w:t>Yen and N</w:t>
      </w:r>
      <w:r w:rsidR="005E301B" w:rsidRPr="005268B9">
        <w:rPr>
          <w:rFonts w:ascii="Times New Roman" w:eastAsia="Times New Roman" w:hAnsi="Times New Roman" w:cs="Times New Roman"/>
          <w:color w:val="000000" w:themeColor="text1"/>
          <w:kern w:val="0"/>
          <w:sz w:val="20"/>
          <w:szCs w:val="20"/>
          <w:lang w:val="en-US"/>
          <w14:ligatures w14:val="none"/>
        </w:rPr>
        <w:t>.</w:t>
      </w:r>
      <w:r w:rsidRPr="005268B9">
        <w:rPr>
          <w:rFonts w:ascii="Times New Roman" w:eastAsia="Times New Roman" w:hAnsi="Times New Roman" w:cs="Times New Roman"/>
          <w:color w:val="000000" w:themeColor="text1"/>
          <w:kern w:val="0"/>
          <w:sz w:val="20"/>
          <w:szCs w:val="20"/>
          <w:lang w:val="en-US"/>
          <w14:ligatures w14:val="none"/>
        </w:rPr>
        <w:t>T</w:t>
      </w:r>
      <w:r w:rsidR="005E301B" w:rsidRPr="005268B9">
        <w:rPr>
          <w:rFonts w:ascii="Times New Roman" w:eastAsia="Times New Roman" w:hAnsi="Times New Roman" w:cs="Times New Roman"/>
          <w:color w:val="000000" w:themeColor="text1"/>
          <w:kern w:val="0"/>
          <w:sz w:val="20"/>
          <w:szCs w:val="20"/>
          <w:lang w:val="en-US"/>
          <w14:ligatures w14:val="none"/>
        </w:rPr>
        <w:t>.</w:t>
      </w:r>
      <w:r w:rsidRPr="005268B9">
        <w:rPr>
          <w:rFonts w:ascii="Times New Roman" w:eastAsia="Times New Roman" w:hAnsi="Times New Roman" w:cs="Times New Roman"/>
          <w:color w:val="000000" w:themeColor="text1"/>
          <w:kern w:val="0"/>
          <w:sz w:val="20"/>
          <w:szCs w:val="20"/>
          <w:lang w:val="en-US"/>
          <w14:ligatures w14:val="none"/>
        </w:rPr>
        <w:t>H</w:t>
      </w:r>
      <w:r w:rsidR="005E301B" w:rsidRPr="005268B9">
        <w:rPr>
          <w:rFonts w:ascii="Times New Roman" w:eastAsia="Times New Roman" w:hAnsi="Times New Roman" w:cs="Times New Roman"/>
          <w:color w:val="000000" w:themeColor="text1"/>
          <w:kern w:val="0"/>
          <w:sz w:val="20"/>
          <w:szCs w:val="20"/>
          <w:lang w:val="en-US"/>
          <w14:ligatures w14:val="none"/>
        </w:rPr>
        <w:t>.</w:t>
      </w:r>
      <w:r w:rsidR="009D24D2" w:rsidRPr="005268B9">
        <w:rPr>
          <w:rFonts w:ascii="Times New Roman" w:eastAsia="Times New Roman" w:hAnsi="Times New Roman" w:cs="Times New Roman"/>
          <w:color w:val="000000" w:themeColor="text1"/>
          <w:kern w:val="0"/>
          <w:sz w:val="20"/>
          <w:szCs w:val="20"/>
          <w:lang w:val="en-US"/>
          <w14:ligatures w14:val="none"/>
        </w:rPr>
        <w:t xml:space="preserve">Giang. </w:t>
      </w:r>
      <w:r w:rsidRPr="005268B9">
        <w:rPr>
          <w:rFonts w:ascii="Times New Roman" w:eastAsia="Times New Roman" w:hAnsi="Times New Roman" w:cs="Times New Roman"/>
          <w:color w:val="000000" w:themeColor="text1"/>
          <w:kern w:val="0"/>
          <w:sz w:val="20"/>
          <w:szCs w:val="20"/>
          <w:lang w:val="en-US"/>
          <w14:ligatures w14:val="none"/>
        </w:rPr>
        <w:t xml:space="preserve">Research on Criteria Influencing the Adoption of Digital Technology Towards Smart Ports, </w:t>
      </w:r>
      <w:r w:rsidRPr="005268B9">
        <w:rPr>
          <w:rFonts w:ascii="Times New Roman" w:eastAsia="Times New Roman" w:hAnsi="Times New Roman" w:cs="Times New Roman"/>
          <w:i/>
          <w:color w:val="000000" w:themeColor="text1"/>
          <w:kern w:val="0"/>
          <w:sz w:val="20"/>
          <w:szCs w:val="20"/>
          <w:lang w:val="en-US"/>
          <w14:ligatures w14:val="none"/>
        </w:rPr>
        <w:t xml:space="preserve">Journal of Maritime </w:t>
      </w:r>
      <w:r w:rsidR="009D24D2" w:rsidRPr="005268B9">
        <w:rPr>
          <w:rFonts w:ascii="Times New Roman" w:eastAsia="Times New Roman" w:hAnsi="Times New Roman" w:cs="Times New Roman"/>
          <w:i/>
          <w:color w:val="000000" w:themeColor="text1"/>
          <w:kern w:val="0"/>
          <w:sz w:val="20"/>
          <w:szCs w:val="20"/>
          <w:lang w:val="en-US"/>
          <w14:ligatures w14:val="none"/>
        </w:rPr>
        <w:t>Science and Technology</w:t>
      </w:r>
      <w:r w:rsidR="009D24D2" w:rsidRPr="005268B9">
        <w:rPr>
          <w:rFonts w:ascii="Times New Roman" w:eastAsia="Times New Roman" w:hAnsi="Times New Roman" w:cs="Times New Roman"/>
          <w:color w:val="000000" w:themeColor="text1"/>
          <w:kern w:val="0"/>
          <w:sz w:val="20"/>
          <w:szCs w:val="20"/>
          <w:lang w:val="en-US"/>
          <w14:ligatures w14:val="none"/>
        </w:rPr>
        <w:t xml:space="preserve">, </w:t>
      </w:r>
      <w:r w:rsidR="009D24D2" w:rsidRPr="005268B9">
        <w:rPr>
          <w:rFonts w:ascii="Times New Roman" w:eastAsia="Times New Roman" w:hAnsi="Times New Roman" w:cs="Times New Roman"/>
          <w:b/>
          <w:color w:val="000000" w:themeColor="text1"/>
          <w:kern w:val="0"/>
          <w:sz w:val="20"/>
          <w:szCs w:val="20"/>
          <w:lang w:val="en-US"/>
          <w14:ligatures w14:val="none"/>
        </w:rPr>
        <w:t>2022</w:t>
      </w:r>
      <w:r w:rsidR="009D24D2" w:rsidRPr="005268B9">
        <w:rPr>
          <w:rFonts w:ascii="Times New Roman" w:eastAsia="Times New Roman" w:hAnsi="Times New Roman" w:cs="Times New Roman"/>
          <w:color w:val="000000" w:themeColor="text1"/>
          <w:kern w:val="0"/>
          <w:sz w:val="20"/>
          <w:szCs w:val="20"/>
          <w:lang w:val="en-US"/>
          <w14:ligatures w14:val="none"/>
        </w:rPr>
        <w:t xml:space="preserve">, </w:t>
      </w:r>
      <w:r w:rsidR="009D24D2" w:rsidRPr="005268B9">
        <w:rPr>
          <w:rFonts w:ascii="Times New Roman" w:eastAsia="Times New Roman" w:hAnsi="Times New Roman" w:cs="Times New Roman"/>
          <w:i/>
          <w:color w:val="000000" w:themeColor="text1"/>
          <w:kern w:val="0"/>
          <w:sz w:val="20"/>
          <w:szCs w:val="20"/>
          <w:lang w:val="en-US"/>
          <w14:ligatures w14:val="none"/>
        </w:rPr>
        <w:t>70</w:t>
      </w:r>
      <w:r w:rsidR="009D24D2" w:rsidRPr="005268B9">
        <w:rPr>
          <w:rFonts w:ascii="Times New Roman" w:eastAsia="Times New Roman" w:hAnsi="Times New Roman" w:cs="Times New Roman"/>
          <w:color w:val="000000" w:themeColor="text1"/>
          <w:kern w:val="0"/>
          <w:sz w:val="20"/>
          <w:szCs w:val="20"/>
          <w:lang w:val="en-US"/>
          <w14:ligatures w14:val="none"/>
        </w:rPr>
        <w:t xml:space="preserve">, </w:t>
      </w:r>
      <w:r w:rsidRPr="005268B9">
        <w:rPr>
          <w:rFonts w:ascii="Times New Roman" w:eastAsia="Times New Roman" w:hAnsi="Times New Roman" w:cs="Times New Roman"/>
          <w:color w:val="000000" w:themeColor="text1"/>
          <w:kern w:val="0"/>
          <w:sz w:val="20"/>
          <w:szCs w:val="20"/>
          <w:lang w:val="en-US"/>
          <w14:ligatures w14:val="none"/>
        </w:rPr>
        <w:t>101-105.</w:t>
      </w:r>
    </w:p>
    <w:p w14:paraId="76D73E70" w14:textId="1930377A" w:rsidR="0054631A" w:rsidRPr="005268B9" w:rsidRDefault="0054631A" w:rsidP="009D24D2">
      <w:pPr>
        <w:pStyle w:val="ListParagraph"/>
        <w:widowControl w:val="0"/>
        <w:numPr>
          <w:ilvl w:val="0"/>
          <w:numId w:val="23"/>
        </w:numPr>
        <w:shd w:val="clear" w:color="auto" w:fill="FFFFFF"/>
        <w:spacing w:before="0" w:after="0"/>
        <w:ind w:left="0" w:firstLine="360"/>
        <w:jc w:val="both"/>
        <w:rPr>
          <w:rFonts w:ascii="Times New Roman" w:hAnsi="Times New Roman" w:cs="Times New Roman"/>
          <w:color w:val="000000" w:themeColor="text1"/>
          <w:spacing w:val="-10"/>
          <w:sz w:val="20"/>
          <w:szCs w:val="20"/>
        </w:rPr>
      </w:pPr>
      <w:r w:rsidRPr="005268B9">
        <w:rPr>
          <w:rFonts w:ascii="Times New Roman" w:eastAsia="Times New Roman" w:hAnsi="Times New Roman" w:cs="Times New Roman"/>
          <w:color w:val="000000" w:themeColor="text1"/>
          <w:kern w:val="0"/>
          <w:sz w:val="20"/>
          <w:szCs w:val="20"/>
          <w:lang w:val="en-US"/>
          <w14:ligatures w14:val="none"/>
        </w:rPr>
        <w:t>L</w:t>
      </w:r>
      <w:r w:rsidR="005E301B" w:rsidRPr="005268B9">
        <w:rPr>
          <w:rFonts w:ascii="Times New Roman" w:eastAsia="Times New Roman" w:hAnsi="Times New Roman" w:cs="Times New Roman"/>
          <w:color w:val="000000" w:themeColor="text1"/>
          <w:kern w:val="0"/>
          <w:sz w:val="20"/>
          <w:szCs w:val="20"/>
          <w:lang w:val="en-US"/>
          <w14:ligatures w14:val="none"/>
        </w:rPr>
        <w:t>.</w:t>
      </w:r>
      <w:r w:rsidRPr="005268B9">
        <w:rPr>
          <w:rFonts w:ascii="Times New Roman" w:eastAsia="Times New Roman" w:hAnsi="Times New Roman" w:cs="Times New Roman"/>
          <w:color w:val="000000" w:themeColor="text1"/>
          <w:kern w:val="0"/>
          <w:sz w:val="20"/>
          <w:szCs w:val="20"/>
          <w:lang w:val="en-US"/>
          <w14:ligatures w14:val="none"/>
        </w:rPr>
        <w:t>S</w:t>
      </w:r>
      <w:r w:rsidR="005E301B" w:rsidRPr="005268B9">
        <w:rPr>
          <w:rFonts w:ascii="Times New Roman" w:eastAsia="Times New Roman" w:hAnsi="Times New Roman" w:cs="Times New Roman"/>
          <w:color w:val="000000" w:themeColor="text1"/>
          <w:kern w:val="0"/>
          <w:sz w:val="20"/>
          <w:szCs w:val="20"/>
          <w:lang w:val="en-US"/>
          <w14:ligatures w14:val="none"/>
        </w:rPr>
        <w:t>.</w:t>
      </w:r>
      <w:r w:rsidR="00D27A1F" w:rsidRPr="005268B9">
        <w:rPr>
          <w:rFonts w:ascii="Times New Roman" w:eastAsia="Times New Roman" w:hAnsi="Times New Roman" w:cs="Times New Roman"/>
          <w:color w:val="000000" w:themeColor="text1"/>
          <w:kern w:val="0"/>
          <w:sz w:val="20"/>
          <w:szCs w:val="20"/>
          <w:lang w:val="en-US"/>
          <w14:ligatures w14:val="none"/>
        </w:rPr>
        <w:t>Tung</w:t>
      </w:r>
      <w:r w:rsidRPr="005268B9">
        <w:rPr>
          <w:rFonts w:ascii="Times New Roman" w:eastAsia="Times New Roman" w:hAnsi="Times New Roman" w:cs="Times New Roman"/>
          <w:color w:val="000000" w:themeColor="text1"/>
          <w:kern w:val="0"/>
          <w:sz w:val="20"/>
          <w:szCs w:val="20"/>
          <w:lang w:val="en-US"/>
          <w14:ligatures w14:val="none"/>
        </w:rPr>
        <w:t xml:space="preserve">, "Investigation of Factors Affecting Digital Transformation Activities in Logistics </w:t>
      </w:r>
      <w:r w:rsidR="009D24D2" w:rsidRPr="005268B9">
        <w:rPr>
          <w:rFonts w:ascii="Times New Roman" w:eastAsia="Times New Roman" w:hAnsi="Times New Roman" w:cs="Times New Roman"/>
          <w:color w:val="000000" w:themeColor="text1"/>
          <w:kern w:val="0"/>
          <w:sz w:val="20"/>
          <w:szCs w:val="20"/>
          <w:lang w:val="en-US"/>
          <w14:ligatures w14:val="none"/>
        </w:rPr>
        <w:t xml:space="preserve">Enterprises in Hai Phong Area, </w:t>
      </w:r>
      <w:r w:rsidRPr="005268B9">
        <w:rPr>
          <w:rFonts w:ascii="Times New Roman" w:eastAsia="Times New Roman" w:hAnsi="Times New Roman" w:cs="Times New Roman"/>
          <w:i/>
          <w:color w:val="000000" w:themeColor="text1"/>
          <w:kern w:val="0"/>
          <w:sz w:val="20"/>
          <w:szCs w:val="20"/>
          <w:lang w:val="en-US"/>
          <w14:ligatures w14:val="none"/>
        </w:rPr>
        <w:t>Journal of Maritime Science and Technology</w:t>
      </w:r>
      <w:r w:rsidRPr="005268B9">
        <w:rPr>
          <w:rFonts w:ascii="Times New Roman" w:eastAsia="Times New Roman" w:hAnsi="Times New Roman" w:cs="Times New Roman"/>
          <w:color w:val="000000" w:themeColor="text1"/>
          <w:kern w:val="0"/>
          <w:sz w:val="20"/>
          <w:szCs w:val="20"/>
          <w:lang w:val="en-US"/>
          <w14:ligatures w14:val="none"/>
        </w:rPr>
        <w:t xml:space="preserve">, </w:t>
      </w:r>
      <w:r w:rsidR="009D24D2" w:rsidRPr="005268B9">
        <w:rPr>
          <w:rFonts w:ascii="Times New Roman" w:eastAsia="Times New Roman" w:hAnsi="Times New Roman" w:cs="Times New Roman"/>
          <w:b/>
          <w:color w:val="000000" w:themeColor="text1"/>
          <w:kern w:val="0"/>
          <w:sz w:val="20"/>
          <w:szCs w:val="20"/>
          <w:lang w:val="en-US"/>
          <w14:ligatures w14:val="none"/>
        </w:rPr>
        <w:t>2022</w:t>
      </w:r>
      <w:r w:rsidR="009D24D2" w:rsidRPr="005268B9">
        <w:rPr>
          <w:rFonts w:ascii="Times New Roman" w:eastAsia="Times New Roman" w:hAnsi="Times New Roman" w:cs="Times New Roman"/>
          <w:color w:val="000000" w:themeColor="text1"/>
          <w:kern w:val="0"/>
          <w:sz w:val="20"/>
          <w:szCs w:val="20"/>
          <w:lang w:val="en-US"/>
          <w14:ligatures w14:val="none"/>
        </w:rPr>
        <w:t xml:space="preserve">, </w:t>
      </w:r>
      <w:r w:rsidR="009D24D2" w:rsidRPr="005268B9">
        <w:rPr>
          <w:rFonts w:ascii="Times New Roman" w:eastAsia="Times New Roman" w:hAnsi="Times New Roman" w:cs="Times New Roman"/>
          <w:i/>
          <w:color w:val="000000" w:themeColor="text1"/>
          <w:kern w:val="0"/>
          <w:sz w:val="20"/>
          <w:szCs w:val="20"/>
          <w:lang w:val="en-US"/>
          <w14:ligatures w14:val="none"/>
        </w:rPr>
        <w:t>70</w:t>
      </w:r>
      <w:r w:rsidRPr="005268B9">
        <w:rPr>
          <w:rFonts w:ascii="Times New Roman" w:eastAsia="Times New Roman" w:hAnsi="Times New Roman" w:cs="Times New Roman"/>
          <w:color w:val="000000" w:themeColor="text1"/>
          <w:kern w:val="0"/>
          <w:sz w:val="20"/>
          <w:szCs w:val="20"/>
          <w:lang w:val="en-US"/>
          <w14:ligatures w14:val="none"/>
        </w:rPr>
        <w:t>, 67-77.</w:t>
      </w:r>
    </w:p>
    <w:p w14:paraId="066C446D" w14:textId="5B37C4A1" w:rsidR="0054631A" w:rsidRPr="005268B9" w:rsidRDefault="00D27A1F" w:rsidP="009D24D2">
      <w:pPr>
        <w:pStyle w:val="ListParagraph"/>
        <w:widowControl w:val="0"/>
        <w:numPr>
          <w:ilvl w:val="0"/>
          <w:numId w:val="23"/>
        </w:numPr>
        <w:shd w:val="clear" w:color="auto" w:fill="FFFFFF"/>
        <w:tabs>
          <w:tab w:val="left" w:pos="630"/>
        </w:tabs>
        <w:spacing w:before="0" w:after="0"/>
        <w:ind w:left="0" w:firstLine="360"/>
        <w:jc w:val="both"/>
        <w:rPr>
          <w:rFonts w:ascii="Times New Roman" w:hAnsi="Times New Roman" w:cs="Times New Roman"/>
          <w:color w:val="000000" w:themeColor="text1"/>
          <w:spacing w:val="-10"/>
          <w:sz w:val="20"/>
          <w:szCs w:val="20"/>
        </w:rPr>
      </w:pPr>
      <w:r w:rsidRPr="005268B9">
        <w:rPr>
          <w:rFonts w:ascii="Times New Roman" w:eastAsia="Times New Roman" w:hAnsi="Times New Roman" w:cs="Times New Roman"/>
          <w:color w:val="000000" w:themeColor="text1"/>
          <w:kern w:val="0"/>
          <w:sz w:val="20"/>
          <w:szCs w:val="20"/>
          <w:lang w:val="en-US"/>
          <w14:ligatures w14:val="none"/>
        </w:rPr>
        <w:t>N.M.Cuong and P.V.Hung</w:t>
      </w:r>
      <w:r w:rsidR="0054631A" w:rsidRPr="005268B9">
        <w:rPr>
          <w:rFonts w:ascii="Times New Roman" w:eastAsia="Times New Roman" w:hAnsi="Times New Roman" w:cs="Times New Roman"/>
          <w:color w:val="000000" w:themeColor="text1"/>
          <w:kern w:val="0"/>
          <w:sz w:val="20"/>
          <w:szCs w:val="20"/>
          <w:lang w:val="en-US"/>
          <w14:ligatures w14:val="none"/>
        </w:rPr>
        <w:t>, Study on the Current Status of Digital Transfor</w:t>
      </w:r>
      <w:r w:rsidRPr="005268B9">
        <w:rPr>
          <w:rFonts w:ascii="Times New Roman" w:eastAsia="Times New Roman" w:hAnsi="Times New Roman" w:cs="Times New Roman"/>
          <w:color w:val="000000" w:themeColor="text1"/>
          <w:kern w:val="0"/>
          <w:sz w:val="20"/>
          <w:szCs w:val="20"/>
          <w:lang w:val="en-US"/>
          <w14:ligatures w14:val="none"/>
        </w:rPr>
        <w:t xml:space="preserve">mation in Shipping Enterprises, </w:t>
      </w:r>
      <w:r w:rsidR="0054631A" w:rsidRPr="005268B9">
        <w:rPr>
          <w:rFonts w:ascii="Times New Roman" w:eastAsia="Times New Roman" w:hAnsi="Times New Roman" w:cs="Times New Roman"/>
          <w:i/>
          <w:color w:val="000000" w:themeColor="text1"/>
          <w:kern w:val="0"/>
          <w:sz w:val="20"/>
          <w:szCs w:val="20"/>
          <w:lang w:val="en-US"/>
          <w14:ligatures w14:val="none"/>
        </w:rPr>
        <w:t>Journal of Maritime Science and Technology,</w:t>
      </w:r>
      <w:r w:rsidR="0054631A" w:rsidRPr="005268B9">
        <w:rPr>
          <w:rFonts w:ascii="Times New Roman" w:eastAsia="Times New Roman" w:hAnsi="Times New Roman" w:cs="Times New Roman"/>
          <w:color w:val="000000" w:themeColor="text1"/>
          <w:kern w:val="0"/>
          <w:sz w:val="20"/>
          <w:szCs w:val="20"/>
          <w:lang w:val="en-US"/>
          <w14:ligatures w14:val="none"/>
        </w:rPr>
        <w:t xml:space="preserve"> </w:t>
      </w:r>
      <w:r w:rsidRPr="005268B9">
        <w:rPr>
          <w:rFonts w:ascii="Times New Roman" w:eastAsia="Times New Roman" w:hAnsi="Times New Roman" w:cs="Times New Roman"/>
          <w:b/>
          <w:color w:val="000000" w:themeColor="text1"/>
          <w:kern w:val="0"/>
          <w:sz w:val="20"/>
          <w:szCs w:val="20"/>
          <w:lang w:val="en-US"/>
          <w14:ligatures w14:val="none"/>
        </w:rPr>
        <w:t>2023</w:t>
      </w:r>
      <w:r w:rsidRPr="005268B9">
        <w:rPr>
          <w:rFonts w:ascii="Times New Roman" w:eastAsia="Times New Roman" w:hAnsi="Times New Roman" w:cs="Times New Roman"/>
          <w:color w:val="000000" w:themeColor="text1"/>
          <w:kern w:val="0"/>
          <w:sz w:val="20"/>
          <w:szCs w:val="20"/>
          <w:lang w:val="en-US"/>
          <w14:ligatures w14:val="none"/>
        </w:rPr>
        <w:t>, 73</w:t>
      </w:r>
      <w:r w:rsidR="0054631A" w:rsidRPr="005268B9">
        <w:rPr>
          <w:rFonts w:ascii="Times New Roman" w:eastAsia="Times New Roman" w:hAnsi="Times New Roman" w:cs="Times New Roman"/>
          <w:color w:val="000000" w:themeColor="text1"/>
          <w:kern w:val="0"/>
          <w:sz w:val="20"/>
          <w:szCs w:val="20"/>
          <w:lang w:val="en-US"/>
          <w14:ligatures w14:val="none"/>
        </w:rPr>
        <w:t>, 79-85.</w:t>
      </w:r>
    </w:p>
    <w:p w14:paraId="1942C2E1" w14:textId="77777777" w:rsidR="0054631A" w:rsidRPr="005268B9" w:rsidRDefault="0054631A" w:rsidP="009D24D2">
      <w:pPr>
        <w:pStyle w:val="ListParagraph"/>
        <w:numPr>
          <w:ilvl w:val="0"/>
          <w:numId w:val="23"/>
        </w:numPr>
        <w:tabs>
          <w:tab w:val="left" w:pos="630"/>
        </w:tabs>
        <w:spacing w:before="0" w:after="0"/>
        <w:ind w:left="0" w:firstLine="360"/>
        <w:jc w:val="both"/>
        <w:rPr>
          <w:rFonts w:ascii="Times New Roman" w:eastAsia="Times New Roman" w:hAnsi="Times New Roman" w:cs="Times New Roman"/>
          <w:color w:val="000000" w:themeColor="text1"/>
          <w:kern w:val="0"/>
          <w:sz w:val="20"/>
          <w:szCs w:val="20"/>
          <w:lang w:val="en-US"/>
          <w14:ligatures w14:val="none"/>
        </w:rPr>
      </w:pPr>
      <w:r w:rsidRPr="005268B9">
        <w:rPr>
          <w:rFonts w:ascii="Times New Roman" w:eastAsia="Times New Roman" w:hAnsi="Times New Roman" w:cs="Times New Roman"/>
          <w:color w:val="000000" w:themeColor="text1"/>
          <w:kern w:val="0"/>
          <w:sz w:val="20"/>
          <w:szCs w:val="20"/>
          <w:lang w:val="en-US"/>
          <w14:ligatures w14:val="none"/>
        </w:rPr>
        <w:t xml:space="preserve">N.T.A.Van and N.K.Hieu. Factors Influencing Technological Innovation of Small and Medium Enterprises, </w:t>
      </w:r>
      <w:r w:rsidRPr="005268B9">
        <w:rPr>
          <w:rFonts w:ascii="Times New Roman" w:eastAsia="Times New Roman" w:hAnsi="Times New Roman" w:cs="Times New Roman"/>
          <w:i/>
          <w:iCs/>
          <w:color w:val="000000" w:themeColor="text1"/>
          <w:kern w:val="0"/>
          <w:sz w:val="20"/>
          <w:szCs w:val="20"/>
          <w:lang w:val="en-US"/>
          <w14:ligatures w14:val="none"/>
        </w:rPr>
        <w:t>Ho Chi Minh city Open university of Science journal - Economics and Business administration,</w:t>
      </w:r>
      <w:r w:rsidRPr="005268B9">
        <w:rPr>
          <w:rFonts w:ascii="Times New Roman" w:eastAsia="Times New Roman" w:hAnsi="Times New Roman" w:cs="Times New Roman"/>
          <w:color w:val="000000" w:themeColor="text1"/>
          <w:kern w:val="0"/>
          <w:sz w:val="20"/>
          <w:szCs w:val="20"/>
          <w:lang w:val="en-US"/>
          <w14:ligatures w14:val="none"/>
        </w:rPr>
        <w:t xml:space="preserve"> </w:t>
      </w:r>
      <w:r w:rsidRPr="005268B9">
        <w:rPr>
          <w:rFonts w:ascii="Times New Roman" w:eastAsia="Times New Roman" w:hAnsi="Times New Roman" w:cs="Times New Roman"/>
          <w:b/>
          <w:bCs/>
          <w:color w:val="000000" w:themeColor="text1"/>
          <w:kern w:val="0"/>
          <w:sz w:val="20"/>
          <w:szCs w:val="20"/>
          <w:lang w:val="en-US"/>
          <w14:ligatures w14:val="none"/>
        </w:rPr>
        <w:t>2021</w:t>
      </w:r>
      <w:r w:rsidRPr="005268B9">
        <w:rPr>
          <w:rFonts w:ascii="Times New Roman" w:eastAsia="Times New Roman" w:hAnsi="Times New Roman" w:cs="Times New Roman"/>
          <w:color w:val="000000" w:themeColor="text1"/>
          <w:kern w:val="0"/>
          <w:sz w:val="20"/>
          <w:szCs w:val="20"/>
          <w:lang w:val="en-US"/>
          <w14:ligatures w14:val="none"/>
        </w:rPr>
        <w:t xml:space="preserve">, </w:t>
      </w:r>
      <w:r w:rsidRPr="005268B9">
        <w:rPr>
          <w:rFonts w:ascii="Times New Roman" w:eastAsia="Times New Roman" w:hAnsi="Times New Roman" w:cs="Times New Roman"/>
          <w:i/>
          <w:iCs/>
          <w:color w:val="000000" w:themeColor="text1"/>
          <w:kern w:val="0"/>
          <w:sz w:val="20"/>
          <w:szCs w:val="20"/>
          <w:lang w:val="en-US"/>
          <w14:ligatures w14:val="none"/>
        </w:rPr>
        <w:t>15(3),</w:t>
      </w:r>
      <w:r w:rsidRPr="005268B9">
        <w:rPr>
          <w:rFonts w:ascii="Times New Roman" w:eastAsia="Times New Roman" w:hAnsi="Times New Roman" w:cs="Times New Roman"/>
          <w:color w:val="000000" w:themeColor="text1"/>
          <w:kern w:val="0"/>
          <w:sz w:val="20"/>
          <w:szCs w:val="20"/>
          <w:lang w:val="en-US"/>
          <w14:ligatures w14:val="none"/>
        </w:rPr>
        <w:t>167-179</w:t>
      </w:r>
    </w:p>
    <w:p w14:paraId="313AEBA9" w14:textId="77777777" w:rsidR="0054631A" w:rsidRPr="005268B9" w:rsidRDefault="0054631A" w:rsidP="009D24D2">
      <w:pPr>
        <w:pStyle w:val="ListParagraph"/>
        <w:numPr>
          <w:ilvl w:val="0"/>
          <w:numId w:val="23"/>
        </w:numPr>
        <w:tabs>
          <w:tab w:val="left" w:pos="630"/>
        </w:tabs>
        <w:spacing w:before="0" w:after="0"/>
        <w:ind w:left="0" w:firstLine="360"/>
        <w:jc w:val="both"/>
        <w:rPr>
          <w:rFonts w:ascii="Times New Roman" w:eastAsia="Times New Roman" w:hAnsi="Times New Roman" w:cs="Times New Roman"/>
          <w:color w:val="000000" w:themeColor="text1"/>
          <w:kern w:val="0"/>
          <w:sz w:val="20"/>
          <w:szCs w:val="20"/>
          <w:lang w:val="en-US"/>
          <w14:ligatures w14:val="none"/>
        </w:rPr>
      </w:pPr>
      <w:r w:rsidRPr="005268B9">
        <w:rPr>
          <w:rFonts w:ascii="Times New Roman" w:eastAsia="Times New Roman" w:hAnsi="Times New Roman" w:cs="Times New Roman"/>
          <w:color w:val="000000" w:themeColor="text1"/>
          <w:kern w:val="0"/>
          <w:sz w:val="20"/>
          <w:szCs w:val="20"/>
          <w:lang w:val="en-US"/>
          <w14:ligatures w14:val="none"/>
        </w:rPr>
        <w:t xml:space="preserve">D.T.T.Anh. </w:t>
      </w:r>
      <w:r w:rsidRPr="005268B9">
        <w:rPr>
          <w:rFonts w:ascii="Times New Roman" w:eastAsia="Times New Roman" w:hAnsi="Times New Roman" w:cs="Times New Roman"/>
          <w:i/>
          <w:iCs/>
          <w:color w:val="000000" w:themeColor="text1"/>
          <w:kern w:val="0"/>
          <w:sz w:val="20"/>
          <w:szCs w:val="20"/>
          <w:lang w:val="en-US"/>
          <w14:ligatures w14:val="none"/>
        </w:rPr>
        <w:t>Factors Affecting the Intention of Technological Innovation among Small and Medium-Sized Enterprises in Ho Chi Minh City: A Study of the Food Processing Industry</w:t>
      </w:r>
      <w:r w:rsidRPr="005268B9">
        <w:rPr>
          <w:rFonts w:ascii="Times New Roman" w:eastAsia="Times New Roman" w:hAnsi="Times New Roman" w:cs="Times New Roman"/>
          <w:color w:val="000000" w:themeColor="text1"/>
          <w:kern w:val="0"/>
          <w:sz w:val="20"/>
          <w:szCs w:val="20"/>
          <w:lang w:val="en-US"/>
          <w14:ligatures w14:val="none"/>
        </w:rPr>
        <w:t xml:space="preserve">. Doctoral Dissertation, University of Economics Ho Chi Minh City, </w:t>
      </w:r>
      <w:r w:rsidRPr="005268B9">
        <w:rPr>
          <w:rFonts w:ascii="Times New Roman" w:eastAsia="Times New Roman" w:hAnsi="Times New Roman" w:cs="Times New Roman"/>
          <w:b/>
          <w:bCs/>
          <w:color w:val="000000" w:themeColor="text1"/>
          <w:kern w:val="0"/>
          <w:sz w:val="20"/>
          <w:szCs w:val="20"/>
          <w:lang w:val="en-US"/>
          <w14:ligatures w14:val="none"/>
        </w:rPr>
        <w:t>2022</w:t>
      </w:r>
      <w:r w:rsidRPr="005268B9">
        <w:rPr>
          <w:rFonts w:ascii="Times New Roman" w:eastAsia="Times New Roman" w:hAnsi="Times New Roman" w:cs="Times New Roman"/>
          <w:color w:val="000000" w:themeColor="text1"/>
          <w:kern w:val="0"/>
          <w:sz w:val="20"/>
          <w:szCs w:val="20"/>
          <w:lang w:val="en-US"/>
          <w14:ligatures w14:val="none"/>
        </w:rPr>
        <w:t>.</w:t>
      </w:r>
    </w:p>
    <w:p w14:paraId="3C6F7588" w14:textId="77777777" w:rsidR="0054631A" w:rsidRPr="005268B9" w:rsidRDefault="0054631A" w:rsidP="009D24D2">
      <w:pPr>
        <w:pStyle w:val="ListParagraph"/>
        <w:widowControl w:val="0"/>
        <w:numPr>
          <w:ilvl w:val="0"/>
          <w:numId w:val="23"/>
        </w:numPr>
        <w:shd w:val="clear" w:color="auto" w:fill="FFFFFF"/>
        <w:tabs>
          <w:tab w:val="left" w:pos="630"/>
          <w:tab w:val="left" w:pos="720"/>
        </w:tabs>
        <w:autoSpaceDE w:val="0"/>
        <w:autoSpaceDN w:val="0"/>
        <w:adjustRightInd w:val="0"/>
        <w:spacing w:before="0" w:after="0"/>
        <w:ind w:left="0" w:firstLine="360"/>
        <w:jc w:val="both"/>
        <w:rPr>
          <w:rFonts w:ascii="Times New Roman" w:hAnsi="Times New Roman" w:cs="Times New Roman"/>
          <w:color w:val="000000" w:themeColor="text1"/>
          <w:sz w:val="20"/>
          <w:szCs w:val="20"/>
        </w:rPr>
      </w:pPr>
      <w:r w:rsidRPr="005268B9">
        <w:rPr>
          <w:rFonts w:ascii="Times New Roman" w:hAnsi="Times New Roman" w:cs="Times New Roman"/>
          <w:color w:val="000000" w:themeColor="text1"/>
          <w:spacing w:val="-6"/>
          <w:sz w:val="20"/>
          <w:szCs w:val="20"/>
        </w:rPr>
        <w:t>Venkatesh, V., Morris, M., Davis, G. B., and Davis, F. D.</w:t>
      </w:r>
      <w:r w:rsidRPr="005268B9">
        <w:rPr>
          <w:rFonts w:ascii="Times New Roman" w:hAnsi="Times New Roman" w:cs="Times New Roman"/>
          <w:color w:val="000000" w:themeColor="text1"/>
          <w:spacing w:val="-6"/>
          <w:sz w:val="20"/>
          <w:szCs w:val="20"/>
          <w:lang w:val="en-US"/>
        </w:rPr>
        <w:t xml:space="preserve"> </w:t>
      </w:r>
      <w:r w:rsidRPr="005268B9">
        <w:rPr>
          <w:rFonts w:ascii="Times New Roman" w:hAnsi="Times New Roman" w:cs="Times New Roman"/>
          <w:color w:val="000000" w:themeColor="text1"/>
          <w:spacing w:val="-6"/>
          <w:sz w:val="20"/>
          <w:szCs w:val="20"/>
        </w:rPr>
        <w:t>User acceptance of information Technology: toward a unified view</w:t>
      </w:r>
      <w:r w:rsidRPr="005268B9">
        <w:rPr>
          <w:rFonts w:ascii="Times New Roman" w:hAnsi="Times New Roman" w:cs="Times New Roman"/>
          <w:i/>
          <w:iCs/>
          <w:color w:val="000000" w:themeColor="text1"/>
          <w:spacing w:val="-6"/>
          <w:sz w:val="20"/>
          <w:szCs w:val="20"/>
        </w:rPr>
        <w:t>. Management Information Systems Quarterly</w:t>
      </w:r>
      <w:r w:rsidRPr="005268B9">
        <w:rPr>
          <w:rFonts w:ascii="Times New Roman" w:hAnsi="Times New Roman" w:cs="Times New Roman"/>
          <w:color w:val="000000" w:themeColor="text1"/>
          <w:spacing w:val="-6"/>
          <w:sz w:val="20"/>
          <w:szCs w:val="20"/>
        </w:rPr>
        <w:t xml:space="preserve">, </w:t>
      </w:r>
      <w:r w:rsidRPr="005268B9">
        <w:rPr>
          <w:rFonts w:ascii="Times New Roman" w:hAnsi="Times New Roman" w:cs="Times New Roman"/>
          <w:b/>
          <w:bCs/>
          <w:color w:val="000000" w:themeColor="text1"/>
          <w:spacing w:val="-6"/>
          <w:sz w:val="20"/>
          <w:szCs w:val="20"/>
        </w:rPr>
        <w:t>2003</w:t>
      </w:r>
      <w:r w:rsidRPr="005268B9">
        <w:rPr>
          <w:rFonts w:ascii="Times New Roman" w:hAnsi="Times New Roman" w:cs="Times New Roman"/>
          <w:color w:val="000000" w:themeColor="text1"/>
          <w:spacing w:val="-6"/>
          <w:sz w:val="20"/>
          <w:szCs w:val="20"/>
          <w:lang w:val="en-US"/>
        </w:rPr>
        <w:t>,</w:t>
      </w:r>
      <w:r w:rsidRPr="005268B9">
        <w:rPr>
          <w:rFonts w:ascii="Times New Roman" w:hAnsi="Times New Roman" w:cs="Times New Roman"/>
          <w:b/>
          <w:bCs/>
          <w:color w:val="000000" w:themeColor="text1"/>
          <w:spacing w:val="-6"/>
          <w:sz w:val="20"/>
          <w:szCs w:val="20"/>
          <w:lang w:val="en-US"/>
        </w:rPr>
        <w:t xml:space="preserve"> </w:t>
      </w:r>
      <w:r w:rsidRPr="005268B9">
        <w:rPr>
          <w:rFonts w:ascii="Times New Roman" w:hAnsi="Times New Roman" w:cs="Times New Roman"/>
          <w:i/>
          <w:iCs/>
          <w:color w:val="000000" w:themeColor="text1"/>
          <w:spacing w:val="-6"/>
          <w:sz w:val="20"/>
          <w:szCs w:val="20"/>
        </w:rPr>
        <w:t>27(3)</w:t>
      </w:r>
      <w:r w:rsidRPr="005268B9">
        <w:rPr>
          <w:rFonts w:ascii="Times New Roman" w:hAnsi="Times New Roman" w:cs="Times New Roman"/>
          <w:color w:val="000000" w:themeColor="text1"/>
          <w:spacing w:val="-6"/>
          <w:sz w:val="20"/>
          <w:szCs w:val="20"/>
          <w:lang w:val="en-US"/>
        </w:rPr>
        <w:t>,</w:t>
      </w:r>
      <w:r w:rsidRPr="005268B9">
        <w:rPr>
          <w:rFonts w:ascii="Times New Roman" w:hAnsi="Times New Roman" w:cs="Times New Roman"/>
          <w:color w:val="000000" w:themeColor="text1"/>
          <w:spacing w:val="-6"/>
          <w:sz w:val="20"/>
          <w:szCs w:val="20"/>
        </w:rPr>
        <w:t xml:space="preserve"> 425-478</w:t>
      </w:r>
      <w:r w:rsidRPr="005268B9">
        <w:rPr>
          <w:rFonts w:ascii="Times New Roman" w:hAnsi="Times New Roman" w:cs="Times New Roman"/>
          <w:color w:val="000000" w:themeColor="text1"/>
          <w:spacing w:val="-6"/>
          <w:sz w:val="20"/>
          <w:szCs w:val="20"/>
          <w:lang w:val="en-US"/>
        </w:rPr>
        <w:t xml:space="preserve">. </w:t>
      </w:r>
    </w:p>
    <w:p w14:paraId="1AFCB2A8" w14:textId="77777777" w:rsidR="0054631A" w:rsidRPr="005268B9" w:rsidRDefault="0054631A" w:rsidP="009D24D2">
      <w:pPr>
        <w:pStyle w:val="ListParagraph"/>
        <w:numPr>
          <w:ilvl w:val="0"/>
          <w:numId w:val="23"/>
        </w:numPr>
        <w:tabs>
          <w:tab w:val="left" w:pos="630"/>
        </w:tabs>
        <w:spacing w:before="0" w:after="0"/>
        <w:ind w:left="0" w:firstLine="360"/>
        <w:jc w:val="both"/>
        <w:rPr>
          <w:rFonts w:ascii="Times New Roman" w:eastAsia="Times New Roman" w:hAnsi="Times New Roman" w:cs="Times New Roman"/>
          <w:color w:val="000000" w:themeColor="text1"/>
          <w:kern w:val="0"/>
          <w:sz w:val="20"/>
          <w:szCs w:val="20"/>
          <w:lang w:val="en-US"/>
          <w14:ligatures w14:val="none"/>
        </w:rPr>
      </w:pPr>
      <w:r w:rsidRPr="005268B9">
        <w:rPr>
          <w:rFonts w:ascii="Times New Roman" w:eastAsia="Times New Roman" w:hAnsi="Times New Roman" w:cs="Times New Roman"/>
          <w:color w:val="000000" w:themeColor="text1"/>
          <w:kern w:val="0"/>
          <w:sz w:val="20"/>
          <w:szCs w:val="20"/>
          <w:lang w:val="en-US"/>
          <w14:ligatures w14:val="none"/>
        </w:rPr>
        <w:t xml:space="preserve">N.D.Dau and N.X.Tai. </w:t>
      </w:r>
      <w:r w:rsidRPr="005268B9">
        <w:rPr>
          <w:rFonts w:ascii="Times New Roman" w:eastAsia="Times New Roman" w:hAnsi="Times New Roman" w:cs="Times New Roman"/>
          <w:i/>
          <w:iCs/>
          <w:color w:val="000000" w:themeColor="text1"/>
          <w:kern w:val="0"/>
          <w:sz w:val="20"/>
          <w:szCs w:val="20"/>
          <w:lang w:val="en-US"/>
          <w14:ligatures w14:val="none"/>
        </w:rPr>
        <w:t>Textbook on Technology Management</w:t>
      </w:r>
      <w:r w:rsidRPr="005268B9">
        <w:rPr>
          <w:rFonts w:ascii="Times New Roman" w:eastAsia="Times New Roman" w:hAnsi="Times New Roman" w:cs="Times New Roman"/>
          <w:color w:val="000000" w:themeColor="text1"/>
          <w:kern w:val="0"/>
          <w:sz w:val="20"/>
          <w:szCs w:val="20"/>
          <w:lang w:val="en-US"/>
          <w14:ligatures w14:val="none"/>
        </w:rPr>
        <w:t xml:space="preserve">. National Economics University Press, Ha Noi, </w:t>
      </w:r>
      <w:r w:rsidRPr="005268B9">
        <w:rPr>
          <w:rFonts w:ascii="Times New Roman" w:eastAsia="Times New Roman" w:hAnsi="Times New Roman" w:cs="Times New Roman"/>
          <w:b/>
          <w:bCs/>
          <w:color w:val="000000" w:themeColor="text1"/>
          <w:kern w:val="0"/>
          <w:sz w:val="20"/>
          <w:szCs w:val="20"/>
          <w:lang w:val="en-US"/>
          <w14:ligatures w14:val="none"/>
        </w:rPr>
        <w:t>2014</w:t>
      </w:r>
      <w:r w:rsidRPr="005268B9">
        <w:rPr>
          <w:rFonts w:ascii="Times New Roman" w:eastAsia="Times New Roman" w:hAnsi="Times New Roman" w:cs="Times New Roman"/>
          <w:color w:val="000000" w:themeColor="text1"/>
          <w:kern w:val="0"/>
          <w:sz w:val="20"/>
          <w:szCs w:val="20"/>
          <w:lang w:val="en-US"/>
          <w14:ligatures w14:val="none"/>
        </w:rPr>
        <w:t>.</w:t>
      </w:r>
    </w:p>
    <w:p w14:paraId="6B5E9F1C" w14:textId="77777777" w:rsidR="0054631A" w:rsidRPr="005268B9" w:rsidRDefault="0054631A" w:rsidP="009D24D2">
      <w:pPr>
        <w:pStyle w:val="ListParagraph"/>
        <w:numPr>
          <w:ilvl w:val="0"/>
          <w:numId w:val="23"/>
        </w:numPr>
        <w:shd w:val="clear" w:color="auto" w:fill="FFFFFF"/>
        <w:tabs>
          <w:tab w:val="left" w:pos="630"/>
          <w:tab w:val="left" w:pos="720"/>
        </w:tabs>
        <w:autoSpaceDE w:val="0"/>
        <w:autoSpaceDN w:val="0"/>
        <w:adjustRightInd w:val="0"/>
        <w:spacing w:before="0" w:after="0"/>
        <w:ind w:left="0" w:firstLine="360"/>
        <w:jc w:val="both"/>
        <w:rPr>
          <w:rFonts w:ascii="Times New Roman" w:hAnsi="Times New Roman" w:cs="Times New Roman"/>
          <w:caps/>
          <w:color w:val="000000" w:themeColor="text1"/>
          <w:sz w:val="20"/>
          <w:szCs w:val="20"/>
          <w:lang w:val="en-US"/>
        </w:rPr>
      </w:pPr>
      <w:r w:rsidRPr="005268B9">
        <w:rPr>
          <w:rFonts w:ascii="Times New Roman" w:hAnsi="Times New Roman" w:cs="Times New Roman"/>
          <w:color w:val="000000" w:themeColor="text1"/>
          <w:sz w:val="20"/>
          <w:szCs w:val="20"/>
        </w:rPr>
        <w:lastRenderedPageBreak/>
        <w:t xml:space="preserve">Davis, F. D, Perceived Usefulness, Perceived Ease of Use, and User Acceptance of Information Technology, </w:t>
      </w:r>
      <w:r w:rsidRPr="005268B9">
        <w:rPr>
          <w:rFonts w:ascii="Times New Roman" w:hAnsi="Times New Roman" w:cs="Times New Roman"/>
          <w:i/>
          <w:iCs/>
          <w:color w:val="000000" w:themeColor="text1"/>
          <w:sz w:val="20"/>
          <w:szCs w:val="20"/>
        </w:rPr>
        <w:t>MIS Quarterly</w:t>
      </w:r>
      <w:r w:rsidRPr="005268B9">
        <w:rPr>
          <w:rFonts w:ascii="Times New Roman" w:hAnsi="Times New Roman" w:cs="Times New Roman"/>
          <w:color w:val="000000" w:themeColor="text1"/>
          <w:sz w:val="20"/>
          <w:szCs w:val="20"/>
        </w:rPr>
        <w:t xml:space="preserve">, </w:t>
      </w:r>
      <w:r w:rsidRPr="005268B9">
        <w:rPr>
          <w:rFonts w:ascii="Times New Roman" w:hAnsi="Times New Roman" w:cs="Times New Roman"/>
          <w:b/>
          <w:bCs/>
          <w:color w:val="000000" w:themeColor="text1"/>
          <w:sz w:val="20"/>
          <w:szCs w:val="20"/>
        </w:rPr>
        <w:t>1989</w:t>
      </w:r>
      <w:r w:rsidRPr="005268B9">
        <w:rPr>
          <w:rFonts w:ascii="Times New Roman" w:hAnsi="Times New Roman" w:cs="Times New Roman"/>
          <w:b/>
          <w:bCs/>
          <w:color w:val="000000" w:themeColor="text1"/>
          <w:sz w:val="20"/>
          <w:szCs w:val="20"/>
          <w:lang w:val="en-US"/>
        </w:rPr>
        <w:t xml:space="preserve">, </w:t>
      </w:r>
      <w:r w:rsidRPr="005268B9">
        <w:rPr>
          <w:rFonts w:ascii="Times New Roman" w:hAnsi="Times New Roman" w:cs="Times New Roman"/>
          <w:i/>
          <w:iCs/>
          <w:color w:val="000000" w:themeColor="text1"/>
          <w:sz w:val="20"/>
          <w:szCs w:val="20"/>
          <w:lang w:val="en-US"/>
        </w:rPr>
        <w:t>13(</w:t>
      </w:r>
      <w:r w:rsidRPr="005268B9">
        <w:rPr>
          <w:rFonts w:ascii="Times New Roman" w:hAnsi="Times New Roman" w:cs="Times New Roman"/>
          <w:i/>
          <w:iCs/>
          <w:color w:val="000000" w:themeColor="text1"/>
          <w:sz w:val="20"/>
          <w:szCs w:val="20"/>
        </w:rPr>
        <w:t>3</w:t>
      </w:r>
      <w:r w:rsidRPr="005268B9">
        <w:rPr>
          <w:rFonts w:ascii="Times New Roman" w:hAnsi="Times New Roman" w:cs="Times New Roman"/>
          <w:i/>
          <w:iCs/>
          <w:color w:val="000000" w:themeColor="text1"/>
          <w:sz w:val="20"/>
          <w:szCs w:val="20"/>
          <w:lang w:val="en-US"/>
        </w:rPr>
        <w:t>)</w:t>
      </w:r>
      <w:r w:rsidRPr="005268B9">
        <w:rPr>
          <w:rFonts w:ascii="Times New Roman" w:hAnsi="Times New Roman" w:cs="Times New Roman"/>
          <w:color w:val="000000" w:themeColor="text1"/>
          <w:sz w:val="20"/>
          <w:szCs w:val="20"/>
        </w:rPr>
        <w:t>, 319-340</w:t>
      </w:r>
      <w:r w:rsidRPr="005268B9">
        <w:rPr>
          <w:rFonts w:ascii="Times New Roman" w:hAnsi="Times New Roman" w:cs="Times New Roman"/>
          <w:color w:val="000000" w:themeColor="text1"/>
          <w:sz w:val="20"/>
          <w:szCs w:val="20"/>
          <w:lang w:val="en-US"/>
        </w:rPr>
        <w:t>.</w:t>
      </w:r>
    </w:p>
    <w:p w14:paraId="280AEB56" w14:textId="77777777" w:rsidR="0054631A" w:rsidRPr="005268B9" w:rsidRDefault="0054631A" w:rsidP="009D24D2">
      <w:pPr>
        <w:pStyle w:val="ListParagraph"/>
        <w:numPr>
          <w:ilvl w:val="0"/>
          <w:numId w:val="23"/>
        </w:numPr>
        <w:tabs>
          <w:tab w:val="left" w:pos="630"/>
          <w:tab w:val="left" w:pos="720"/>
        </w:tabs>
        <w:autoSpaceDE w:val="0"/>
        <w:autoSpaceDN w:val="0"/>
        <w:adjustRightInd w:val="0"/>
        <w:spacing w:before="0" w:after="0"/>
        <w:ind w:left="0" w:firstLine="360"/>
        <w:jc w:val="both"/>
        <w:rPr>
          <w:rFonts w:ascii="Times New Roman" w:eastAsiaTheme="majorEastAsia" w:hAnsi="Times New Roman" w:cs="Times New Roman"/>
          <w:color w:val="000000" w:themeColor="text1"/>
          <w:sz w:val="20"/>
          <w:szCs w:val="20"/>
          <w:lang w:val="en-US"/>
        </w:rPr>
      </w:pPr>
      <w:r w:rsidRPr="005268B9">
        <w:rPr>
          <w:rFonts w:ascii="Times New Roman" w:eastAsiaTheme="majorEastAsia" w:hAnsi="Times New Roman" w:cs="Times New Roman"/>
          <w:color w:val="000000" w:themeColor="text1"/>
          <w:sz w:val="20"/>
          <w:szCs w:val="20"/>
        </w:rPr>
        <w:t xml:space="preserve">Rogers EM, </w:t>
      </w:r>
      <w:r w:rsidRPr="005268B9">
        <w:rPr>
          <w:rFonts w:ascii="Times New Roman" w:eastAsiaTheme="majorEastAsia" w:hAnsi="Times New Roman" w:cs="Times New Roman"/>
          <w:i/>
          <w:iCs/>
          <w:color w:val="000000" w:themeColor="text1"/>
          <w:sz w:val="20"/>
          <w:szCs w:val="20"/>
        </w:rPr>
        <w:t>Diffusion of Innovations (</w:t>
      </w:r>
      <w:r w:rsidRPr="005268B9">
        <w:rPr>
          <w:rFonts w:ascii="Times New Roman" w:hAnsi="Times New Roman" w:cs="Times New Roman"/>
          <w:i/>
          <w:iCs/>
          <w:color w:val="000000" w:themeColor="text1"/>
          <w:kern w:val="0"/>
          <w:sz w:val="20"/>
          <w:szCs w:val="20"/>
          <w:lang w:val="en-US"/>
        </w:rPr>
        <w:t>5</w:t>
      </w:r>
      <w:r w:rsidRPr="005268B9">
        <w:rPr>
          <w:rFonts w:ascii="Times New Roman" w:hAnsi="Times New Roman" w:cs="Times New Roman"/>
          <w:i/>
          <w:iCs/>
          <w:color w:val="000000" w:themeColor="text1"/>
          <w:kern w:val="0"/>
          <w:sz w:val="20"/>
          <w:szCs w:val="20"/>
        </w:rPr>
        <w:t>th edition</w:t>
      </w:r>
      <w:r w:rsidRPr="005268B9">
        <w:rPr>
          <w:rFonts w:ascii="Times New Roman" w:eastAsiaTheme="majorEastAsia" w:hAnsi="Times New Roman" w:cs="Times New Roman"/>
          <w:i/>
          <w:iCs/>
          <w:color w:val="000000" w:themeColor="text1"/>
          <w:sz w:val="20"/>
          <w:szCs w:val="20"/>
        </w:rPr>
        <w:t>)</w:t>
      </w:r>
      <w:r w:rsidRPr="005268B9">
        <w:rPr>
          <w:rFonts w:ascii="Times New Roman" w:eastAsiaTheme="majorEastAsia" w:hAnsi="Times New Roman" w:cs="Times New Roman"/>
          <w:color w:val="000000" w:themeColor="text1"/>
          <w:sz w:val="20"/>
          <w:szCs w:val="20"/>
          <w:lang w:val="en-US"/>
        </w:rPr>
        <w:t>,</w:t>
      </w:r>
      <w:r w:rsidRPr="005268B9">
        <w:rPr>
          <w:rFonts w:ascii="Times New Roman" w:eastAsiaTheme="majorEastAsia" w:hAnsi="Times New Roman" w:cs="Times New Roman"/>
          <w:color w:val="000000" w:themeColor="text1"/>
          <w:sz w:val="20"/>
          <w:szCs w:val="20"/>
        </w:rPr>
        <w:t xml:space="preserve"> Free Press</w:t>
      </w:r>
      <w:r w:rsidRPr="005268B9">
        <w:rPr>
          <w:rFonts w:ascii="Times New Roman" w:eastAsiaTheme="majorEastAsia" w:hAnsi="Times New Roman" w:cs="Times New Roman"/>
          <w:color w:val="000000" w:themeColor="text1"/>
          <w:sz w:val="20"/>
          <w:szCs w:val="20"/>
          <w:lang w:val="en-US"/>
        </w:rPr>
        <w:t xml:space="preserve">, </w:t>
      </w:r>
      <w:r w:rsidRPr="005268B9">
        <w:rPr>
          <w:rFonts w:ascii="Times New Roman" w:eastAsiaTheme="majorEastAsia" w:hAnsi="Times New Roman" w:cs="Times New Roman"/>
          <w:color w:val="000000" w:themeColor="text1"/>
          <w:sz w:val="20"/>
          <w:szCs w:val="20"/>
        </w:rPr>
        <w:t>New York</w:t>
      </w:r>
      <w:r w:rsidRPr="005268B9">
        <w:rPr>
          <w:rFonts w:ascii="Times New Roman" w:eastAsiaTheme="majorEastAsia" w:hAnsi="Times New Roman" w:cs="Times New Roman"/>
          <w:color w:val="000000" w:themeColor="text1"/>
          <w:sz w:val="20"/>
          <w:szCs w:val="20"/>
          <w:lang w:val="en-US"/>
        </w:rPr>
        <w:t xml:space="preserve">, </w:t>
      </w:r>
      <w:r w:rsidRPr="005268B9">
        <w:rPr>
          <w:rFonts w:ascii="Times New Roman" w:eastAsiaTheme="majorEastAsia" w:hAnsi="Times New Roman" w:cs="Times New Roman"/>
          <w:b/>
          <w:bCs/>
          <w:color w:val="000000" w:themeColor="text1"/>
          <w:sz w:val="20"/>
          <w:szCs w:val="20"/>
        </w:rPr>
        <w:t>2003</w:t>
      </w:r>
      <w:r w:rsidRPr="005268B9">
        <w:rPr>
          <w:rFonts w:ascii="Times New Roman" w:eastAsiaTheme="majorEastAsia" w:hAnsi="Times New Roman" w:cs="Times New Roman"/>
          <w:color w:val="000000" w:themeColor="text1"/>
          <w:sz w:val="20"/>
          <w:szCs w:val="20"/>
        </w:rPr>
        <w:t>.</w:t>
      </w:r>
    </w:p>
    <w:p w14:paraId="45F306F4" w14:textId="77777777" w:rsidR="0054631A" w:rsidRPr="005268B9" w:rsidRDefault="0054631A" w:rsidP="009D24D2">
      <w:pPr>
        <w:pStyle w:val="ListParagraph"/>
        <w:numPr>
          <w:ilvl w:val="0"/>
          <w:numId w:val="23"/>
        </w:numPr>
        <w:tabs>
          <w:tab w:val="left" w:pos="630"/>
          <w:tab w:val="left" w:pos="720"/>
        </w:tabs>
        <w:autoSpaceDE w:val="0"/>
        <w:autoSpaceDN w:val="0"/>
        <w:adjustRightInd w:val="0"/>
        <w:spacing w:before="0" w:after="0"/>
        <w:ind w:left="0" w:firstLine="360"/>
        <w:jc w:val="both"/>
        <w:rPr>
          <w:rFonts w:ascii="Times New Roman" w:hAnsi="Times New Roman" w:cs="Times New Roman"/>
          <w:color w:val="000000" w:themeColor="text1"/>
          <w:kern w:val="0"/>
          <w:sz w:val="20"/>
          <w:szCs w:val="20"/>
        </w:rPr>
      </w:pPr>
      <w:r w:rsidRPr="005268B9">
        <w:rPr>
          <w:rFonts w:ascii="Times New Roman" w:hAnsi="Times New Roman" w:cs="Times New Roman"/>
          <w:color w:val="000000" w:themeColor="text1"/>
          <w:kern w:val="0"/>
          <w:sz w:val="20"/>
          <w:szCs w:val="20"/>
        </w:rPr>
        <w:t>Venkatesh, James Y.L. Thong and Xin Xu</w:t>
      </w:r>
      <w:r w:rsidRPr="005268B9">
        <w:rPr>
          <w:rFonts w:ascii="Times New Roman" w:eastAsia="TimesNewRomanPSMT" w:hAnsi="Times New Roman" w:cs="Times New Roman"/>
          <w:color w:val="000000" w:themeColor="text1"/>
          <w:kern w:val="0"/>
          <w:sz w:val="20"/>
          <w:szCs w:val="20"/>
        </w:rPr>
        <w:t xml:space="preserve">, </w:t>
      </w:r>
      <w:r w:rsidRPr="005268B9">
        <w:rPr>
          <w:rFonts w:ascii="Times New Roman" w:hAnsi="Times New Roman" w:cs="Times New Roman"/>
          <w:color w:val="000000" w:themeColor="text1"/>
          <w:kern w:val="0"/>
          <w:sz w:val="20"/>
          <w:szCs w:val="20"/>
        </w:rPr>
        <w:t>Consumer acceptance and use of information technology: extending the unified theory of acceptance and use of technology</w:t>
      </w:r>
      <w:r w:rsidRPr="005268B9">
        <w:rPr>
          <w:rFonts w:ascii="Times New Roman" w:eastAsia="TimesNewRomanPSMT" w:hAnsi="Times New Roman" w:cs="Times New Roman"/>
          <w:color w:val="000000" w:themeColor="text1"/>
          <w:kern w:val="0"/>
          <w:sz w:val="20"/>
          <w:szCs w:val="20"/>
        </w:rPr>
        <w:t xml:space="preserve">, </w:t>
      </w:r>
      <w:r w:rsidRPr="005268B9">
        <w:rPr>
          <w:rFonts w:ascii="Times New Roman" w:hAnsi="Times New Roman" w:cs="Times New Roman"/>
          <w:i/>
          <w:iCs/>
          <w:color w:val="000000" w:themeColor="text1"/>
          <w:kern w:val="0"/>
          <w:sz w:val="20"/>
          <w:szCs w:val="20"/>
        </w:rPr>
        <w:t>MIS Quaterly,</w:t>
      </w:r>
      <w:r w:rsidRPr="005268B9">
        <w:rPr>
          <w:rFonts w:ascii="Times New Roman" w:hAnsi="Times New Roman" w:cs="Times New Roman"/>
          <w:color w:val="000000" w:themeColor="text1"/>
          <w:kern w:val="0"/>
          <w:sz w:val="20"/>
          <w:szCs w:val="20"/>
        </w:rPr>
        <w:t xml:space="preserve"> </w:t>
      </w:r>
      <w:r w:rsidRPr="005268B9">
        <w:rPr>
          <w:rFonts w:ascii="Times New Roman" w:hAnsi="Times New Roman" w:cs="Times New Roman"/>
          <w:b/>
          <w:bCs/>
          <w:color w:val="000000" w:themeColor="text1"/>
          <w:kern w:val="0"/>
          <w:sz w:val="20"/>
          <w:szCs w:val="20"/>
        </w:rPr>
        <w:t>2012</w:t>
      </w:r>
      <w:r w:rsidRPr="005268B9">
        <w:rPr>
          <w:rFonts w:ascii="Times New Roman" w:eastAsia="TimesNewRomanPSMT" w:hAnsi="Times New Roman" w:cs="Times New Roman"/>
          <w:color w:val="000000" w:themeColor="text1"/>
          <w:kern w:val="0"/>
          <w:sz w:val="20"/>
          <w:szCs w:val="20"/>
          <w:lang w:val="en-US"/>
        </w:rPr>
        <w:t xml:space="preserve">, </w:t>
      </w:r>
      <w:r w:rsidRPr="005268B9">
        <w:rPr>
          <w:rFonts w:ascii="Times New Roman" w:hAnsi="Times New Roman" w:cs="Times New Roman"/>
          <w:i/>
          <w:iCs/>
          <w:color w:val="000000" w:themeColor="text1"/>
          <w:kern w:val="0"/>
          <w:sz w:val="20"/>
          <w:szCs w:val="20"/>
        </w:rPr>
        <w:t>36</w:t>
      </w:r>
      <w:r w:rsidRPr="005268B9">
        <w:rPr>
          <w:rFonts w:ascii="Times New Roman" w:hAnsi="Times New Roman" w:cs="Times New Roman"/>
          <w:i/>
          <w:iCs/>
          <w:color w:val="000000" w:themeColor="text1"/>
          <w:kern w:val="0"/>
          <w:sz w:val="20"/>
          <w:szCs w:val="20"/>
          <w:lang w:val="en-US"/>
        </w:rPr>
        <w:t>(</w:t>
      </w:r>
      <w:r w:rsidRPr="005268B9">
        <w:rPr>
          <w:rFonts w:ascii="Times New Roman" w:hAnsi="Times New Roman" w:cs="Times New Roman"/>
          <w:i/>
          <w:iCs/>
          <w:color w:val="000000" w:themeColor="text1"/>
          <w:kern w:val="0"/>
          <w:sz w:val="20"/>
          <w:szCs w:val="20"/>
        </w:rPr>
        <w:t>1</w:t>
      </w:r>
      <w:r w:rsidRPr="005268B9">
        <w:rPr>
          <w:rFonts w:ascii="Times New Roman" w:hAnsi="Times New Roman" w:cs="Times New Roman"/>
          <w:i/>
          <w:iCs/>
          <w:color w:val="000000" w:themeColor="text1"/>
          <w:kern w:val="0"/>
          <w:sz w:val="20"/>
          <w:szCs w:val="20"/>
          <w:lang w:val="en-US"/>
        </w:rPr>
        <w:t>)</w:t>
      </w:r>
      <w:r w:rsidRPr="005268B9">
        <w:rPr>
          <w:rFonts w:ascii="Times New Roman" w:hAnsi="Times New Roman" w:cs="Times New Roman"/>
          <w:color w:val="000000" w:themeColor="text1"/>
          <w:kern w:val="0"/>
          <w:sz w:val="20"/>
          <w:szCs w:val="20"/>
        </w:rPr>
        <w:t>, 157-178</w:t>
      </w:r>
      <w:r w:rsidRPr="005268B9">
        <w:rPr>
          <w:rFonts w:ascii="Times New Roman" w:hAnsi="Times New Roman" w:cs="Times New Roman"/>
          <w:color w:val="000000" w:themeColor="text1"/>
          <w:kern w:val="0"/>
          <w:sz w:val="20"/>
          <w:szCs w:val="20"/>
          <w:lang w:val="en-US"/>
        </w:rPr>
        <w:t xml:space="preserve">. </w:t>
      </w:r>
    </w:p>
    <w:p w14:paraId="175E87C6" w14:textId="172AABB7" w:rsidR="0054631A" w:rsidRPr="005268B9" w:rsidRDefault="0054631A" w:rsidP="009D24D2">
      <w:pPr>
        <w:pStyle w:val="ListParagraph"/>
        <w:widowControl w:val="0"/>
        <w:numPr>
          <w:ilvl w:val="0"/>
          <w:numId w:val="23"/>
        </w:numPr>
        <w:tabs>
          <w:tab w:val="left" w:pos="630"/>
        </w:tabs>
        <w:spacing w:before="0" w:after="0"/>
        <w:ind w:left="0" w:firstLine="360"/>
        <w:jc w:val="both"/>
        <w:rPr>
          <w:rFonts w:ascii="Times New Roman" w:hAnsi="Times New Roman" w:cs="Times New Roman"/>
          <w:color w:val="000000" w:themeColor="text1"/>
          <w:sz w:val="20"/>
          <w:szCs w:val="20"/>
        </w:rPr>
      </w:pPr>
      <w:r w:rsidRPr="005268B9">
        <w:rPr>
          <w:rFonts w:ascii="Times New Roman" w:hAnsi="Times New Roman" w:cs="Times New Roman"/>
          <w:color w:val="000000" w:themeColor="text1"/>
          <w:sz w:val="20"/>
          <w:szCs w:val="20"/>
        </w:rPr>
        <w:t>Denison. “Organizational Culture &amp; Employee Engagement: What’s the Relati</w:t>
      </w:r>
      <w:r w:rsidR="00D27A1F" w:rsidRPr="005268B9">
        <w:rPr>
          <w:rFonts w:ascii="Times New Roman" w:hAnsi="Times New Roman" w:cs="Times New Roman"/>
          <w:color w:val="000000" w:themeColor="text1"/>
          <w:sz w:val="20"/>
          <w:szCs w:val="20"/>
        </w:rPr>
        <w:t xml:space="preserve">onship?” </w:t>
      </w:r>
      <w:hyperlink r:id="rId11" w:history="1">
        <w:r w:rsidR="00D27A1F" w:rsidRPr="005268B9">
          <w:rPr>
            <w:rStyle w:val="Hyperlink"/>
            <w:rFonts w:ascii="Times New Roman" w:hAnsi="Times New Roman" w:cs="Times New Roman"/>
            <w:i/>
            <w:color w:val="000000" w:themeColor="text1"/>
            <w:sz w:val="20"/>
            <w:szCs w:val="20"/>
          </w:rPr>
          <w:t>www.denisonculture.com</w:t>
        </w:r>
      </w:hyperlink>
      <w:r w:rsidR="00D27A1F" w:rsidRPr="005268B9">
        <w:rPr>
          <w:rFonts w:ascii="Times New Roman" w:hAnsi="Times New Roman" w:cs="Times New Roman"/>
          <w:i/>
          <w:color w:val="000000" w:themeColor="text1"/>
          <w:sz w:val="20"/>
          <w:szCs w:val="20"/>
          <w:lang w:val="en-US"/>
        </w:rPr>
        <w:t>,</w:t>
      </w:r>
      <w:r w:rsidR="00D27A1F" w:rsidRPr="005268B9">
        <w:rPr>
          <w:rFonts w:ascii="Times New Roman" w:hAnsi="Times New Roman" w:cs="Times New Roman"/>
          <w:color w:val="000000" w:themeColor="text1"/>
          <w:sz w:val="20"/>
          <w:szCs w:val="20"/>
          <w:lang w:val="en-US"/>
        </w:rPr>
        <w:t xml:space="preserve"> </w:t>
      </w:r>
      <w:r w:rsidR="00D27A1F" w:rsidRPr="005268B9">
        <w:rPr>
          <w:rFonts w:ascii="Times New Roman" w:hAnsi="Times New Roman" w:cs="Times New Roman"/>
          <w:b/>
          <w:color w:val="000000" w:themeColor="text1"/>
          <w:sz w:val="20"/>
          <w:szCs w:val="20"/>
          <w:lang w:val="en-US"/>
        </w:rPr>
        <w:t>2010</w:t>
      </w:r>
      <w:r w:rsidR="00D27A1F" w:rsidRPr="005268B9">
        <w:rPr>
          <w:rFonts w:ascii="Times New Roman" w:hAnsi="Times New Roman" w:cs="Times New Roman"/>
          <w:color w:val="000000" w:themeColor="text1"/>
          <w:sz w:val="20"/>
          <w:szCs w:val="20"/>
          <w:lang w:val="en-US"/>
        </w:rPr>
        <w:t xml:space="preserve">, </w:t>
      </w:r>
      <w:r w:rsidR="00D27A1F" w:rsidRPr="005268B9">
        <w:rPr>
          <w:rFonts w:ascii="Times New Roman" w:hAnsi="Times New Roman" w:cs="Times New Roman"/>
          <w:i/>
          <w:color w:val="000000" w:themeColor="text1"/>
          <w:sz w:val="20"/>
          <w:szCs w:val="20"/>
        </w:rPr>
        <w:t>4</w:t>
      </w:r>
      <w:r w:rsidR="00D27A1F" w:rsidRPr="005268B9">
        <w:rPr>
          <w:rFonts w:ascii="Times New Roman" w:hAnsi="Times New Roman" w:cs="Times New Roman"/>
          <w:i/>
          <w:color w:val="000000" w:themeColor="text1"/>
          <w:sz w:val="20"/>
          <w:szCs w:val="20"/>
          <w:lang w:val="en-US"/>
        </w:rPr>
        <w:t>(</w:t>
      </w:r>
      <w:r w:rsidRPr="005268B9">
        <w:rPr>
          <w:rFonts w:ascii="Times New Roman" w:hAnsi="Times New Roman" w:cs="Times New Roman"/>
          <w:i/>
          <w:color w:val="000000" w:themeColor="text1"/>
          <w:sz w:val="20"/>
          <w:szCs w:val="20"/>
        </w:rPr>
        <w:t>3</w:t>
      </w:r>
      <w:r w:rsidR="00D27A1F" w:rsidRPr="005268B9">
        <w:rPr>
          <w:rFonts w:ascii="Times New Roman" w:hAnsi="Times New Roman" w:cs="Times New Roman"/>
          <w:i/>
          <w:color w:val="000000" w:themeColor="text1"/>
          <w:sz w:val="20"/>
          <w:szCs w:val="20"/>
          <w:lang w:val="en-US"/>
        </w:rPr>
        <w:t>)</w:t>
      </w:r>
      <w:r w:rsidR="00D27A1F" w:rsidRPr="005268B9">
        <w:rPr>
          <w:rFonts w:ascii="Times New Roman" w:hAnsi="Times New Roman" w:cs="Times New Roman"/>
          <w:color w:val="000000" w:themeColor="text1"/>
          <w:sz w:val="20"/>
          <w:szCs w:val="20"/>
        </w:rPr>
        <w:t xml:space="preserve">, </w:t>
      </w:r>
      <w:r w:rsidRPr="005268B9">
        <w:rPr>
          <w:rFonts w:ascii="Times New Roman" w:hAnsi="Times New Roman" w:cs="Times New Roman"/>
          <w:color w:val="000000" w:themeColor="text1"/>
          <w:sz w:val="20"/>
          <w:szCs w:val="20"/>
        </w:rPr>
        <w:t>415-419.</w:t>
      </w:r>
    </w:p>
    <w:p w14:paraId="208B7533" w14:textId="6B0DBC46" w:rsidR="0054631A" w:rsidRPr="005268B9" w:rsidRDefault="0054631A" w:rsidP="009D24D2">
      <w:pPr>
        <w:pStyle w:val="ListParagraph"/>
        <w:widowControl w:val="0"/>
        <w:numPr>
          <w:ilvl w:val="0"/>
          <w:numId w:val="23"/>
        </w:numPr>
        <w:tabs>
          <w:tab w:val="left" w:pos="630"/>
        </w:tabs>
        <w:spacing w:before="0" w:after="0"/>
        <w:ind w:left="0" w:firstLine="360"/>
        <w:jc w:val="both"/>
        <w:rPr>
          <w:rFonts w:ascii="Times New Roman" w:hAnsi="Times New Roman" w:cs="Times New Roman"/>
          <w:color w:val="000000" w:themeColor="text1"/>
          <w:sz w:val="20"/>
          <w:szCs w:val="20"/>
        </w:rPr>
      </w:pPr>
      <w:r w:rsidRPr="005268B9">
        <w:rPr>
          <w:rFonts w:ascii="Times New Roman" w:hAnsi="Times New Roman" w:cs="Times New Roman"/>
          <w:color w:val="000000" w:themeColor="text1"/>
          <w:sz w:val="20"/>
          <w:szCs w:val="20"/>
        </w:rPr>
        <w:t xml:space="preserve">Teece, D.J., Pisano, G. &amp; Shuen, A. Dynamic capabilities and strategic management. </w:t>
      </w:r>
      <w:r w:rsidRPr="005268B9">
        <w:rPr>
          <w:rFonts w:ascii="Times New Roman" w:hAnsi="Times New Roman" w:cs="Times New Roman"/>
          <w:i/>
          <w:iCs/>
          <w:color w:val="000000" w:themeColor="text1"/>
          <w:sz w:val="20"/>
          <w:szCs w:val="20"/>
        </w:rPr>
        <w:t>Strategic Management Journal</w:t>
      </w:r>
      <w:r w:rsidRPr="005268B9">
        <w:rPr>
          <w:rFonts w:ascii="Times New Roman" w:hAnsi="Times New Roman" w:cs="Times New Roman"/>
          <w:color w:val="000000" w:themeColor="text1"/>
          <w:sz w:val="20"/>
          <w:szCs w:val="20"/>
        </w:rPr>
        <w:t xml:space="preserve">, </w:t>
      </w:r>
      <w:r w:rsidR="00D27A1F" w:rsidRPr="005268B9">
        <w:rPr>
          <w:rFonts w:ascii="Times New Roman" w:hAnsi="Times New Roman" w:cs="Times New Roman"/>
          <w:b/>
          <w:color w:val="000000" w:themeColor="text1"/>
          <w:sz w:val="20"/>
          <w:szCs w:val="20"/>
          <w:lang w:val="en-US"/>
        </w:rPr>
        <w:t>1997</w:t>
      </w:r>
      <w:r w:rsidR="00D27A1F" w:rsidRPr="005268B9">
        <w:rPr>
          <w:rFonts w:ascii="Times New Roman" w:hAnsi="Times New Roman" w:cs="Times New Roman"/>
          <w:color w:val="000000" w:themeColor="text1"/>
          <w:sz w:val="20"/>
          <w:szCs w:val="20"/>
          <w:lang w:val="en-US"/>
        </w:rPr>
        <w:t xml:space="preserve">, </w:t>
      </w:r>
      <w:r w:rsidRPr="005268B9">
        <w:rPr>
          <w:rFonts w:ascii="Times New Roman" w:hAnsi="Times New Roman" w:cs="Times New Roman"/>
          <w:i/>
          <w:color w:val="000000" w:themeColor="text1"/>
          <w:sz w:val="20"/>
          <w:szCs w:val="20"/>
        </w:rPr>
        <w:t>18(7)</w:t>
      </w:r>
      <w:r w:rsidR="00D27A1F" w:rsidRPr="005268B9">
        <w:rPr>
          <w:rFonts w:ascii="Times New Roman" w:hAnsi="Times New Roman" w:cs="Times New Roman"/>
          <w:i/>
          <w:color w:val="000000" w:themeColor="text1"/>
          <w:sz w:val="20"/>
          <w:szCs w:val="20"/>
          <w:lang w:val="en-US"/>
        </w:rPr>
        <w:t>,</w:t>
      </w:r>
      <w:r w:rsidRPr="005268B9">
        <w:rPr>
          <w:rFonts w:ascii="Times New Roman" w:hAnsi="Times New Roman" w:cs="Times New Roman"/>
          <w:color w:val="000000" w:themeColor="text1"/>
          <w:sz w:val="20"/>
          <w:szCs w:val="20"/>
        </w:rPr>
        <w:t xml:space="preserve"> 509-533</w:t>
      </w:r>
      <w:r w:rsidRPr="005268B9">
        <w:rPr>
          <w:rFonts w:ascii="Times New Roman" w:hAnsi="Times New Roman" w:cs="Times New Roman"/>
          <w:b/>
          <w:bCs/>
          <w:color w:val="000000" w:themeColor="text1"/>
          <w:sz w:val="20"/>
          <w:szCs w:val="20"/>
        </w:rPr>
        <w:t>.</w:t>
      </w:r>
    </w:p>
    <w:p w14:paraId="440D70C9" w14:textId="77777777" w:rsidR="0054631A" w:rsidRPr="005268B9" w:rsidRDefault="0054631A" w:rsidP="009D24D2">
      <w:pPr>
        <w:pStyle w:val="ListParagraph"/>
        <w:numPr>
          <w:ilvl w:val="0"/>
          <w:numId w:val="23"/>
        </w:numPr>
        <w:tabs>
          <w:tab w:val="left" w:pos="630"/>
          <w:tab w:val="left" w:pos="720"/>
        </w:tabs>
        <w:autoSpaceDE w:val="0"/>
        <w:autoSpaceDN w:val="0"/>
        <w:adjustRightInd w:val="0"/>
        <w:spacing w:before="0" w:after="0"/>
        <w:ind w:left="0" w:firstLine="360"/>
        <w:jc w:val="both"/>
        <w:rPr>
          <w:rFonts w:ascii="Times New Roman" w:hAnsi="Times New Roman" w:cs="Times New Roman"/>
          <w:color w:val="000000" w:themeColor="text1"/>
          <w:kern w:val="0"/>
          <w:sz w:val="20"/>
          <w:szCs w:val="20"/>
          <w:lang w:val="en-US"/>
        </w:rPr>
      </w:pPr>
      <w:r w:rsidRPr="005268B9">
        <w:rPr>
          <w:rFonts w:ascii="Times New Roman" w:hAnsi="Times New Roman" w:cs="Times New Roman"/>
          <w:color w:val="000000" w:themeColor="text1"/>
          <w:kern w:val="0"/>
          <w:sz w:val="20"/>
          <w:szCs w:val="20"/>
          <w:lang w:val="en-US"/>
        </w:rPr>
        <w:t xml:space="preserve">Joung-Rae Kim, Sang-Jik Lee, Factors Affecting Technology Acceptance of Smart Factory, </w:t>
      </w:r>
      <w:r w:rsidRPr="005268B9">
        <w:rPr>
          <w:rFonts w:ascii="Times New Roman" w:hAnsi="Times New Roman" w:cs="Times New Roman"/>
          <w:i/>
          <w:iCs/>
          <w:color w:val="000000" w:themeColor="text1"/>
          <w:kern w:val="0"/>
          <w:sz w:val="20"/>
          <w:szCs w:val="20"/>
          <w:lang w:val="en-US"/>
        </w:rPr>
        <w:t xml:space="preserve">Journal of Information Technology Applications and Management, </w:t>
      </w:r>
      <w:r w:rsidRPr="005268B9">
        <w:rPr>
          <w:rFonts w:ascii="Times New Roman" w:hAnsi="Times New Roman" w:cs="Times New Roman"/>
          <w:b/>
          <w:bCs/>
          <w:color w:val="000000" w:themeColor="text1"/>
          <w:kern w:val="0"/>
          <w:sz w:val="20"/>
          <w:szCs w:val="20"/>
          <w:lang w:val="en-US"/>
        </w:rPr>
        <w:t>2020</w:t>
      </w:r>
      <w:r w:rsidRPr="005268B9">
        <w:rPr>
          <w:rFonts w:ascii="Times New Roman" w:hAnsi="Times New Roman" w:cs="Times New Roman"/>
          <w:i/>
          <w:iCs/>
          <w:color w:val="000000" w:themeColor="text1"/>
          <w:kern w:val="0"/>
          <w:sz w:val="20"/>
          <w:szCs w:val="20"/>
          <w:lang w:val="en-US"/>
        </w:rPr>
        <w:t>, 27(1)</w:t>
      </w:r>
      <w:r w:rsidRPr="005268B9">
        <w:rPr>
          <w:rFonts w:ascii="Times New Roman" w:hAnsi="Times New Roman" w:cs="Times New Roman"/>
          <w:color w:val="000000" w:themeColor="text1"/>
          <w:kern w:val="0"/>
          <w:sz w:val="20"/>
          <w:szCs w:val="20"/>
          <w:lang w:val="en-US"/>
        </w:rPr>
        <w:t xml:space="preserve">, 75-95. </w:t>
      </w:r>
    </w:p>
    <w:p w14:paraId="52ACACD4" w14:textId="77777777" w:rsidR="0054631A" w:rsidRPr="005268B9" w:rsidRDefault="0054631A" w:rsidP="009D24D2">
      <w:pPr>
        <w:pStyle w:val="ListParagraph"/>
        <w:numPr>
          <w:ilvl w:val="0"/>
          <w:numId w:val="23"/>
        </w:numPr>
        <w:tabs>
          <w:tab w:val="left" w:pos="630"/>
          <w:tab w:val="left" w:pos="720"/>
        </w:tabs>
        <w:autoSpaceDE w:val="0"/>
        <w:autoSpaceDN w:val="0"/>
        <w:adjustRightInd w:val="0"/>
        <w:spacing w:before="0" w:after="0"/>
        <w:ind w:left="0" w:firstLine="360"/>
        <w:jc w:val="both"/>
        <w:rPr>
          <w:rFonts w:ascii="Times New Roman" w:hAnsi="Times New Roman" w:cs="Times New Roman"/>
          <w:i/>
          <w:iCs/>
          <w:color w:val="000000" w:themeColor="text1"/>
          <w:kern w:val="0"/>
          <w:sz w:val="20"/>
          <w:szCs w:val="20"/>
          <w:lang w:val="en-US"/>
        </w:rPr>
      </w:pPr>
      <w:r w:rsidRPr="005268B9">
        <w:rPr>
          <w:rFonts w:ascii="Times New Roman" w:hAnsi="Times New Roman" w:cs="Times New Roman"/>
          <w:color w:val="000000" w:themeColor="text1"/>
          <w:kern w:val="0"/>
          <w:sz w:val="20"/>
          <w:szCs w:val="20"/>
        </w:rPr>
        <w:t xml:space="preserve">Zaouia Abdellah, Achargui AmineArrahmane, Jalil Fatima, </w:t>
      </w:r>
      <w:r w:rsidRPr="005268B9">
        <w:rPr>
          <w:rFonts w:ascii="Times New Roman" w:eastAsia="TimesNewRomanPSMT" w:hAnsi="Times New Roman" w:cs="Times New Roman"/>
          <w:i/>
          <w:iCs/>
          <w:color w:val="000000" w:themeColor="text1"/>
          <w:kern w:val="0"/>
          <w:sz w:val="20"/>
          <w:szCs w:val="20"/>
        </w:rPr>
        <w:t>f</w:t>
      </w:r>
      <w:r w:rsidRPr="005268B9">
        <w:rPr>
          <w:rFonts w:ascii="Times New Roman" w:hAnsi="Times New Roman" w:cs="Times New Roman"/>
          <w:i/>
          <w:iCs/>
          <w:color w:val="000000" w:themeColor="text1"/>
          <w:kern w:val="0"/>
          <w:sz w:val="20"/>
          <w:szCs w:val="20"/>
        </w:rPr>
        <w:t>actors Affecting Adoption of FLOSS ERP System by SMEs' Directors and Managers in Developing Countries,</w:t>
      </w:r>
      <w:r w:rsidRPr="005268B9">
        <w:rPr>
          <w:rFonts w:ascii="Times New Roman" w:hAnsi="Times New Roman" w:cs="Times New Roman"/>
          <w:color w:val="000000" w:themeColor="text1"/>
          <w:kern w:val="0"/>
          <w:sz w:val="20"/>
          <w:szCs w:val="20"/>
        </w:rPr>
        <w:t xml:space="preserve"> International Colloquium on Information Science and Technology,</w:t>
      </w:r>
      <w:r w:rsidRPr="005268B9">
        <w:rPr>
          <w:rFonts w:ascii="Times New Roman" w:hAnsi="Times New Roman" w:cs="Times New Roman"/>
          <w:i/>
          <w:iCs/>
          <w:color w:val="000000" w:themeColor="text1"/>
          <w:kern w:val="0"/>
          <w:sz w:val="20"/>
          <w:szCs w:val="20"/>
        </w:rPr>
        <w:t xml:space="preserve"> </w:t>
      </w:r>
      <w:r w:rsidRPr="005268B9">
        <w:rPr>
          <w:rFonts w:ascii="Times New Roman" w:hAnsi="Times New Roman" w:cs="Times New Roman"/>
          <w:color w:val="000000" w:themeColor="text1"/>
          <w:kern w:val="0"/>
          <w:sz w:val="20"/>
          <w:szCs w:val="20"/>
        </w:rPr>
        <w:t>IEEE, 4th edition</w:t>
      </w:r>
      <w:r w:rsidRPr="005268B9">
        <w:rPr>
          <w:rFonts w:ascii="Times New Roman" w:hAnsi="Times New Roman" w:cs="Times New Roman"/>
          <w:color w:val="000000" w:themeColor="text1"/>
          <w:kern w:val="0"/>
          <w:sz w:val="20"/>
          <w:szCs w:val="20"/>
          <w:lang w:val="en-US"/>
        </w:rPr>
        <w:t xml:space="preserve">, Maroc, </w:t>
      </w:r>
      <w:r w:rsidRPr="005268B9">
        <w:rPr>
          <w:rFonts w:ascii="Times New Roman" w:hAnsi="Times New Roman" w:cs="Times New Roman"/>
          <w:b/>
          <w:bCs/>
          <w:color w:val="000000" w:themeColor="text1"/>
          <w:kern w:val="0"/>
          <w:sz w:val="20"/>
          <w:szCs w:val="20"/>
        </w:rPr>
        <w:t>2016</w:t>
      </w:r>
      <w:r w:rsidRPr="005268B9">
        <w:rPr>
          <w:rFonts w:ascii="Times New Roman" w:hAnsi="Times New Roman" w:cs="Times New Roman"/>
          <w:color w:val="000000" w:themeColor="text1"/>
          <w:kern w:val="0"/>
          <w:sz w:val="20"/>
          <w:szCs w:val="20"/>
          <w:lang w:val="en-US"/>
        </w:rPr>
        <w:t xml:space="preserve">, </w:t>
      </w:r>
      <w:r w:rsidRPr="005268B9">
        <w:rPr>
          <w:rFonts w:ascii="Times New Roman" w:hAnsi="Times New Roman" w:cs="Times New Roman"/>
          <w:color w:val="000000" w:themeColor="text1"/>
          <w:kern w:val="0"/>
          <w:sz w:val="20"/>
          <w:szCs w:val="20"/>
        </w:rPr>
        <w:t>25-30</w:t>
      </w:r>
      <w:r w:rsidRPr="005268B9">
        <w:rPr>
          <w:rFonts w:ascii="Times New Roman" w:hAnsi="Times New Roman" w:cs="Times New Roman"/>
          <w:color w:val="000000" w:themeColor="text1"/>
          <w:kern w:val="0"/>
          <w:sz w:val="20"/>
          <w:szCs w:val="20"/>
          <w:lang w:val="en-US"/>
        </w:rPr>
        <w:t xml:space="preserve">. </w:t>
      </w:r>
    </w:p>
    <w:p w14:paraId="456F2ABD" w14:textId="77777777" w:rsidR="0054631A" w:rsidRPr="005268B9" w:rsidRDefault="0054631A" w:rsidP="009D24D2">
      <w:pPr>
        <w:pStyle w:val="ListParagraph"/>
        <w:numPr>
          <w:ilvl w:val="0"/>
          <w:numId w:val="23"/>
        </w:numPr>
        <w:tabs>
          <w:tab w:val="left" w:pos="630"/>
          <w:tab w:val="left" w:pos="720"/>
        </w:tabs>
        <w:autoSpaceDE w:val="0"/>
        <w:autoSpaceDN w:val="0"/>
        <w:adjustRightInd w:val="0"/>
        <w:spacing w:before="0" w:after="0"/>
        <w:ind w:left="0" w:firstLine="360"/>
        <w:jc w:val="both"/>
        <w:rPr>
          <w:rFonts w:ascii="Times New Roman" w:hAnsi="Times New Roman" w:cs="Times New Roman"/>
          <w:color w:val="000000" w:themeColor="text1"/>
          <w:sz w:val="20"/>
          <w:szCs w:val="20"/>
        </w:rPr>
      </w:pPr>
      <w:r w:rsidRPr="005268B9">
        <w:rPr>
          <w:rFonts w:ascii="Times New Roman" w:hAnsi="Times New Roman" w:cs="Times New Roman"/>
          <w:color w:val="000000" w:themeColor="text1"/>
          <w:kern w:val="0"/>
          <w:sz w:val="20"/>
          <w:szCs w:val="20"/>
        </w:rPr>
        <w:t xml:space="preserve">Dimitra Skoumpopoulou, Adam Wong, Peggy Ng and Man Fung Lo, Factors that affect the acceptance of new technologies in the workplace: a cross case analysis between two universities, </w:t>
      </w:r>
      <w:r w:rsidRPr="005268B9">
        <w:rPr>
          <w:rFonts w:ascii="Times New Roman" w:hAnsi="Times New Roman" w:cs="Times New Roman"/>
          <w:i/>
          <w:iCs/>
          <w:color w:val="000000" w:themeColor="text1"/>
          <w:kern w:val="0"/>
          <w:sz w:val="20"/>
          <w:szCs w:val="20"/>
          <w:lang w:val="en-US"/>
        </w:rPr>
        <w:t xml:space="preserve">International Journal of Education and Development using Information and Communication Technology (IJEDICT), </w:t>
      </w:r>
      <w:r w:rsidRPr="005268B9">
        <w:rPr>
          <w:rFonts w:ascii="Times New Roman" w:eastAsia="ArialMT" w:hAnsi="Times New Roman" w:cs="Times New Roman"/>
          <w:b/>
          <w:bCs/>
          <w:color w:val="000000" w:themeColor="text1"/>
          <w:kern w:val="0"/>
          <w:sz w:val="20"/>
          <w:szCs w:val="20"/>
          <w:lang w:val="en-US"/>
        </w:rPr>
        <w:t>2018</w:t>
      </w:r>
      <w:r w:rsidRPr="005268B9">
        <w:rPr>
          <w:rFonts w:ascii="Times New Roman" w:eastAsia="ArialMT" w:hAnsi="Times New Roman" w:cs="Times New Roman"/>
          <w:color w:val="000000" w:themeColor="text1"/>
          <w:kern w:val="0"/>
          <w:sz w:val="20"/>
          <w:szCs w:val="20"/>
          <w:lang w:val="en-US"/>
        </w:rPr>
        <w:t xml:space="preserve">, </w:t>
      </w:r>
      <w:r w:rsidRPr="005268B9">
        <w:rPr>
          <w:rFonts w:ascii="Times New Roman" w:eastAsia="ArialMT" w:hAnsi="Times New Roman" w:cs="Times New Roman"/>
          <w:i/>
          <w:iCs/>
          <w:color w:val="000000" w:themeColor="text1"/>
          <w:kern w:val="0"/>
          <w:sz w:val="20"/>
          <w:szCs w:val="20"/>
          <w:lang w:val="en-US"/>
        </w:rPr>
        <w:t>14(3)</w:t>
      </w:r>
      <w:r w:rsidRPr="005268B9">
        <w:rPr>
          <w:rFonts w:ascii="Times New Roman" w:eastAsia="ArialMT" w:hAnsi="Times New Roman" w:cs="Times New Roman"/>
          <w:color w:val="000000" w:themeColor="text1"/>
          <w:kern w:val="0"/>
          <w:sz w:val="20"/>
          <w:szCs w:val="20"/>
          <w:lang w:val="en-US"/>
        </w:rPr>
        <w:t>, 209-222.</w:t>
      </w:r>
    </w:p>
    <w:p w14:paraId="54C779D0" w14:textId="77777777" w:rsidR="0054631A" w:rsidRPr="005268B9" w:rsidRDefault="0054631A" w:rsidP="009D24D2">
      <w:pPr>
        <w:pStyle w:val="ListParagraph"/>
        <w:numPr>
          <w:ilvl w:val="0"/>
          <w:numId w:val="23"/>
        </w:numPr>
        <w:tabs>
          <w:tab w:val="left" w:pos="630"/>
        </w:tabs>
        <w:autoSpaceDE w:val="0"/>
        <w:autoSpaceDN w:val="0"/>
        <w:adjustRightInd w:val="0"/>
        <w:spacing w:before="0" w:after="0"/>
        <w:ind w:left="0" w:firstLine="360"/>
        <w:jc w:val="both"/>
        <w:rPr>
          <w:rFonts w:ascii="Times New Roman" w:hAnsi="Times New Roman" w:cs="Times New Roman"/>
          <w:color w:val="000000" w:themeColor="text1"/>
          <w:sz w:val="20"/>
          <w:szCs w:val="20"/>
        </w:rPr>
      </w:pPr>
      <w:r w:rsidRPr="005268B9">
        <w:rPr>
          <w:rFonts w:ascii="Times New Roman" w:hAnsi="Times New Roman" w:cs="Times New Roman"/>
          <w:color w:val="000000" w:themeColor="text1"/>
          <w:sz w:val="20"/>
          <w:szCs w:val="20"/>
          <w:lang w:val="en-US"/>
        </w:rPr>
        <w:t xml:space="preserve">Henseler, J., Sarstedt, M., Goodness – of – fit indices for partial least squares path modeling, </w:t>
      </w:r>
      <w:r w:rsidRPr="005268B9">
        <w:rPr>
          <w:rFonts w:ascii="Times New Roman" w:hAnsi="Times New Roman" w:cs="Times New Roman"/>
          <w:i/>
          <w:iCs/>
          <w:color w:val="000000" w:themeColor="text1"/>
          <w:sz w:val="20"/>
          <w:szCs w:val="20"/>
          <w:lang w:val="en-US"/>
        </w:rPr>
        <w:t>Computational Statistics</w:t>
      </w:r>
      <w:r w:rsidRPr="005268B9">
        <w:rPr>
          <w:rFonts w:ascii="Times New Roman" w:hAnsi="Times New Roman" w:cs="Times New Roman"/>
          <w:color w:val="000000" w:themeColor="text1"/>
          <w:sz w:val="20"/>
          <w:szCs w:val="20"/>
          <w:lang w:val="en-US"/>
        </w:rPr>
        <w:t xml:space="preserve">, </w:t>
      </w:r>
      <w:r w:rsidRPr="005268B9">
        <w:rPr>
          <w:rFonts w:ascii="Times New Roman" w:hAnsi="Times New Roman" w:cs="Times New Roman"/>
          <w:b/>
          <w:bCs/>
          <w:color w:val="000000" w:themeColor="text1"/>
          <w:sz w:val="20"/>
          <w:szCs w:val="20"/>
          <w:lang w:val="en-US"/>
        </w:rPr>
        <w:t>2013</w:t>
      </w:r>
      <w:r w:rsidRPr="005268B9">
        <w:rPr>
          <w:rFonts w:ascii="Times New Roman" w:hAnsi="Times New Roman" w:cs="Times New Roman"/>
          <w:i/>
          <w:iCs/>
          <w:color w:val="000000" w:themeColor="text1"/>
          <w:sz w:val="20"/>
          <w:szCs w:val="20"/>
          <w:lang w:val="en-US"/>
        </w:rPr>
        <w:t>, 28(2)</w:t>
      </w:r>
      <w:r w:rsidRPr="005268B9">
        <w:rPr>
          <w:rFonts w:ascii="Times New Roman" w:hAnsi="Times New Roman" w:cs="Times New Roman"/>
          <w:color w:val="000000" w:themeColor="text1"/>
          <w:sz w:val="20"/>
          <w:szCs w:val="20"/>
          <w:lang w:val="en-US"/>
        </w:rPr>
        <w:t>, 565–580.</w:t>
      </w:r>
      <w:bookmarkEnd w:id="7"/>
      <w:r w:rsidRPr="005268B9">
        <w:rPr>
          <w:rFonts w:ascii="Times New Roman" w:hAnsi="Times New Roman" w:cs="Times New Roman"/>
          <w:color w:val="000000" w:themeColor="text1"/>
          <w:sz w:val="20"/>
          <w:szCs w:val="20"/>
          <w:lang w:val="en-US"/>
        </w:rPr>
        <w:t xml:space="preserve"> </w:t>
      </w:r>
    </w:p>
    <w:p w14:paraId="34FE94E5" w14:textId="65ED2552" w:rsidR="009D35E1" w:rsidRPr="005268B9" w:rsidRDefault="0054631A" w:rsidP="009D24D2">
      <w:pPr>
        <w:pStyle w:val="ListParagraph"/>
        <w:numPr>
          <w:ilvl w:val="0"/>
          <w:numId w:val="23"/>
        </w:numPr>
        <w:tabs>
          <w:tab w:val="left" w:pos="630"/>
        </w:tabs>
        <w:spacing w:before="0" w:after="0"/>
        <w:ind w:left="0" w:firstLine="360"/>
        <w:jc w:val="both"/>
        <w:rPr>
          <w:rFonts w:ascii="Times New Roman" w:eastAsia="Times New Roman" w:hAnsi="Times New Roman" w:cs="Times New Roman"/>
          <w:color w:val="000000" w:themeColor="text1"/>
          <w:sz w:val="20"/>
          <w:szCs w:val="20"/>
        </w:rPr>
      </w:pPr>
      <w:r w:rsidRPr="005268B9">
        <w:rPr>
          <w:rFonts w:ascii="Times New Roman" w:hAnsi="Times New Roman" w:cs="Times New Roman"/>
          <w:color w:val="000000" w:themeColor="text1"/>
          <w:sz w:val="20"/>
          <w:szCs w:val="20"/>
          <w:shd w:val="clear" w:color="auto" w:fill="FFFFFF"/>
        </w:rPr>
        <w:t>Theo </w:t>
      </w:r>
      <w:r w:rsidRPr="005268B9">
        <w:rPr>
          <w:rFonts w:ascii="Times New Roman" w:hAnsi="Times New Roman" w:cs="Times New Roman"/>
          <w:iCs/>
          <w:color w:val="000000" w:themeColor="text1"/>
          <w:sz w:val="20"/>
          <w:szCs w:val="20"/>
          <w:shd w:val="clear" w:color="auto" w:fill="FFFFFF"/>
        </w:rPr>
        <w:t xml:space="preserve">Hair et al. </w:t>
      </w:r>
      <w:r w:rsidRPr="005268B9">
        <w:rPr>
          <w:rFonts w:ascii="Times New Roman" w:hAnsi="Times New Roman" w:cs="Times New Roman"/>
          <w:i/>
          <w:iCs/>
          <w:color w:val="000000" w:themeColor="text1"/>
          <w:sz w:val="20"/>
          <w:szCs w:val="20"/>
          <w:shd w:val="clear" w:color="auto" w:fill="FFFFFF"/>
        </w:rPr>
        <w:t xml:space="preserve">Multivariate Data Analysis, </w:t>
      </w:r>
      <w:r w:rsidRPr="005268B9">
        <w:rPr>
          <w:rFonts w:ascii="Times New Roman" w:hAnsi="Times New Roman" w:cs="Times New Roman"/>
          <w:iCs/>
          <w:color w:val="000000" w:themeColor="text1"/>
          <w:sz w:val="20"/>
          <w:szCs w:val="20"/>
          <w:shd w:val="clear" w:color="auto" w:fill="FFFFFF"/>
        </w:rPr>
        <w:t>7th edition</w:t>
      </w:r>
      <w:r w:rsidR="0006056C" w:rsidRPr="005268B9">
        <w:rPr>
          <w:rFonts w:ascii="Times New Roman" w:hAnsi="Times New Roman" w:cs="Times New Roman"/>
          <w:b/>
          <w:bCs/>
          <w:color w:val="000000" w:themeColor="text1"/>
          <w:sz w:val="20"/>
          <w:szCs w:val="20"/>
          <w:shd w:val="clear" w:color="auto" w:fill="FFFFFF"/>
          <w:lang w:val="en-US"/>
        </w:rPr>
        <w:t xml:space="preserve">, </w:t>
      </w:r>
      <w:r w:rsidR="0006056C" w:rsidRPr="005268B9">
        <w:rPr>
          <w:rFonts w:ascii="Times New Roman" w:hAnsi="Times New Roman" w:cs="Times New Roman"/>
          <w:color w:val="000000" w:themeColor="text1"/>
          <w:sz w:val="20"/>
          <w:szCs w:val="20"/>
          <w:shd w:val="clear" w:color="auto" w:fill="FFFFFF"/>
        </w:rPr>
        <w:t>Pearson, New York</w:t>
      </w:r>
      <w:r w:rsidR="0006056C" w:rsidRPr="005268B9">
        <w:rPr>
          <w:rFonts w:ascii="Times New Roman" w:hAnsi="Times New Roman" w:cs="Times New Roman"/>
          <w:color w:val="000000" w:themeColor="text1"/>
          <w:sz w:val="20"/>
          <w:szCs w:val="20"/>
          <w:shd w:val="clear" w:color="auto" w:fill="FFFFFF"/>
          <w:lang w:val="en-US"/>
        </w:rPr>
        <w:t xml:space="preserve">, </w:t>
      </w:r>
      <w:r w:rsidR="0006056C" w:rsidRPr="005268B9">
        <w:rPr>
          <w:rFonts w:ascii="Times New Roman" w:hAnsi="Times New Roman" w:cs="Times New Roman"/>
          <w:b/>
          <w:color w:val="000000" w:themeColor="text1"/>
          <w:sz w:val="20"/>
          <w:szCs w:val="20"/>
          <w:shd w:val="clear" w:color="auto" w:fill="FFFFFF"/>
          <w:lang w:val="en-US"/>
        </w:rPr>
        <w:t>2010</w:t>
      </w:r>
      <w:r w:rsidR="0006056C" w:rsidRPr="005268B9">
        <w:rPr>
          <w:rFonts w:ascii="Times New Roman" w:hAnsi="Times New Roman" w:cs="Times New Roman"/>
          <w:color w:val="000000" w:themeColor="text1"/>
          <w:sz w:val="20"/>
          <w:szCs w:val="20"/>
          <w:shd w:val="clear" w:color="auto" w:fill="FFFFFF"/>
          <w:lang w:val="en-US"/>
        </w:rPr>
        <w:t>.</w:t>
      </w:r>
    </w:p>
    <w:sectPr w:rsidR="009D35E1" w:rsidRPr="005268B9" w:rsidSect="00B96097">
      <w:type w:val="continuous"/>
      <w:pgSz w:w="11906" w:h="16838" w:code="9"/>
      <w:pgMar w:top="1134" w:right="1134" w:bottom="1134" w:left="141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C93860" w14:textId="77777777" w:rsidR="000730C8" w:rsidRDefault="000730C8" w:rsidP="00184988">
      <w:pPr>
        <w:spacing w:before="0" w:after="0"/>
      </w:pPr>
      <w:r>
        <w:separator/>
      </w:r>
    </w:p>
  </w:endnote>
  <w:endnote w:type="continuationSeparator" w:id="0">
    <w:p w14:paraId="7E70910A" w14:textId="77777777" w:rsidR="000730C8" w:rsidRDefault="000730C8" w:rsidP="0018498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ArialMT">
    <w:altName w:val="Klee One"/>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7FB48F" w14:textId="77777777" w:rsidR="000730C8" w:rsidRDefault="000730C8" w:rsidP="00184988">
      <w:pPr>
        <w:spacing w:before="0" w:after="0"/>
      </w:pPr>
      <w:r>
        <w:separator/>
      </w:r>
    </w:p>
  </w:footnote>
  <w:footnote w:type="continuationSeparator" w:id="0">
    <w:p w14:paraId="476B14E4" w14:textId="77777777" w:rsidR="000730C8" w:rsidRDefault="000730C8" w:rsidP="00184988">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458"/>
    <w:multiLevelType w:val="hybridMultilevel"/>
    <w:tmpl w:val="F970CCBA"/>
    <w:lvl w:ilvl="0" w:tplc="AE044F32">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443663"/>
    <w:multiLevelType w:val="hybridMultilevel"/>
    <w:tmpl w:val="CD34C32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603D14"/>
    <w:multiLevelType w:val="multilevel"/>
    <w:tmpl w:val="BE88F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417378"/>
    <w:multiLevelType w:val="multilevel"/>
    <w:tmpl w:val="4634ABB8"/>
    <w:lvl w:ilvl="0">
      <w:start w:val="1"/>
      <w:numFmt w:val="decimal"/>
      <w:lvlText w:val="%1."/>
      <w:lvlJc w:val="left"/>
      <w:pPr>
        <w:ind w:left="1080" w:hanging="360"/>
      </w:pPr>
      <w:rPr>
        <w:rFonts w:hint="default"/>
        <w:b/>
        <w:i w:val="0"/>
      </w:rPr>
    </w:lvl>
    <w:lvl w:ilvl="1">
      <w:start w:val="2"/>
      <w:numFmt w:val="decimal"/>
      <w:isLgl/>
      <w:lvlText w:val="%1.%2."/>
      <w:lvlJc w:val="left"/>
      <w:pPr>
        <w:ind w:left="1140" w:hanging="42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09FB172B"/>
    <w:multiLevelType w:val="multilevel"/>
    <w:tmpl w:val="E7009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95838"/>
    <w:multiLevelType w:val="hybridMultilevel"/>
    <w:tmpl w:val="F970CCBA"/>
    <w:lvl w:ilvl="0" w:tplc="FFFFFFFF">
      <w:start w:val="1"/>
      <w:numFmt w:val="decimal"/>
      <w:lvlText w:val="%1."/>
      <w:lvlJc w:val="left"/>
      <w:pPr>
        <w:ind w:left="1080" w:hanging="360"/>
      </w:pPr>
      <w:rPr>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13B3E84"/>
    <w:multiLevelType w:val="multilevel"/>
    <w:tmpl w:val="1632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F4743F"/>
    <w:multiLevelType w:val="hybridMultilevel"/>
    <w:tmpl w:val="01E06D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68677A"/>
    <w:multiLevelType w:val="hybridMultilevel"/>
    <w:tmpl w:val="F49A3E88"/>
    <w:lvl w:ilvl="0" w:tplc="05C842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786808"/>
    <w:multiLevelType w:val="hybridMultilevel"/>
    <w:tmpl w:val="9264A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3B6798"/>
    <w:multiLevelType w:val="hybridMultilevel"/>
    <w:tmpl w:val="1C2044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2055B27"/>
    <w:multiLevelType w:val="hybridMultilevel"/>
    <w:tmpl w:val="8514D2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172F00"/>
    <w:multiLevelType w:val="multilevel"/>
    <w:tmpl w:val="83B08D0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E20E3D"/>
    <w:multiLevelType w:val="hybridMultilevel"/>
    <w:tmpl w:val="E09A2B5A"/>
    <w:lvl w:ilvl="0" w:tplc="FFFFFFFF">
      <w:start w:val="1"/>
      <w:numFmt w:val="decimal"/>
      <w:lvlText w:val="%1."/>
      <w:lvlJc w:val="left"/>
      <w:pPr>
        <w:ind w:left="1080" w:hanging="360"/>
      </w:pPr>
      <w:rPr>
        <w:b w:val="0"/>
        <w:bCs w:val="0"/>
        <w:sz w:val="22"/>
        <w:szCs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315B3F81"/>
    <w:multiLevelType w:val="hybridMultilevel"/>
    <w:tmpl w:val="F5DC91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745B75"/>
    <w:multiLevelType w:val="multilevel"/>
    <w:tmpl w:val="BB740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DD363C"/>
    <w:multiLevelType w:val="hybridMultilevel"/>
    <w:tmpl w:val="E09A2B5A"/>
    <w:lvl w:ilvl="0" w:tplc="9B0CC5D2">
      <w:start w:val="1"/>
      <w:numFmt w:val="decimal"/>
      <w:lvlText w:val="%1."/>
      <w:lvlJc w:val="left"/>
      <w:pPr>
        <w:ind w:left="1080" w:hanging="360"/>
      </w:pPr>
      <w:rPr>
        <w:b w:val="0"/>
        <w:bCs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19C0364"/>
    <w:multiLevelType w:val="multilevel"/>
    <w:tmpl w:val="7E70105E"/>
    <w:lvl w:ilvl="0">
      <w:start w:val="2"/>
      <w:numFmt w:val="decimal"/>
      <w:lvlText w:val="%1."/>
      <w:lvlJc w:val="left"/>
      <w:pPr>
        <w:ind w:left="510" w:hanging="510"/>
      </w:pPr>
      <w:rPr>
        <w:rFonts w:hint="default"/>
      </w:rPr>
    </w:lvl>
    <w:lvl w:ilvl="1">
      <w:start w:val="3"/>
      <w:numFmt w:val="decimal"/>
      <w:lvlText w:val="%1.%2."/>
      <w:lvlJc w:val="left"/>
      <w:pPr>
        <w:ind w:left="690" w:hanging="51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608D46A9"/>
    <w:multiLevelType w:val="hybridMultilevel"/>
    <w:tmpl w:val="01E06D08"/>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6BBE328B"/>
    <w:multiLevelType w:val="multilevel"/>
    <w:tmpl w:val="561AA4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1E4065A"/>
    <w:multiLevelType w:val="multilevel"/>
    <w:tmpl w:val="C6FE878E"/>
    <w:lvl w:ilvl="0">
      <w:start w:val="4"/>
      <w:numFmt w:val="decimal"/>
      <w:lvlText w:val="%1"/>
      <w:lvlJc w:val="left"/>
      <w:pPr>
        <w:ind w:left="1295" w:hanging="454"/>
      </w:pPr>
      <w:rPr>
        <w:rFonts w:hint="default"/>
        <w:lang w:val="vi" w:eastAsia="en-US" w:bidi="ar-SA"/>
      </w:rPr>
    </w:lvl>
    <w:lvl w:ilvl="1">
      <w:start w:val="2"/>
      <w:numFmt w:val="decimal"/>
      <w:lvlText w:val="%1.%2."/>
      <w:lvlJc w:val="left"/>
      <w:pPr>
        <w:ind w:left="1295" w:hanging="454"/>
      </w:pPr>
      <w:rPr>
        <w:rFonts w:ascii="Times New Roman" w:eastAsia="Times New Roman" w:hAnsi="Times New Roman" w:cs="Times New Roman" w:hint="default"/>
        <w:b/>
        <w:bCs/>
        <w:spacing w:val="-1"/>
        <w:w w:val="99"/>
        <w:sz w:val="26"/>
        <w:szCs w:val="26"/>
        <w:lang w:val="vi" w:eastAsia="en-US" w:bidi="ar-SA"/>
      </w:rPr>
    </w:lvl>
    <w:lvl w:ilvl="2">
      <w:start w:val="1"/>
      <w:numFmt w:val="decimal"/>
      <w:lvlText w:val="%1.%2.%3."/>
      <w:lvlJc w:val="left"/>
      <w:pPr>
        <w:ind w:left="1490" w:hanging="648"/>
      </w:pPr>
      <w:rPr>
        <w:rFonts w:ascii="Times New Roman" w:eastAsia="Times New Roman" w:hAnsi="Times New Roman" w:cs="Times New Roman" w:hint="default"/>
        <w:b/>
        <w:bCs/>
        <w:i/>
        <w:iCs/>
        <w:w w:val="99"/>
        <w:sz w:val="26"/>
        <w:szCs w:val="26"/>
        <w:lang w:val="vi" w:eastAsia="en-US" w:bidi="ar-SA"/>
      </w:rPr>
    </w:lvl>
    <w:lvl w:ilvl="3">
      <w:start w:val="1"/>
      <w:numFmt w:val="decimal"/>
      <w:lvlText w:val="%1.%2.%3.%4."/>
      <w:lvlJc w:val="left"/>
      <w:pPr>
        <w:ind w:left="1650" w:hanging="809"/>
      </w:pPr>
      <w:rPr>
        <w:rFonts w:ascii="Times New Roman" w:eastAsia="Times New Roman" w:hAnsi="Times New Roman" w:cs="Times New Roman" w:hint="default"/>
        <w:spacing w:val="-5"/>
        <w:w w:val="99"/>
        <w:sz w:val="26"/>
        <w:szCs w:val="26"/>
        <w:lang w:val="vi" w:eastAsia="en-US" w:bidi="ar-SA"/>
      </w:rPr>
    </w:lvl>
    <w:lvl w:ilvl="4">
      <w:start w:val="1"/>
      <w:numFmt w:val="lowerRoman"/>
      <w:lvlText w:val="(%5)"/>
      <w:lvlJc w:val="left"/>
      <w:pPr>
        <w:ind w:left="1870" w:hanging="309"/>
      </w:pPr>
      <w:rPr>
        <w:rFonts w:ascii="Times New Roman" w:eastAsia="Times New Roman" w:hAnsi="Times New Roman" w:cs="Times New Roman" w:hint="default"/>
        <w:i/>
        <w:iCs/>
        <w:spacing w:val="-3"/>
        <w:w w:val="99"/>
        <w:sz w:val="26"/>
        <w:szCs w:val="26"/>
        <w:lang w:val="vi" w:eastAsia="en-US" w:bidi="ar-SA"/>
      </w:rPr>
    </w:lvl>
    <w:lvl w:ilvl="5">
      <w:numFmt w:val="bullet"/>
      <w:lvlText w:val="•"/>
      <w:lvlJc w:val="left"/>
      <w:pPr>
        <w:ind w:left="3364" w:hanging="309"/>
      </w:pPr>
      <w:rPr>
        <w:rFonts w:hint="default"/>
        <w:lang w:val="vi" w:eastAsia="en-US" w:bidi="ar-SA"/>
      </w:rPr>
    </w:lvl>
    <w:lvl w:ilvl="6">
      <w:numFmt w:val="bullet"/>
      <w:lvlText w:val="•"/>
      <w:lvlJc w:val="left"/>
      <w:pPr>
        <w:ind w:left="4848" w:hanging="309"/>
      </w:pPr>
      <w:rPr>
        <w:rFonts w:hint="default"/>
        <w:lang w:val="vi" w:eastAsia="en-US" w:bidi="ar-SA"/>
      </w:rPr>
    </w:lvl>
    <w:lvl w:ilvl="7">
      <w:numFmt w:val="bullet"/>
      <w:lvlText w:val="•"/>
      <w:lvlJc w:val="left"/>
      <w:pPr>
        <w:ind w:left="6333" w:hanging="309"/>
      </w:pPr>
      <w:rPr>
        <w:rFonts w:hint="default"/>
        <w:lang w:val="vi" w:eastAsia="en-US" w:bidi="ar-SA"/>
      </w:rPr>
    </w:lvl>
    <w:lvl w:ilvl="8">
      <w:numFmt w:val="bullet"/>
      <w:lvlText w:val="•"/>
      <w:lvlJc w:val="left"/>
      <w:pPr>
        <w:ind w:left="7817" w:hanging="309"/>
      </w:pPr>
      <w:rPr>
        <w:rFonts w:hint="default"/>
        <w:lang w:val="vi" w:eastAsia="en-US" w:bidi="ar-SA"/>
      </w:rPr>
    </w:lvl>
  </w:abstractNum>
  <w:abstractNum w:abstractNumId="21" w15:restartNumberingAfterBreak="0">
    <w:nsid w:val="7B791A57"/>
    <w:multiLevelType w:val="multilevel"/>
    <w:tmpl w:val="7C8ED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181B81"/>
    <w:multiLevelType w:val="multilevel"/>
    <w:tmpl w:val="D1FC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8"/>
  </w:num>
  <w:num w:numId="3">
    <w:abstractNumId w:val="20"/>
  </w:num>
  <w:num w:numId="4">
    <w:abstractNumId w:val="1"/>
  </w:num>
  <w:num w:numId="5">
    <w:abstractNumId w:val="8"/>
  </w:num>
  <w:num w:numId="6">
    <w:abstractNumId w:val="7"/>
  </w:num>
  <w:num w:numId="7">
    <w:abstractNumId w:val="16"/>
  </w:num>
  <w:num w:numId="8">
    <w:abstractNumId w:val="13"/>
  </w:num>
  <w:num w:numId="9">
    <w:abstractNumId w:val="0"/>
  </w:num>
  <w:num w:numId="10">
    <w:abstractNumId w:val="17"/>
  </w:num>
  <w:num w:numId="11">
    <w:abstractNumId w:val="21"/>
  </w:num>
  <w:num w:numId="12">
    <w:abstractNumId w:val="19"/>
  </w:num>
  <w:num w:numId="13">
    <w:abstractNumId w:val="4"/>
  </w:num>
  <w:num w:numId="14">
    <w:abstractNumId w:val="10"/>
  </w:num>
  <w:num w:numId="15">
    <w:abstractNumId w:val="5"/>
  </w:num>
  <w:num w:numId="16">
    <w:abstractNumId w:val="2"/>
  </w:num>
  <w:num w:numId="17">
    <w:abstractNumId w:val="15"/>
  </w:num>
  <w:num w:numId="18">
    <w:abstractNumId w:val="22"/>
  </w:num>
  <w:num w:numId="19">
    <w:abstractNumId w:val="14"/>
  </w:num>
  <w:num w:numId="20">
    <w:abstractNumId w:val="6"/>
  </w:num>
  <w:num w:numId="21">
    <w:abstractNumId w:val="12"/>
  </w:num>
  <w:num w:numId="22">
    <w:abstractNumId w:val="11"/>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4A1"/>
    <w:rsid w:val="00000E5F"/>
    <w:rsid w:val="000304D1"/>
    <w:rsid w:val="00043299"/>
    <w:rsid w:val="0004560D"/>
    <w:rsid w:val="00045ED2"/>
    <w:rsid w:val="00055B51"/>
    <w:rsid w:val="00055B56"/>
    <w:rsid w:val="0006056C"/>
    <w:rsid w:val="00065362"/>
    <w:rsid w:val="000730C8"/>
    <w:rsid w:val="000740B8"/>
    <w:rsid w:val="00082295"/>
    <w:rsid w:val="00084BB2"/>
    <w:rsid w:val="0008666C"/>
    <w:rsid w:val="000936F0"/>
    <w:rsid w:val="00094A6D"/>
    <w:rsid w:val="000A18C5"/>
    <w:rsid w:val="000A7324"/>
    <w:rsid w:val="000B486F"/>
    <w:rsid w:val="000C42D9"/>
    <w:rsid w:val="000C7E18"/>
    <w:rsid w:val="000E240A"/>
    <w:rsid w:val="000F069D"/>
    <w:rsid w:val="000F7A4E"/>
    <w:rsid w:val="00102842"/>
    <w:rsid w:val="00103CD7"/>
    <w:rsid w:val="001050B1"/>
    <w:rsid w:val="001205DF"/>
    <w:rsid w:val="0013749D"/>
    <w:rsid w:val="00143514"/>
    <w:rsid w:val="00144BC3"/>
    <w:rsid w:val="0014561A"/>
    <w:rsid w:val="00184988"/>
    <w:rsid w:val="00190F1C"/>
    <w:rsid w:val="0019262C"/>
    <w:rsid w:val="001A1EDB"/>
    <w:rsid w:val="001A4A8B"/>
    <w:rsid w:val="001B44A6"/>
    <w:rsid w:val="001B5185"/>
    <w:rsid w:val="001B7CD7"/>
    <w:rsid w:val="001C49A3"/>
    <w:rsid w:val="001D27E2"/>
    <w:rsid w:val="001D6213"/>
    <w:rsid w:val="001E7A9B"/>
    <w:rsid w:val="001F0F43"/>
    <w:rsid w:val="001F488B"/>
    <w:rsid w:val="001F55A6"/>
    <w:rsid w:val="00213E6F"/>
    <w:rsid w:val="00230DCB"/>
    <w:rsid w:val="00232EA8"/>
    <w:rsid w:val="00233BEA"/>
    <w:rsid w:val="00244B2D"/>
    <w:rsid w:val="00251860"/>
    <w:rsid w:val="00256015"/>
    <w:rsid w:val="00261D17"/>
    <w:rsid w:val="00264497"/>
    <w:rsid w:val="00264C71"/>
    <w:rsid w:val="00277089"/>
    <w:rsid w:val="002878DB"/>
    <w:rsid w:val="00294CD0"/>
    <w:rsid w:val="002C56AE"/>
    <w:rsid w:val="002C5851"/>
    <w:rsid w:val="002C6D83"/>
    <w:rsid w:val="002D2B7A"/>
    <w:rsid w:val="002D79B0"/>
    <w:rsid w:val="0030448C"/>
    <w:rsid w:val="00305084"/>
    <w:rsid w:val="003054C6"/>
    <w:rsid w:val="00310715"/>
    <w:rsid w:val="00315CCC"/>
    <w:rsid w:val="003238E8"/>
    <w:rsid w:val="00323980"/>
    <w:rsid w:val="00323AA6"/>
    <w:rsid w:val="00345BAC"/>
    <w:rsid w:val="003516EE"/>
    <w:rsid w:val="00355DE7"/>
    <w:rsid w:val="003678EF"/>
    <w:rsid w:val="003709E6"/>
    <w:rsid w:val="00372227"/>
    <w:rsid w:val="00377702"/>
    <w:rsid w:val="0038190E"/>
    <w:rsid w:val="003873F1"/>
    <w:rsid w:val="00390B3C"/>
    <w:rsid w:val="00392138"/>
    <w:rsid w:val="0039259B"/>
    <w:rsid w:val="00395831"/>
    <w:rsid w:val="003A39C4"/>
    <w:rsid w:val="003A3C0F"/>
    <w:rsid w:val="003A4160"/>
    <w:rsid w:val="003A656F"/>
    <w:rsid w:val="003B732B"/>
    <w:rsid w:val="003C3788"/>
    <w:rsid w:val="003E2853"/>
    <w:rsid w:val="003E51C1"/>
    <w:rsid w:val="0040141C"/>
    <w:rsid w:val="004035C8"/>
    <w:rsid w:val="00407666"/>
    <w:rsid w:val="00412515"/>
    <w:rsid w:val="0042011E"/>
    <w:rsid w:val="00430E4F"/>
    <w:rsid w:val="00431261"/>
    <w:rsid w:val="0043566D"/>
    <w:rsid w:val="00447454"/>
    <w:rsid w:val="00455CF5"/>
    <w:rsid w:val="00456FD0"/>
    <w:rsid w:val="004A0F73"/>
    <w:rsid w:val="004A25DE"/>
    <w:rsid w:val="004D0D6A"/>
    <w:rsid w:val="004D4A03"/>
    <w:rsid w:val="004D56D3"/>
    <w:rsid w:val="004D78BB"/>
    <w:rsid w:val="004E7FD6"/>
    <w:rsid w:val="00501C96"/>
    <w:rsid w:val="005268B9"/>
    <w:rsid w:val="00536AD7"/>
    <w:rsid w:val="00542145"/>
    <w:rsid w:val="00542E68"/>
    <w:rsid w:val="0054631A"/>
    <w:rsid w:val="00560E6E"/>
    <w:rsid w:val="005629C2"/>
    <w:rsid w:val="00576775"/>
    <w:rsid w:val="00582B49"/>
    <w:rsid w:val="005A2430"/>
    <w:rsid w:val="005A34A1"/>
    <w:rsid w:val="005A7BE6"/>
    <w:rsid w:val="005B4FFD"/>
    <w:rsid w:val="005C6BA1"/>
    <w:rsid w:val="005D241E"/>
    <w:rsid w:val="005E0EC3"/>
    <w:rsid w:val="005E301B"/>
    <w:rsid w:val="005F380D"/>
    <w:rsid w:val="005F5296"/>
    <w:rsid w:val="00605C34"/>
    <w:rsid w:val="00606133"/>
    <w:rsid w:val="00613570"/>
    <w:rsid w:val="006243C9"/>
    <w:rsid w:val="00634C53"/>
    <w:rsid w:val="00640670"/>
    <w:rsid w:val="006459E1"/>
    <w:rsid w:val="00662798"/>
    <w:rsid w:val="006630B3"/>
    <w:rsid w:val="0067545E"/>
    <w:rsid w:val="00697E69"/>
    <w:rsid w:val="006B2153"/>
    <w:rsid w:val="006B2166"/>
    <w:rsid w:val="006C0057"/>
    <w:rsid w:val="006C4B19"/>
    <w:rsid w:val="006C59E4"/>
    <w:rsid w:val="00700475"/>
    <w:rsid w:val="00701F3C"/>
    <w:rsid w:val="007042CE"/>
    <w:rsid w:val="00711751"/>
    <w:rsid w:val="00721354"/>
    <w:rsid w:val="00740A96"/>
    <w:rsid w:val="0076141C"/>
    <w:rsid w:val="0076511E"/>
    <w:rsid w:val="00782285"/>
    <w:rsid w:val="00787A6B"/>
    <w:rsid w:val="007A7916"/>
    <w:rsid w:val="007C5D07"/>
    <w:rsid w:val="007C7F67"/>
    <w:rsid w:val="007D28B4"/>
    <w:rsid w:val="007F0433"/>
    <w:rsid w:val="008066C6"/>
    <w:rsid w:val="00806D22"/>
    <w:rsid w:val="00810719"/>
    <w:rsid w:val="00813AC7"/>
    <w:rsid w:val="00827E1F"/>
    <w:rsid w:val="00853377"/>
    <w:rsid w:val="00854560"/>
    <w:rsid w:val="0085670D"/>
    <w:rsid w:val="00866057"/>
    <w:rsid w:val="00866602"/>
    <w:rsid w:val="00866B96"/>
    <w:rsid w:val="00877847"/>
    <w:rsid w:val="00880EBD"/>
    <w:rsid w:val="008B0BFF"/>
    <w:rsid w:val="008C4E46"/>
    <w:rsid w:val="008C66A2"/>
    <w:rsid w:val="008C7D5F"/>
    <w:rsid w:val="008E1C9F"/>
    <w:rsid w:val="008E6097"/>
    <w:rsid w:val="008F1E59"/>
    <w:rsid w:val="009039E6"/>
    <w:rsid w:val="00910519"/>
    <w:rsid w:val="00911EF0"/>
    <w:rsid w:val="00917204"/>
    <w:rsid w:val="0092215D"/>
    <w:rsid w:val="009416CF"/>
    <w:rsid w:val="0094230F"/>
    <w:rsid w:val="009508CD"/>
    <w:rsid w:val="00967E67"/>
    <w:rsid w:val="00971655"/>
    <w:rsid w:val="0097404F"/>
    <w:rsid w:val="0097686C"/>
    <w:rsid w:val="009773AB"/>
    <w:rsid w:val="00982ACB"/>
    <w:rsid w:val="009A3FD2"/>
    <w:rsid w:val="009B03EA"/>
    <w:rsid w:val="009C0180"/>
    <w:rsid w:val="009C2B60"/>
    <w:rsid w:val="009C31A1"/>
    <w:rsid w:val="009C4349"/>
    <w:rsid w:val="009D24D2"/>
    <w:rsid w:val="009D35E1"/>
    <w:rsid w:val="009E5356"/>
    <w:rsid w:val="009E5796"/>
    <w:rsid w:val="009F4279"/>
    <w:rsid w:val="00A03BA8"/>
    <w:rsid w:val="00A06EA8"/>
    <w:rsid w:val="00A20E70"/>
    <w:rsid w:val="00A61C77"/>
    <w:rsid w:val="00A66BF5"/>
    <w:rsid w:val="00A73700"/>
    <w:rsid w:val="00A900B0"/>
    <w:rsid w:val="00A92390"/>
    <w:rsid w:val="00A94FD7"/>
    <w:rsid w:val="00AA2E89"/>
    <w:rsid w:val="00AA6251"/>
    <w:rsid w:val="00AB3D3A"/>
    <w:rsid w:val="00AC4CFB"/>
    <w:rsid w:val="00AC4D7F"/>
    <w:rsid w:val="00AD0862"/>
    <w:rsid w:val="00AD478B"/>
    <w:rsid w:val="00AD75F0"/>
    <w:rsid w:val="00AD7972"/>
    <w:rsid w:val="00AE0DEF"/>
    <w:rsid w:val="00AE3FA0"/>
    <w:rsid w:val="00AF7AA0"/>
    <w:rsid w:val="00B336DF"/>
    <w:rsid w:val="00B3694A"/>
    <w:rsid w:val="00B462F6"/>
    <w:rsid w:val="00B4764B"/>
    <w:rsid w:val="00B56AC5"/>
    <w:rsid w:val="00B60C54"/>
    <w:rsid w:val="00B63B40"/>
    <w:rsid w:val="00B6726D"/>
    <w:rsid w:val="00B70763"/>
    <w:rsid w:val="00B743D8"/>
    <w:rsid w:val="00B85B42"/>
    <w:rsid w:val="00B92841"/>
    <w:rsid w:val="00B92B79"/>
    <w:rsid w:val="00B96097"/>
    <w:rsid w:val="00BA1F2C"/>
    <w:rsid w:val="00BA4D40"/>
    <w:rsid w:val="00BA7E36"/>
    <w:rsid w:val="00BD0E13"/>
    <w:rsid w:val="00BD128B"/>
    <w:rsid w:val="00BF2A54"/>
    <w:rsid w:val="00C0025E"/>
    <w:rsid w:val="00C00698"/>
    <w:rsid w:val="00C01238"/>
    <w:rsid w:val="00C27ED3"/>
    <w:rsid w:val="00C606A2"/>
    <w:rsid w:val="00C72E46"/>
    <w:rsid w:val="00C9383B"/>
    <w:rsid w:val="00C953FA"/>
    <w:rsid w:val="00CA0FB8"/>
    <w:rsid w:val="00CA3CFA"/>
    <w:rsid w:val="00CA78F5"/>
    <w:rsid w:val="00CB1E5C"/>
    <w:rsid w:val="00CD3790"/>
    <w:rsid w:val="00CE3132"/>
    <w:rsid w:val="00CF24E3"/>
    <w:rsid w:val="00D05053"/>
    <w:rsid w:val="00D1564C"/>
    <w:rsid w:val="00D16F78"/>
    <w:rsid w:val="00D2643F"/>
    <w:rsid w:val="00D27A1F"/>
    <w:rsid w:val="00D3378C"/>
    <w:rsid w:val="00D73B5F"/>
    <w:rsid w:val="00D774C6"/>
    <w:rsid w:val="00D84CD5"/>
    <w:rsid w:val="00D8722A"/>
    <w:rsid w:val="00D929B6"/>
    <w:rsid w:val="00D9631A"/>
    <w:rsid w:val="00D975E5"/>
    <w:rsid w:val="00DB3C27"/>
    <w:rsid w:val="00DD1DF5"/>
    <w:rsid w:val="00DD59A1"/>
    <w:rsid w:val="00DE0F2C"/>
    <w:rsid w:val="00DE17B3"/>
    <w:rsid w:val="00DE3EF3"/>
    <w:rsid w:val="00DF2B8C"/>
    <w:rsid w:val="00DF2D29"/>
    <w:rsid w:val="00DF33E2"/>
    <w:rsid w:val="00DF48A7"/>
    <w:rsid w:val="00DF52AA"/>
    <w:rsid w:val="00E00D84"/>
    <w:rsid w:val="00E0444C"/>
    <w:rsid w:val="00E118C0"/>
    <w:rsid w:val="00E22F38"/>
    <w:rsid w:val="00E23E3C"/>
    <w:rsid w:val="00E35861"/>
    <w:rsid w:val="00E36708"/>
    <w:rsid w:val="00E400DC"/>
    <w:rsid w:val="00E41A5E"/>
    <w:rsid w:val="00E502BE"/>
    <w:rsid w:val="00E5705E"/>
    <w:rsid w:val="00E570E0"/>
    <w:rsid w:val="00E6222C"/>
    <w:rsid w:val="00E75137"/>
    <w:rsid w:val="00E75D01"/>
    <w:rsid w:val="00E836B7"/>
    <w:rsid w:val="00E852D7"/>
    <w:rsid w:val="00E8555C"/>
    <w:rsid w:val="00EA57C1"/>
    <w:rsid w:val="00EB3A44"/>
    <w:rsid w:val="00EB7BC3"/>
    <w:rsid w:val="00EC2D88"/>
    <w:rsid w:val="00EC508D"/>
    <w:rsid w:val="00ED4386"/>
    <w:rsid w:val="00ED4B1D"/>
    <w:rsid w:val="00EE76A1"/>
    <w:rsid w:val="00EF1C33"/>
    <w:rsid w:val="00EF5430"/>
    <w:rsid w:val="00F01280"/>
    <w:rsid w:val="00F02C75"/>
    <w:rsid w:val="00F10BCD"/>
    <w:rsid w:val="00F11EF8"/>
    <w:rsid w:val="00F1505A"/>
    <w:rsid w:val="00F157AA"/>
    <w:rsid w:val="00F172EF"/>
    <w:rsid w:val="00F23546"/>
    <w:rsid w:val="00F2579A"/>
    <w:rsid w:val="00F32FD8"/>
    <w:rsid w:val="00F47DBA"/>
    <w:rsid w:val="00F671A5"/>
    <w:rsid w:val="00F71BD7"/>
    <w:rsid w:val="00F80854"/>
    <w:rsid w:val="00F81686"/>
    <w:rsid w:val="00F81946"/>
    <w:rsid w:val="00F903E9"/>
    <w:rsid w:val="00F9328B"/>
    <w:rsid w:val="00FA1173"/>
    <w:rsid w:val="00FB3247"/>
    <w:rsid w:val="00FB3BAB"/>
    <w:rsid w:val="00FB3F02"/>
    <w:rsid w:val="00FC4CF3"/>
    <w:rsid w:val="00FD39BB"/>
    <w:rsid w:val="00FD4BB0"/>
    <w:rsid w:val="00FF639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24D9D"/>
  <w15:chartTrackingRefBased/>
  <w15:docId w15:val="{5F011B9C-1DD0-4010-8864-6BF63C6E6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A34A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5A34A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A34A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A34A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A34A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A34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34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34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34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34A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qFormat/>
    <w:rsid w:val="005A34A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qFormat/>
    <w:rsid w:val="005A34A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qFormat/>
    <w:rsid w:val="005A34A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A34A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A34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34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34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34A1"/>
    <w:rPr>
      <w:rFonts w:eastAsiaTheme="majorEastAsia" w:cstheme="majorBidi"/>
      <w:color w:val="272727" w:themeColor="text1" w:themeTint="D8"/>
    </w:rPr>
  </w:style>
  <w:style w:type="paragraph" w:styleId="Title">
    <w:name w:val="Title"/>
    <w:basedOn w:val="Normal"/>
    <w:next w:val="Normal"/>
    <w:link w:val="TitleChar"/>
    <w:uiPriority w:val="10"/>
    <w:qFormat/>
    <w:rsid w:val="005A34A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34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34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34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34A1"/>
    <w:pPr>
      <w:spacing w:before="160"/>
      <w:jc w:val="center"/>
    </w:pPr>
    <w:rPr>
      <w:i/>
      <w:iCs/>
      <w:color w:val="404040" w:themeColor="text1" w:themeTint="BF"/>
    </w:rPr>
  </w:style>
  <w:style w:type="character" w:customStyle="1" w:styleId="QuoteChar">
    <w:name w:val="Quote Char"/>
    <w:basedOn w:val="DefaultParagraphFont"/>
    <w:link w:val="Quote"/>
    <w:uiPriority w:val="29"/>
    <w:rsid w:val="005A34A1"/>
    <w:rPr>
      <w:i/>
      <w:iCs/>
      <w:color w:val="404040" w:themeColor="text1" w:themeTint="BF"/>
    </w:rPr>
  </w:style>
  <w:style w:type="paragraph" w:styleId="ListParagraph">
    <w:name w:val="List Paragraph"/>
    <w:aliases w:val="`"/>
    <w:basedOn w:val="Normal"/>
    <w:link w:val="ListParagraphChar"/>
    <w:uiPriority w:val="34"/>
    <w:qFormat/>
    <w:rsid w:val="005A34A1"/>
    <w:pPr>
      <w:ind w:left="720"/>
      <w:contextualSpacing/>
    </w:pPr>
  </w:style>
  <w:style w:type="character" w:styleId="IntenseEmphasis">
    <w:name w:val="Intense Emphasis"/>
    <w:basedOn w:val="DefaultParagraphFont"/>
    <w:uiPriority w:val="21"/>
    <w:qFormat/>
    <w:rsid w:val="005A34A1"/>
    <w:rPr>
      <w:i/>
      <w:iCs/>
      <w:color w:val="2F5496" w:themeColor="accent1" w:themeShade="BF"/>
    </w:rPr>
  </w:style>
  <w:style w:type="paragraph" w:styleId="IntenseQuote">
    <w:name w:val="Intense Quote"/>
    <w:basedOn w:val="Normal"/>
    <w:next w:val="Normal"/>
    <w:link w:val="IntenseQuoteChar"/>
    <w:uiPriority w:val="30"/>
    <w:qFormat/>
    <w:rsid w:val="005A34A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A34A1"/>
    <w:rPr>
      <w:i/>
      <w:iCs/>
      <w:color w:val="2F5496" w:themeColor="accent1" w:themeShade="BF"/>
    </w:rPr>
  </w:style>
  <w:style w:type="character" w:styleId="IntenseReference">
    <w:name w:val="Intense Reference"/>
    <w:basedOn w:val="DefaultParagraphFont"/>
    <w:uiPriority w:val="32"/>
    <w:qFormat/>
    <w:rsid w:val="005A34A1"/>
    <w:rPr>
      <w:b/>
      <w:bCs/>
      <w:smallCaps/>
      <w:color w:val="2F5496" w:themeColor="accent1" w:themeShade="BF"/>
      <w:spacing w:val="5"/>
    </w:rPr>
  </w:style>
  <w:style w:type="character" w:styleId="CommentReference">
    <w:name w:val="annotation reference"/>
    <w:basedOn w:val="DefaultParagraphFont"/>
    <w:uiPriority w:val="99"/>
    <w:semiHidden/>
    <w:unhideWhenUsed/>
    <w:qFormat/>
    <w:rsid w:val="00F47DBA"/>
    <w:rPr>
      <w:sz w:val="16"/>
      <w:szCs w:val="16"/>
    </w:rPr>
  </w:style>
  <w:style w:type="paragraph" w:styleId="CommentText">
    <w:name w:val="annotation text"/>
    <w:basedOn w:val="Normal"/>
    <w:link w:val="CommentTextChar"/>
    <w:uiPriority w:val="99"/>
    <w:unhideWhenUsed/>
    <w:qFormat/>
    <w:rsid w:val="00F47DBA"/>
    <w:pPr>
      <w:spacing w:before="240" w:after="240"/>
      <w:jc w:val="both"/>
    </w:pPr>
    <w:rPr>
      <w:kern w:val="0"/>
      <w:sz w:val="20"/>
      <w:szCs w:val="20"/>
      <w14:ligatures w14:val="none"/>
    </w:rPr>
  </w:style>
  <w:style w:type="character" w:customStyle="1" w:styleId="CommentTextChar">
    <w:name w:val="Comment Text Char"/>
    <w:basedOn w:val="DefaultParagraphFont"/>
    <w:link w:val="CommentText"/>
    <w:uiPriority w:val="99"/>
    <w:qFormat/>
    <w:rsid w:val="00F47DBA"/>
    <w:rPr>
      <w:kern w:val="0"/>
      <w:sz w:val="20"/>
      <w:szCs w:val="20"/>
      <w14:ligatures w14:val="none"/>
    </w:rPr>
  </w:style>
  <w:style w:type="paragraph" w:customStyle="1" w:styleId="Caption1">
    <w:name w:val="Caption1"/>
    <w:basedOn w:val="Caption"/>
    <w:qFormat/>
    <w:rsid w:val="00213E6F"/>
    <w:pPr>
      <w:spacing w:after="120" w:line="312" w:lineRule="auto"/>
      <w:jc w:val="center"/>
    </w:pPr>
    <w:rPr>
      <w:rFonts w:ascii="Times New Roman" w:hAnsi="Times New Roman"/>
      <w:b/>
      <w:bCs/>
      <w:i w:val="0"/>
      <w:iCs w:val="0"/>
      <w:color w:val="auto"/>
      <w:kern w:val="0"/>
      <w:sz w:val="26"/>
      <w:lang w:val="en-US"/>
      <w14:ligatures w14:val="none"/>
    </w:rPr>
  </w:style>
  <w:style w:type="table" w:styleId="TableGrid">
    <w:name w:val="Table Grid"/>
    <w:basedOn w:val="TableNormal"/>
    <w:uiPriority w:val="39"/>
    <w:qFormat/>
    <w:rsid w:val="00213E6F"/>
    <w:pPr>
      <w:spacing w:after="0"/>
    </w:pPr>
    <w:rPr>
      <w:rFonts w:eastAsiaTheme="minorEastAsia"/>
      <w:kern w:val="0"/>
      <w:sz w:val="20"/>
      <w:szCs w:val="20"/>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nh">
    <w:name w:val="Hình."/>
    <w:basedOn w:val="Normal"/>
    <w:link w:val="HnhChar"/>
    <w:qFormat/>
    <w:rsid w:val="00213E6F"/>
    <w:pPr>
      <w:spacing w:before="26" w:after="0" w:line="312" w:lineRule="auto"/>
      <w:jc w:val="center"/>
    </w:pPr>
    <w:rPr>
      <w:rFonts w:ascii="Times New Roman" w:hAnsi="Times New Roman" w:cs="Times New Roman"/>
      <w:b/>
      <w:bCs/>
      <w:kern w:val="0"/>
      <w:sz w:val="26"/>
      <w:szCs w:val="26"/>
      <w:lang w:val="en-US"/>
      <w14:ligatures w14:val="none"/>
    </w:rPr>
  </w:style>
  <w:style w:type="character" w:customStyle="1" w:styleId="HnhChar">
    <w:name w:val="Hình. Char"/>
    <w:basedOn w:val="DefaultParagraphFont"/>
    <w:link w:val="Hnh"/>
    <w:qFormat/>
    <w:rsid w:val="00213E6F"/>
    <w:rPr>
      <w:rFonts w:ascii="Times New Roman" w:hAnsi="Times New Roman" w:cs="Times New Roman"/>
      <w:b/>
      <w:bCs/>
      <w:kern w:val="0"/>
      <w:sz w:val="26"/>
      <w:szCs w:val="26"/>
      <w:lang w:val="en-US"/>
      <w14:ligatures w14:val="none"/>
    </w:rPr>
  </w:style>
  <w:style w:type="paragraph" w:styleId="Caption">
    <w:name w:val="caption"/>
    <w:basedOn w:val="Normal"/>
    <w:next w:val="Normal"/>
    <w:uiPriority w:val="35"/>
    <w:unhideWhenUsed/>
    <w:qFormat/>
    <w:rsid w:val="00213E6F"/>
    <w:pPr>
      <w:spacing w:after="200"/>
    </w:pPr>
    <w:rPr>
      <w:i/>
      <w:iCs/>
      <w:color w:val="44546A" w:themeColor="text2"/>
      <w:sz w:val="18"/>
      <w:szCs w:val="18"/>
    </w:rPr>
  </w:style>
  <w:style w:type="paragraph" w:styleId="NormalWeb">
    <w:name w:val="Normal (Web)"/>
    <w:basedOn w:val="Normal"/>
    <w:uiPriority w:val="99"/>
    <w:unhideWhenUsed/>
    <w:qFormat/>
    <w:rsid w:val="00431261"/>
    <w:pPr>
      <w:spacing w:before="100" w:beforeAutospacing="1" w:after="100" w:afterAutospacing="1"/>
    </w:pPr>
    <w:rPr>
      <w:rFonts w:ascii="Times New Roman" w:eastAsia="Times New Roman" w:hAnsi="Times New Roman" w:cs="Times New Roman"/>
      <w:kern w:val="0"/>
      <w:sz w:val="24"/>
      <w:szCs w:val="24"/>
      <w:lang w:val="en-SG" w:eastAsia="zh-CN"/>
      <w14:ligatures w14:val="none"/>
    </w:rPr>
  </w:style>
  <w:style w:type="paragraph" w:customStyle="1" w:styleId="Bng">
    <w:name w:val="Bảng."/>
    <w:basedOn w:val="Normal"/>
    <w:link w:val="BngChar"/>
    <w:qFormat/>
    <w:rsid w:val="00AB3D3A"/>
    <w:pPr>
      <w:spacing w:after="0" w:line="312" w:lineRule="auto"/>
      <w:jc w:val="both"/>
    </w:pPr>
    <w:rPr>
      <w:rFonts w:ascii="Times New Roman" w:hAnsi="Times New Roman" w:cs="Times New Roman"/>
      <w:b/>
      <w:kern w:val="0"/>
      <w:sz w:val="26"/>
      <w:szCs w:val="26"/>
      <w:lang w:val="en-US"/>
      <w14:ligatures w14:val="none"/>
    </w:rPr>
  </w:style>
  <w:style w:type="character" w:customStyle="1" w:styleId="BngChar">
    <w:name w:val="Bảng. Char"/>
    <w:basedOn w:val="DefaultParagraphFont"/>
    <w:link w:val="Bng"/>
    <w:qFormat/>
    <w:rsid w:val="00AB3D3A"/>
    <w:rPr>
      <w:rFonts w:ascii="Times New Roman" w:hAnsi="Times New Roman" w:cs="Times New Roman"/>
      <w:b/>
      <w:kern w:val="0"/>
      <w:sz w:val="26"/>
      <w:szCs w:val="26"/>
      <w:lang w:val="en-US"/>
      <w14:ligatures w14:val="none"/>
    </w:rPr>
  </w:style>
  <w:style w:type="paragraph" w:styleId="TOC2">
    <w:name w:val="toc 2"/>
    <w:basedOn w:val="Normal"/>
    <w:uiPriority w:val="39"/>
    <w:qFormat/>
    <w:rsid w:val="00323AA6"/>
    <w:pPr>
      <w:widowControl w:val="0"/>
      <w:autoSpaceDE w:val="0"/>
      <w:autoSpaceDN w:val="0"/>
      <w:spacing w:before="150" w:after="0"/>
      <w:ind w:left="305"/>
    </w:pPr>
    <w:rPr>
      <w:rFonts w:ascii="Times New Roman" w:eastAsia="Times New Roman" w:hAnsi="Times New Roman" w:cs="Times New Roman"/>
      <w:kern w:val="0"/>
      <w:sz w:val="26"/>
      <w:szCs w:val="26"/>
      <w:lang w:val="vi"/>
      <w14:ligatures w14:val="none"/>
    </w:rPr>
  </w:style>
  <w:style w:type="paragraph" w:styleId="BodyText">
    <w:name w:val="Body Text"/>
    <w:basedOn w:val="Normal"/>
    <w:link w:val="BodyTextChar"/>
    <w:uiPriority w:val="1"/>
    <w:unhideWhenUsed/>
    <w:qFormat/>
    <w:rsid w:val="00613570"/>
    <w:pPr>
      <w:widowControl w:val="0"/>
      <w:autoSpaceDE w:val="0"/>
      <w:autoSpaceDN w:val="0"/>
      <w:spacing w:after="0"/>
    </w:pPr>
    <w:rPr>
      <w:rFonts w:ascii="Times New Roman" w:eastAsia="Times New Roman" w:hAnsi="Times New Roman" w:cs="Times New Roman"/>
      <w:kern w:val="0"/>
      <w:sz w:val="26"/>
      <w:szCs w:val="26"/>
      <w:lang w:val="en-US"/>
      <w14:ligatures w14:val="none"/>
    </w:rPr>
  </w:style>
  <w:style w:type="character" w:customStyle="1" w:styleId="BodyTextChar">
    <w:name w:val="Body Text Char"/>
    <w:basedOn w:val="DefaultParagraphFont"/>
    <w:link w:val="BodyText"/>
    <w:uiPriority w:val="1"/>
    <w:qFormat/>
    <w:rsid w:val="00613570"/>
    <w:rPr>
      <w:rFonts w:ascii="Times New Roman" w:eastAsia="Times New Roman" w:hAnsi="Times New Roman" w:cs="Times New Roman"/>
      <w:kern w:val="0"/>
      <w:sz w:val="26"/>
      <w:szCs w:val="26"/>
      <w:lang w:val="en-US"/>
      <w14:ligatures w14:val="none"/>
    </w:rPr>
  </w:style>
  <w:style w:type="paragraph" w:styleId="Header">
    <w:name w:val="header"/>
    <w:basedOn w:val="Normal"/>
    <w:link w:val="HeaderChar"/>
    <w:uiPriority w:val="99"/>
    <w:unhideWhenUsed/>
    <w:rsid w:val="00184988"/>
    <w:pPr>
      <w:tabs>
        <w:tab w:val="center" w:pos="4513"/>
        <w:tab w:val="right" w:pos="9026"/>
      </w:tabs>
      <w:spacing w:before="0" w:after="0"/>
    </w:pPr>
  </w:style>
  <w:style w:type="character" w:customStyle="1" w:styleId="HeaderChar">
    <w:name w:val="Header Char"/>
    <w:basedOn w:val="DefaultParagraphFont"/>
    <w:link w:val="Header"/>
    <w:uiPriority w:val="99"/>
    <w:rsid w:val="00184988"/>
  </w:style>
  <w:style w:type="paragraph" w:styleId="Footer">
    <w:name w:val="footer"/>
    <w:basedOn w:val="Normal"/>
    <w:link w:val="FooterChar"/>
    <w:uiPriority w:val="99"/>
    <w:unhideWhenUsed/>
    <w:rsid w:val="00184988"/>
    <w:pPr>
      <w:tabs>
        <w:tab w:val="center" w:pos="4513"/>
        <w:tab w:val="right" w:pos="9026"/>
      </w:tabs>
      <w:spacing w:before="0" w:after="0"/>
    </w:pPr>
  </w:style>
  <w:style w:type="character" w:customStyle="1" w:styleId="FooterChar">
    <w:name w:val="Footer Char"/>
    <w:basedOn w:val="DefaultParagraphFont"/>
    <w:link w:val="Footer"/>
    <w:uiPriority w:val="99"/>
    <w:rsid w:val="00184988"/>
  </w:style>
  <w:style w:type="character" w:styleId="Hyperlink">
    <w:name w:val="Hyperlink"/>
    <w:basedOn w:val="DefaultParagraphFont"/>
    <w:uiPriority w:val="99"/>
    <w:unhideWhenUsed/>
    <w:rsid w:val="00184988"/>
    <w:rPr>
      <w:color w:val="0563C1" w:themeColor="hyperlink"/>
      <w:u w:val="single"/>
    </w:rPr>
  </w:style>
  <w:style w:type="character" w:customStyle="1" w:styleId="cpChagiiquyt1">
    <w:name w:val="Đề cập Chưa giải quyết1"/>
    <w:basedOn w:val="DefaultParagraphFont"/>
    <w:uiPriority w:val="99"/>
    <w:semiHidden/>
    <w:unhideWhenUsed/>
    <w:rsid w:val="00184988"/>
    <w:rPr>
      <w:color w:val="605E5C"/>
      <w:shd w:val="clear" w:color="auto" w:fill="E1DFDD"/>
    </w:rPr>
  </w:style>
  <w:style w:type="paragraph" w:styleId="BalloonText">
    <w:name w:val="Balloon Text"/>
    <w:basedOn w:val="Normal"/>
    <w:link w:val="BalloonTextChar"/>
    <w:uiPriority w:val="99"/>
    <w:semiHidden/>
    <w:unhideWhenUsed/>
    <w:rsid w:val="00813AC7"/>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3AC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C66A2"/>
    <w:pPr>
      <w:spacing w:before="120" w:after="120"/>
      <w:jc w:val="left"/>
    </w:pPr>
    <w:rPr>
      <w:b/>
      <w:bCs/>
      <w:kern w:val="2"/>
      <w14:ligatures w14:val="standardContextual"/>
    </w:rPr>
  </w:style>
  <w:style w:type="character" w:customStyle="1" w:styleId="CommentSubjectChar">
    <w:name w:val="Comment Subject Char"/>
    <w:basedOn w:val="CommentTextChar"/>
    <w:link w:val="CommentSubject"/>
    <w:uiPriority w:val="99"/>
    <w:semiHidden/>
    <w:rsid w:val="008C66A2"/>
    <w:rPr>
      <w:b/>
      <w:bCs/>
      <w:kern w:val="0"/>
      <w:sz w:val="20"/>
      <w:szCs w:val="20"/>
      <w14:ligatures w14:val="none"/>
    </w:rPr>
  </w:style>
  <w:style w:type="paragraph" w:styleId="HTMLPreformatted">
    <w:name w:val="HTML Preformatted"/>
    <w:basedOn w:val="Normal"/>
    <w:link w:val="HTMLPreformattedChar"/>
    <w:uiPriority w:val="99"/>
    <w:semiHidden/>
    <w:unhideWhenUsed/>
    <w:rsid w:val="00EB7BC3"/>
    <w:pPr>
      <w:spacing w:before="0"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B7BC3"/>
    <w:rPr>
      <w:rFonts w:ascii="Consolas" w:hAnsi="Consolas"/>
      <w:sz w:val="20"/>
      <w:szCs w:val="20"/>
    </w:rPr>
  </w:style>
  <w:style w:type="paragraph" w:styleId="Revision">
    <w:name w:val="Revision"/>
    <w:hidden/>
    <w:uiPriority w:val="99"/>
    <w:semiHidden/>
    <w:rsid w:val="005A7BE6"/>
    <w:pPr>
      <w:spacing w:before="0" w:after="0"/>
    </w:pPr>
  </w:style>
  <w:style w:type="character" w:customStyle="1" w:styleId="UnresolvedMention">
    <w:name w:val="Unresolved Mention"/>
    <w:basedOn w:val="DefaultParagraphFont"/>
    <w:uiPriority w:val="99"/>
    <w:semiHidden/>
    <w:unhideWhenUsed/>
    <w:rsid w:val="0067545E"/>
    <w:rPr>
      <w:color w:val="605E5C"/>
      <w:shd w:val="clear" w:color="auto" w:fill="E1DFDD"/>
    </w:rPr>
  </w:style>
  <w:style w:type="character" w:customStyle="1" w:styleId="ListParagraphChar">
    <w:name w:val="List Paragraph Char"/>
    <w:aliases w:val="` Char"/>
    <w:link w:val="ListParagraph"/>
    <w:uiPriority w:val="34"/>
    <w:qFormat/>
    <w:locked/>
    <w:rsid w:val="006243C9"/>
  </w:style>
  <w:style w:type="paragraph" w:customStyle="1" w:styleId="TableParagraph">
    <w:name w:val="Table Paragraph"/>
    <w:basedOn w:val="Normal"/>
    <w:uiPriority w:val="1"/>
    <w:qFormat/>
    <w:rsid w:val="0014561A"/>
    <w:pPr>
      <w:widowControl w:val="0"/>
      <w:autoSpaceDE w:val="0"/>
      <w:autoSpaceDN w:val="0"/>
      <w:spacing w:before="0" w:after="0"/>
    </w:pPr>
    <w:rPr>
      <w:rFonts w:ascii="Times New Roman" w:eastAsia="Times New Roman" w:hAnsi="Times New Roman" w:cs="Times New Roman"/>
      <w:kern w:val="0"/>
      <w:lang w:val="vi"/>
      <w14:ligatures w14:val="none"/>
    </w:rPr>
  </w:style>
  <w:style w:type="character" w:styleId="Strong">
    <w:name w:val="Strong"/>
    <w:basedOn w:val="DefaultParagraphFont"/>
    <w:uiPriority w:val="22"/>
    <w:qFormat/>
    <w:rsid w:val="00DD59A1"/>
    <w:rPr>
      <w:b/>
      <w:bCs/>
    </w:rPr>
  </w:style>
  <w:style w:type="character" w:styleId="Emphasis">
    <w:name w:val="Emphasis"/>
    <w:basedOn w:val="DefaultParagraphFont"/>
    <w:uiPriority w:val="20"/>
    <w:qFormat/>
    <w:rsid w:val="007A7916"/>
    <w:rPr>
      <w:i/>
      <w:iCs/>
    </w:rPr>
  </w:style>
  <w:style w:type="character" w:styleId="FollowedHyperlink">
    <w:name w:val="FollowedHyperlink"/>
    <w:basedOn w:val="DefaultParagraphFont"/>
    <w:uiPriority w:val="99"/>
    <w:semiHidden/>
    <w:unhideWhenUsed/>
    <w:rsid w:val="007A7916"/>
    <w:rPr>
      <w:color w:val="954F72" w:themeColor="followedHyperlink"/>
      <w:u w:val="single"/>
    </w:rPr>
  </w:style>
  <w:style w:type="character" w:customStyle="1" w:styleId="katex-mathml">
    <w:name w:val="katex-mathml"/>
    <w:basedOn w:val="DefaultParagraphFont"/>
    <w:rsid w:val="00917204"/>
  </w:style>
  <w:style w:type="character" w:customStyle="1" w:styleId="mord">
    <w:name w:val="mord"/>
    <w:basedOn w:val="DefaultParagraphFont"/>
    <w:rsid w:val="00917204"/>
  </w:style>
  <w:style w:type="paragraph" w:customStyle="1" w:styleId="Default">
    <w:name w:val="Default"/>
    <w:rsid w:val="005268B9"/>
    <w:pPr>
      <w:autoSpaceDE w:val="0"/>
      <w:autoSpaceDN w:val="0"/>
      <w:adjustRightInd w:val="0"/>
      <w:spacing w:before="0" w:after="0"/>
    </w:pPr>
    <w:rPr>
      <w:rFonts w:ascii="Times New Roman" w:hAnsi="Times New Roman" w:cs="Times New Roman"/>
      <w:color w:val="000000"/>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0164">
      <w:bodyDiv w:val="1"/>
      <w:marLeft w:val="0"/>
      <w:marRight w:val="0"/>
      <w:marTop w:val="0"/>
      <w:marBottom w:val="0"/>
      <w:divBdr>
        <w:top w:val="none" w:sz="0" w:space="0" w:color="auto"/>
        <w:left w:val="none" w:sz="0" w:space="0" w:color="auto"/>
        <w:bottom w:val="none" w:sz="0" w:space="0" w:color="auto"/>
        <w:right w:val="none" w:sz="0" w:space="0" w:color="auto"/>
      </w:divBdr>
    </w:div>
    <w:div w:id="31735268">
      <w:bodyDiv w:val="1"/>
      <w:marLeft w:val="0"/>
      <w:marRight w:val="0"/>
      <w:marTop w:val="0"/>
      <w:marBottom w:val="0"/>
      <w:divBdr>
        <w:top w:val="none" w:sz="0" w:space="0" w:color="auto"/>
        <w:left w:val="none" w:sz="0" w:space="0" w:color="auto"/>
        <w:bottom w:val="none" w:sz="0" w:space="0" w:color="auto"/>
        <w:right w:val="none" w:sz="0" w:space="0" w:color="auto"/>
      </w:divBdr>
      <w:divsChild>
        <w:div w:id="1915434957">
          <w:marLeft w:val="0"/>
          <w:marRight w:val="0"/>
          <w:marTop w:val="0"/>
          <w:marBottom w:val="0"/>
          <w:divBdr>
            <w:top w:val="none" w:sz="0" w:space="0" w:color="auto"/>
            <w:left w:val="none" w:sz="0" w:space="0" w:color="auto"/>
            <w:bottom w:val="none" w:sz="0" w:space="0" w:color="auto"/>
            <w:right w:val="none" w:sz="0" w:space="0" w:color="auto"/>
          </w:divBdr>
          <w:divsChild>
            <w:div w:id="473375776">
              <w:marLeft w:val="0"/>
              <w:marRight w:val="0"/>
              <w:marTop w:val="0"/>
              <w:marBottom w:val="0"/>
              <w:divBdr>
                <w:top w:val="none" w:sz="0" w:space="0" w:color="auto"/>
                <w:left w:val="none" w:sz="0" w:space="0" w:color="auto"/>
                <w:bottom w:val="none" w:sz="0" w:space="0" w:color="auto"/>
                <w:right w:val="none" w:sz="0" w:space="0" w:color="auto"/>
              </w:divBdr>
              <w:divsChild>
                <w:div w:id="477961422">
                  <w:marLeft w:val="0"/>
                  <w:marRight w:val="0"/>
                  <w:marTop w:val="0"/>
                  <w:marBottom w:val="0"/>
                  <w:divBdr>
                    <w:top w:val="none" w:sz="0" w:space="0" w:color="auto"/>
                    <w:left w:val="none" w:sz="0" w:space="0" w:color="auto"/>
                    <w:bottom w:val="none" w:sz="0" w:space="0" w:color="auto"/>
                    <w:right w:val="none" w:sz="0" w:space="0" w:color="auto"/>
                  </w:divBdr>
                  <w:divsChild>
                    <w:div w:id="1694459421">
                      <w:marLeft w:val="0"/>
                      <w:marRight w:val="-90"/>
                      <w:marTop w:val="0"/>
                      <w:marBottom w:val="0"/>
                      <w:divBdr>
                        <w:top w:val="none" w:sz="0" w:space="0" w:color="auto"/>
                        <w:left w:val="none" w:sz="0" w:space="0" w:color="auto"/>
                        <w:bottom w:val="none" w:sz="0" w:space="0" w:color="auto"/>
                        <w:right w:val="none" w:sz="0" w:space="0" w:color="auto"/>
                      </w:divBdr>
                      <w:divsChild>
                        <w:div w:id="60830743">
                          <w:marLeft w:val="0"/>
                          <w:marRight w:val="0"/>
                          <w:marTop w:val="0"/>
                          <w:marBottom w:val="0"/>
                          <w:divBdr>
                            <w:top w:val="none" w:sz="0" w:space="0" w:color="auto"/>
                            <w:left w:val="none" w:sz="0" w:space="0" w:color="auto"/>
                            <w:bottom w:val="none" w:sz="0" w:space="0" w:color="auto"/>
                            <w:right w:val="none" w:sz="0" w:space="0" w:color="auto"/>
                          </w:divBdr>
                          <w:divsChild>
                            <w:div w:id="1182082741">
                              <w:marLeft w:val="0"/>
                              <w:marRight w:val="0"/>
                              <w:marTop w:val="0"/>
                              <w:marBottom w:val="0"/>
                              <w:divBdr>
                                <w:top w:val="none" w:sz="0" w:space="0" w:color="auto"/>
                                <w:left w:val="none" w:sz="0" w:space="0" w:color="auto"/>
                                <w:bottom w:val="none" w:sz="0" w:space="0" w:color="auto"/>
                                <w:right w:val="none" w:sz="0" w:space="0" w:color="auto"/>
                              </w:divBdr>
                              <w:divsChild>
                                <w:div w:id="1718817668">
                                  <w:marLeft w:val="0"/>
                                  <w:marRight w:val="0"/>
                                  <w:marTop w:val="0"/>
                                  <w:marBottom w:val="0"/>
                                  <w:divBdr>
                                    <w:top w:val="none" w:sz="0" w:space="0" w:color="auto"/>
                                    <w:left w:val="none" w:sz="0" w:space="0" w:color="auto"/>
                                    <w:bottom w:val="none" w:sz="0" w:space="0" w:color="auto"/>
                                    <w:right w:val="none" w:sz="0" w:space="0" w:color="auto"/>
                                  </w:divBdr>
                                  <w:divsChild>
                                    <w:div w:id="847059625">
                                      <w:marLeft w:val="750"/>
                                      <w:marRight w:val="0"/>
                                      <w:marTop w:val="0"/>
                                      <w:marBottom w:val="0"/>
                                      <w:divBdr>
                                        <w:top w:val="none" w:sz="0" w:space="0" w:color="auto"/>
                                        <w:left w:val="none" w:sz="0" w:space="0" w:color="auto"/>
                                        <w:bottom w:val="none" w:sz="0" w:space="0" w:color="auto"/>
                                        <w:right w:val="none" w:sz="0" w:space="0" w:color="auto"/>
                                      </w:divBdr>
                                      <w:divsChild>
                                        <w:div w:id="1918247960">
                                          <w:marLeft w:val="0"/>
                                          <w:marRight w:val="0"/>
                                          <w:marTop w:val="0"/>
                                          <w:marBottom w:val="0"/>
                                          <w:divBdr>
                                            <w:top w:val="none" w:sz="0" w:space="0" w:color="auto"/>
                                            <w:left w:val="none" w:sz="0" w:space="0" w:color="auto"/>
                                            <w:bottom w:val="none" w:sz="0" w:space="0" w:color="auto"/>
                                            <w:right w:val="none" w:sz="0" w:space="0" w:color="auto"/>
                                          </w:divBdr>
                                          <w:divsChild>
                                            <w:div w:id="2048794032">
                                              <w:marLeft w:val="0"/>
                                              <w:marRight w:val="0"/>
                                              <w:marTop w:val="0"/>
                                              <w:marBottom w:val="0"/>
                                              <w:divBdr>
                                                <w:top w:val="none" w:sz="0" w:space="0" w:color="auto"/>
                                                <w:left w:val="none" w:sz="0" w:space="0" w:color="auto"/>
                                                <w:bottom w:val="none" w:sz="0" w:space="0" w:color="auto"/>
                                                <w:right w:val="none" w:sz="0" w:space="0" w:color="auto"/>
                                              </w:divBdr>
                                              <w:divsChild>
                                                <w:div w:id="342637242">
                                                  <w:marLeft w:val="0"/>
                                                  <w:marRight w:val="0"/>
                                                  <w:marTop w:val="0"/>
                                                  <w:marBottom w:val="0"/>
                                                  <w:divBdr>
                                                    <w:top w:val="none" w:sz="0" w:space="0" w:color="auto"/>
                                                    <w:left w:val="none" w:sz="0" w:space="0" w:color="auto"/>
                                                    <w:bottom w:val="none" w:sz="0" w:space="0" w:color="auto"/>
                                                    <w:right w:val="none" w:sz="0" w:space="0" w:color="auto"/>
                                                  </w:divBdr>
                                                  <w:divsChild>
                                                    <w:div w:id="192769763">
                                                      <w:marLeft w:val="0"/>
                                                      <w:marRight w:val="0"/>
                                                      <w:marTop w:val="0"/>
                                                      <w:marBottom w:val="0"/>
                                                      <w:divBdr>
                                                        <w:top w:val="none" w:sz="0" w:space="0" w:color="auto"/>
                                                        <w:left w:val="none" w:sz="0" w:space="0" w:color="auto"/>
                                                        <w:bottom w:val="none" w:sz="0" w:space="0" w:color="auto"/>
                                                        <w:right w:val="none" w:sz="0" w:space="0" w:color="auto"/>
                                                      </w:divBdr>
                                                      <w:divsChild>
                                                        <w:div w:id="1858108098">
                                                          <w:marLeft w:val="0"/>
                                                          <w:marRight w:val="0"/>
                                                          <w:marTop w:val="0"/>
                                                          <w:marBottom w:val="0"/>
                                                          <w:divBdr>
                                                            <w:top w:val="none" w:sz="0" w:space="0" w:color="auto"/>
                                                            <w:left w:val="none" w:sz="0" w:space="0" w:color="auto"/>
                                                            <w:bottom w:val="none" w:sz="0" w:space="0" w:color="auto"/>
                                                            <w:right w:val="none" w:sz="0" w:space="0" w:color="auto"/>
                                                          </w:divBdr>
                                                          <w:divsChild>
                                                            <w:div w:id="1789200621">
                                                              <w:marLeft w:val="0"/>
                                                              <w:marRight w:val="0"/>
                                                              <w:marTop w:val="0"/>
                                                              <w:marBottom w:val="0"/>
                                                              <w:divBdr>
                                                                <w:top w:val="none" w:sz="0" w:space="0" w:color="auto"/>
                                                                <w:left w:val="none" w:sz="0" w:space="0" w:color="auto"/>
                                                                <w:bottom w:val="none" w:sz="0" w:space="0" w:color="auto"/>
                                                                <w:right w:val="none" w:sz="0" w:space="0" w:color="auto"/>
                                                              </w:divBdr>
                                                              <w:divsChild>
                                                                <w:div w:id="448166612">
                                                                  <w:marLeft w:val="0"/>
                                                                  <w:marRight w:val="0"/>
                                                                  <w:marTop w:val="0"/>
                                                                  <w:marBottom w:val="0"/>
                                                                  <w:divBdr>
                                                                    <w:top w:val="none" w:sz="0" w:space="0" w:color="auto"/>
                                                                    <w:left w:val="none" w:sz="0" w:space="0" w:color="auto"/>
                                                                    <w:bottom w:val="none" w:sz="0" w:space="0" w:color="auto"/>
                                                                    <w:right w:val="none" w:sz="0" w:space="0" w:color="auto"/>
                                                                  </w:divBdr>
                                                                  <w:divsChild>
                                                                    <w:div w:id="1390878459">
                                                                      <w:marLeft w:val="0"/>
                                                                      <w:marRight w:val="0"/>
                                                                      <w:marTop w:val="0"/>
                                                                      <w:marBottom w:val="0"/>
                                                                      <w:divBdr>
                                                                        <w:top w:val="none" w:sz="0" w:space="0" w:color="auto"/>
                                                                        <w:left w:val="none" w:sz="0" w:space="0" w:color="auto"/>
                                                                        <w:bottom w:val="none" w:sz="0" w:space="0" w:color="auto"/>
                                                                        <w:right w:val="none" w:sz="0" w:space="0" w:color="auto"/>
                                                                      </w:divBdr>
                                                                      <w:divsChild>
                                                                        <w:div w:id="1788624579">
                                                                          <w:marLeft w:val="0"/>
                                                                          <w:marRight w:val="0"/>
                                                                          <w:marTop w:val="0"/>
                                                                          <w:marBottom w:val="0"/>
                                                                          <w:divBdr>
                                                                            <w:top w:val="none" w:sz="0" w:space="0" w:color="auto"/>
                                                                            <w:left w:val="none" w:sz="0" w:space="0" w:color="auto"/>
                                                                            <w:bottom w:val="none" w:sz="0" w:space="0" w:color="auto"/>
                                                                            <w:right w:val="none" w:sz="0" w:space="0" w:color="auto"/>
                                                                          </w:divBdr>
                                                                          <w:divsChild>
                                                                            <w:div w:id="213032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370504">
                                                                  <w:marLeft w:val="0"/>
                                                                  <w:marRight w:val="0"/>
                                                                  <w:marTop w:val="60"/>
                                                                  <w:marBottom w:val="0"/>
                                                                  <w:divBdr>
                                                                    <w:top w:val="none" w:sz="0" w:space="0" w:color="auto"/>
                                                                    <w:left w:val="none" w:sz="0" w:space="0" w:color="auto"/>
                                                                    <w:bottom w:val="none" w:sz="0" w:space="0" w:color="auto"/>
                                                                    <w:right w:val="none" w:sz="0" w:space="0" w:color="auto"/>
                                                                  </w:divBdr>
                                                                </w:div>
                                                                <w:div w:id="1181509372">
                                                                  <w:marLeft w:val="0"/>
                                                                  <w:marRight w:val="0"/>
                                                                  <w:marTop w:val="0"/>
                                                                  <w:marBottom w:val="0"/>
                                                                  <w:divBdr>
                                                                    <w:top w:val="none" w:sz="0" w:space="0" w:color="auto"/>
                                                                    <w:left w:val="none" w:sz="0" w:space="0" w:color="auto"/>
                                                                    <w:bottom w:val="none" w:sz="0" w:space="0" w:color="auto"/>
                                                                    <w:right w:val="none" w:sz="0" w:space="0" w:color="auto"/>
                                                                  </w:divBdr>
                                                                  <w:divsChild>
                                                                    <w:div w:id="610555778">
                                                                      <w:marLeft w:val="0"/>
                                                                      <w:marRight w:val="0"/>
                                                                      <w:marTop w:val="0"/>
                                                                      <w:marBottom w:val="0"/>
                                                                      <w:divBdr>
                                                                        <w:top w:val="none" w:sz="0" w:space="0" w:color="auto"/>
                                                                        <w:left w:val="none" w:sz="0" w:space="0" w:color="auto"/>
                                                                        <w:bottom w:val="none" w:sz="0" w:space="0" w:color="auto"/>
                                                                        <w:right w:val="none" w:sz="0" w:space="0" w:color="auto"/>
                                                                      </w:divBdr>
                                                                      <w:divsChild>
                                                                        <w:div w:id="2003115268">
                                                                          <w:marLeft w:val="0"/>
                                                                          <w:marRight w:val="0"/>
                                                                          <w:marTop w:val="0"/>
                                                                          <w:marBottom w:val="0"/>
                                                                          <w:divBdr>
                                                                            <w:top w:val="none" w:sz="0" w:space="0" w:color="auto"/>
                                                                            <w:left w:val="none" w:sz="0" w:space="0" w:color="auto"/>
                                                                            <w:bottom w:val="none" w:sz="0" w:space="0" w:color="auto"/>
                                                                            <w:right w:val="none" w:sz="0" w:space="0" w:color="auto"/>
                                                                          </w:divBdr>
                                                                          <w:divsChild>
                                                                            <w:div w:id="1147668407">
                                                                              <w:marLeft w:val="0"/>
                                                                              <w:marRight w:val="0"/>
                                                                              <w:marTop w:val="0"/>
                                                                              <w:marBottom w:val="0"/>
                                                                              <w:divBdr>
                                                                                <w:top w:val="none" w:sz="0" w:space="0" w:color="auto"/>
                                                                                <w:left w:val="none" w:sz="0" w:space="0" w:color="auto"/>
                                                                                <w:bottom w:val="none" w:sz="0" w:space="0" w:color="auto"/>
                                                                                <w:right w:val="none" w:sz="0" w:space="0" w:color="auto"/>
                                                                              </w:divBdr>
                                                                              <w:divsChild>
                                                                                <w:div w:id="1500926519">
                                                                                  <w:marLeft w:val="105"/>
                                                                                  <w:marRight w:val="105"/>
                                                                                  <w:marTop w:val="90"/>
                                                                                  <w:marBottom w:val="150"/>
                                                                                  <w:divBdr>
                                                                                    <w:top w:val="none" w:sz="0" w:space="0" w:color="auto"/>
                                                                                    <w:left w:val="none" w:sz="0" w:space="0" w:color="auto"/>
                                                                                    <w:bottom w:val="none" w:sz="0" w:space="0" w:color="auto"/>
                                                                                    <w:right w:val="none" w:sz="0" w:space="0" w:color="auto"/>
                                                                                  </w:divBdr>
                                                                                </w:div>
                                                                                <w:div w:id="952908146">
                                                                                  <w:marLeft w:val="105"/>
                                                                                  <w:marRight w:val="105"/>
                                                                                  <w:marTop w:val="90"/>
                                                                                  <w:marBottom w:val="150"/>
                                                                                  <w:divBdr>
                                                                                    <w:top w:val="none" w:sz="0" w:space="0" w:color="auto"/>
                                                                                    <w:left w:val="none" w:sz="0" w:space="0" w:color="auto"/>
                                                                                    <w:bottom w:val="none" w:sz="0" w:space="0" w:color="auto"/>
                                                                                    <w:right w:val="none" w:sz="0" w:space="0" w:color="auto"/>
                                                                                  </w:divBdr>
                                                                                </w:div>
                                                                                <w:div w:id="1792089098">
                                                                                  <w:marLeft w:val="105"/>
                                                                                  <w:marRight w:val="105"/>
                                                                                  <w:marTop w:val="90"/>
                                                                                  <w:marBottom w:val="150"/>
                                                                                  <w:divBdr>
                                                                                    <w:top w:val="none" w:sz="0" w:space="0" w:color="auto"/>
                                                                                    <w:left w:val="none" w:sz="0" w:space="0" w:color="auto"/>
                                                                                    <w:bottom w:val="none" w:sz="0" w:space="0" w:color="auto"/>
                                                                                    <w:right w:val="none" w:sz="0" w:space="0" w:color="auto"/>
                                                                                  </w:divBdr>
                                                                                </w:div>
                                                                                <w:div w:id="1087340227">
                                                                                  <w:marLeft w:val="105"/>
                                                                                  <w:marRight w:val="105"/>
                                                                                  <w:marTop w:val="90"/>
                                                                                  <w:marBottom w:val="150"/>
                                                                                  <w:divBdr>
                                                                                    <w:top w:val="none" w:sz="0" w:space="0" w:color="auto"/>
                                                                                    <w:left w:val="none" w:sz="0" w:space="0" w:color="auto"/>
                                                                                    <w:bottom w:val="none" w:sz="0" w:space="0" w:color="auto"/>
                                                                                    <w:right w:val="none" w:sz="0" w:space="0" w:color="auto"/>
                                                                                  </w:divBdr>
                                                                                </w:div>
                                                                                <w:div w:id="844322639">
                                                                                  <w:marLeft w:val="105"/>
                                                                                  <w:marRight w:val="105"/>
                                                                                  <w:marTop w:val="90"/>
                                                                                  <w:marBottom w:val="150"/>
                                                                                  <w:divBdr>
                                                                                    <w:top w:val="none" w:sz="0" w:space="0" w:color="auto"/>
                                                                                    <w:left w:val="none" w:sz="0" w:space="0" w:color="auto"/>
                                                                                    <w:bottom w:val="none" w:sz="0" w:space="0" w:color="auto"/>
                                                                                    <w:right w:val="none" w:sz="0" w:space="0" w:color="auto"/>
                                                                                  </w:divBdr>
                                                                                </w:div>
                                                                                <w:div w:id="360665052">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4286010">
          <w:marLeft w:val="0"/>
          <w:marRight w:val="0"/>
          <w:marTop w:val="0"/>
          <w:marBottom w:val="0"/>
          <w:divBdr>
            <w:top w:val="none" w:sz="0" w:space="0" w:color="auto"/>
            <w:left w:val="none" w:sz="0" w:space="0" w:color="auto"/>
            <w:bottom w:val="none" w:sz="0" w:space="0" w:color="auto"/>
            <w:right w:val="none" w:sz="0" w:space="0" w:color="auto"/>
          </w:divBdr>
          <w:divsChild>
            <w:div w:id="480930940">
              <w:marLeft w:val="0"/>
              <w:marRight w:val="0"/>
              <w:marTop w:val="0"/>
              <w:marBottom w:val="0"/>
              <w:divBdr>
                <w:top w:val="none" w:sz="0" w:space="0" w:color="auto"/>
                <w:left w:val="none" w:sz="0" w:space="0" w:color="auto"/>
                <w:bottom w:val="none" w:sz="0" w:space="0" w:color="auto"/>
                <w:right w:val="none" w:sz="0" w:space="0" w:color="auto"/>
              </w:divBdr>
              <w:divsChild>
                <w:div w:id="17635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9045">
      <w:bodyDiv w:val="1"/>
      <w:marLeft w:val="0"/>
      <w:marRight w:val="0"/>
      <w:marTop w:val="0"/>
      <w:marBottom w:val="0"/>
      <w:divBdr>
        <w:top w:val="none" w:sz="0" w:space="0" w:color="auto"/>
        <w:left w:val="none" w:sz="0" w:space="0" w:color="auto"/>
        <w:bottom w:val="none" w:sz="0" w:space="0" w:color="auto"/>
        <w:right w:val="none" w:sz="0" w:space="0" w:color="auto"/>
      </w:divBdr>
    </w:div>
    <w:div w:id="485127065">
      <w:bodyDiv w:val="1"/>
      <w:marLeft w:val="0"/>
      <w:marRight w:val="0"/>
      <w:marTop w:val="0"/>
      <w:marBottom w:val="0"/>
      <w:divBdr>
        <w:top w:val="none" w:sz="0" w:space="0" w:color="auto"/>
        <w:left w:val="none" w:sz="0" w:space="0" w:color="auto"/>
        <w:bottom w:val="none" w:sz="0" w:space="0" w:color="auto"/>
        <w:right w:val="none" w:sz="0" w:space="0" w:color="auto"/>
      </w:divBdr>
    </w:div>
    <w:div w:id="670254098">
      <w:bodyDiv w:val="1"/>
      <w:marLeft w:val="0"/>
      <w:marRight w:val="0"/>
      <w:marTop w:val="0"/>
      <w:marBottom w:val="0"/>
      <w:divBdr>
        <w:top w:val="none" w:sz="0" w:space="0" w:color="auto"/>
        <w:left w:val="none" w:sz="0" w:space="0" w:color="auto"/>
        <w:bottom w:val="none" w:sz="0" w:space="0" w:color="auto"/>
        <w:right w:val="none" w:sz="0" w:space="0" w:color="auto"/>
      </w:divBdr>
    </w:div>
    <w:div w:id="969434856">
      <w:bodyDiv w:val="1"/>
      <w:marLeft w:val="0"/>
      <w:marRight w:val="0"/>
      <w:marTop w:val="0"/>
      <w:marBottom w:val="0"/>
      <w:divBdr>
        <w:top w:val="none" w:sz="0" w:space="0" w:color="auto"/>
        <w:left w:val="none" w:sz="0" w:space="0" w:color="auto"/>
        <w:bottom w:val="none" w:sz="0" w:space="0" w:color="auto"/>
        <w:right w:val="none" w:sz="0" w:space="0" w:color="auto"/>
      </w:divBdr>
      <w:divsChild>
        <w:div w:id="1654723198">
          <w:marLeft w:val="0"/>
          <w:marRight w:val="0"/>
          <w:marTop w:val="0"/>
          <w:marBottom w:val="0"/>
          <w:divBdr>
            <w:top w:val="none" w:sz="0" w:space="0" w:color="auto"/>
            <w:left w:val="none" w:sz="0" w:space="0" w:color="auto"/>
            <w:bottom w:val="none" w:sz="0" w:space="0" w:color="auto"/>
            <w:right w:val="none" w:sz="0" w:space="0" w:color="auto"/>
          </w:divBdr>
        </w:div>
        <w:div w:id="187529582">
          <w:marLeft w:val="0"/>
          <w:marRight w:val="0"/>
          <w:marTop w:val="0"/>
          <w:marBottom w:val="0"/>
          <w:divBdr>
            <w:top w:val="none" w:sz="0" w:space="0" w:color="auto"/>
            <w:left w:val="none" w:sz="0" w:space="0" w:color="auto"/>
            <w:bottom w:val="none" w:sz="0" w:space="0" w:color="auto"/>
            <w:right w:val="none" w:sz="0" w:space="0" w:color="auto"/>
          </w:divBdr>
        </w:div>
        <w:div w:id="438333228">
          <w:marLeft w:val="0"/>
          <w:marRight w:val="0"/>
          <w:marTop w:val="0"/>
          <w:marBottom w:val="0"/>
          <w:divBdr>
            <w:top w:val="none" w:sz="0" w:space="0" w:color="auto"/>
            <w:left w:val="none" w:sz="0" w:space="0" w:color="auto"/>
            <w:bottom w:val="none" w:sz="0" w:space="0" w:color="auto"/>
            <w:right w:val="none" w:sz="0" w:space="0" w:color="auto"/>
          </w:divBdr>
        </w:div>
        <w:div w:id="313603671">
          <w:marLeft w:val="0"/>
          <w:marRight w:val="0"/>
          <w:marTop w:val="0"/>
          <w:marBottom w:val="0"/>
          <w:divBdr>
            <w:top w:val="none" w:sz="0" w:space="0" w:color="auto"/>
            <w:left w:val="none" w:sz="0" w:space="0" w:color="auto"/>
            <w:bottom w:val="none" w:sz="0" w:space="0" w:color="auto"/>
            <w:right w:val="none" w:sz="0" w:space="0" w:color="auto"/>
          </w:divBdr>
        </w:div>
      </w:divsChild>
    </w:div>
    <w:div w:id="1003313029">
      <w:bodyDiv w:val="1"/>
      <w:marLeft w:val="0"/>
      <w:marRight w:val="0"/>
      <w:marTop w:val="0"/>
      <w:marBottom w:val="0"/>
      <w:divBdr>
        <w:top w:val="none" w:sz="0" w:space="0" w:color="auto"/>
        <w:left w:val="none" w:sz="0" w:space="0" w:color="auto"/>
        <w:bottom w:val="none" w:sz="0" w:space="0" w:color="auto"/>
        <w:right w:val="none" w:sz="0" w:space="0" w:color="auto"/>
      </w:divBdr>
    </w:div>
    <w:div w:id="1010982540">
      <w:bodyDiv w:val="1"/>
      <w:marLeft w:val="0"/>
      <w:marRight w:val="0"/>
      <w:marTop w:val="0"/>
      <w:marBottom w:val="0"/>
      <w:divBdr>
        <w:top w:val="none" w:sz="0" w:space="0" w:color="auto"/>
        <w:left w:val="none" w:sz="0" w:space="0" w:color="auto"/>
        <w:bottom w:val="none" w:sz="0" w:space="0" w:color="auto"/>
        <w:right w:val="none" w:sz="0" w:space="0" w:color="auto"/>
      </w:divBdr>
    </w:div>
    <w:div w:id="1029912063">
      <w:bodyDiv w:val="1"/>
      <w:marLeft w:val="0"/>
      <w:marRight w:val="0"/>
      <w:marTop w:val="0"/>
      <w:marBottom w:val="0"/>
      <w:divBdr>
        <w:top w:val="none" w:sz="0" w:space="0" w:color="auto"/>
        <w:left w:val="none" w:sz="0" w:space="0" w:color="auto"/>
        <w:bottom w:val="none" w:sz="0" w:space="0" w:color="auto"/>
        <w:right w:val="none" w:sz="0" w:space="0" w:color="auto"/>
      </w:divBdr>
      <w:divsChild>
        <w:div w:id="966591179">
          <w:marLeft w:val="0"/>
          <w:marRight w:val="0"/>
          <w:marTop w:val="0"/>
          <w:marBottom w:val="0"/>
          <w:divBdr>
            <w:top w:val="none" w:sz="0" w:space="0" w:color="auto"/>
            <w:left w:val="none" w:sz="0" w:space="0" w:color="auto"/>
            <w:bottom w:val="none" w:sz="0" w:space="0" w:color="auto"/>
            <w:right w:val="none" w:sz="0" w:space="0" w:color="auto"/>
          </w:divBdr>
        </w:div>
        <w:div w:id="1100107628">
          <w:marLeft w:val="0"/>
          <w:marRight w:val="0"/>
          <w:marTop w:val="0"/>
          <w:marBottom w:val="0"/>
          <w:divBdr>
            <w:top w:val="none" w:sz="0" w:space="0" w:color="auto"/>
            <w:left w:val="none" w:sz="0" w:space="0" w:color="auto"/>
            <w:bottom w:val="none" w:sz="0" w:space="0" w:color="auto"/>
            <w:right w:val="none" w:sz="0" w:space="0" w:color="auto"/>
          </w:divBdr>
        </w:div>
        <w:div w:id="2131703601">
          <w:marLeft w:val="0"/>
          <w:marRight w:val="0"/>
          <w:marTop w:val="0"/>
          <w:marBottom w:val="0"/>
          <w:divBdr>
            <w:top w:val="none" w:sz="0" w:space="0" w:color="auto"/>
            <w:left w:val="none" w:sz="0" w:space="0" w:color="auto"/>
            <w:bottom w:val="none" w:sz="0" w:space="0" w:color="auto"/>
            <w:right w:val="none" w:sz="0" w:space="0" w:color="auto"/>
          </w:divBdr>
        </w:div>
        <w:div w:id="2110271092">
          <w:marLeft w:val="0"/>
          <w:marRight w:val="0"/>
          <w:marTop w:val="0"/>
          <w:marBottom w:val="0"/>
          <w:divBdr>
            <w:top w:val="none" w:sz="0" w:space="0" w:color="auto"/>
            <w:left w:val="none" w:sz="0" w:space="0" w:color="auto"/>
            <w:bottom w:val="none" w:sz="0" w:space="0" w:color="auto"/>
            <w:right w:val="none" w:sz="0" w:space="0" w:color="auto"/>
          </w:divBdr>
        </w:div>
      </w:divsChild>
    </w:div>
    <w:div w:id="1105419180">
      <w:bodyDiv w:val="1"/>
      <w:marLeft w:val="0"/>
      <w:marRight w:val="0"/>
      <w:marTop w:val="0"/>
      <w:marBottom w:val="0"/>
      <w:divBdr>
        <w:top w:val="none" w:sz="0" w:space="0" w:color="auto"/>
        <w:left w:val="none" w:sz="0" w:space="0" w:color="auto"/>
        <w:bottom w:val="none" w:sz="0" w:space="0" w:color="auto"/>
        <w:right w:val="none" w:sz="0" w:space="0" w:color="auto"/>
      </w:divBdr>
    </w:div>
    <w:div w:id="1214655727">
      <w:bodyDiv w:val="1"/>
      <w:marLeft w:val="0"/>
      <w:marRight w:val="0"/>
      <w:marTop w:val="0"/>
      <w:marBottom w:val="0"/>
      <w:divBdr>
        <w:top w:val="none" w:sz="0" w:space="0" w:color="auto"/>
        <w:left w:val="none" w:sz="0" w:space="0" w:color="auto"/>
        <w:bottom w:val="none" w:sz="0" w:space="0" w:color="auto"/>
        <w:right w:val="none" w:sz="0" w:space="0" w:color="auto"/>
      </w:divBdr>
    </w:div>
    <w:div w:id="1375885326">
      <w:bodyDiv w:val="1"/>
      <w:marLeft w:val="0"/>
      <w:marRight w:val="0"/>
      <w:marTop w:val="0"/>
      <w:marBottom w:val="0"/>
      <w:divBdr>
        <w:top w:val="none" w:sz="0" w:space="0" w:color="auto"/>
        <w:left w:val="none" w:sz="0" w:space="0" w:color="auto"/>
        <w:bottom w:val="none" w:sz="0" w:space="0" w:color="auto"/>
        <w:right w:val="none" w:sz="0" w:space="0" w:color="auto"/>
      </w:divBdr>
    </w:div>
    <w:div w:id="1391534595">
      <w:bodyDiv w:val="1"/>
      <w:marLeft w:val="0"/>
      <w:marRight w:val="0"/>
      <w:marTop w:val="0"/>
      <w:marBottom w:val="0"/>
      <w:divBdr>
        <w:top w:val="none" w:sz="0" w:space="0" w:color="auto"/>
        <w:left w:val="none" w:sz="0" w:space="0" w:color="auto"/>
        <w:bottom w:val="none" w:sz="0" w:space="0" w:color="auto"/>
        <w:right w:val="none" w:sz="0" w:space="0" w:color="auto"/>
      </w:divBdr>
      <w:divsChild>
        <w:div w:id="1313486269">
          <w:marLeft w:val="0"/>
          <w:marRight w:val="0"/>
          <w:marTop w:val="0"/>
          <w:marBottom w:val="0"/>
          <w:divBdr>
            <w:top w:val="none" w:sz="0" w:space="0" w:color="auto"/>
            <w:left w:val="none" w:sz="0" w:space="0" w:color="auto"/>
            <w:bottom w:val="none" w:sz="0" w:space="0" w:color="auto"/>
            <w:right w:val="none" w:sz="0" w:space="0" w:color="auto"/>
          </w:divBdr>
        </w:div>
        <w:div w:id="851341765">
          <w:marLeft w:val="0"/>
          <w:marRight w:val="0"/>
          <w:marTop w:val="0"/>
          <w:marBottom w:val="0"/>
          <w:divBdr>
            <w:top w:val="none" w:sz="0" w:space="0" w:color="auto"/>
            <w:left w:val="none" w:sz="0" w:space="0" w:color="auto"/>
            <w:bottom w:val="none" w:sz="0" w:space="0" w:color="auto"/>
            <w:right w:val="none" w:sz="0" w:space="0" w:color="auto"/>
          </w:divBdr>
        </w:div>
        <w:div w:id="1045174628">
          <w:marLeft w:val="0"/>
          <w:marRight w:val="0"/>
          <w:marTop w:val="0"/>
          <w:marBottom w:val="0"/>
          <w:divBdr>
            <w:top w:val="none" w:sz="0" w:space="0" w:color="auto"/>
            <w:left w:val="none" w:sz="0" w:space="0" w:color="auto"/>
            <w:bottom w:val="none" w:sz="0" w:space="0" w:color="auto"/>
            <w:right w:val="none" w:sz="0" w:space="0" w:color="auto"/>
          </w:divBdr>
        </w:div>
        <w:div w:id="619535615">
          <w:marLeft w:val="0"/>
          <w:marRight w:val="0"/>
          <w:marTop w:val="0"/>
          <w:marBottom w:val="0"/>
          <w:divBdr>
            <w:top w:val="none" w:sz="0" w:space="0" w:color="auto"/>
            <w:left w:val="none" w:sz="0" w:space="0" w:color="auto"/>
            <w:bottom w:val="none" w:sz="0" w:space="0" w:color="auto"/>
            <w:right w:val="none" w:sz="0" w:space="0" w:color="auto"/>
          </w:divBdr>
        </w:div>
      </w:divsChild>
    </w:div>
    <w:div w:id="1535460515">
      <w:bodyDiv w:val="1"/>
      <w:marLeft w:val="0"/>
      <w:marRight w:val="0"/>
      <w:marTop w:val="0"/>
      <w:marBottom w:val="0"/>
      <w:divBdr>
        <w:top w:val="none" w:sz="0" w:space="0" w:color="auto"/>
        <w:left w:val="none" w:sz="0" w:space="0" w:color="auto"/>
        <w:bottom w:val="none" w:sz="0" w:space="0" w:color="auto"/>
        <w:right w:val="none" w:sz="0" w:space="0" w:color="auto"/>
      </w:divBdr>
      <w:divsChild>
        <w:div w:id="1288195928">
          <w:marLeft w:val="0"/>
          <w:marRight w:val="0"/>
          <w:marTop w:val="0"/>
          <w:marBottom w:val="0"/>
          <w:divBdr>
            <w:top w:val="none" w:sz="0" w:space="0" w:color="auto"/>
            <w:left w:val="none" w:sz="0" w:space="0" w:color="auto"/>
            <w:bottom w:val="none" w:sz="0" w:space="0" w:color="auto"/>
            <w:right w:val="none" w:sz="0" w:space="0" w:color="auto"/>
          </w:divBdr>
          <w:divsChild>
            <w:div w:id="593782636">
              <w:marLeft w:val="0"/>
              <w:marRight w:val="0"/>
              <w:marTop w:val="0"/>
              <w:marBottom w:val="0"/>
              <w:divBdr>
                <w:top w:val="none" w:sz="0" w:space="0" w:color="auto"/>
                <w:left w:val="none" w:sz="0" w:space="0" w:color="auto"/>
                <w:bottom w:val="none" w:sz="0" w:space="0" w:color="auto"/>
                <w:right w:val="none" w:sz="0" w:space="0" w:color="auto"/>
              </w:divBdr>
              <w:divsChild>
                <w:div w:id="2114277686">
                  <w:marLeft w:val="0"/>
                  <w:marRight w:val="0"/>
                  <w:marTop w:val="0"/>
                  <w:marBottom w:val="0"/>
                  <w:divBdr>
                    <w:top w:val="none" w:sz="0" w:space="0" w:color="auto"/>
                    <w:left w:val="none" w:sz="0" w:space="0" w:color="auto"/>
                    <w:bottom w:val="none" w:sz="0" w:space="0" w:color="auto"/>
                    <w:right w:val="none" w:sz="0" w:space="0" w:color="auto"/>
                  </w:divBdr>
                  <w:divsChild>
                    <w:div w:id="149374384">
                      <w:marLeft w:val="0"/>
                      <w:marRight w:val="-90"/>
                      <w:marTop w:val="0"/>
                      <w:marBottom w:val="0"/>
                      <w:divBdr>
                        <w:top w:val="none" w:sz="0" w:space="0" w:color="auto"/>
                        <w:left w:val="none" w:sz="0" w:space="0" w:color="auto"/>
                        <w:bottom w:val="none" w:sz="0" w:space="0" w:color="auto"/>
                        <w:right w:val="none" w:sz="0" w:space="0" w:color="auto"/>
                      </w:divBdr>
                      <w:divsChild>
                        <w:div w:id="93980749">
                          <w:marLeft w:val="0"/>
                          <w:marRight w:val="0"/>
                          <w:marTop w:val="0"/>
                          <w:marBottom w:val="0"/>
                          <w:divBdr>
                            <w:top w:val="none" w:sz="0" w:space="0" w:color="auto"/>
                            <w:left w:val="none" w:sz="0" w:space="0" w:color="auto"/>
                            <w:bottom w:val="none" w:sz="0" w:space="0" w:color="auto"/>
                            <w:right w:val="none" w:sz="0" w:space="0" w:color="auto"/>
                          </w:divBdr>
                          <w:divsChild>
                            <w:div w:id="2034382572">
                              <w:marLeft w:val="0"/>
                              <w:marRight w:val="0"/>
                              <w:marTop w:val="0"/>
                              <w:marBottom w:val="0"/>
                              <w:divBdr>
                                <w:top w:val="none" w:sz="0" w:space="0" w:color="auto"/>
                                <w:left w:val="none" w:sz="0" w:space="0" w:color="auto"/>
                                <w:bottom w:val="none" w:sz="0" w:space="0" w:color="auto"/>
                                <w:right w:val="none" w:sz="0" w:space="0" w:color="auto"/>
                              </w:divBdr>
                              <w:divsChild>
                                <w:div w:id="1466268187">
                                  <w:marLeft w:val="0"/>
                                  <w:marRight w:val="0"/>
                                  <w:marTop w:val="0"/>
                                  <w:marBottom w:val="0"/>
                                  <w:divBdr>
                                    <w:top w:val="none" w:sz="0" w:space="0" w:color="auto"/>
                                    <w:left w:val="none" w:sz="0" w:space="0" w:color="auto"/>
                                    <w:bottom w:val="none" w:sz="0" w:space="0" w:color="auto"/>
                                    <w:right w:val="none" w:sz="0" w:space="0" w:color="auto"/>
                                  </w:divBdr>
                                  <w:divsChild>
                                    <w:div w:id="1686446295">
                                      <w:marLeft w:val="750"/>
                                      <w:marRight w:val="0"/>
                                      <w:marTop w:val="0"/>
                                      <w:marBottom w:val="0"/>
                                      <w:divBdr>
                                        <w:top w:val="none" w:sz="0" w:space="0" w:color="auto"/>
                                        <w:left w:val="none" w:sz="0" w:space="0" w:color="auto"/>
                                        <w:bottom w:val="none" w:sz="0" w:space="0" w:color="auto"/>
                                        <w:right w:val="none" w:sz="0" w:space="0" w:color="auto"/>
                                      </w:divBdr>
                                      <w:divsChild>
                                        <w:div w:id="2071731498">
                                          <w:marLeft w:val="0"/>
                                          <w:marRight w:val="0"/>
                                          <w:marTop w:val="0"/>
                                          <w:marBottom w:val="0"/>
                                          <w:divBdr>
                                            <w:top w:val="none" w:sz="0" w:space="0" w:color="auto"/>
                                            <w:left w:val="none" w:sz="0" w:space="0" w:color="auto"/>
                                            <w:bottom w:val="none" w:sz="0" w:space="0" w:color="auto"/>
                                            <w:right w:val="none" w:sz="0" w:space="0" w:color="auto"/>
                                          </w:divBdr>
                                          <w:divsChild>
                                            <w:div w:id="1576435330">
                                              <w:marLeft w:val="0"/>
                                              <w:marRight w:val="0"/>
                                              <w:marTop w:val="0"/>
                                              <w:marBottom w:val="0"/>
                                              <w:divBdr>
                                                <w:top w:val="none" w:sz="0" w:space="0" w:color="auto"/>
                                                <w:left w:val="none" w:sz="0" w:space="0" w:color="auto"/>
                                                <w:bottom w:val="none" w:sz="0" w:space="0" w:color="auto"/>
                                                <w:right w:val="none" w:sz="0" w:space="0" w:color="auto"/>
                                              </w:divBdr>
                                              <w:divsChild>
                                                <w:div w:id="545215586">
                                                  <w:marLeft w:val="0"/>
                                                  <w:marRight w:val="0"/>
                                                  <w:marTop w:val="0"/>
                                                  <w:marBottom w:val="0"/>
                                                  <w:divBdr>
                                                    <w:top w:val="none" w:sz="0" w:space="0" w:color="auto"/>
                                                    <w:left w:val="none" w:sz="0" w:space="0" w:color="auto"/>
                                                    <w:bottom w:val="none" w:sz="0" w:space="0" w:color="auto"/>
                                                    <w:right w:val="none" w:sz="0" w:space="0" w:color="auto"/>
                                                  </w:divBdr>
                                                  <w:divsChild>
                                                    <w:div w:id="1415467985">
                                                      <w:marLeft w:val="0"/>
                                                      <w:marRight w:val="0"/>
                                                      <w:marTop w:val="0"/>
                                                      <w:marBottom w:val="0"/>
                                                      <w:divBdr>
                                                        <w:top w:val="none" w:sz="0" w:space="0" w:color="auto"/>
                                                        <w:left w:val="none" w:sz="0" w:space="0" w:color="auto"/>
                                                        <w:bottom w:val="none" w:sz="0" w:space="0" w:color="auto"/>
                                                        <w:right w:val="none" w:sz="0" w:space="0" w:color="auto"/>
                                                      </w:divBdr>
                                                      <w:divsChild>
                                                        <w:div w:id="1421637666">
                                                          <w:marLeft w:val="0"/>
                                                          <w:marRight w:val="0"/>
                                                          <w:marTop w:val="0"/>
                                                          <w:marBottom w:val="0"/>
                                                          <w:divBdr>
                                                            <w:top w:val="none" w:sz="0" w:space="0" w:color="auto"/>
                                                            <w:left w:val="none" w:sz="0" w:space="0" w:color="auto"/>
                                                            <w:bottom w:val="none" w:sz="0" w:space="0" w:color="auto"/>
                                                            <w:right w:val="none" w:sz="0" w:space="0" w:color="auto"/>
                                                          </w:divBdr>
                                                          <w:divsChild>
                                                            <w:div w:id="1985426838">
                                                              <w:marLeft w:val="0"/>
                                                              <w:marRight w:val="0"/>
                                                              <w:marTop w:val="0"/>
                                                              <w:marBottom w:val="0"/>
                                                              <w:divBdr>
                                                                <w:top w:val="none" w:sz="0" w:space="0" w:color="auto"/>
                                                                <w:left w:val="none" w:sz="0" w:space="0" w:color="auto"/>
                                                                <w:bottom w:val="none" w:sz="0" w:space="0" w:color="auto"/>
                                                                <w:right w:val="none" w:sz="0" w:space="0" w:color="auto"/>
                                                              </w:divBdr>
                                                              <w:divsChild>
                                                                <w:div w:id="1391923206">
                                                                  <w:marLeft w:val="0"/>
                                                                  <w:marRight w:val="0"/>
                                                                  <w:marTop w:val="0"/>
                                                                  <w:marBottom w:val="0"/>
                                                                  <w:divBdr>
                                                                    <w:top w:val="none" w:sz="0" w:space="0" w:color="auto"/>
                                                                    <w:left w:val="none" w:sz="0" w:space="0" w:color="auto"/>
                                                                    <w:bottom w:val="none" w:sz="0" w:space="0" w:color="auto"/>
                                                                    <w:right w:val="none" w:sz="0" w:space="0" w:color="auto"/>
                                                                  </w:divBdr>
                                                                  <w:divsChild>
                                                                    <w:div w:id="576130648">
                                                                      <w:marLeft w:val="0"/>
                                                                      <w:marRight w:val="0"/>
                                                                      <w:marTop w:val="0"/>
                                                                      <w:marBottom w:val="0"/>
                                                                      <w:divBdr>
                                                                        <w:top w:val="none" w:sz="0" w:space="0" w:color="auto"/>
                                                                        <w:left w:val="none" w:sz="0" w:space="0" w:color="auto"/>
                                                                        <w:bottom w:val="none" w:sz="0" w:space="0" w:color="auto"/>
                                                                        <w:right w:val="none" w:sz="0" w:space="0" w:color="auto"/>
                                                                      </w:divBdr>
                                                                      <w:divsChild>
                                                                        <w:div w:id="2028410462">
                                                                          <w:marLeft w:val="0"/>
                                                                          <w:marRight w:val="0"/>
                                                                          <w:marTop w:val="0"/>
                                                                          <w:marBottom w:val="0"/>
                                                                          <w:divBdr>
                                                                            <w:top w:val="none" w:sz="0" w:space="0" w:color="auto"/>
                                                                            <w:left w:val="none" w:sz="0" w:space="0" w:color="auto"/>
                                                                            <w:bottom w:val="none" w:sz="0" w:space="0" w:color="auto"/>
                                                                            <w:right w:val="none" w:sz="0" w:space="0" w:color="auto"/>
                                                                          </w:divBdr>
                                                                          <w:divsChild>
                                                                            <w:div w:id="80015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45781">
                                                                  <w:marLeft w:val="0"/>
                                                                  <w:marRight w:val="0"/>
                                                                  <w:marTop w:val="60"/>
                                                                  <w:marBottom w:val="0"/>
                                                                  <w:divBdr>
                                                                    <w:top w:val="none" w:sz="0" w:space="0" w:color="auto"/>
                                                                    <w:left w:val="none" w:sz="0" w:space="0" w:color="auto"/>
                                                                    <w:bottom w:val="none" w:sz="0" w:space="0" w:color="auto"/>
                                                                    <w:right w:val="none" w:sz="0" w:space="0" w:color="auto"/>
                                                                  </w:divBdr>
                                                                </w:div>
                                                                <w:div w:id="515117911">
                                                                  <w:marLeft w:val="0"/>
                                                                  <w:marRight w:val="0"/>
                                                                  <w:marTop w:val="0"/>
                                                                  <w:marBottom w:val="0"/>
                                                                  <w:divBdr>
                                                                    <w:top w:val="none" w:sz="0" w:space="0" w:color="auto"/>
                                                                    <w:left w:val="none" w:sz="0" w:space="0" w:color="auto"/>
                                                                    <w:bottom w:val="none" w:sz="0" w:space="0" w:color="auto"/>
                                                                    <w:right w:val="none" w:sz="0" w:space="0" w:color="auto"/>
                                                                  </w:divBdr>
                                                                  <w:divsChild>
                                                                    <w:div w:id="1033773359">
                                                                      <w:marLeft w:val="0"/>
                                                                      <w:marRight w:val="0"/>
                                                                      <w:marTop w:val="0"/>
                                                                      <w:marBottom w:val="0"/>
                                                                      <w:divBdr>
                                                                        <w:top w:val="none" w:sz="0" w:space="0" w:color="auto"/>
                                                                        <w:left w:val="none" w:sz="0" w:space="0" w:color="auto"/>
                                                                        <w:bottom w:val="none" w:sz="0" w:space="0" w:color="auto"/>
                                                                        <w:right w:val="none" w:sz="0" w:space="0" w:color="auto"/>
                                                                      </w:divBdr>
                                                                      <w:divsChild>
                                                                        <w:div w:id="513036082">
                                                                          <w:marLeft w:val="0"/>
                                                                          <w:marRight w:val="0"/>
                                                                          <w:marTop w:val="0"/>
                                                                          <w:marBottom w:val="0"/>
                                                                          <w:divBdr>
                                                                            <w:top w:val="none" w:sz="0" w:space="0" w:color="auto"/>
                                                                            <w:left w:val="none" w:sz="0" w:space="0" w:color="auto"/>
                                                                            <w:bottom w:val="none" w:sz="0" w:space="0" w:color="auto"/>
                                                                            <w:right w:val="none" w:sz="0" w:space="0" w:color="auto"/>
                                                                          </w:divBdr>
                                                                          <w:divsChild>
                                                                            <w:div w:id="225921754">
                                                                              <w:marLeft w:val="0"/>
                                                                              <w:marRight w:val="0"/>
                                                                              <w:marTop w:val="0"/>
                                                                              <w:marBottom w:val="0"/>
                                                                              <w:divBdr>
                                                                                <w:top w:val="none" w:sz="0" w:space="0" w:color="auto"/>
                                                                                <w:left w:val="none" w:sz="0" w:space="0" w:color="auto"/>
                                                                                <w:bottom w:val="none" w:sz="0" w:space="0" w:color="auto"/>
                                                                                <w:right w:val="none" w:sz="0" w:space="0" w:color="auto"/>
                                                                              </w:divBdr>
                                                                              <w:divsChild>
                                                                                <w:div w:id="1830097895">
                                                                                  <w:marLeft w:val="105"/>
                                                                                  <w:marRight w:val="105"/>
                                                                                  <w:marTop w:val="90"/>
                                                                                  <w:marBottom w:val="150"/>
                                                                                  <w:divBdr>
                                                                                    <w:top w:val="none" w:sz="0" w:space="0" w:color="auto"/>
                                                                                    <w:left w:val="none" w:sz="0" w:space="0" w:color="auto"/>
                                                                                    <w:bottom w:val="none" w:sz="0" w:space="0" w:color="auto"/>
                                                                                    <w:right w:val="none" w:sz="0" w:space="0" w:color="auto"/>
                                                                                  </w:divBdr>
                                                                                </w:div>
                                                                                <w:div w:id="455219087">
                                                                                  <w:marLeft w:val="105"/>
                                                                                  <w:marRight w:val="105"/>
                                                                                  <w:marTop w:val="90"/>
                                                                                  <w:marBottom w:val="150"/>
                                                                                  <w:divBdr>
                                                                                    <w:top w:val="none" w:sz="0" w:space="0" w:color="auto"/>
                                                                                    <w:left w:val="none" w:sz="0" w:space="0" w:color="auto"/>
                                                                                    <w:bottom w:val="none" w:sz="0" w:space="0" w:color="auto"/>
                                                                                    <w:right w:val="none" w:sz="0" w:space="0" w:color="auto"/>
                                                                                  </w:divBdr>
                                                                                </w:div>
                                                                                <w:div w:id="1158501396">
                                                                                  <w:marLeft w:val="105"/>
                                                                                  <w:marRight w:val="105"/>
                                                                                  <w:marTop w:val="90"/>
                                                                                  <w:marBottom w:val="150"/>
                                                                                  <w:divBdr>
                                                                                    <w:top w:val="none" w:sz="0" w:space="0" w:color="auto"/>
                                                                                    <w:left w:val="none" w:sz="0" w:space="0" w:color="auto"/>
                                                                                    <w:bottom w:val="none" w:sz="0" w:space="0" w:color="auto"/>
                                                                                    <w:right w:val="none" w:sz="0" w:space="0" w:color="auto"/>
                                                                                  </w:divBdr>
                                                                                </w:div>
                                                                                <w:div w:id="364208950">
                                                                                  <w:marLeft w:val="105"/>
                                                                                  <w:marRight w:val="105"/>
                                                                                  <w:marTop w:val="90"/>
                                                                                  <w:marBottom w:val="150"/>
                                                                                  <w:divBdr>
                                                                                    <w:top w:val="none" w:sz="0" w:space="0" w:color="auto"/>
                                                                                    <w:left w:val="none" w:sz="0" w:space="0" w:color="auto"/>
                                                                                    <w:bottom w:val="none" w:sz="0" w:space="0" w:color="auto"/>
                                                                                    <w:right w:val="none" w:sz="0" w:space="0" w:color="auto"/>
                                                                                  </w:divBdr>
                                                                                </w:div>
                                                                                <w:div w:id="1100178161">
                                                                                  <w:marLeft w:val="105"/>
                                                                                  <w:marRight w:val="105"/>
                                                                                  <w:marTop w:val="90"/>
                                                                                  <w:marBottom w:val="150"/>
                                                                                  <w:divBdr>
                                                                                    <w:top w:val="none" w:sz="0" w:space="0" w:color="auto"/>
                                                                                    <w:left w:val="none" w:sz="0" w:space="0" w:color="auto"/>
                                                                                    <w:bottom w:val="none" w:sz="0" w:space="0" w:color="auto"/>
                                                                                    <w:right w:val="none" w:sz="0" w:space="0" w:color="auto"/>
                                                                                  </w:divBdr>
                                                                                </w:div>
                                                                                <w:div w:id="1337490367">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273542">
          <w:marLeft w:val="0"/>
          <w:marRight w:val="0"/>
          <w:marTop w:val="0"/>
          <w:marBottom w:val="0"/>
          <w:divBdr>
            <w:top w:val="none" w:sz="0" w:space="0" w:color="auto"/>
            <w:left w:val="none" w:sz="0" w:space="0" w:color="auto"/>
            <w:bottom w:val="none" w:sz="0" w:space="0" w:color="auto"/>
            <w:right w:val="none" w:sz="0" w:space="0" w:color="auto"/>
          </w:divBdr>
          <w:divsChild>
            <w:div w:id="263002425">
              <w:marLeft w:val="0"/>
              <w:marRight w:val="0"/>
              <w:marTop w:val="0"/>
              <w:marBottom w:val="0"/>
              <w:divBdr>
                <w:top w:val="none" w:sz="0" w:space="0" w:color="auto"/>
                <w:left w:val="none" w:sz="0" w:space="0" w:color="auto"/>
                <w:bottom w:val="none" w:sz="0" w:space="0" w:color="auto"/>
                <w:right w:val="none" w:sz="0" w:space="0" w:color="auto"/>
              </w:divBdr>
              <w:divsChild>
                <w:div w:id="10488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05852">
      <w:bodyDiv w:val="1"/>
      <w:marLeft w:val="0"/>
      <w:marRight w:val="0"/>
      <w:marTop w:val="0"/>
      <w:marBottom w:val="0"/>
      <w:divBdr>
        <w:top w:val="none" w:sz="0" w:space="0" w:color="auto"/>
        <w:left w:val="none" w:sz="0" w:space="0" w:color="auto"/>
        <w:bottom w:val="none" w:sz="0" w:space="0" w:color="auto"/>
        <w:right w:val="none" w:sz="0" w:space="0" w:color="auto"/>
      </w:divBdr>
    </w:div>
    <w:div w:id="1711955672">
      <w:bodyDiv w:val="1"/>
      <w:marLeft w:val="0"/>
      <w:marRight w:val="0"/>
      <w:marTop w:val="0"/>
      <w:marBottom w:val="0"/>
      <w:divBdr>
        <w:top w:val="none" w:sz="0" w:space="0" w:color="auto"/>
        <w:left w:val="none" w:sz="0" w:space="0" w:color="auto"/>
        <w:bottom w:val="none" w:sz="0" w:space="0" w:color="auto"/>
        <w:right w:val="none" w:sz="0" w:space="0" w:color="auto"/>
      </w:divBdr>
      <w:divsChild>
        <w:div w:id="803815416">
          <w:marLeft w:val="0"/>
          <w:marRight w:val="0"/>
          <w:marTop w:val="0"/>
          <w:marBottom w:val="0"/>
          <w:divBdr>
            <w:top w:val="none" w:sz="0" w:space="0" w:color="auto"/>
            <w:left w:val="none" w:sz="0" w:space="0" w:color="auto"/>
            <w:bottom w:val="none" w:sz="0" w:space="0" w:color="auto"/>
            <w:right w:val="none" w:sz="0" w:space="0" w:color="auto"/>
          </w:divBdr>
        </w:div>
        <w:div w:id="356199844">
          <w:marLeft w:val="0"/>
          <w:marRight w:val="0"/>
          <w:marTop w:val="0"/>
          <w:marBottom w:val="0"/>
          <w:divBdr>
            <w:top w:val="none" w:sz="0" w:space="0" w:color="auto"/>
            <w:left w:val="none" w:sz="0" w:space="0" w:color="auto"/>
            <w:bottom w:val="none" w:sz="0" w:space="0" w:color="auto"/>
            <w:right w:val="none" w:sz="0" w:space="0" w:color="auto"/>
          </w:divBdr>
        </w:div>
        <w:div w:id="260115926">
          <w:marLeft w:val="0"/>
          <w:marRight w:val="0"/>
          <w:marTop w:val="0"/>
          <w:marBottom w:val="0"/>
          <w:divBdr>
            <w:top w:val="none" w:sz="0" w:space="0" w:color="auto"/>
            <w:left w:val="none" w:sz="0" w:space="0" w:color="auto"/>
            <w:bottom w:val="none" w:sz="0" w:space="0" w:color="auto"/>
            <w:right w:val="none" w:sz="0" w:space="0" w:color="auto"/>
          </w:divBdr>
        </w:div>
        <w:div w:id="1273517221">
          <w:marLeft w:val="0"/>
          <w:marRight w:val="0"/>
          <w:marTop w:val="0"/>
          <w:marBottom w:val="0"/>
          <w:divBdr>
            <w:top w:val="none" w:sz="0" w:space="0" w:color="auto"/>
            <w:left w:val="none" w:sz="0" w:space="0" w:color="auto"/>
            <w:bottom w:val="none" w:sz="0" w:space="0" w:color="auto"/>
            <w:right w:val="none" w:sz="0" w:space="0" w:color="auto"/>
          </w:divBdr>
        </w:div>
      </w:divsChild>
    </w:div>
    <w:div w:id="1854412764">
      <w:bodyDiv w:val="1"/>
      <w:marLeft w:val="0"/>
      <w:marRight w:val="0"/>
      <w:marTop w:val="0"/>
      <w:marBottom w:val="0"/>
      <w:divBdr>
        <w:top w:val="none" w:sz="0" w:space="0" w:color="auto"/>
        <w:left w:val="none" w:sz="0" w:space="0" w:color="auto"/>
        <w:bottom w:val="none" w:sz="0" w:space="0" w:color="auto"/>
        <w:right w:val="none" w:sz="0" w:space="0" w:color="auto"/>
      </w:divBdr>
    </w:div>
    <w:div w:id="2090733750">
      <w:bodyDiv w:val="1"/>
      <w:marLeft w:val="0"/>
      <w:marRight w:val="0"/>
      <w:marTop w:val="0"/>
      <w:marBottom w:val="0"/>
      <w:divBdr>
        <w:top w:val="none" w:sz="0" w:space="0" w:color="auto"/>
        <w:left w:val="none" w:sz="0" w:space="0" w:color="auto"/>
        <w:bottom w:val="none" w:sz="0" w:space="0" w:color="auto"/>
        <w:right w:val="none" w:sz="0" w:space="0" w:color="auto"/>
      </w:divBdr>
      <w:divsChild>
        <w:div w:id="1610971481">
          <w:marLeft w:val="0"/>
          <w:marRight w:val="0"/>
          <w:marTop w:val="0"/>
          <w:marBottom w:val="0"/>
          <w:divBdr>
            <w:top w:val="none" w:sz="0" w:space="0" w:color="auto"/>
            <w:left w:val="none" w:sz="0" w:space="0" w:color="auto"/>
            <w:bottom w:val="none" w:sz="0" w:space="0" w:color="auto"/>
            <w:right w:val="none" w:sz="0" w:space="0" w:color="auto"/>
          </w:divBdr>
        </w:div>
        <w:div w:id="47383438">
          <w:marLeft w:val="0"/>
          <w:marRight w:val="0"/>
          <w:marTop w:val="0"/>
          <w:marBottom w:val="0"/>
          <w:divBdr>
            <w:top w:val="none" w:sz="0" w:space="0" w:color="auto"/>
            <w:left w:val="none" w:sz="0" w:space="0" w:color="auto"/>
            <w:bottom w:val="none" w:sz="0" w:space="0" w:color="auto"/>
            <w:right w:val="none" w:sz="0" w:space="0" w:color="auto"/>
          </w:divBdr>
        </w:div>
        <w:div w:id="1672640684">
          <w:marLeft w:val="0"/>
          <w:marRight w:val="0"/>
          <w:marTop w:val="0"/>
          <w:marBottom w:val="0"/>
          <w:divBdr>
            <w:top w:val="none" w:sz="0" w:space="0" w:color="auto"/>
            <w:left w:val="none" w:sz="0" w:space="0" w:color="auto"/>
            <w:bottom w:val="none" w:sz="0" w:space="0" w:color="auto"/>
            <w:right w:val="none" w:sz="0" w:space="0" w:color="auto"/>
          </w:divBdr>
        </w:div>
        <w:div w:id="300698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euhuong@qnu.edu.v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nisonculture.com"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1D7B5-71FC-4E1E-B576-27C0330E7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17</Pages>
  <Words>8914</Words>
  <Characters>50815</Characters>
  <Application>Microsoft Office Word</Application>
  <DocSecurity>0</DocSecurity>
  <Lines>423</Lines>
  <Paragraphs>119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59610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Nhớ Dương</dc:creator>
  <cp:keywords/>
  <dc:description/>
  <cp:lastModifiedBy>PC</cp:lastModifiedBy>
  <cp:revision>50</cp:revision>
  <dcterms:created xsi:type="dcterms:W3CDTF">2025-09-03T08:39:00Z</dcterms:created>
  <dcterms:modified xsi:type="dcterms:W3CDTF">2025-11-05T23:28:00Z</dcterms:modified>
</cp:coreProperties>
</file>