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FEC1" w14:textId="77777777" w:rsidR="00E97F1D" w:rsidRDefault="00000000">
      <w:pPr>
        <w:pStyle w:val="Heading1"/>
        <w:spacing w:line="273" w:lineRule="auto"/>
        <w:ind w:left="10"/>
      </w:pPr>
      <w:r>
        <w:t>Nâng</w:t>
      </w:r>
      <w:r>
        <w:rPr>
          <w:spacing w:val="-1"/>
        </w:rPr>
        <w:t xml:space="preserve"> </w:t>
      </w:r>
      <w:r>
        <w:t>cao</w:t>
      </w:r>
      <w:r>
        <w:rPr>
          <w:spacing w:val="-1"/>
        </w:rPr>
        <w:t xml:space="preserve"> </w:t>
      </w:r>
      <w:r>
        <w:t>Năng</w:t>
      </w:r>
      <w:r>
        <w:rPr>
          <w:spacing w:val="-1"/>
        </w:rPr>
        <w:t xml:space="preserve"> </w:t>
      </w:r>
      <w:r>
        <w:t>lực</w:t>
      </w:r>
      <w:r>
        <w:rPr>
          <w:spacing w:val="-1"/>
        </w:rPr>
        <w:t xml:space="preserve"> </w:t>
      </w:r>
      <w:r>
        <w:t>Giảng</w:t>
      </w:r>
      <w:r>
        <w:rPr>
          <w:spacing w:val="-1"/>
        </w:rPr>
        <w:t xml:space="preserve"> </w:t>
      </w:r>
      <w:r>
        <w:t>viên</w:t>
      </w:r>
      <w:r>
        <w:rPr>
          <w:spacing w:val="-1"/>
        </w:rPr>
        <w:t xml:space="preserve"> </w:t>
      </w:r>
      <w:r>
        <w:t>Giáo</w:t>
      </w:r>
      <w:r>
        <w:rPr>
          <w:spacing w:val="-1"/>
        </w:rPr>
        <w:t xml:space="preserve"> </w:t>
      </w:r>
      <w:r>
        <w:t>dục</w:t>
      </w:r>
      <w:r>
        <w:rPr>
          <w:spacing w:val="-1"/>
        </w:rPr>
        <w:t xml:space="preserve"> </w:t>
      </w:r>
      <w:r>
        <w:t>Đại</w:t>
      </w:r>
      <w:r>
        <w:rPr>
          <w:spacing w:val="-1"/>
        </w:rPr>
        <w:t xml:space="preserve"> </w:t>
      </w:r>
      <w:r>
        <w:t>học</w:t>
      </w:r>
      <w:r>
        <w:rPr>
          <w:spacing w:val="-1"/>
        </w:rPr>
        <w:t xml:space="preserve"> </w:t>
      </w:r>
      <w:r>
        <w:t>trong</w:t>
      </w:r>
      <w:r>
        <w:rPr>
          <w:spacing w:val="-1"/>
        </w:rPr>
        <w:t xml:space="preserve"> </w:t>
      </w:r>
      <w:r>
        <w:t>Kỷ nguyên</w:t>
      </w:r>
      <w:r>
        <w:rPr>
          <w:spacing w:val="-12"/>
        </w:rPr>
        <w:t xml:space="preserve"> </w:t>
      </w:r>
      <w:r>
        <w:t>Trí</w:t>
      </w:r>
      <w:r>
        <w:rPr>
          <w:spacing w:val="-12"/>
        </w:rPr>
        <w:t xml:space="preserve"> </w:t>
      </w:r>
      <w:r>
        <w:t>tuệ</w:t>
      </w:r>
      <w:r>
        <w:rPr>
          <w:spacing w:val="-12"/>
        </w:rPr>
        <w:t xml:space="preserve"> </w:t>
      </w:r>
      <w:r>
        <w:t>Nhân</w:t>
      </w:r>
      <w:r>
        <w:rPr>
          <w:spacing w:val="-12"/>
        </w:rPr>
        <w:t xml:space="preserve"> </w:t>
      </w:r>
      <w:r>
        <w:t>tạo</w:t>
      </w:r>
      <w:r>
        <w:rPr>
          <w:spacing w:val="-12"/>
        </w:rPr>
        <w:t xml:space="preserve"> </w:t>
      </w:r>
      <w:r>
        <w:t>Tạo</w:t>
      </w:r>
      <w:r>
        <w:rPr>
          <w:spacing w:val="-12"/>
        </w:rPr>
        <w:t xml:space="preserve"> </w:t>
      </w:r>
      <w:r>
        <w:t>sinh:</w:t>
      </w:r>
      <w:r>
        <w:rPr>
          <w:spacing w:val="-12"/>
        </w:rPr>
        <w:t xml:space="preserve"> </w:t>
      </w:r>
      <w:r>
        <w:t>Tích</w:t>
      </w:r>
      <w:r>
        <w:rPr>
          <w:spacing w:val="-12"/>
        </w:rPr>
        <w:t xml:space="preserve"> </w:t>
      </w:r>
      <w:r>
        <w:t>hợp</w:t>
      </w:r>
      <w:r>
        <w:rPr>
          <w:spacing w:val="-12"/>
        </w:rPr>
        <w:t xml:space="preserve"> </w:t>
      </w:r>
      <w:r>
        <w:t>Khả</w:t>
      </w:r>
      <w:r>
        <w:rPr>
          <w:spacing w:val="-12"/>
        </w:rPr>
        <w:t xml:space="preserve"> </w:t>
      </w:r>
      <w:r>
        <w:t>năng</w:t>
      </w:r>
      <w:r>
        <w:rPr>
          <w:spacing w:val="-12"/>
        </w:rPr>
        <w:t xml:space="preserve"> </w:t>
      </w:r>
      <w:r>
        <w:t>Giải thích, Khả năng Tranh luận và Thực hành Phản tư</w:t>
      </w:r>
    </w:p>
    <w:p w14:paraId="01DA285B" w14:textId="77777777" w:rsidR="00E97F1D" w:rsidRDefault="00000000">
      <w:pPr>
        <w:pStyle w:val="Heading2"/>
        <w:spacing w:before="200"/>
        <w:rPr>
          <w:position w:val="9"/>
          <w:sz w:val="16"/>
        </w:rPr>
      </w:pPr>
      <w:r>
        <w:t>Nguyễn</w:t>
      </w:r>
      <w:r>
        <w:rPr>
          <w:spacing w:val="-14"/>
        </w:rPr>
        <w:t xml:space="preserve"> </w:t>
      </w:r>
      <w:r>
        <w:t>Trần</w:t>
      </w:r>
      <w:r>
        <w:rPr>
          <w:spacing w:val="-13"/>
        </w:rPr>
        <w:t xml:space="preserve"> </w:t>
      </w:r>
      <w:r>
        <w:t>Diễm</w:t>
      </w:r>
      <w:r>
        <w:rPr>
          <w:spacing w:val="-14"/>
        </w:rPr>
        <w:t xml:space="preserve"> </w:t>
      </w:r>
      <w:r>
        <w:t>Quỳnh</w:t>
      </w:r>
      <w:r>
        <w:rPr>
          <w:position w:val="9"/>
          <w:sz w:val="16"/>
        </w:rPr>
        <w:t>1</w:t>
      </w:r>
      <w:r>
        <w:t>,</w:t>
      </w:r>
      <w:r>
        <w:rPr>
          <w:spacing w:val="-13"/>
        </w:rPr>
        <w:t xml:space="preserve"> </w:t>
      </w:r>
      <w:r>
        <w:t>Trương</w:t>
      </w:r>
      <w:r>
        <w:rPr>
          <w:spacing w:val="-14"/>
        </w:rPr>
        <w:t xml:space="preserve"> </w:t>
      </w:r>
      <w:r>
        <w:t>Thị</w:t>
      </w:r>
      <w:r>
        <w:rPr>
          <w:spacing w:val="-13"/>
        </w:rPr>
        <w:t xml:space="preserve"> </w:t>
      </w:r>
      <w:r>
        <w:t>Cẩm</w:t>
      </w:r>
      <w:r>
        <w:rPr>
          <w:spacing w:val="-14"/>
        </w:rPr>
        <w:t xml:space="preserve"> </w:t>
      </w:r>
      <w:r>
        <w:rPr>
          <w:spacing w:val="-2"/>
        </w:rPr>
        <w:t>Mai</w:t>
      </w:r>
      <w:r>
        <w:rPr>
          <w:spacing w:val="-2"/>
          <w:position w:val="9"/>
          <w:sz w:val="16"/>
        </w:rPr>
        <w:t>2,*</w:t>
      </w:r>
    </w:p>
    <w:p w14:paraId="294AD04D" w14:textId="77777777" w:rsidR="00E97F1D" w:rsidRDefault="00000000">
      <w:pPr>
        <w:spacing w:before="75"/>
        <w:ind w:left="10" w:right="47"/>
        <w:jc w:val="center"/>
        <w:rPr>
          <w:i/>
        </w:rPr>
      </w:pPr>
      <w:r>
        <w:rPr>
          <w:i/>
          <w:position w:val="8"/>
          <w:sz w:val="15"/>
        </w:rPr>
        <w:t>1</w:t>
      </w:r>
      <w:r>
        <w:rPr>
          <w:i/>
        </w:rPr>
        <w:t>Trường</w:t>
      </w:r>
      <w:r>
        <w:rPr>
          <w:i/>
          <w:spacing w:val="-9"/>
        </w:rPr>
        <w:t xml:space="preserve"> </w:t>
      </w:r>
      <w:r>
        <w:rPr>
          <w:i/>
        </w:rPr>
        <w:t>Đại</w:t>
      </w:r>
      <w:r>
        <w:rPr>
          <w:i/>
          <w:spacing w:val="-8"/>
        </w:rPr>
        <w:t xml:space="preserve"> </w:t>
      </w:r>
      <w:r>
        <w:rPr>
          <w:i/>
        </w:rPr>
        <w:t>học</w:t>
      </w:r>
      <w:r>
        <w:rPr>
          <w:i/>
          <w:spacing w:val="-8"/>
        </w:rPr>
        <w:t xml:space="preserve"> </w:t>
      </w:r>
      <w:r>
        <w:rPr>
          <w:i/>
        </w:rPr>
        <w:t>Ngoại</w:t>
      </w:r>
      <w:r>
        <w:rPr>
          <w:i/>
          <w:spacing w:val="-9"/>
        </w:rPr>
        <w:t xml:space="preserve"> </w:t>
      </w:r>
      <w:r>
        <w:rPr>
          <w:i/>
        </w:rPr>
        <w:t>ngữ,</w:t>
      </w:r>
      <w:r>
        <w:rPr>
          <w:i/>
          <w:spacing w:val="-8"/>
        </w:rPr>
        <w:t xml:space="preserve"> </w:t>
      </w:r>
      <w:r>
        <w:rPr>
          <w:i/>
        </w:rPr>
        <w:t>Đại</w:t>
      </w:r>
      <w:r>
        <w:rPr>
          <w:i/>
          <w:spacing w:val="-8"/>
        </w:rPr>
        <w:t xml:space="preserve"> </w:t>
      </w:r>
      <w:r>
        <w:rPr>
          <w:i/>
        </w:rPr>
        <w:t>học</w:t>
      </w:r>
      <w:r>
        <w:rPr>
          <w:i/>
          <w:spacing w:val="-8"/>
        </w:rPr>
        <w:t xml:space="preserve"> </w:t>
      </w:r>
      <w:r>
        <w:rPr>
          <w:i/>
        </w:rPr>
        <w:t>Đà</w:t>
      </w:r>
      <w:r>
        <w:rPr>
          <w:i/>
          <w:spacing w:val="-9"/>
        </w:rPr>
        <w:t xml:space="preserve"> </w:t>
      </w:r>
      <w:r>
        <w:rPr>
          <w:i/>
        </w:rPr>
        <w:t>Nẵng,</w:t>
      </w:r>
      <w:r>
        <w:rPr>
          <w:i/>
          <w:spacing w:val="-8"/>
        </w:rPr>
        <w:t xml:space="preserve"> </w:t>
      </w:r>
      <w:r>
        <w:rPr>
          <w:i/>
        </w:rPr>
        <w:t>Việt</w:t>
      </w:r>
      <w:r>
        <w:rPr>
          <w:i/>
          <w:spacing w:val="-8"/>
        </w:rPr>
        <w:t xml:space="preserve"> </w:t>
      </w:r>
      <w:r>
        <w:rPr>
          <w:i/>
          <w:spacing w:val="-5"/>
        </w:rPr>
        <w:t>Nam</w:t>
      </w:r>
    </w:p>
    <w:p w14:paraId="3625D804" w14:textId="77777777" w:rsidR="00E97F1D" w:rsidRDefault="00000000">
      <w:pPr>
        <w:spacing w:before="4"/>
        <w:ind w:left="10" w:right="47"/>
        <w:jc w:val="center"/>
        <w:rPr>
          <w:i/>
        </w:rPr>
      </w:pPr>
      <w:r>
        <w:rPr>
          <w:i/>
          <w:position w:val="8"/>
          <w:sz w:val="15"/>
        </w:rPr>
        <w:t>2</w:t>
      </w:r>
      <w:r>
        <w:rPr>
          <w:i/>
        </w:rPr>
        <w:t>Khoa</w:t>
      </w:r>
      <w:r>
        <w:rPr>
          <w:i/>
          <w:spacing w:val="-11"/>
        </w:rPr>
        <w:t xml:space="preserve"> </w:t>
      </w:r>
      <w:r>
        <w:rPr>
          <w:i/>
        </w:rPr>
        <w:t>Khoa</w:t>
      </w:r>
      <w:r>
        <w:rPr>
          <w:i/>
          <w:spacing w:val="-10"/>
        </w:rPr>
        <w:t xml:space="preserve"> </w:t>
      </w:r>
      <w:r>
        <w:rPr>
          <w:i/>
        </w:rPr>
        <w:t>học</w:t>
      </w:r>
      <w:r>
        <w:rPr>
          <w:i/>
          <w:spacing w:val="-11"/>
        </w:rPr>
        <w:t xml:space="preserve"> </w:t>
      </w:r>
      <w:r>
        <w:rPr>
          <w:i/>
        </w:rPr>
        <w:t>Tự</w:t>
      </w:r>
      <w:r>
        <w:rPr>
          <w:i/>
          <w:spacing w:val="-10"/>
        </w:rPr>
        <w:t xml:space="preserve"> </w:t>
      </w:r>
      <w:r>
        <w:rPr>
          <w:i/>
        </w:rPr>
        <w:t>nhiên,</w:t>
      </w:r>
      <w:r>
        <w:rPr>
          <w:i/>
          <w:spacing w:val="-11"/>
        </w:rPr>
        <w:t xml:space="preserve"> </w:t>
      </w:r>
      <w:r>
        <w:rPr>
          <w:i/>
        </w:rPr>
        <w:t>Trường</w:t>
      </w:r>
      <w:r>
        <w:rPr>
          <w:i/>
          <w:spacing w:val="-10"/>
        </w:rPr>
        <w:t xml:space="preserve"> </w:t>
      </w:r>
      <w:r>
        <w:rPr>
          <w:i/>
        </w:rPr>
        <w:t>Đại</w:t>
      </w:r>
      <w:r>
        <w:rPr>
          <w:i/>
          <w:spacing w:val="-11"/>
        </w:rPr>
        <w:t xml:space="preserve"> </w:t>
      </w:r>
      <w:r>
        <w:rPr>
          <w:i/>
        </w:rPr>
        <w:t>học</w:t>
      </w:r>
      <w:r>
        <w:rPr>
          <w:i/>
          <w:spacing w:val="-10"/>
        </w:rPr>
        <w:t xml:space="preserve"> </w:t>
      </w:r>
      <w:r>
        <w:rPr>
          <w:i/>
        </w:rPr>
        <w:t>Quy</w:t>
      </w:r>
      <w:r>
        <w:rPr>
          <w:i/>
          <w:spacing w:val="-10"/>
        </w:rPr>
        <w:t xml:space="preserve"> </w:t>
      </w:r>
      <w:r>
        <w:rPr>
          <w:i/>
        </w:rPr>
        <w:t>Nhơn,</w:t>
      </w:r>
      <w:r>
        <w:rPr>
          <w:i/>
          <w:spacing w:val="-11"/>
        </w:rPr>
        <w:t xml:space="preserve"> </w:t>
      </w:r>
      <w:r>
        <w:rPr>
          <w:i/>
        </w:rPr>
        <w:t>Việt</w:t>
      </w:r>
      <w:r>
        <w:rPr>
          <w:i/>
          <w:spacing w:val="-10"/>
        </w:rPr>
        <w:t xml:space="preserve"> </w:t>
      </w:r>
      <w:r>
        <w:rPr>
          <w:i/>
          <w:spacing w:val="-5"/>
        </w:rPr>
        <w:t>Nam</w:t>
      </w:r>
    </w:p>
    <w:p w14:paraId="64DCEB37" w14:textId="77777777" w:rsidR="00E97F1D" w:rsidRDefault="00E97F1D">
      <w:pPr>
        <w:pStyle w:val="BodyText"/>
        <w:spacing w:before="124"/>
        <w:ind w:left="0"/>
        <w:jc w:val="left"/>
        <w:rPr>
          <w:i/>
        </w:rPr>
      </w:pPr>
    </w:p>
    <w:p w14:paraId="0A388E0D" w14:textId="77777777" w:rsidR="00E97F1D" w:rsidRDefault="00000000">
      <w:pPr>
        <w:ind w:left="10" w:right="47"/>
        <w:jc w:val="center"/>
        <w:rPr>
          <w:i/>
        </w:rPr>
      </w:pPr>
      <w:r>
        <w:rPr>
          <w:i/>
        </w:rPr>
        <w:t>*Tác</w:t>
      </w:r>
      <w:r>
        <w:rPr>
          <w:i/>
          <w:spacing w:val="-10"/>
        </w:rPr>
        <w:t xml:space="preserve"> </w:t>
      </w:r>
      <w:r>
        <w:rPr>
          <w:i/>
        </w:rPr>
        <w:t>giả</w:t>
      </w:r>
      <w:r>
        <w:rPr>
          <w:i/>
          <w:spacing w:val="-9"/>
        </w:rPr>
        <w:t xml:space="preserve"> </w:t>
      </w:r>
      <w:r>
        <w:rPr>
          <w:i/>
        </w:rPr>
        <w:t>liên</w:t>
      </w:r>
      <w:r>
        <w:rPr>
          <w:i/>
          <w:spacing w:val="-9"/>
        </w:rPr>
        <w:t xml:space="preserve"> </w:t>
      </w:r>
      <w:r>
        <w:rPr>
          <w:i/>
        </w:rPr>
        <w:t>hệ</w:t>
      </w:r>
      <w:r>
        <w:rPr>
          <w:i/>
          <w:spacing w:val="-9"/>
        </w:rPr>
        <w:t xml:space="preserve"> </w:t>
      </w:r>
      <w:r>
        <w:rPr>
          <w:i/>
        </w:rPr>
        <w:t>chính.</w:t>
      </w:r>
      <w:r>
        <w:rPr>
          <w:i/>
          <w:spacing w:val="-9"/>
        </w:rPr>
        <w:t xml:space="preserve"> </w:t>
      </w:r>
      <w:r>
        <w:rPr>
          <w:i/>
        </w:rPr>
        <w:t>Email:</w:t>
      </w:r>
      <w:r>
        <w:rPr>
          <w:i/>
          <w:spacing w:val="-10"/>
        </w:rPr>
        <w:t xml:space="preserve"> </w:t>
      </w:r>
      <w:hyperlink r:id="rId5">
        <w:r>
          <w:rPr>
            <w:i/>
            <w:spacing w:val="-2"/>
          </w:rPr>
          <w:t>truongcammai@qnu.edu.vn</w:t>
        </w:r>
      </w:hyperlink>
    </w:p>
    <w:p w14:paraId="36AE3FDF" w14:textId="77777777" w:rsidR="00E97F1D" w:rsidRDefault="00E97F1D">
      <w:pPr>
        <w:pStyle w:val="BodyText"/>
        <w:ind w:left="0"/>
        <w:jc w:val="left"/>
        <w:rPr>
          <w:i/>
        </w:rPr>
      </w:pPr>
    </w:p>
    <w:p w14:paraId="55D51BDC" w14:textId="77777777" w:rsidR="00E97F1D" w:rsidRDefault="00E97F1D">
      <w:pPr>
        <w:pStyle w:val="BodyText"/>
        <w:ind w:left="0"/>
        <w:jc w:val="left"/>
        <w:rPr>
          <w:i/>
        </w:rPr>
      </w:pPr>
    </w:p>
    <w:p w14:paraId="6B9ABC8F" w14:textId="77777777" w:rsidR="00E97F1D" w:rsidRDefault="00E97F1D">
      <w:pPr>
        <w:pStyle w:val="BodyText"/>
        <w:spacing w:before="57"/>
        <w:ind w:left="0"/>
        <w:jc w:val="left"/>
        <w:rPr>
          <w:i/>
        </w:rPr>
      </w:pPr>
    </w:p>
    <w:p w14:paraId="2A409A89" w14:textId="77777777" w:rsidR="00E97F1D" w:rsidRDefault="00000000">
      <w:pPr>
        <w:pStyle w:val="Heading3"/>
        <w:ind w:firstLine="0"/>
        <w:jc w:val="both"/>
      </w:pPr>
      <w:r>
        <w:t>TÓM</w:t>
      </w:r>
      <w:r>
        <w:rPr>
          <w:spacing w:val="-7"/>
        </w:rPr>
        <w:t xml:space="preserve"> </w:t>
      </w:r>
      <w:r>
        <w:rPr>
          <w:spacing w:val="-5"/>
        </w:rPr>
        <w:t>TẮT</w:t>
      </w:r>
    </w:p>
    <w:p w14:paraId="0B75327E" w14:textId="77777777" w:rsidR="00E97F1D" w:rsidRDefault="00000000">
      <w:pPr>
        <w:spacing w:before="157" w:line="283" w:lineRule="auto"/>
        <w:ind w:left="51" w:right="88" w:firstLine="566"/>
        <w:jc w:val="both"/>
        <w:rPr>
          <w:sz w:val="20"/>
        </w:rPr>
      </w:pPr>
      <w:r>
        <w:rPr>
          <w:sz w:val="20"/>
        </w:rPr>
        <w:t>Sự</w:t>
      </w:r>
      <w:r>
        <w:rPr>
          <w:spacing w:val="-8"/>
          <w:sz w:val="20"/>
        </w:rPr>
        <w:t xml:space="preserve"> </w:t>
      </w:r>
      <w:r>
        <w:rPr>
          <w:sz w:val="20"/>
        </w:rPr>
        <w:t>xuất</w:t>
      </w:r>
      <w:r>
        <w:rPr>
          <w:spacing w:val="-8"/>
          <w:sz w:val="20"/>
        </w:rPr>
        <w:t xml:space="preserve"> </w:t>
      </w:r>
      <w:r>
        <w:rPr>
          <w:sz w:val="20"/>
        </w:rPr>
        <w:t>hiện</w:t>
      </w:r>
      <w:r>
        <w:rPr>
          <w:spacing w:val="-8"/>
          <w:sz w:val="20"/>
        </w:rPr>
        <w:t xml:space="preserve"> </w:t>
      </w:r>
      <w:r>
        <w:rPr>
          <w:sz w:val="20"/>
        </w:rPr>
        <w:t>nhanh</w:t>
      </w:r>
      <w:r>
        <w:rPr>
          <w:spacing w:val="-8"/>
          <w:sz w:val="20"/>
        </w:rPr>
        <w:t xml:space="preserve"> </w:t>
      </w:r>
      <w:r>
        <w:rPr>
          <w:sz w:val="20"/>
        </w:rPr>
        <w:t>chóng</w:t>
      </w:r>
      <w:r>
        <w:rPr>
          <w:spacing w:val="-8"/>
          <w:sz w:val="20"/>
        </w:rPr>
        <w:t xml:space="preserve"> </w:t>
      </w:r>
      <w:r>
        <w:rPr>
          <w:sz w:val="20"/>
        </w:rPr>
        <w:t>của</w:t>
      </w:r>
      <w:r>
        <w:rPr>
          <w:spacing w:val="-8"/>
          <w:sz w:val="20"/>
        </w:rPr>
        <w:t xml:space="preserve"> </w:t>
      </w:r>
      <w:r>
        <w:rPr>
          <w:sz w:val="20"/>
        </w:rPr>
        <w:t>trí</w:t>
      </w:r>
      <w:r>
        <w:rPr>
          <w:spacing w:val="-8"/>
          <w:sz w:val="20"/>
        </w:rPr>
        <w:t xml:space="preserve"> </w:t>
      </w:r>
      <w:r>
        <w:rPr>
          <w:sz w:val="20"/>
        </w:rPr>
        <w:t>tuệ</w:t>
      </w:r>
      <w:r>
        <w:rPr>
          <w:spacing w:val="-8"/>
          <w:sz w:val="20"/>
        </w:rPr>
        <w:t xml:space="preserve"> </w:t>
      </w:r>
      <w:r>
        <w:rPr>
          <w:sz w:val="20"/>
        </w:rPr>
        <w:t>nhân</w:t>
      </w:r>
      <w:r>
        <w:rPr>
          <w:spacing w:val="-8"/>
          <w:sz w:val="20"/>
        </w:rPr>
        <w:t xml:space="preserve"> </w:t>
      </w:r>
      <w:r>
        <w:rPr>
          <w:sz w:val="20"/>
        </w:rPr>
        <w:t>tạo</w:t>
      </w:r>
      <w:r>
        <w:rPr>
          <w:spacing w:val="-8"/>
          <w:sz w:val="20"/>
        </w:rPr>
        <w:t xml:space="preserve"> </w:t>
      </w:r>
      <w:r>
        <w:rPr>
          <w:sz w:val="20"/>
        </w:rPr>
        <w:t>tạo</w:t>
      </w:r>
      <w:r>
        <w:rPr>
          <w:spacing w:val="-8"/>
          <w:sz w:val="20"/>
        </w:rPr>
        <w:t xml:space="preserve"> </w:t>
      </w:r>
      <w:r>
        <w:rPr>
          <w:sz w:val="20"/>
        </w:rPr>
        <w:t>sinh</w:t>
      </w:r>
      <w:r>
        <w:rPr>
          <w:spacing w:val="-8"/>
          <w:sz w:val="20"/>
        </w:rPr>
        <w:t xml:space="preserve"> </w:t>
      </w:r>
      <w:r>
        <w:rPr>
          <w:sz w:val="20"/>
        </w:rPr>
        <w:t>(AI)</w:t>
      </w:r>
      <w:r>
        <w:rPr>
          <w:spacing w:val="-8"/>
          <w:sz w:val="20"/>
        </w:rPr>
        <w:t xml:space="preserve"> </w:t>
      </w:r>
      <w:r>
        <w:rPr>
          <w:sz w:val="20"/>
        </w:rPr>
        <w:t>và</w:t>
      </w:r>
      <w:r>
        <w:rPr>
          <w:spacing w:val="-9"/>
          <w:sz w:val="20"/>
        </w:rPr>
        <w:t xml:space="preserve"> </w:t>
      </w:r>
      <w:r>
        <w:rPr>
          <w:sz w:val="20"/>
        </w:rPr>
        <w:t>các</w:t>
      </w:r>
      <w:r>
        <w:rPr>
          <w:spacing w:val="-8"/>
          <w:sz w:val="20"/>
        </w:rPr>
        <w:t xml:space="preserve"> </w:t>
      </w:r>
      <w:r>
        <w:rPr>
          <w:sz w:val="20"/>
        </w:rPr>
        <w:t>mô</w:t>
      </w:r>
      <w:r>
        <w:rPr>
          <w:spacing w:val="-8"/>
          <w:sz w:val="20"/>
        </w:rPr>
        <w:t xml:space="preserve"> </w:t>
      </w:r>
      <w:r>
        <w:rPr>
          <w:sz w:val="20"/>
        </w:rPr>
        <w:t>hình</w:t>
      </w:r>
      <w:r>
        <w:rPr>
          <w:spacing w:val="-8"/>
          <w:sz w:val="20"/>
        </w:rPr>
        <w:t xml:space="preserve"> </w:t>
      </w:r>
      <w:r>
        <w:rPr>
          <w:sz w:val="20"/>
        </w:rPr>
        <w:t>ngôn</w:t>
      </w:r>
      <w:r>
        <w:rPr>
          <w:spacing w:val="-8"/>
          <w:sz w:val="20"/>
        </w:rPr>
        <w:t xml:space="preserve"> </w:t>
      </w:r>
      <w:r>
        <w:rPr>
          <w:sz w:val="20"/>
        </w:rPr>
        <w:t>ngữ</w:t>
      </w:r>
      <w:r>
        <w:rPr>
          <w:spacing w:val="-8"/>
          <w:sz w:val="20"/>
        </w:rPr>
        <w:t xml:space="preserve"> </w:t>
      </w:r>
      <w:r>
        <w:rPr>
          <w:sz w:val="20"/>
        </w:rPr>
        <w:t>lớn</w:t>
      </w:r>
      <w:r>
        <w:rPr>
          <w:spacing w:val="-8"/>
          <w:sz w:val="20"/>
        </w:rPr>
        <w:t xml:space="preserve"> </w:t>
      </w:r>
      <w:r>
        <w:rPr>
          <w:sz w:val="20"/>
        </w:rPr>
        <w:t>(LLMs)</w:t>
      </w:r>
      <w:r>
        <w:rPr>
          <w:spacing w:val="-8"/>
          <w:sz w:val="20"/>
        </w:rPr>
        <w:t xml:space="preserve"> </w:t>
      </w:r>
      <w:r>
        <w:rPr>
          <w:sz w:val="20"/>
        </w:rPr>
        <w:t>mang</w:t>
      </w:r>
      <w:r>
        <w:rPr>
          <w:spacing w:val="-8"/>
          <w:sz w:val="20"/>
        </w:rPr>
        <w:t xml:space="preserve"> </w:t>
      </w:r>
      <w:r>
        <w:rPr>
          <w:sz w:val="20"/>
        </w:rPr>
        <w:t>đến cả cơ hội lẫn thách thức cho giáo dục đại học. Dù công nghệ này hứa hẹn nâng cao hiệu quả giảng dạy và nghiên cứu,</w:t>
      </w:r>
      <w:r>
        <w:rPr>
          <w:spacing w:val="-13"/>
          <w:sz w:val="20"/>
        </w:rPr>
        <w:t xml:space="preserve"> </w:t>
      </w:r>
      <w:r>
        <w:rPr>
          <w:sz w:val="20"/>
        </w:rPr>
        <w:t>bản</w:t>
      </w:r>
      <w:r>
        <w:rPr>
          <w:spacing w:val="-12"/>
          <w:sz w:val="20"/>
        </w:rPr>
        <w:t xml:space="preserve"> </w:t>
      </w:r>
      <w:r>
        <w:rPr>
          <w:sz w:val="20"/>
        </w:rPr>
        <w:t>chất</w:t>
      </w:r>
      <w:r>
        <w:rPr>
          <w:spacing w:val="-13"/>
          <w:sz w:val="20"/>
        </w:rPr>
        <w:t xml:space="preserve"> </w:t>
      </w:r>
      <w:r>
        <w:rPr>
          <w:sz w:val="20"/>
        </w:rPr>
        <w:t>“hộp</w:t>
      </w:r>
      <w:r>
        <w:rPr>
          <w:spacing w:val="-12"/>
          <w:sz w:val="20"/>
        </w:rPr>
        <w:t xml:space="preserve"> </w:t>
      </w:r>
      <w:r>
        <w:rPr>
          <w:sz w:val="20"/>
        </w:rPr>
        <w:t>đen”,</w:t>
      </w:r>
      <w:r>
        <w:rPr>
          <w:spacing w:val="-13"/>
          <w:sz w:val="20"/>
        </w:rPr>
        <w:t xml:space="preserve"> </w:t>
      </w:r>
      <w:r>
        <w:rPr>
          <w:sz w:val="20"/>
        </w:rPr>
        <w:t>xu</w:t>
      </w:r>
      <w:r>
        <w:rPr>
          <w:spacing w:val="-12"/>
          <w:sz w:val="20"/>
        </w:rPr>
        <w:t xml:space="preserve"> </w:t>
      </w:r>
      <w:r>
        <w:rPr>
          <w:sz w:val="20"/>
        </w:rPr>
        <w:t>hướng</w:t>
      </w:r>
      <w:r>
        <w:rPr>
          <w:spacing w:val="-13"/>
          <w:sz w:val="20"/>
        </w:rPr>
        <w:t xml:space="preserve"> </w:t>
      </w:r>
      <w:r>
        <w:rPr>
          <w:sz w:val="20"/>
        </w:rPr>
        <w:t>“ảo</w:t>
      </w:r>
      <w:r>
        <w:rPr>
          <w:spacing w:val="-12"/>
          <w:sz w:val="20"/>
        </w:rPr>
        <w:t xml:space="preserve"> </w:t>
      </w:r>
      <w:r>
        <w:rPr>
          <w:sz w:val="20"/>
        </w:rPr>
        <w:t>giác”</w:t>
      </w:r>
      <w:r>
        <w:rPr>
          <w:spacing w:val="-13"/>
          <w:sz w:val="20"/>
        </w:rPr>
        <w:t xml:space="preserve"> </w:t>
      </w:r>
      <w:r>
        <w:rPr>
          <w:sz w:val="20"/>
        </w:rPr>
        <w:t>và</w:t>
      </w:r>
      <w:r>
        <w:rPr>
          <w:spacing w:val="-12"/>
          <w:sz w:val="20"/>
        </w:rPr>
        <w:t xml:space="preserve"> </w:t>
      </w:r>
      <w:r>
        <w:rPr>
          <w:sz w:val="20"/>
        </w:rPr>
        <w:t>thiếu</w:t>
      </w:r>
      <w:r>
        <w:rPr>
          <w:spacing w:val="-13"/>
          <w:sz w:val="20"/>
        </w:rPr>
        <w:t xml:space="preserve"> </w:t>
      </w:r>
      <w:r>
        <w:rPr>
          <w:sz w:val="20"/>
        </w:rPr>
        <w:t>minh</w:t>
      </w:r>
      <w:r>
        <w:rPr>
          <w:spacing w:val="-12"/>
          <w:sz w:val="20"/>
        </w:rPr>
        <w:t xml:space="preserve"> </w:t>
      </w:r>
      <w:r>
        <w:rPr>
          <w:sz w:val="20"/>
        </w:rPr>
        <w:t>bạch</w:t>
      </w:r>
      <w:r>
        <w:rPr>
          <w:spacing w:val="-13"/>
          <w:sz w:val="20"/>
        </w:rPr>
        <w:t xml:space="preserve"> </w:t>
      </w:r>
      <w:r>
        <w:rPr>
          <w:sz w:val="20"/>
        </w:rPr>
        <w:t>của</w:t>
      </w:r>
      <w:r>
        <w:rPr>
          <w:spacing w:val="-12"/>
          <w:sz w:val="20"/>
        </w:rPr>
        <w:t xml:space="preserve"> </w:t>
      </w:r>
      <w:r>
        <w:rPr>
          <w:sz w:val="20"/>
        </w:rPr>
        <w:t>chúng</w:t>
      </w:r>
      <w:r>
        <w:rPr>
          <w:spacing w:val="-13"/>
          <w:sz w:val="20"/>
        </w:rPr>
        <w:t xml:space="preserve"> </w:t>
      </w:r>
      <w:r>
        <w:rPr>
          <w:sz w:val="20"/>
        </w:rPr>
        <w:t>đặt</w:t>
      </w:r>
      <w:r>
        <w:rPr>
          <w:spacing w:val="-12"/>
          <w:sz w:val="20"/>
        </w:rPr>
        <w:t xml:space="preserve"> </w:t>
      </w:r>
      <w:r>
        <w:rPr>
          <w:sz w:val="20"/>
        </w:rPr>
        <w:t>ra</w:t>
      </w:r>
      <w:r>
        <w:rPr>
          <w:spacing w:val="-13"/>
          <w:sz w:val="20"/>
        </w:rPr>
        <w:t xml:space="preserve"> </w:t>
      </w:r>
      <w:r>
        <w:rPr>
          <w:sz w:val="20"/>
        </w:rPr>
        <w:t>vấn</w:t>
      </w:r>
      <w:r>
        <w:rPr>
          <w:spacing w:val="-12"/>
          <w:sz w:val="20"/>
        </w:rPr>
        <w:t xml:space="preserve"> </w:t>
      </w:r>
      <w:r>
        <w:rPr>
          <w:sz w:val="20"/>
        </w:rPr>
        <w:t>đề</w:t>
      </w:r>
      <w:r>
        <w:rPr>
          <w:spacing w:val="-13"/>
          <w:sz w:val="20"/>
        </w:rPr>
        <w:t xml:space="preserve"> </w:t>
      </w:r>
      <w:r>
        <w:rPr>
          <w:sz w:val="20"/>
        </w:rPr>
        <w:t>về</w:t>
      </w:r>
      <w:r>
        <w:rPr>
          <w:spacing w:val="-12"/>
          <w:sz w:val="20"/>
        </w:rPr>
        <w:t xml:space="preserve"> </w:t>
      </w:r>
      <w:r>
        <w:rPr>
          <w:sz w:val="20"/>
        </w:rPr>
        <w:t>niềm</w:t>
      </w:r>
      <w:r>
        <w:rPr>
          <w:spacing w:val="-13"/>
          <w:sz w:val="20"/>
        </w:rPr>
        <w:t xml:space="preserve"> </w:t>
      </w:r>
      <w:r>
        <w:rPr>
          <w:sz w:val="20"/>
        </w:rPr>
        <w:t>tin,</w:t>
      </w:r>
      <w:r>
        <w:rPr>
          <w:spacing w:val="-12"/>
          <w:sz w:val="20"/>
        </w:rPr>
        <w:t xml:space="preserve"> </w:t>
      </w:r>
      <w:r>
        <w:rPr>
          <w:sz w:val="20"/>
        </w:rPr>
        <w:t>trách</w:t>
      </w:r>
      <w:r>
        <w:rPr>
          <w:spacing w:val="-13"/>
          <w:sz w:val="20"/>
        </w:rPr>
        <w:t xml:space="preserve"> </w:t>
      </w:r>
      <w:r>
        <w:rPr>
          <w:sz w:val="20"/>
        </w:rPr>
        <w:t>nhiệm</w:t>
      </w:r>
      <w:r>
        <w:rPr>
          <w:spacing w:val="-12"/>
          <w:sz w:val="20"/>
        </w:rPr>
        <w:t xml:space="preserve"> </w:t>
      </w:r>
      <w:r>
        <w:rPr>
          <w:sz w:val="20"/>
        </w:rPr>
        <w:t>và tính</w:t>
      </w:r>
      <w:r>
        <w:rPr>
          <w:spacing w:val="-3"/>
          <w:sz w:val="20"/>
        </w:rPr>
        <w:t xml:space="preserve"> </w:t>
      </w:r>
      <w:r>
        <w:rPr>
          <w:sz w:val="20"/>
        </w:rPr>
        <w:t>toàn</w:t>
      </w:r>
      <w:r>
        <w:rPr>
          <w:spacing w:val="-3"/>
          <w:sz w:val="20"/>
        </w:rPr>
        <w:t xml:space="preserve"> </w:t>
      </w:r>
      <w:r>
        <w:rPr>
          <w:sz w:val="20"/>
        </w:rPr>
        <w:t>vẹn</w:t>
      </w:r>
      <w:r>
        <w:rPr>
          <w:spacing w:val="-3"/>
          <w:sz w:val="20"/>
        </w:rPr>
        <w:t xml:space="preserve"> </w:t>
      </w:r>
      <w:r>
        <w:rPr>
          <w:sz w:val="20"/>
        </w:rPr>
        <w:t>sư</w:t>
      </w:r>
      <w:r>
        <w:rPr>
          <w:spacing w:val="-3"/>
          <w:sz w:val="20"/>
        </w:rPr>
        <w:t xml:space="preserve"> </w:t>
      </w:r>
      <w:r>
        <w:rPr>
          <w:sz w:val="20"/>
        </w:rPr>
        <w:t>phạm.</w:t>
      </w:r>
      <w:r>
        <w:rPr>
          <w:spacing w:val="-3"/>
          <w:sz w:val="20"/>
        </w:rPr>
        <w:t xml:space="preserve"> </w:t>
      </w:r>
      <w:r>
        <w:rPr>
          <w:sz w:val="20"/>
        </w:rPr>
        <w:t>Bài</w:t>
      </w:r>
      <w:r>
        <w:rPr>
          <w:spacing w:val="-3"/>
          <w:sz w:val="20"/>
        </w:rPr>
        <w:t xml:space="preserve"> </w:t>
      </w:r>
      <w:r>
        <w:rPr>
          <w:sz w:val="20"/>
        </w:rPr>
        <w:t>viết</w:t>
      </w:r>
      <w:r>
        <w:rPr>
          <w:spacing w:val="-3"/>
          <w:sz w:val="20"/>
        </w:rPr>
        <w:t xml:space="preserve"> </w:t>
      </w:r>
      <w:r>
        <w:rPr>
          <w:sz w:val="20"/>
        </w:rPr>
        <w:t>đề</w:t>
      </w:r>
      <w:r>
        <w:rPr>
          <w:spacing w:val="-3"/>
          <w:sz w:val="20"/>
        </w:rPr>
        <w:t xml:space="preserve"> </w:t>
      </w:r>
      <w:r>
        <w:rPr>
          <w:sz w:val="20"/>
        </w:rPr>
        <w:t>xuất</w:t>
      </w:r>
      <w:r>
        <w:rPr>
          <w:spacing w:val="-3"/>
          <w:sz w:val="20"/>
        </w:rPr>
        <w:t xml:space="preserve"> </w:t>
      </w:r>
      <w:r>
        <w:rPr>
          <w:sz w:val="20"/>
        </w:rPr>
        <w:t>nhu</w:t>
      </w:r>
      <w:r>
        <w:rPr>
          <w:spacing w:val="-3"/>
          <w:sz w:val="20"/>
        </w:rPr>
        <w:t xml:space="preserve"> </w:t>
      </w:r>
      <w:r>
        <w:rPr>
          <w:sz w:val="20"/>
        </w:rPr>
        <w:t>cầu</w:t>
      </w:r>
      <w:r>
        <w:rPr>
          <w:spacing w:val="-3"/>
          <w:sz w:val="20"/>
        </w:rPr>
        <w:t xml:space="preserve"> </w:t>
      </w:r>
      <w:r>
        <w:rPr>
          <w:sz w:val="20"/>
        </w:rPr>
        <w:t>cấp</w:t>
      </w:r>
      <w:r>
        <w:rPr>
          <w:spacing w:val="-3"/>
          <w:sz w:val="20"/>
        </w:rPr>
        <w:t xml:space="preserve"> </w:t>
      </w:r>
      <w:r>
        <w:rPr>
          <w:sz w:val="20"/>
        </w:rPr>
        <w:t>thiết</w:t>
      </w:r>
      <w:r>
        <w:rPr>
          <w:spacing w:val="-3"/>
          <w:sz w:val="20"/>
        </w:rPr>
        <w:t xml:space="preserve"> </w:t>
      </w:r>
      <w:r>
        <w:rPr>
          <w:sz w:val="20"/>
        </w:rPr>
        <w:t>về</w:t>
      </w:r>
      <w:r>
        <w:rPr>
          <w:spacing w:val="-3"/>
          <w:sz w:val="20"/>
        </w:rPr>
        <w:t xml:space="preserve"> </w:t>
      </w:r>
      <w:r>
        <w:rPr>
          <w:sz w:val="20"/>
        </w:rPr>
        <w:t>một</w:t>
      </w:r>
      <w:r>
        <w:rPr>
          <w:spacing w:val="-3"/>
          <w:sz w:val="20"/>
        </w:rPr>
        <w:t xml:space="preserve"> </w:t>
      </w:r>
      <w:r>
        <w:rPr>
          <w:sz w:val="20"/>
        </w:rPr>
        <w:t>khung</w:t>
      </w:r>
      <w:r>
        <w:rPr>
          <w:spacing w:val="-3"/>
          <w:sz w:val="20"/>
        </w:rPr>
        <w:t xml:space="preserve"> </w:t>
      </w:r>
      <w:r>
        <w:rPr>
          <w:sz w:val="20"/>
        </w:rPr>
        <w:t>năng</w:t>
      </w:r>
      <w:r>
        <w:rPr>
          <w:spacing w:val="-3"/>
          <w:sz w:val="20"/>
        </w:rPr>
        <w:t xml:space="preserve"> </w:t>
      </w:r>
      <w:r>
        <w:rPr>
          <w:sz w:val="20"/>
        </w:rPr>
        <w:t>lực</w:t>
      </w:r>
      <w:r>
        <w:rPr>
          <w:spacing w:val="-3"/>
          <w:sz w:val="20"/>
        </w:rPr>
        <w:t xml:space="preserve"> </w:t>
      </w:r>
      <w:r>
        <w:rPr>
          <w:sz w:val="20"/>
        </w:rPr>
        <w:t>giúp</w:t>
      </w:r>
      <w:r>
        <w:rPr>
          <w:spacing w:val="-3"/>
          <w:sz w:val="20"/>
        </w:rPr>
        <w:t xml:space="preserve"> </w:t>
      </w:r>
      <w:r>
        <w:rPr>
          <w:sz w:val="20"/>
        </w:rPr>
        <w:t>giảng</w:t>
      </w:r>
      <w:r>
        <w:rPr>
          <w:spacing w:val="-3"/>
          <w:sz w:val="20"/>
        </w:rPr>
        <w:t xml:space="preserve"> </w:t>
      </w:r>
      <w:r>
        <w:rPr>
          <w:sz w:val="20"/>
        </w:rPr>
        <w:t>viên</w:t>
      </w:r>
      <w:r>
        <w:rPr>
          <w:spacing w:val="-3"/>
          <w:sz w:val="20"/>
        </w:rPr>
        <w:t xml:space="preserve"> </w:t>
      </w:r>
      <w:r>
        <w:rPr>
          <w:sz w:val="20"/>
        </w:rPr>
        <w:t>ứng</w:t>
      </w:r>
      <w:r>
        <w:rPr>
          <w:spacing w:val="-3"/>
          <w:sz w:val="20"/>
        </w:rPr>
        <w:t xml:space="preserve"> </w:t>
      </w:r>
      <w:r>
        <w:rPr>
          <w:sz w:val="20"/>
        </w:rPr>
        <w:t>dụng</w:t>
      </w:r>
      <w:r>
        <w:rPr>
          <w:spacing w:val="-3"/>
          <w:sz w:val="20"/>
        </w:rPr>
        <w:t xml:space="preserve"> </w:t>
      </w:r>
      <w:r>
        <w:rPr>
          <w:sz w:val="20"/>
        </w:rPr>
        <w:t>AI</w:t>
      </w:r>
      <w:r>
        <w:rPr>
          <w:spacing w:val="-3"/>
          <w:sz w:val="20"/>
        </w:rPr>
        <w:t xml:space="preserve"> </w:t>
      </w:r>
      <w:r>
        <w:rPr>
          <w:sz w:val="20"/>
        </w:rPr>
        <w:t>tạo sinh có trách nhiệm. Chúng tôi giới thiệu TECTRA (Trust through Explainability, Contestability, and Reflective Application), khung tiếp cận lấy con người làm trung tâm, kết hợp AI có khả năng giải thích (XAI) và AI có thể phản</w:t>
      </w:r>
      <w:r>
        <w:rPr>
          <w:spacing w:val="-2"/>
          <w:sz w:val="20"/>
        </w:rPr>
        <w:t xml:space="preserve"> </w:t>
      </w:r>
      <w:r>
        <w:rPr>
          <w:sz w:val="20"/>
        </w:rPr>
        <w:t>biện</w:t>
      </w:r>
      <w:r>
        <w:rPr>
          <w:spacing w:val="-2"/>
          <w:sz w:val="20"/>
        </w:rPr>
        <w:t xml:space="preserve"> </w:t>
      </w:r>
      <w:r>
        <w:rPr>
          <w:sz w:val="20"/>
        </w:rPr>
        <w:t>(CAI)</w:t>
      </w:r>
      <w:r>
        <w:rPr>
          <w:spacing w:val="-2"/>
          <w:sz w:val="20"/>
        </w:rPr>
        <w:t xml:space="preserve"> </w:t>
      </w:r>
      <w:r>
        <w:rPr>
          <w:sz w:val="20"/>
        </w:rPr>
        <w:t>như</w:t>
      </w:r>
      <w:r>
        <w:rPr>
          <w:spacing w:val="-2"/>
          <w:sz w:val="20"/>
        </w:rPr>
        <w:t xml:space="preserve"> </w:t>
      </w:r>
      <w:r>
        <w:rPr>
          <w:sz w:val="20"/>
        </w:rPr>
        <w:t>cơ</w:t>
      </w:r>
      <w:r>
        <w:rPr>
          <w:spacing w:val="-2"/>
          <w:sz w:val="20"/>
        </w:rPr>
        <w:t xml:space="preserve"> </w:t>
      </w:r>
      <w:r>
        <w:rPr>
          <w:sz w:val="20"/>
        </w:rPr>
        <w:t>chế</w:t>
      </w:r>
      <w:r>
        <w:rPr>
          <w:spacing w:val="-2"/>
          <w:sz w:val="20"/>
        </w:rPr>
        <w:t xml:space="preserve"> </w:t>
      </w:r>
      <w:r>
        <w:rPr>
          <w:sz w:val="20"/>
        </w:rPr>
        <w:t>nền</w:t>
      </w:r>
      <w:r>
        <w:rPr>
          <w:spacing w:val="-2"/>
          <w:sz w:val="20"/>
        </w:rPr>
        <w:t xml:space="preserve"> </w:t>
      </w:r>
      <w:r>
        <w:rPr>
          <w:sz w:val="20"/>
        </w:rPr>
        <w:t>tảng</w:t>
      </w:r>
      <w:r>
        <w:rPr>
          <w:spacing w:val="-2"/>
          <w:sz w:val="20"/>
        </w:rPr>
        <w:t xml:space="preserve"> </w:t>
      </w:r>
      <w:r>
        <w:rPr>
          <w:sz w:val="20"/>
        </w:rPr>
        <w:t>để</w:t>
      </w:r>
      <w:r>
        <w:rPr>
          <w:spacing w:val="-2"/>
          <w:sz w:val="20"/>
        </w:rPr>
        <w:t xml:space="preserve"> </w:t>
      </w:r>
      <w:r>
        <w:rPr>
          <w:sz w:val="20"/>
        </w:rPr>
        <w:t>xây</w:t>
      </w:r>
      <w:r>
        <w:rPr>
          <w:spacing w:val="-2"/>
          <w:sz w:val="20"/>
        </w:rPr>
        <w:t xml:space="preserve"> </w:t>
      </w:r>
      <w:r>
        <w:rPr>
          <w:sz w:val="20"/>
        </w:rPr>
        <w:t>dựng</w:t>
      </w:r>
      <w:r>
        <w:rPr>
          <w:spacing w:val="-2"/>
          <w:sz w:val="20"/>
        </w:rPr>
        <w:t xml:space="preserve"> </w:t>
      </w:r>
      <w:r>
        <w:rPr>
          <w:sz w:val="20"/>
        </w:rPr>
        <w:t>niềm</w:t>
      </w:r>
      <w:r>
        <w:rPr>
          <w:spacing w:val="-2"/>
          <w:sz w:val="20"/>
        </w:rPr>
        <w:t xml:space="preserve"> </w:t>
      </w:r>
      <w:r>
        <w:rPr>
          <w:sz w:val="20"/>
        </w:rPr>
        <w:t>tin</w:t>
      </w:r>
      <w:r>
        <w:rPr>
          <w:spacing w:val="-2"/>
          <w:sz w:val="20"/>
        </w:rPr>
        <w:t xml:space="preserve"> </w:t>
      </w:r>
      <w:r>
        <w:rPr>
          <w:sz w:val="20"/>
        </w:rPr>
        <w:t>trong</w:t>
      </w:r>
      <w:r>
        <w:rPr>
          <w:spacing w:val="-2"/>
          <w:sz w:val="20"/>
        </w:rPr>
        <w:t xml:space="preserve"> </w:t>
      </w:r>
      <w:r>
        <w:rPr>
          <w:sz w:val="20"/>
        </w:rPr>
        <w:t>giáo</w:t>
      </w:r>
      <w:r>
        <w:rPr>
          <w:spacing w:val="-2"/>
          <w:sz w:val="20"/>
        </w:rPr>
        <w:t xml:space="preserve"> </w:t>
      </w:r>
      <w:r>
        <w:rPr>
          <w:sz w:val="20"/>
        </w:rPr>
        <w:t>dục.</w:t>
      </w:r>
      <w:r>
        <w:rPr>
          <w:spacing w:val="-2"/>
          <w:sz w:val="20"/>
        </w:rPr>
        <w:t xml:space="preserve"> </w:t>
      </w:r>
      <w:r>
        <w:rPr>
          <w:sz w:val="20"/>
        </w:rPr>
        <w:t>Khung</w:t>
      </w:r>
      <w:r>
        <w:rPr>
          <w:spacing w:val="-2"/>
          <w:sz w:val="20"/>
        </w:rPr>
        <w:t xml:space="preserve"> </w:t>
      </w:r>
      <w:r>
        <w:rPr>
          <w:sz w:val="20"/>
        </w:rPr>
        <w:t>gồm</w:t>
      </w:r>
      <w:r>
        <w:rPr>
          <w:spacing w:val="-2"/>
          <w:sz w:val="20"/>
        </w:rPr>
        <w:t xml:space="preserve"> </w:t>
      </w:r>
      <w:r>
        <w:rPr>
          <w:sz w:val="20"/>
        </w:rPr>
        <w:t>bốn</w:t>
      </w:r>
      <w:r>
        <w:rPr>
          <w:spacing w:val="-2"/>
          <w:sz w:val="20"/>
        </w:rPr>
        <w:t xml:space="preserve"> </w:t>
      </w:r>
      <w:r>
        <w:rPr>
          <w:sz w:val="20"/>
        </w:rPr>
        <w:t>trụ</w:t>
      </w:r>
      <w:r>
        <w:rPr>
          <w:spacing w:val="-2"/>
          <w:sz w:val="20"/>
        </w:rPr>
        <w:t xml:space="preserve"> </w:t>
      </w:r>
      <w:r>
        <w:rPr>
          <w:sz w:val="20"/>
        </w:rPr>
        <w:t>cột:</w:t>
      </w:r>
      <w:r>
        <w:rPr>
          <w:spacing w:val="-2"/>
          <w:sz w:val="20"/>
        </w:rPr>
        <w:t xml:space="preserve"> </w:t>
      </w:r>
      <w:r>
        <w:rPr>
          <w:sz w:val="20"/>
        </w:rPr>
        <w:t>Đạo</w:t>
      </w:r>
      <w:r>
        <w:rPr>
          <w:spacing w:val="-2"/>
          <w:sz w:val="20"/>
        </w:rPr>
        <w:t xml:space="preserve"> </w:t>
      </w:r>
      <w:r>
        <w:rPr>
          <w:sz w:val="20"/>
        </w:rPr>
        <w:t>đức,</w:t>
      </w:r>
      <w:r>
        <w:rPr>
          <w:spacing w:val="-2"/>
          <w:sz w:val="20"/>
        </w:rPr>
        <w:t xml:space="preserve"> </w:t>
      </w:r>
      <w:r>
        <w:rPr>
          <w:sz w:val="20"/>
        </w:rPr>
        <w:t>dựa trên</w:t>
      </w:r>
      <w:r>
        <w:rPr>
          <w:spacing w:val="-7"/>
          <w:sz w:val="20"/>
        </w:rPr>
        <w:t xml:space="preserve"> </w:t>
      </w:r>
      <w:r>
        <w:rPr>
          <w:sz w:val="20"/>
        </w:rPr>
        <w:t>tính</w:t>
      </w:r>
      <w:r>
        <w:rPr>
          <w:spacing w:val="-6"/>
          <w:sz w:val="20"/>
        </w:rPr>
        <w:t xml:space="preserve"> </w:t>
      </w:r>
      <w:r>
        <w:rPr>
          <w:sz w:val="20"/>
        </w:rPr>
        <w:t>minh</w:t>
      </w:r>
      <w:r>
        <w:rPr>
          <w:spacing w:val="-7"/>
          <w:sz w:val="20"/>
        </w:rPr>
        <w:t xml:space="preserve"> </w:t>
      </w:r>
      <w:r>
        <w:rPr>
          <w:sz w:val="20"/>
        </w:rPr>
        <w:t>bạch</w:t>
      </w:r>
      <w:r>
        <w:rPr>
          <w:spacing w:val="-7"/>
          <w:sz w:val="20"/>
        </w:rPr>
        <w:t xml:space="preserve"> </w:t>
      </w:r>
      <w:r>
        <w:rPr>
          <w:sz w:val="20"/>
        </w:rPr>
        <w:t>của</w:t>
      </w:r>
      <w:r>
        <w:rPr>
          <w:spacing w:val="-6"/>
          <w:sz w:val="20"/>
        </w:rPr>
        <w:t xml:space="preserve"> </w:t>
      </w:r>
      <w:r>
        <w:rPr>
          <w:sz w:val="20"/>
        </w:rPr>
        <w:t>XAI;</w:t>
      </w:r>
      <w:r>
        <w:rPr>
          <w:spacing w:val="-7"/>
          <w:sz w:val="20"/>
        </w:rPr>
        <w:t xml:space="preserve"> </w:t>
      </w:r>
      <w:r>
        <w:rPr>
          <w:sz w:val="20"/>
        </w:rPr>
        <w:t>Tích</w:t>
      </w:r>
      <w:r>
        <w:rPr>
          <w:spacing w:val="-7"/>
          <w:sz w:val="20"/>
        </w:rPr>
        <w:t xml:space="preserve"> </w:t>
      </w:r>
      <w:r>
        <w:rPr>
          <w:sz w:val="20"/>
        </w:rPr>
        <w:t>hợp</w:t>
      </w:r>
      <w:r>
        <w:rPr>
          <w:spacing w:val="-7"/>
          <w:sz w:val="20"/>
        </w:rPr>
        <w:t xml:space="preserve"> </w:t>
      </w:r>
      <w:r>
        <w:rPr>
          <w:sz w:val="20"/>
        </w:rPr>
        <w:t>sư</w:t>
      </w:r>
      <w:r>
        <w:rPr>
          <w:spacing w:val="-6"/>
          <w:sz w:val="20"/>
        </w:rPr>
        <w:t xml:space="preserve"> </w:t>
      </w:r>
      <w:r>
        <w:rPr>
          <w:sz w:val="20"/>
        </w:rPr>
        <w:t>phạm,</w:t>
      </w:r>
      <w:r>
        <w:rPr>
          <w:spacing w:val="-7"/>
          <w:sz w:val="20"/>
        </w:rPr>
        <w:t xml:space="preserve"> </w:t>
      </w:r>
      <w:r>
        <w:rPr>
          <w:sz w:val="20"/>
        </w:rPr>
        <w:t>qua</w:t>
      </w:r>
      <w:r>
        <w:rPr>
          <w:spacing w:val="-7"/>
          <w:sz w:val="20"/>
        </w:rPr>
        <w:t xml:space="preserve"> </w:t>
      </w:r>
      <w:r>
        <w:rPr>
          <w:sz w:val="20"/>
        </w:rPr>
        <w:t>cấu</w:t>
      </w:r>
      <w:r>
        <w:rPr>
          <w:spacing w:val="-6"/>
          <w:sz w:val="20"/>
        </w:rPr>
        <w:t xml:space="preserve"> </w:t>
      </w:r>
      <w:r>
        <w:rPr>
          <w:sz w:val="20"/>
        </w:rPr>
        <w:t>trúc</w:t>
      </w:r>
      <w:r>
        <w:rPr>
          <w:spacing w:val="-7"/>
          <w:sz w:val="20"/>
        </w:rPr>
        <w:t xml:space="preserve"> </w:t>
      </w:r>
      <w:r>
        <w:rPr>
          <w:sz w:val="20"/>
        </w:rPr>
        <w:t>đối</w:t>
      </w:r>
      <w:r>
        <w:rPr>
          <w:spacing w:val="-6"/>
          <w:sz w:val="20"/>
        </w:rPr>
        <w:t xml:space="preserve"> </w:t>
      </w:r>
      <w:r>
        <w:rPr>
          <w:sz w:val="20"/>
        </w:rPr>
        <w:t>thoại</w:t>
      </w:r>
      <w:r>
        <w:rPr>
          <w:spacing w:val="-7"/>
          <w:sz w:val="20"/>
        </w:rPr>
        <w:t xml:space="preserve"> </w:t>
      </w:r>
      <w:r>
        <w:rPr>
          <w:sz w:val="20"/>
        </w:rPr>
        <w:t>của</w:t>
      </w:r>
      <w:r>
        <w:rPr>
          <w:spacing w:val="-7"/>
          <w:sz w:val="20"/>
        </w:rPr>
        <w:t xml:space="preserve"> </w:t>
      </w:r>
      <w:r>
        <w:rPr>
          <w:sz w:val="20"/>
        </w:rPr>
        <w:t>CAI;</w:t>
      </w:r>
      <w:r>
        <w:rPr>
          <w:spacing w:val="-7"/>
          <w:sz w:val="20"/>
        </w:rPr>
        <w:t xml:space="preserve"> </w:t>
      </w:r>
      <w:r>
        <w:rPr>
          <w:sz w:val="20"/>
        </w:rPr>
        <w:t>Hiểu</w:t>
      </w:r>
      <w:r>
        <w:rPr>
          <w:spacing w:val="-6"/>
          <w:sz w:val="20"/>
        </w:rPr>
        <w:t xml:space="preserve"> </w:t>
      </w:r>
      <w:r>
        <w:rPr>
          <w:sz w:val="20"/>
        </w:rPr>
        <w:t>biết</w:t>
      </w:r>
      <w:r>
        <w:rPr>
          <w:spacing w:val="-7"/>
          <w:sz w:val="20"/>
        </w:rPr>
        <w:t xml:space="preserve"> </w:t>
      </w:r>
      <w:r>
        <w:rPr>
          <w:sz w:val="20"/>
        </w:rPr>
        <w:t>kỹ</w:t>
      </w:r>
      <w:r>
        <w:rPr>
          <w:spacing w:val="-7"/>
          <w:sz w:val="20"/>
        </w:rPr>
        <w:t xml:space="preserve"> </w:t>
      </w:r>
      <w:r>
        <w:rPr>
          <w:sz w:val="20"/>
        </w:rPr>
        <w:t>thuật,</w:t>
      </w:r>
      <w:r>
        <w:rPr>
          <w:spacing w:val="-6"/>
          <w:sz w:val="20"/>
        </w:rPr>
        <w:t xml:space="preserve"> </w:t>
      </w:r>
      <w:r>
        <w:rPr>
          <w:sz w:val="20"/>
        </w:rPr>
        <w:t>thông</w:t>
      </w:r>
      <w:r>
        <w:rPr>
          <w:spacing w:val="-7"/>
          <w:sz w:val="20"/>
        </w:rPr>
        <w:t xml:space="preserve"> </w:t>
      </w:r>
      <w:r>
        <w:rPr>
          <w:sz w:val="20"/>
        </w:rPr>
        <w:t>qua</w:t>
      </w:r>
      <w:r>
        <w:rPr>
          <w:spacing w:val="-7"/>
          <w:sz w:val="20"/>
        </w:rPr>
        <w:t xml:space="preserve"> </w:t>
      </w:r>
      <w:r>
        <w:rPr>
          <w:sz w:val="20"/>
        </w:rPr>
        <w:t>khả năng</w:t>
      </w:r>
      <w:r>
        <w:rPr>
          <w:spacing w:val="-7"/>
          <w:sz w:val="20"/>
        </w:rPr>
        <w:t xml:space="preserve"> </w:t>
      </w:r>
      <w:r>
        <w:rPr>
          <w:sz w:val="20"/>
        </w:rPr>
        <w:t>giải</w:t>
      </w:r>
      <w:r>
        <w:rPr>
          <w:spacing w:val="-7"/>
          <w:sz w:val="20"/>
        </w:rPr>
        <w:t xml:space="preserve"> </w:t>
      </w:r>
      <w:r>
        <w:rPr>
          <w:sz w:val="20"/>
        </w:rPr>
        <w:t>thích</w:t>
      </w:r>
      <w:r>
        <w:rPr>
          <w:spacing w:val="-7"/>
          <w:sz w:val="20"/>
        </w:rPr>
        <w:t xml:space="preserve"> </w:t>
      </w:r>
      <w:r>
        <w:rPr>
          <w:sz w:val="20"/>
        </w:rPr>
        <w:t>của</w:t>
      </w:r>
      <w:r>
        <w:rPr>
          <w:spacing w:val="-7"/>
          <w:sz w:val="20"/>
        </w:rPr>
        <w:t xml:space="preserve"> </w:t>
      </w:r>
      <w:r>
        <w:rPr>
          <w:sz w:val="20"/>
        </w:rPr>
        <w:t>XAI;</w:t>
      </w:r>
      <w:r>
        <w:rPr>
          <w:spacing w:val="-7"/>
          <w:sz w:val="20"/>
        </w:rPr>
        <w:t xml:space="preserve"> </w:t>
      </w:r>
      <w:r>
        <w:rPr>
          <w:sz w:val="20"/>
        </w:rPr>
        <w:t>và</w:t>
      </w:r>
      <w:r>
        <w:rPr>
          <w:spacing w:val="-7"/>
          <w:sz w:val="20"/>
        </w:rPr>
        <w:t xml:space="preserve"> </w:t>
      </w:r>
      <w:r>
        <w:rPr>
          <w:sz w:val="20"/>
        </w:rPr>
        <w:t>Thực</w:t>
      </w:r>
      <w:r>
        <w:rPr>
          <w:spacing w:val="-7"/>
          <w:sz w:val="20"/>
        </w:rPr>
        <w:t xml:space="preserve"> </w:t>
      </w:r>
      <w:r>
        <w:rPr>
          <w:sz w:val="20"/>
        </w:rPr>
        <w:t>hành</w:t>
      </w:r>
      <w:r>
        <w:rPr>
          <w:spacing w:val="-7"/>
          <w:sz w:val="20"/>
        </w:rPr>
        <w:t xml:space="preserve"> </w:t>
      </w:r>
      <w:r>
        <w:rPr>
          <w:sz w:val="20"/>
        </w:rPr>
        <w:t>phản</w:t>
      </w:r>
      <w:r>
        <w:rPr>
          <w:spacing w:val="-7"/>
          <w:sz w:val="20"/>
        </w:rPr>
        <w:t xml:space="preserve"> </w:t>
      </w:r>
      <w:r>
        <w:rPr>
          <w:sz w:val="20"/>
        </w:rPr>
        <w:t>tư,</w:t>
      </w:r>
      <w:r>
        <w:rPr>
          <w:spacing w:val="-7"/>
          <w:sz w:val="20"/>
        </w:rPr>
        <w:t xml:space="preserve"> </w:t>
      </w:r>
      <w:r>
        <w:rPr>
          <w:sz w:val="20"/>
        </w:rPr>
        <w:t>duy</w:t>
      </w:r>
      <w:r>
        <w:rPr>
          <w:spacing w:val="-7"/>
          <w:sz w:val="20"/>
        </w:rPr>
        <w:t xml:space="preserve"> </w:t>
      </w:r>
      <w:r>
        <w:rPr>
          <w:sz w:val="20"/>
        </w:rPr>
        <w:t>trì</w:t>
      </w:r>
      <w:r>
        <w:rPr>
          <w:spacing w:val="-7"/>
          <w:sz w:val="20"/>
        </w:rPr>
        <w:t xml:space="preserve"> </w:t>
      </w:r>
      <w:r>
        <w:rPr>
          <w:sz w:val="20"/>
        </w:rPr>
        <w:t>bằng</w:t>
      </w:r>
      <w:r>
        <w:rPr>
          <w:spacing w:val="-7"/>
          <w:sz w:val="20"/>
        </w:rPr>
        <w:t xml:space="preserve"> </w:t>
      </w:r>
      <w:r>
        <w:rPr>
          <w:sz w:val="20"/>
        </w:rPr>
        <w:t>phản</w:t>
      </w:r>
      <w:r>
        <w:rPr>
          <w:spacing w:val="-7"/>
          <w:sz w:val="20"/>
        </w:rPr>
        <w:t xml:space="preserve"> </w:t>
      </w:r>
      <w:r>
        <w:rPr>
          <w:sz w:val="20"/>
        </w:rPr>
        <w:t>hồi</w:t>
      </w:r>
      <w:r>
        <w:rPr>
          <w:spacing w:val="-7"/>
          <w:sz w:val="20"/>
        </w:rPr>
        <w:t xml:space="preserve"> </w:t>
      </w:r>
      <w:r>
        <w:rPr>
          <w:sz w:val="20"/>
        </w:rPr>
        <w:t>của</w:t>
      </w:r>
      <w:r>
        <w:rPr>
          <w:spacing w:val="-7"/>
          <w:sz w:val="20"/>
        </w:rPr>
        <w:t xml:space="preserve"> </w:t>
      </w:r>
      <w:r>
        <w:rPr>
          <w:sz w:val="20"/>
        </w:rPr>
        <w:t>hai</w:t>
      </w:r>
      <w:r>
        <w:rPr>
          <w:spacing w:val="-7"/>
          <w:sz w:val="20"/>
        </w:rPr>
        <w:t xml:space="preserve"> </w:t>
      </w:r>
      <w:r>
        <w:rPr>
          <w:sz w:val="20"/>
        </w:rPr>
        <w:t>hệ</w:t>
      </w:r>
      <w:r>
        <w:rPr>
          <w:spacing w:val="-7"/>
          <w:sz w:val="20"/>
        </w:rPr>
        <w:t xml:space="preserve"> </w:t>
      </w:r>
      <w:r>
        <w:rPr>
          <w:sz w:val="20"/>
        </w:rPr>
        <w:t>thống.</w:t>
      </w:r>
      <w:r>
        <w:rPr>
          <w:spacing w:val="-7"/>
          <w:sz w:val="20"/>
        </w:rPr>
        <w:t xml:space="preserve"> </w:t>
      </w:r>
      <w:r>
        <w:rPr>
          <w:sz w:val="20"/>
        </w:rPr>
        <w:t>Bài</w:t>
      </w:r>
      <w:r>
        <w:rPr>
          <w:spacing w:val="-7"/>
          <w:sz w:val="20"/>
        </w:rPr>
        <w:t xml:space="preserve"> </w:t>
      </w:r>
      <w:r>
        <w:rPr>
          <w:sz w:val="20"/>
        </w:rPr>
        <w:t>viết</w:t>
      </w:r>
      <w:r>
        <w:rPr>
          <w:spacing w:val="-7"/>
          <w:sz w:val="20"/>
        </w:rPr>
        <w:t xml:space="preserve"> </w:t>
      </w:r>
      <w:r>
        <w:rPr>
          <w:sz w:val="20"/>
        </w:rPr>
        <w:t>xác</w:t>
      </w:r>
      <w:r>
        <w:rPr>
          <w:spacing w:val="-7"/>
          <w:sz w:val="20"/>
        </w:rPr>
        <w:t xml:space="preserve"> </w:t>
      </w:r>
      <w:r>
        <w:rPr>
          <w:sz w:val="20"/>
        </w:rPr>
        <w:t>định</w:t>
      </w:r>
      <w:r>
        <w:rPr>
          <w:spacing w:val="-7"/>
          <w:sz w:val="20"/>
        </w:rPr>
        <w:t xml:space="preserve"> </w:t>
      </w:r>
      <w:r>
        <w:rPr>
          <w:sz w:val="20"/>
        </w:rPr>
        <w:t>năng</w:t>
      </w:r>
      <w:r>
        <w:rPr>
          <w:spacing w:val="-7"/>
          <w:sz w:val="20"/>
        </w:rPr>
        <w:t xml:space="preserve"> </w:t>
      </w:r>
      <w:r>
        <w:rPr>
          <w:sz w:val="20"/>
        </w:rPr>
        <w:t>lực, hoạt</w:t>
      </w:r>
      <w:r>
        <w:rPr>
          <w:spacing w:val="-12"/>
          <w:sz w:val="20"/>
        </w:rPr>
        <w:t xml:space="preserve"> </w:t>
      </w:r>
      <w:r>
        <w:rPr>
          <w:sz w:val="20"/>
        </w:rPr>
        <w:t>động</w:t>
      </w:r>
      <w:r>
        <w:rPr>
          <w:spacing w:val="-12"/>
          <w:sz w:val="20"/>
        </w:rPr>
        <w:t xml:space="preserve"> </w:t>
      </w:r>
      <w:r>
        <w:rPr>
          <w:sz w:val="20"/>
        </w:rPr>
        <w:t>và</w:t>
      </w:r>
      <w:r>
        <w:rPr>
          <w:spacing w:val="-12"/>
          <w:sz w:val="20"/>
        </w:rPr>
        <w:t xml:space="preserve"> </w:t>
      </w:r>
      <w:r>
        <w:rPr>
          <w:sz w:val="20"/>
        </w:rPr>
        <w:t>công</w:t>
      </w:r>
      <w:r>
        <w:rPr>
          <w:spacing w:val="-12"/>
          <w:sz w:val="20"/>
        </w:rPr>
        <w:t xml:space="preserve"> </w:t>
      </w:r>
      <w:r>
        <w:rPr>
          <w:sz w:val="20"/>
        </w:rPr>
        <w:t>cụ</w:t>
      </w:r>
      <w:r>
        <w:rPr>
          <w:spacing w:val="-12"/>
          <w:sz w:val="20"/>
        </w:rPr>
        <w:t xml:space="preserve"> </w:t>
      </w:r>
      <w:r>
        <w:rPr>
          <w:sz w:val="20"/>
        </w:rPr>
        <w:t>phát</w:t>
      </w:r>
      <w:r>
        <w:rPr>
          <w:spacing w:val="-12"/>
          <w:sz w:val="20"/>
        </w:rPr>
        <w:t xml:space="preserve"> </w:t>
      </w:r>
      <w:r>
        <w:rPr>
          <w:sz w:val="20"/>
        </w:rPr>
        <w:t>triển</w:t>
      </w:r>
      <w:r>
        <w:rPr>
          <w:spacing w:val="-12"/>
          <w:sz w:val="20"/>
        </w:rPr>
        <w:t xml:space="preserve"> </w:t>
      </w:r>
      <w:r>
        <w:rPr>
          <w:sz w:val="20"/>
        </w:rPr>
        <w:t>cho</w:t>
      </w:r>
      <w:r>
        <w:rPr>
          <w:spacing w:val="-12"/>
          <w:sz w:val="20"/>
        </w:rPr>
        <w:t xml:space="preserve"> </w:t>
      </w:r>
      <w:r>
        <w:rPr>
          <w:sz w:val="20"/>
        </w:rPr>
        <w:t>từng</w:t>
      </w:r>
      <w:r>
        <w:rPr>
          <w:spacing w:val="-12"/>
          <w:sz w:val="20"/>
        </w:rPr>
        <w:t xml:space="preserve"> </w:t>
      </w:r>
      <w:r>
        <w:rPr>
          <w:sz w:val="20"/>
        </w:rPr>
        <w:t>trụ</w:t>
      </w:r>
      <w:r>
        <w:rPr>
          <w:spacing w:val="-12"/>
          <w:sz w:val="20"/>
        </w:rPr>
        <w:t xml:space="preserve"> </w:t>
      </w:r>
      <w:r>
        <w:rPr>
          <w:sz w:val="20"/>
        </w:rPr>
        <w:t>cột,</w:t>
      </w:r>
      <w:r>
        <w:rPr>
          <w:spacing w:val="-12"/>
          <w:sz w:val="20"/>
        </w:rPr>
        <w:t xml:space="preserve"> </w:t>
      </w:r>
      <w:r>
        <w:rPr>
          <w:sz w:val="20"/>
        </w:rPr>
        <w:t>cùng</w:t>
      </w:r>
      <w:r>
        <w:rPr>
          <w:spacing w:val="-12"/>
          <w:sz w:val="20"/>
        </w:rPr>
        <w:t xml:space="preserve"> </w:t>
      </w:r>
      <w:r>
        <w:rPr>
          <w:sz w:val="20"/>
        </w:rPr>
        <w:t>lộ</w:t>
      </w:r>
      <w:r>
        <w:rPr>
          <w:spacing w:val="-12"/>
          <w:sz w:val="20"/>
        </w:rPr>
        <w:t xml:space="preserve"> </w:t>
      </w:r>
      <w:r>
        <w:rPr>
          <w:sz w:val="20"/>
        </w:rPr>
        <w:t>trình</w:t>
      </w:r>
      <w:r>
        <w:rPr>
          <w:spacing w:val="-12"/>
          <w:sz w:val="20"/>
        </w:rPr>
        <w:t xml:space="preserve"> </w:t>
      </w:r>
      <w:r>
        <w:rPr>
          <w:sz w:val="20"/>
        </w:rPr>
        <w:t>ba</w:t>
      </w:r>
      <w:r>
        <w:rPr>
          <w:spacing w:val="-12"/>
          <w:sz w:val="20"/>
        </w:rPr>
        <w:t xml:space="preserve"> </w:t>
      </w:r>
      <w:r>
        <w:rPr>
          <w:sz w:val="20"/>
        </w:rPr>
        <w:t>giai</w:t>
      </w:r>
      <w:r>
        <w:rPr>
          <w:spacing w:val="-12"/>
          <w:sz w:val="20"/>
        </w:rPr>
        <w:t xml:space="preserve"> </w:t>
      </w:r>
      <w:r>
        <w:rPr>
          <w:sz w:val="20"/>
        </w:rPr>
        <w:t>đoạn:</w:t>
      </w:r>
      <w:r>
        <w:rPr>
          <w:spacing w:val="-12"/>
          <w:sz w:val="20"/>
        </w:rPr>
        <w:t xml:space="preserve"> </w:t>
      </w:r>
      <w:r>
        <w:rPr>
          <w:sz w:val="20"/>
        </w:rPr>
        <w:t>đánh</w:t>
      </w:r>
      <w:r>
        <w:rPr>
          <w:spacing w:val="-12"/>
          <w:sz w:val="20"/>
        </w:rPr>
        <w:t xml:space="preserve"> </w:t>
      </w:r>
      <w:r>
        <w:rPr>
          <w:sz w:val="20"/>
        </w:rPr>
        <w:t>giá,</w:t>
      </w:r>
      <w:r>
        <w:rPr>
          <w:spacing w:val="-12"/>
          <w:sz w:val="20"/>
        </w:rPr>
        <w:t xml:space="preserve"> </w:t>
      </w:r>
      <w:r>
        <w:rPr>
          <w:sz w:val="20"/>
        </w:rPr>
        <w:t>xây</w:t>
      </w:r>
      <w:r>
        <w:rPr>
          <w:spacing w:val="-12"/>
          <w:sz w:val="20"/>
        </w:rPr>
        <w:t xml:space="preserve"> </w:t>
      </w:r>
      <w:r>
        <w:rPr>
          <w:sz w:val="20"/>
        </w:rPr>
        <w:t>dựng</w:t>
      </w:r>
      <w:r>
        <w:rPr>
          <w:spacing w:val="-12"/>
          <w:sz w:val="20"/>
        </w:rPr>
        <w:t xml:space="preserve"> </w:t>
      </w:r>
      <w:r>
        <w:rPr>
          <w:sz w:val="20"/>
        </w:rPr>
        <w:t>năng</w:t>
      </w:r>
      <w:r>
        <w:rPr>
          <w:spacing w:val="-12"/>
          <w:sz w:val="20"/>
        </w:rPr>
        <w:t xml:space="preserve"> </w:t>
      </w:r>
      <w:r>
        <w:rPr>
          <w:sz w:val="20"/>
        </w:rPr>
        <w:t>lực</w:t>
      </w:r>
      <w:r>
        <w:rPr>
          <w:spacing w:val="-12"/>
          <w:sz w:val="20"/>
        </w:rPr>
        <w:t xml:space="preserve"> </w:t>
      </w:r>
      <w:r>
        <w:rPr>
          <w:sz w:val="20"/>
        </w:rPr>
        <w:t>và</w:t>
      </w:r>
      <w:r>
        <w:rPr>
          <w:spacing w:val="-12"/>
          <w:sz w:val="20"/>
        </w:rPr>
        <w:t xml:space="preserve"> </w:t>
      </w:r>
      <w:r>
        <w:rPr>
          <w:sz w:val="20"/>
        </w:rPr>
        <w:t>mở</w:t>
      </w:r>
      <w:r>
        <w:rPr>
          <w:spacing w:val="-12"/>
          <w:sz w:val="20"/>
        </w:rPr>
        <w:t xml:space="preserve"> </w:t>
      </w:r>
      <w:r>
        <w:rPr>
          <w:sz w:val="20"/>
        </w:rPr>
        <w:t>rộng bền vững. Ngoài ra, khuyến nghị chính sách nhấn mạnh sự linh hoạt, minh bạch, giám sát con người và đạo đức. Bằng</w:t>
      </w:r>
      <w:r>
        <w:rPr>
          <w:spacing w:val="-9"/>
          <w:sz w:val="20"/>
        </w:rPr>
        <w:t xml:space="preserve"> </w:t>
      </w:r>
      <w:r>
        <w:rPr>
          <w:sz w:val="20"/>
        </w:rPr>
        <w:t>cách</w:t>
      </w:r>
      <w:r>
        <w:rPr>
          <w:spacing w:val="-9"/>
          <w:sz w:val="20"/>
        </w:rPr>
        <w:t xml:space="preserve"> </w:t>
      </w:r>
      <w:r>
        <w:rPr>
          <w:sz w:val="20"/>
        </w:rPr>
        <w:t>xem</w:t>
      </w:r>
      <w:r>
        <w:rPr>
          <w:spacing w:val="-9"/>
          <w:sz w:val="20"/>
        </w:rPr>
        <w:t xml:space="preserve"> </w:t>
      </w:r>
      <w:r>
        <w:rPr>
          <w:sz w:val="20"/>
        </w:rPr>
        <w:t>XAI</w:t>
      </w:r>
      <w:r>
        <w:rPr>
          <w:spacing w:val="-9"/>
          <w:sz w:val="20"/>
        </w:rPr>
        <w:t xml:space="preserve"> </w:t>
      </w:r>
      <w:r>
        <w:rPr>
          <w:sz w:val="20"/>
        </w:rPr>
        <w:t>và</w:t>
      </w:r>
      <w:r>
        <w:rPr>
          <w:spacing w:val="-9"/>
          <w:sz w:val="20"/>
        </w:rPr>
        <w:t xml:space="preserve"> </w:t>
      </w:r>
      <w:r>
        <w:rPr>
          <w:sz w:val="20"/>
        </w:rPr>
        <w:t>CAI</w:t>
      </w:r>
      <w:r>
        <w:rPr>
          <w:spacing w:val="-9"/>
          <w:sz w:val="20"/>
        </w:rPr>
        <w:t xml:space="preserve"> </w:t>
      </w:r>
      <w:r>
        <w:rPr>
          <w:sz w:val="20"/>
        </w:rPr>
        <w:t>là</w:t>
      </w:r>
      <w:r>
        <w:rPr>
          <w:spacing w:val="-9"/>
          <w:sz w:val="20"/>
        </w:rPr>
        <w:t xml:space="preserve"> </w:t>
      </w:r>
      <w:r>
        <w:rPr>
          <w:sz w:val="20"/>
        </w:rPr>
        <w:t>yếu</w:t>
      </w:r>
      <w:r>
        <w:rPr>
          <w:spacing w:val="-9"/>
          <w:sz w:val="20"/>
        </w:rPr>
        <w:t xml:space="preserve"> </w:t>
      </w:r>
      <w:r>
        <w:rPr>
          <w:sz w:val="20"/>
        </w:rPr>
        <w:t>tố</w:t>
      </w:r>
      <w:r>
        <w:rPr>
          <w:spacing w:val="-9"/>
          <w:sz w:val="20"/>
        </w:rPr>
        <w:t xml:space="preserve"> </w:t>
      </w:r>
      <w:r>
        <w:rPr>
          <w:sz w:val="20"/>
        </w:rPr>
        <w:t>tương</w:t>
      </w:r>
      <w:r>
        <w:rPr>
          <w:spacing w:val="-9"/>
          <w:sz w:val="20"/>
        </w:rPr>
        <w:t xml:space="preserve"> </w:t>
      </w:r>
      <w:r>
        <w:rPr>
          <w:sz w:val="20"/>
        </w:rPr>
        <w:t>tác</w:t>
      </w:r>
      <w:r>
        <w:rPr>
          <w:spacing w:val="-9"/>
          <w:sz w:val="20"/>
        </w:rPr>
        <w:t xml:space="preserve"> </w:t>
      </w:r>
      <w:r>
        <w:rPr>
          <w:sz w:val="20"/>
        </w:rPr>
        <w:t>thực</w:t>
      </w:r>
      <w:r>
        <w:rPr>
          <w:spacing w:val="-9"/>
          <w:sz w:val="20"/>
        </w:rPr>
        <w:t xml:space="preserve"> </w:t>
      </w:r>
      <w:r>
        <w:rPr>
          <w:sz w:val="20"/>
        </w:rPr>
        <w:t>tiễn,</w:t>
      </w:r>
      <w:r>
        <w:rPr>
          <w:spacing w:val="-9"/>
          <w:sz w:val="20"/>
        </w:rPr>
        <w:t xml:space="preserve"> </w:t>
      </w:r>
      <w:r>
        <w:rPr>
          <w:sz w:val="20"/>
        </w:rPr>
        <w:t>TECTRA</w:t>
      </w:r>
      <w:r>
        <w:rPr>
          <w:spacing w:val="-9"/>
          <w:sz w:val="20"/>
        </w:rPr>
        <w:t xml:space="preserve"> </w:t>
      </w:r>
      <w:r>
        <w:rPr>
          <w:sz w:val="20"/>
        </w:rPr>
        <w:t>đưa</w:t>
      </w:r>
      <w:r>
        <w:rPr>
          <w:spacing w:val="-9"/>
          <w:sz w:val="20"/>
        </w:rPr>
        <w:t xml:space="preserve"> </w:t>
      </w:r>
      <w:r>
        <w:rPr>
          <w:sz w:val="20"/>
        </w:rPr>
        <w:t>AI</w:t>
      </w:r>
      <w:r>
        <w:rPr>
          <w:spacing w:val="-9"/>
          <w:sz w:val="20"/>
        </w:rPr>
        <w:t xml:space="preserve"> </w:t>
      </w:r>
      <w:r>
        <w:rPr>
          <w:sz w:val="20"/>
        </w:rPr>
        <w:t>trở</w:t>
      </w:r>
      <w:r>
        <w:rPr>
          <w:spacing w:val="-9"/>
          <w:sz w:val="20"/>
        </w:rPr>
        <w:t xml:space="preserve"> </w:t>
      </w:r>
      <w:r>
        <w:rPr>
          <w:sz w:val="20"/>
        </w:rPr>
        <w:t>thành</w:t>
      </w:r>
      <w:r>
        <w:rPr>
          <w:spacing w:val="-9"/>
          <w:sz w:val="20"/>
        </w:rPr>
        <w:t xml:space="preserve"> </w:t>
      </w:r>
      <w:r>
        <w:rPr>
          <w:sz w:val="20"/>
        </w:rPr>
        <w:t>đối</w:t>
      </w:r>
      <w:r>
        <w:rPr>
          <w:spacing w:val="-9"/>
          <w:sz w:val="20"/>
        </w:rPr>
        <w:t xml:space="preserve"> </w:t>
      </w:r>
      <w:r>
        <w:rPr>
          <w:sz w:val="20"/>
        </w:rPr>
        <w:t>tác</w:t>
      </w:r>
      <w:r>
        <w:rPr>
          <w:spacing w:val="-9"/>
          <w:sz w:val="20"/>
        </w:rPr>
        <w:t xml:space="preserve"> </w:t>
      </w:r>
      <w:r>
        <w:rPr>
          <w:sz w:val="20"/>
        </w:rPr>
        <w:t>minh</w:t>
      </w:r>
      <w:r>
        <w:rPr>
          <w:spacing w:val="-9"/>
          <w:sz w:val="20"/>
        </w:rPr>
        <w:t xml:space="preserve"> </w:t>
      </w:r>
      <w:r>
        <w:rPr>
          <w:sz w:val="20"/>
        </w:rPr>
        <w:t>bạch,</w:t>
      </w:r>
      <w:r>
        <w:rPr>
          <w:spacing w:val="-9"/>
          <w:sz w:val="20"/>
        </w:rPr>
        <w:t xml:space="preserve"> </w:t>
      </w:r>
      <w:r>
        <w:rPr>
          <w:sz w:val="20"/>
        </w:rPr>
        <w:t>phản</w:t>
      </w:r>
      <w:r>
        <w:rPr>
          <w:spacing w:val="-9"/>
          <w:sz w:val="20"/>
        </w:rPr>
        <w:t xml:space="preserve"> </w:t>
      </w:r>
      <w:r>
        <w:rPr>
          <w:sz w:val="20"/>
        </w:rPr>
        <w:t>biện, thúc đẩy năng lực giảng viên thích ứng, dựa trên bằng chứng và có nền tảng đạo đức.</w:t>
      </w:r>
    </w:p>
    <w:p w14:paraId="2A1ED282" w14:textId="77777777" w:rsidR="00E97F1D" w:rsidRDefault="00000000">
      <w:pPr>
        <w:spacing w:before="125"/>
        <w:ind w:left="51"/>
        <w:jc w:val="both"/>
        <w:rPr>
          <w:i/>
          <w:sz w:val="20"/>
        </w:rPr>
      </w:pPr>
      <w:r>
        <w:rPr>
          <w:b/>
          <w:sz w:val="20"/>
        </w:rPr>
        <w:t>Từ</w:t>
      </w:r>
      <w:r>
        <w:rPr>
          <w:b/>
          <w:spacing w:val="-8"/>
          <w:sz w:val="20"/>
        </w:rPr>
        <w:t xml:space="preserve"> </w:t>
      </w:r>
      <w:r>
        <w:rPr>
          <w:b/>
          <w:sz w:val="20"/>
        </w:rPr>
        <w:t>khóa:</w:t>
      </w:r>
      <w:r>
        <w:rPr>
          <w:b/>
          <w:spacing w:val="-8"/>
          <w:sz w:val="20"/>
        </w:rPr>
        <w:t xml:space="preserve"> </w:t>
      </w:r>
      <w:r>
        <w:rPr>
          <w:i/>
          <w:sz w:val="20"/>
        </w:rPr>
        <w:t>AI</w:t>
      </w:r>
      <w:r>
        <w:rPr>
          <w:i/>
          <w:spacing w:val="-8"/>
          <w:sz w:val="20"/>
        </w:rPr>
        <w:t xml:space="preserve"> </w:t>
      </w:r>
      <w:r>
        <w:rPr>
          <w:i/>
          <w:sz w:val="20"/>
        </w:rPr>
        <w:t>Có</w:t>
      </w:r>
      <w:r>
        <w:rPr>
          <w:i/>
          <w:spacing w:val="-8"/>
          <w:sz w:val="20"/>
        </w:rPr>
        <w:t xml:space="preserve"> </w:t>
      </w:r>
      <w:r>
        <w:rPr>
          <w:i/>
          <w:sz w:val="20"/>
        </w:rPr>
        <w:t>thể</w:t>
      </w:r>
      <w:r>
        <w:rPr>
          <w:i/>
          <w:spacing w:val="-8"/>
          <w:sz w:val="20"/>
        </w:rPr>
        <w:t xml:space="preserve"> </w:t>
      </w:r>
      <w:r>
        <w:rPr>
          <w:i/>
          <w:sz w:val="20"/>
        </w:rPr>
        <w:t>Giải</w:t>
      </w:r>
      <w:r>
        <w:rPr>
          <w:i/>
          <w:spacing w:val="-7"/>
          <w:sz w:val="20"/>
        </w:rPr>
        <w:t xml:space="preserve"> </w:t>
      </w:r>
      <w:r>
        <w:rPr>
          <w:i/>
          <w:sz w:val="20"/>
        </w:rPr>
        <w:t>thích,</w:t>
      </w:r>
      <w:r>
        <w:rPr>
          <w:i/>
          <w:spacing w:val="-8"/>
          <w:sz w:val="20"/>
        </w:rPr>
        <w:t xml:space="preserve"> </w:t>
      </w:r>
      <w:r>
        <w:rPr>
          <w:i/>
          <w:sz w:val="20"/>
        </w:rPr>
        <w:t>AI</w:t>
      </w:r>
      <w:r>
        <w:rPr>
          <w:i/>
          <w:spacing w:val="-8"/>
          <w:sz w:val="20"/>
        </w:rPr>
        <w:t xml:space="preserve"> </w:t>
      </w:r>
      <w:r>
        <w:rPr>
          <w:i/>
          <w:sz w:val="20"/>
        </w:rPr>
        <w:t>Có</w:t>
      </w:r>
      <w:r>
        <w:rPr>
          <w:i/>
          <w:spacing w:val="-8"/>
          <w:sz w:val="20"/>
        </w:rPr>
        <w:t xml:space="preserve"> </w:t>
      </w:r>
      <w:r>
        <w:rPr>
          <w:i/>
          <w:sz w:val="20"/>
        </w:rPr>
        <w:t>thể</w:t>
      </w:r>
      <w:r>
        <w:rPr>
          <w:i/>
          <w:spacing w:val="-8"/>
          <w:sz w:val="20"/>
        </w:rPr>
        <w:t xml:space="preserve"> </w:t>
      </w:r>
      <w:r>
        <w:rPr>
          <w:i/>
          <w:sz w:val="20"/>
        </w:rPr>
        <w:t>Tranh</w:t>
      </w:r>
      <w:r>
        <w:rPr>
          <w:i/>
          <w:spacing w:val="-8"/>
          <w:sz w:val="20"/>
        </w:rPr>
        <w:t xml:space="preserve"> </w:t>
      </w:r>
      <w:r>
        <w:rPr>
          <w:i/>
          <w:sz w:val="20"/>
        </w:rPr>
        <w:t>luận,</w:t>
      </w:r>
      <w:r>
        <w:rPr>
          <w:i/>
          <w:spacing w:val="-7"/>
          <w:sz w:val="20"/>
        </w:rPr>
        <w:t xml:space="preserve"> </w:t>
      </w:r>
      <w:r>
        <w:rPr>
          <w:i/>
          <w:sz w:val="20"/>
        </w:rPr>
        <w:t>AI</w:t>
      </w:r>
      <w:r>
        <w:rPr>
          <w:i/>
          <w:spacing w:val="-8"/>
          <w:sz w:val="20"/>
        </w:rPr>
        <w:t xml:space="preserve"> </w:t>
      </w:r>
      <w:r>
        <w:rPr>
          <w:i/>
          <w:sz w:val="20"/>
        </w:rPr>
        <w:t>Tạo</w:t>
      </w:r>
      <w:r>
        <w:rPr>
          <w:i/>
          <w:spacing w:val="-8"/>
          <w:sz w:val="20"/>
        </w:rPr>
        <w:t xml:space="preserve"> </w:t>
      </w:r>
      <w:r>
        <w:rPr>
          <w:i/>
          <w:sz w:val="20"/>
        </w:rPr>
        <w:t>sinh,</w:t>
      </w:r>
      <w:r>
        <w:rPr>
          <w:i/>
          <w:spacing w:val="-8"/>
          <w:sz w:val="20"/>
        </w:rPr>
        <w:t xml:space="preserve"> </w:t>
      </w:r>
      <w:r>
        <w:rPr>
          <w:i/>
          <w:sz w:val="20"/>
        </w:rPr>
        <w:t>Mô</w:t>
      </w:r>
      <w:r>
        <w:rPr>
          <w:i/>
          <w:spacing w:val="-8"/>
          <w:sz w:val="20"/>
        </w:rPr>
        <w:t xml:space="preserve"> </w:t>
      </w:r>
      <w:r>
        <w:rPr>
          <w:i/>
          <w:sz w:val="20"/>
        </w:rPr>
        <w:t>hình</w:t>
      </w:r>
      <w:r>
        <w:rPr>
          <w:i/>
          <w:spacing w:val="-8"/>
          <w:sz w:val="20"/>
        </w:rPr>
        <w:t xml:space="preserve"> </w:t>
      </w:r>
      <w:r>
        <w:rPr>
          <w:i/>
          <w:sz w:val="20"/>
        </w:rPr>
        <w:t>Ngôn</w:t>
      </w:r>
      <w:r>
        <w:rPr>
          <w:i/>
          <w:spacing w:val="-7"/>
          <w:sz w:val="20"/>
        </w:rPr>
        <w:t xml:space="preserve"> </w:t>
      </w:r>
      <w:r>
        <w:rPr>
          <w:i/>
          <w:sz w:val="20"/>
        </w:rPr>
        <w:t>ngữ</w:t>
      </w:r>
      <w:r>
        <w:rPr>
          <w:i/>
          <w:spacing w:val="-8"/>
          <w:sz w:val="20"/>
        </w:rPr>
        <w:t xml:space="preserve"> </w:t>
      </w:r>
      <w:r>
        <w:rPr>
          <w:i/>
          <w:sz w:val="20"/>
        </w:rPr>
        <w:t>Lớn,</w:t>
      </w:r>
      <w:r>
        <w:rPr>
          <w:i/>
          <w:spacing w:val="-8"/>
          <w:sz w:val="20"/>
        </w:rPr>
        <w:t xml:space="preserve"> </w:t>
      </w:r>
      <w:r>
        <w:rPr>
          <w:i/>
          <w:sz w:val="20"/>
        </w:rPr>
        <w:t>Giáo</w:t>
      </w:r>
      <w:r>
        <w:rPr>
          <w:i/>
          <w:spacing w:val="-8"/>
          <w:sz w:val="20"/>
        </w:rPr>
        <w:t xml:space="preserve"> </w:t>
      </w:r>
      <w:r>
        <w:rPr>
          <w:i/>
          <w:sz w:val="20"/>
        </w:rPr>
        <w:t>dục</w:t>
      </w:r>
      <w:r>
        <w:rPr>
          <w:i/>
          <w:spacing w:val="-8"/>
          <w:sz w:val="20"/>
        </w:rPr>
        <w:t xml:space="preserve"> </w:t>
      </w:r>
      <w:r>
        <w:rPr>
          <w:i/>
          <w:sz w:val="20"/>
        </w:rPr>
        <w:t>Đại</w:t>
      </w:r>
      <w:r>
        <w:rPr>
          <w:i/>
          <w:spacing w:val="-8"/>
          <w:sz w:val="20"/>
        </w:rPr>
        <w:t xml:space="preserve"> </w:t>
      </w:r>
      <w:r>
        <w:rPr>
          <w:i/>
          <w:spacing w:val="-5"/>
          <w:sz w:val="20"/>
        </w:rPr>
        <w:t>học</w:t>
      </w:r>
    </w:p>
    <w:p w14:paraId="7B7E8AAF" w14:textId="77777777" w:rsidR="00E97F1D" w:rsidRDefault="00E97F1D">
      <w:pPr>
        <w:jc w:val="both"/>
        <w:rPr>
          <w:i/>
          <w:sz w:val="20"/>
        </w:rPr>
        <w:sectPr w:rsidR="00E97F1D">
          <w:type w:val="continuous"/>
          <w:pgSz w:w="11910" w:h="16840"/>
          <w:pgMar w:top="1380" w:right="1417" w:bottom="280" w:left="1275" w:header="720" w:footer="720" w:gutter="0"/>
          <w:cols w:space="720"/>
        </w:sectPr>
      </w:pPr>
    </w:p>
    <w:p w14:paraId="409B4406" w14:textId="77777777" w:rsidR="00E97F1D" w:rsidRDefault="00000000">
      <w:pPr>
        <w:pStyle w:val="Heading1"/>
        <w:spacing w:before="84" w:line="273" w:lineRule="auto"/>
      </w:pPr>
      <w:r>
        <w:lastRenderedPageBreak/>
        <w:t>Enhancing</w:t>
      </w:r>
      <w:r>
        <w:rPr>
          <w:spacing w:val="-12"/>
        </w:rPr>
        <w:t xml:space="preserve"> </w:t>
      </w:r>
      <w:r>
        <w:t>Higher</w:t>
      </w:r>
      <w:r>
        <w:rPr>
          <w:spacing w:val="-12"/>
        </w:rPr>
        <w:t xml:space="preserve"> </w:t>
      </w:r>
      <w:r>
        <w:t>Education</w:t>
      </w:r>
      <w:r>
        <w:rPr>
          <w:spacing w:val="-12"/>
        </w:rPr>
        <w:t xml:space="preserve"> </w:t>
      </w:r>
      <w:r>
        <w:t>Faculty</w:t>
      </w:r>
      <w:r>
        <w:rPr>
          <w:spacing w:val="-12"/>
        </w:rPr>
        <w:t xml:space="preserve"> </w:t>
      </w:r>
      <w:r>
        <w:t>Competencies</w:t>
      </w:r>
      <w:r>
        <w:rPr>
          <w:spacing w:val="-12"/>
        </w:rPr>
        <w:t xml:space="preserve"> </w:t>
      </w:r>
      <w:r>
        <w:t>in</w:t>
      </w:r>
      <w:r>
        <w:rPr>
          <w:spacing w:val="-12"/>
        </w:rPr>
        <w:t xml:space="preserve"> </w:t>
      </w:r>
      <w:r>
        <w:t>the Age of Generative AI: Integrating Explainability, Contestability, and Reflective Practice</w:t>
      </w:r>
    </w:p>
    <w:p w14:paraId="1F8D7BF7" w14:textId="77777777" w:rsidR="00E97F1D" w:rsidRDefault="00000000">
      <w:pPr>
        <w:pStyle w:val="Heading2"/>
        <w:rPr>
          <w:position w:val="9"/>
          <w:sz w:val="16"/>
        </w:rPr>
      </w:pPr>
      <w:r>
        <w:t>Tran</w:t>
      </w:r>
      <w:r>
        <w:rPr>
          <w:spacing w:val="-9"/>
        </w:rPr>
        <w:t xml:space="preserve"> </w:t>
      </w:r>
      <w:r>
        <w:t>Diem</w:t>
      </w:r>
      <w:r>
        <w:rPr>
          <w:spacing w:val="-9"/>
        </w:rPr>
        <w:t xml:space="preserve"> </w:t>
      </w:r>
      <w:r>
        <w:t>Quynh</w:t>
      </w:r>
      <w:r>
        <w:rPr>
          <w:spacing w:val="-9"/>
        </w:rPr>
        <w:t xml:space="preserve"> </w:t>
      </w:r>
      <w:r>
        <w:t>Nguyen</w:t>
      </w:r>
      <w:r>
        <w:rPr>
          <w:position w:val="9"/>
          <w:sz w:val="16"/>
        </w:rPr>
        <w:t>1</w:t>
      </w:r>
      <w:r>
        <w:t>,</w:t>
      </w:r>
      <w:r>
        <w:rPr>
          <w:spacing w:val="-9"/>
        </w:rPr>
        <w:t xml:space="preserve"> </w:t>
      </w:r>
      <w:r>
        <w:t>Thi</w:t>
      </w:r>
      <w:r>
        <w:rPr>
          <w:spacing w:val="-9"/>
        </w:rPr>
        <w:t xml:space="preserve"> </w:t>
      </w:r>
      <w:r>
        <w:t>Cam</w:t>
      </w:r>
      <w:r>
        <w:rPr>
          <w:spacing w:val="-9"/>
        </w:rPr>
        <w:t xml:space="preserve"> </w:t>
      </w:r>
      <w:r>
        <w:t>Mai</w:t>
      </w:r>
      <w:r>
        <w:rPr>
          <w:spacing w:val="-9"/>
        </w:rPr>
        <w:t xml:space="preserve"> </w:t>
      </w:r>
      <w:r>
        <w:rPr>
          <w:spacing w:val="-2"/>
        </w:rPr>
        <w:t>Truong</w:t>
      </w:r>
      <w:r>
        <w:rPr>
          <w:spacing w:val="-2"/>
          <w:position w:val="9"/>
          <w:sz w:val="16"/>
        </w:rPr>
        <w:t>2,*</w:t>
      </w:r>
    </w:p>
    <w:p w14:paraId="11D967C8" w14:textId="77777777" w:rsidR="00E97F1D" w:rsidRDefault="00000000">
      <w:pPr>
        <w:spacing w:before="75"/>
        <w:ind w:left="10" w:right="47"/>
        <w:jc w:val="center"/>
        <w:rPr>
          <w:i/>
        </w:rPr>
      </w:pPr>
      <w:r>
        <w:rPr>
          <w:i/>
          <w:spacing w:val="-2"/>
          <w:position w:val="8"/>
          <w:sz w:val="15"/>
        </w:rPr>
        <w:t>1</w:t>
      </w:r>
      <w:r>
        <w:rPr>
          <w:i/>
          <w:spacing w:val="-2"/>
        </w:rPr>
        <w:t>University of Foreign Language Studies, University of</w:t>
      </w:r>
      <w:r>
        <w:rPr>
          <w:i/>
          <w:spacing w:val="-1"/>
        </w:rPr>
        <w:t xml:space="preserve"> </w:t>
      </w:r>
      <w:r>
        <w:rPr>
          <w:i/>
          <w:spacing w:val="-2"/>
        </w:rPr>
        <w:t>Danang, Vietnam</w:t>
      </w:r>
    </w:p>
    <w:p w14:paraId="5C6F2E35" w14:textId="77777777" w:rsidR="00E97F1D" w:rsidRDefault="00000000">
      <w:pPr>
        <w:spacing w:before="4"/>
        <w:ind w:left="10" w:right="47"/>
        <w:jc w:val="center"/>
        <w:rPr>
          <w:i/>
        </w:rPr>
      </w:pPr>
      <w:r>
        <w:rPr>
          <w:i/>
          <w:position w:val="8"/>
          <w:sz w:val="15"/>
        </w:rPr>
        <w:t>2</w:t>
      </w:r>
      <w:r>
        <w:rPr>
          <w:i/>
        </w:rPr>
        <w:t>Faculty</w:t>
      </w:r>
      <w:r>
        <w:rPr>
          <w:i/>
          <w:spacing w:val="-13"/>
        </w:rPr>
        <w:t xml:space="preserve"> </w:t>
      </w:r>
      <w:r>
        <w:rPr>
          <w:i/>
        </w:rPr>
        <w:t>of</w:t>
      </w:r>
      <w:r>
        <w:rPr>
          <w:i/>
          <w:spacing w:val="-13"/>
        </w:rPr>
        <w:t xml:space="preserve"> </w:t>
      </w:r>
      <w:r>
        <w:rPr>
          <w:i/>
        </w:rPr>
        <w:t>Natural</w:t>
      </w:r>
      <w:r>
        <w:rPr>
          <w:i/>
          <w:spacing w:val="-13"/>
        </w:rPr>
        <w:t xml:space="preserve"> </w:t>
      </w:r>
      <w:r>
        <w:rPr>
          <w:i/>
        </w:rPr>
        <w:t>Sciences,</w:t>
      </w:r>
      <w:r>
        <w:rPr>
          <w:i/>
          <w:spacing w:val="-13"/>
        </w:rPr>
        <w:t xml:space="preserve"> </w:t>
      </w:r>
      <w:r>
        <w:rPr>
          <w:i/>
        </w:rPr>
        <w:t>Quy</w:t>
      </w:r>
      <w:r>
        <w:rPr>
          <w:i/>
          <w:spacing w:val="-13"/>
        </w:rPr>
        <w:t xml:space="preserve"> </w:t>
      </w:r>
      <w:r>
        <w:rPr>
          <w:i/>
        </w:rPr>
        <w:t>Nhon</w:t>
      </w:r>
      <w:r>
        <w:rPr>
          <w:i/>
          <w:spacing w:val="-13"/>
        </w:rPr>
        <w:t xml:space="preserve"> </w:t>
      </w:r>
      <w:r>
        <w:rPr>
          <w:i/>
        </w:rPr>
        <w:t>University,</w:t>
      </w:r>
      <w:r>
        <w:rPr>
          <w:i/>
          <w:spacing w:val="-13"/>
        </w:rPr>
        <w:t xml:space="preserve"> </w:t>
      </w:r>
      <w:r>
        <w:rPr>
          <w:i/>
          <w:spacing w:val="-2"/>
        </w:rPr>
        <w:t>Vietnam</w:t>
      </w:r>
    </w:p>
    <w:p w14:paraId="304C9D31" w14:textId="77777777" w:rsidR="00E97F1D" w:rsidRDefault="00E97F1D">
      <w:pPr>
        <w:pStyle w:val="BodyText"/>
        <w:spacing w:before="125"/>
        <w:ind w:left="0"/>
        <w:jc w:val="left"/>
        <w:rPr>
          <w:i/>
        </w:rPr>
      </w:pPr>
    </w:p>
    <w:p w14:paraId="063736E6" w14:textId="77777777" w:rsidR="00E97F1D" w:rsidRDefault="00000000">
      <w:pPr>
        <w:ind w:left="10" w:right="47"/>
        <w:jc w:val="center"/>
        <w:rPr>
          <w:i/>
        </w:rPr>
      </w:pPr>
      <w:r>
        <w:rPr>
          <w:i/>
          <w:spacing w:val="-2"/>
        </w:rPr>
        <w:t>*Corresponding</w:t>
      </w:r>
      <w:r>
        <w:rPr>
          <w:i/>
          <w:spacing w:val="-1"/>
        </w:rPr>
        <w:t xml:space="preserve"> </w:t>
      </w:r>
      <w:r>
        <w:rPr>
          <w:i/>
          <w:spacing w:val="-2"/>
        </w:rPr>
        <w:t>author.</w:t>
      </w:r>
      <w:r>
        <w:rPr>
          <w:i/>
          <w:spacing w:val="-1"/>
        </w:rPr>
        <w:t xml:space="preserve"> </w:t>
      </w:r>
      <w:r>
        <w:rPr>
          <w:i/>
          <w:spacing w:val="-2"/>
        </w:rPr>
        <w:t>Email:</w:t>
      </w:r>
      <w:r>
        <w:rPr>
          <w:i/>
          <w:spacing w:val="-1"/>
        </w:rPr>
        <w:t xml:space="preserve"> </w:t>
      </w:r>
      <w:hyperlink r:id="rId6">
        <w:r>
          <w:rPr>
            <w:i/>
            <w:spacing w:val="-2"/>
          </w:rPr>
          <w:t>truongcammai@qnu.edu.vn</w:t>
        </w:r>
      </w:hyperlink>
    </w:p>
    <w:p w14:paraId="0F41BDB8" w14:textId="77777777" w:rsidR="00E97F1D" w:rsidRDefault="00E97F1D">
      <w:pPr>
        <w:pStyle w:val="BodyText"/>
        <w:ind w:left="0"/>
        <w:jc w:val="left"/>
        <w:rPr>
          <w:i/>
        </w:rPr>
      </w:pPr>
    </w:p>
    <w:p w14:paraId="6817FD1B" w14:textId="77777777" w:rsidR="00E97F1D" w:rsidRDefault="00E97F1D">
      <w:pPr>
        <w:pStyle w:val="BodyText"/>
        <w:ind w:left="0"/>
        <w:jc w:val="left"/>
        <w:rPr>
          <w:i/>
        </w:rPr>
      </w:pPr>
    </w:p>
    <w:p w14:paraId="7B55D6A9" w14:textId="77777777" w:rsidR="00E97F1D" w:rsidRDefault="00E97F1D">
      <w:pPr>
        <w:pStyle w:val="BodyText"/>
        <w:spacing w:before="15"/>
        <w:ind w:left="0"/>
        <w:jc w:val="left"/>
        <w:rPr>
          <w:i/>
        </w:rPr>
      </w:pPr>
    </w:p>
    <w:p w14:paraId="27191A24" w14:textId="77777777" w:rsidR="00E97F1D" w:rsidRDefault="00000000">
      <w:pPr>
        <w:pStyle w:val="Heading3"/>
        <w:ind w:firstLine="0"/>
      </w:pPr>
      <w:r>
        <w:rPr>
          <w:spacing w:val="-2"/>
        </w:rPr>
        <w:t>ABSTRACT</w:t>
      </w:r>
    </w:p>
    <w:p w14:paraId="090C9D97" w14:textId="77777777" w:rsidR="00E97F1D" w:rsidRDefault="00000000">
      <w:pPr>
        <w:spacing w:before="157" w:line="283" w:lineRule="auto"/>
        <w:ind w:left="51" w:right="88" w:firstLine="566"/>
        <w:jc w:val="both"/>
        <w:rPr>
          <w:sz w:val="20"/>
        </w:rPr>
      </w:pPr>
      <w:r>
        <w:rPr>
          <w:spacing w:val="-2"/>
          <w:sz w:val="20"/>
        </w:rPr>
        <w:t>The</w:t>
      </w:r>
      <w:r>
        <w:rPr>
          <w:spacing w:val="-4"/>
          <w:sz w:val="20"/>
        </w:rPr>
        <w:t xml:space="preserve"> </w:t>
      </w:r>
      <w:r>
        <w:rPr>
          <w:spacing w:val="-2"/>
          <w:sz w:val="20"/>
        </w:rPr>
        <w:t>rapid</w:t>
      </w:r>
      <w:r>
        <w:rPr>
          <w:spacing w:val="-3"/>
          <w:sz w:val="20"/>
        </w:rPr>
        <w:t xml:space="preserve"> </w:t>
      </w:r>
      <w:r>
        <w:rPr>
          <w:spacing w:val="-2"/>
          <w:sz w:val="20"/>
        </w:rPr>
        <w:t>emergence</w:t>
      </w:r>
      <w:r>
        <w:rPr>
          <w:spacing w:val="-4"/>
          <w:sz w:val="20"/>
        </w:rPr>
        <w:t xml:space="preserve"> </w:t>
      </w:r>
      <w:r>
        <w:rPr>
          <w:spacing w:val="-2"/>
          <w:sz w:val="20"/>
        </w:rPr>
        <w:t>of</w:t>
      </w:r>
      <w:r>
        <w:rPr>
          <w:spacing w:val="-3"/>
          <w:sz w:val="20"/>
        </w:rPr>
        <w:t xml:space="preserve"> </w:t>
      </w:r>
      <w:r>
        <w:rPr>
          <w:spacing w:val="-2"/>
          <w:sz w:val="20"/>
        </w:rPr>
        <w:t>generative</w:t>
      </w:r>
      <w:r>
        <w:rPr>
          <w:spacing w:val="-4"/>
          <w:sz w:val="20"/>
        </w:rPr>
        <w:t xml:space="preserve"> </w:t>
      </w:r>
      <w:r>
        <w:rPr>
          <w:spacing w:val="-2"/>
          <w:sz w:val="20"/>
        </w:rPr>
        <w:t>artificial</w:t>
      </w:r>
      <w:r>
        <w:rPr>
          <w:spacing w:val="-4"/>
          <w:sz w:val="20"/>
        </w:rPr>
        <w:t xml:space="preserve"> </w:t>
      </w:r>
      <w:r>
        <w:rPr>
          <w:spacing w:val="-2"/>
          <w:sz w:val="20"/>
        </w:rPr>
        <w:t>intelligence</w:t>
      </w:r>
      <w:r>
        <w:rPr>
          <w:spacing w:val="-4"/>
          <w:sz w:val="20"/>
        </w:rPr>
        <w:t xml:space="preserve"> </w:t>
      </w:r>
      <w:r>
        <w:rPr>
          <w:spacing w:val="-2"/>
          <w:sz w:val="20"/>
        </w:rPr>
        <w:t>(AI)</w:t>
      </w:r>
      <w:r>
        <w:rPr>
          <w:spacing w:val="-4"/>
          <w:sz w:val="20"/>
        </w:rPr>
        <w:t xml:space="preserve"> </w:t>
      </w:r>
      <w:r>
        <w:rPr>
          <w:spacing w:val="-2"/>
          <w:sz w:val="20"/>
        </w:rPr>
        <w:t>and</w:t>
      </w:r>
      <w:r>
        <w:rPr>
          <w:spacing w:val="-3"/>
          <w:sz w:val="20"/>
        </w:rPr>
        <w:t xml:space="preserve"> </w:t>
      </w:r>
      <w:r>
        <w:rPr>
          <w:spacing w:val="-2"/>
          <w:sz w:val="20"/>
        </w:rPr>
        <w:t>large</w:t>
      </w:r>
      <w:r>
        <w:rPr>
          <w:spacing w:val="-4"/>
          <w:sz w:val="20"/>
        </w:rPr>
        <w:t xml:space="preserve"> </w:t>
      </w:r>
      <w:r>
        <w:rPr>
          <w:spacing w:val="-2"/>
          <w:sz w:val="20"/>
        </w:rPr>
        <w:t>language</w:t>
      </w:r>
      <w:r>
        <w:rPr>
          <w:spacing w:val="-4"/>
          <w:sz w:val="20"/>
        </w:rPr>
        <w:t xml:space="preserve"> </w:t>
      </w:r>
      <w:r>
        <w:rPr>
          <w:spacing w:val="-2"/>
          <w:sz w:val="20"/>
        </w:rPr>
        <w:t>models</w:t>
      </w:r>
      <w:r>
        <w:rPr>
          <w:spacing w:val="-3"/>
          <w:sz w:val="20"/>
        </w:rPr>
        <w:t xml:space="preserve"> </w:t>
      </w:r>
      <w:r>
        <w:rPr>
          <w:spacing w:val="-2"/>
          <w:sz w:val="20"/>
        </w:rPr>
        <w:t>(LLMs)</w:t>
      </w:r>
      <w:r>
        <w:rPr>
          <w:spacing w:val="-4"/>
          <w:sz w:val="20"/>
        </w:rPr>
        <w:t xml:space="preserve"> </w:t>
      </w:r>
      <w:r>
        <w:rPr>
          <w:spacing w:val="-2"/>
          <w:sz w:val="20"/>
        </w:rPr>
        <w:t>has</w:t>
      </w:r>
      <w:r>
        <w:rPr>
          <w:spacing w:val="-3"/>
          <w:sz w:val="20"/>
        </w:rPr>
        <w:t xml:space="preserve"> </w:t>
      </w:r>
      <w:r>
        <w:rPr>
          <w:spacing w:val="-2"/>
          <w:sz w:val="20"/>
        </w:rPr>
        <w:t xml:space="preserve">created </w:t>
      </w:r>
      <w:r>
        <w:rPr>
          <w:sz w:val="20"/>
        </w:rPr>
        <w:t>both</w:t>
      </w:r>
      <w:r>
        <w:rPr>
          <w:spacing w:val="-13"/>
          <w:sz w:val="20"/>
        </w:rPr>
        <w:t xml:space="preserve"> </w:t>
      </w:r>
      <w:r>
        <w:rPr>
          <w:sz w:val="20"/>
        </w:rPr>
        <w:t>unprecedented</w:t>
      </w:r>
      <w:r>
        <w:rPr>
          <w:spacing w:val="-12"/>
          <w:sz w:val="20"/>
        </w:rPr>
        <w:t xml:space="preserve"> </w:t>
      </w:r>
      <w:r>
        <w:rPr>
          <w:sz w:val="20"/>
        </w:rPr>
        <w:t>opportunities</w:t>
      </w:r>
      <w:r>
        <w:rPr>
          <w:spacing w:val="-13"/>
          <w:sz w:val="20"/>
        </w:rPr>
        <w:t xml:space="preserve"> </w:t>
      </w:r>
      <w:r>
        <w:rPr>
          <w:sz w:val="20"/>
        </w:rPr>
        <w:t>and</w:t>
      </w:r>
      <w:r>
        <w:rPr>
          <w:spacing w:val="-12"/>
          <w:sz w:val="20"/>
        </w:rPr>
        <w:t xml:space="preserve"> </w:t>
      </w:r>
      <w:r>
        <w:rPr>
          <w:sz w:val="20"/>
        </w:rPr>
        <w:t>significant</w:t>
      </w:r>
      <w:r>
        <w:rPr>
          <w:spacing w:val="-13"/>
          <w:sz w:val="20"/>
        </w:rPr>
        <w:t xml:space="preserve"> </w:t>
      </w:r>
      <w:r>
        <w:rPr>
          <w:sz w:val="20"/>
        </w:rPr>
        <w:t>challenges</w:t>
      </w:r>
      <w:r>
        <w:rPr>
          <w:spacing w:val="-12"/>
          <w:sz w:val="20"/>
        </w:rPr>
        <w:t xml:space="preserve"> </w:t>
      </w:r>
      <w:r>
        <w:rPr>
          <w:sz w:val="20"/>
        </w:rPr>
        <w:t>in</w:t>
      </w:r>
      <w:r>
        <w:rPr>
          <w:spacing w:val="-13"/>
          <w:sz w:val="20"/>
        </w:rPr>
        <w:t xml:space="preserve"> </w:t>
      </w:r>
      <w:r>
        <w:rPr>
          <w:sz w:val="20"/>
        </w:rPr>
        <w:t>higher</w:t>
      </w:r>
      <w:r>
        <w:rPr>
          <w:spacing w:val="-12"/>
          <w:sz w:val="20"/>
        </w:rPr>
        <w:t xml:space="preserve"> </w:t>
      </w:r>
      <w:r>
        <w:rPr>
          <w:sz w:val="20"/>
        </w:rPr>
        <w:t>education.</w:t>
      </w:r>
      <w:r>
        <w:rPr>
          <w:spacing w:val="-13"/>
          <w:sz w:val="20"/>
        </w:rPr>
        <w:t xml:space="preserve"> </w:t>
      </w:r>
      <w:r>
        <w:rPr>
          <w:sz w:val="20"/>
        </w:rPr>
        <w:t>While</w:t>
      </w:r>
      <w:r>
        <w:rPr>
          <w:spacing w:val="-12"/>
          <w:sz w:val="20"/>
        </w:rPr>
        <w:t xml:space="preserve"> </w:t>
      </w:r>
      <w:r>
        <w:rPr>
          <w:sz w:val="20"/>
        </w:rPr>
        <w:t>these</w:t>
      </w:r>
      <w:r>
        <w:rPr>
          <w:spacing w:val="-13"/>
          <w:sz w:val="20"/>
        </w:rPr>
        <w:t xml:space="preserve"> </w:t>
      </w:r>
      <w:r>
        <w:rPr>
          <w:sz w:val="20"/>
        </w:rPr>
        <w:t>technologies</w:t>
      </w:r>
      <w:r>
        <w:rPr>
          <w:spacing w:val="-12"/>
          <w:sz w:val="20"/>
        </w:rPr>
        <w:t xml:space="preserve"> </w:t>
      </w:r>
      <w:r>
        <w:rPr>
          <w:sz w:val="20"/>
        </w:rPr>
        <w:t xml:space="preserve">promise </w:t>
      </w:r>
      <w:r>
        <w:rPr>
          <w:spacing w:val="-4"/>
          <w:sz w:val="20"/>
        </w:rPr>
        <w:t xml:space="preserve">to enhance teaching effectiveness and research productivity, their “black-box” nature, tendency toward hallucinations, </w:t>
      </w:r>
      <w:r>
        <w:rPr>
          <w:sz w:val="20"/>
        </w:rPr>
        <w:t>and</w:t>
      </w:r>
      <w:r>
        <w:rPr>
          <w:spacing w:val="-1"/>
          <w:sz w:val="20"/>
        </w:rPr>
        <w:t xml:space="preserve"> </w:t>
      </w:r>
      <w:r>
        <w:rPr>
          <w:sz w:val="20"/>
        </w:rPr>
        <w:t>opacity</w:t>
      </w:r>
      <w:r>
        <w:rPr>
          <w:spacing w:val="-1"/>
          <w:sz w:val="20"/>
        </w:rPr>
        <w:t xml:space="preserve"> </w:t>
      </w:r>
      <w:r>
        <w:rPr>
          <w:sz w:val="20"/>
        </w:rPr>
        <w:t>raise</w:t>
      </w:r>
      <w:r>
        <w:rPr>
          <w:spacing w:val="-2"/>
          <w:sz w:val="20"/>
        </w:rPr>
        <w:t xml:space="preserve"> </w:t>
      </w:r>
      <w:r>
        <w:rPr>
          <w:sz w:val="20"/>
        </w:rPr>
        <w:t>critical</w:t>
      </w:r>
      <w:r>
        <w:rPr>
          <w:spacing w:val="-1"/>
          <w:sz w:val="20"/>
        </w:rPr>
        <w:t xml:space="preserve"> </w:t>
      </w:r>
      <w:r>
        <w:rPr>
          <w:sz w:val="20"/>
        </w:rPr>
        <w:t>concerns</w:t>
      </w:r>
      <w:r>
        <w:rPr>
          <w:spacing w:val="-1"/>
          <w:sz w:val="20"/>
        </w:rPr>
        <w:t xml:space="preserve"> </w:t>
      </w:r>
      <w:r>
        <w:rPr>
          <w:sz w:val="20"/>
        </w:rPr>
        <w:t>about</w:t>
      </w:r>
      <w:r>
        <w:rPr>
          <w:spacing w:val="-1"/>
          <w:sz w:val="20"/>
        </w:rPr>
        <w:t xml:space="preserve"> </w:t>
      </w:r>
      <w:r>
        <w:rPr>
          <w:sz w:val="20"/>
        </w:rPr>
        <w:t>trust,</w:t>
      </w:r>
      <w:r>
        <w:rPr>
          <w:spacing w:val="-2"/>
          <w:sz w:val="20"/>
        </w:rPr>
        <w:t xml:space="preserve"> </w:t>
      </w:r>
      <w:r>
        <w:rPr>
          <w:sz w:val="20"/>
        </w:rPr>
        <w:t>accountability,</w:t>
      </w:r>
      <w:r>
        <w:rPr>
          <w:spacing w:val="-1"/>
          <w:sz w:val="20"/>
        </w:rPr>
        <w:t xml:space="preserve"> </w:t>
      </w:r>
      <w:r>
        <w:rPr>
          <w:sz w:val="20"/>
        </w:rPr>
        <w:t>and</w:t>
      </w:r>
      <w:r>
        <w:rPr>
          <w:spacing w:val="-1"/>
          <w:sz w:val="20"/>
        </w:rPr>
        <w:t xml:space="preserve"> </w:t>
      </w:r>
      <w:r>
        <w:rPr>
          <w:sz w:val="20"/>
        </w:rPr>
        <w:t>pedagogical</w:t>
      </w:r>
      <w:r>
        <w:rPr>
          <w:spacing w:val="-1"/>
          <w:sz w:val="20"/>
        </w:rPr>
        <w:t xml:space="preserve"> </w:t>
      </w:r>
      <w:r>
        <w:rPr>
          <w:sz w:val="20"/>
        </w:rPr>
        <w:t>integrity.</w:t>
      </w:r>
      <w:r>
        <w:rPr>
          <w:spacing w:val="-1"/>
          <w:sz w:val="20"/>
        </w:rPr>
        <w:t xml:space="preserve"> </w:t>
      </w:r>
      <w:r>
        <w:rPr>
          <w:sz w:val="20"/>
        </w:rPr>
        <w:t>This</w:t>
      </w:r>
      <w:r>
        <w:rPr>
          <w:spacing w:val="-1"/>
          <w:sz w:val="20"/>
        </w:rPr>
        <w:t xml:space="preserve"> </w:t>
      </w:r>
      <w:r>
        <w:rPr>
          <w:sz w:val="20"/>
        </w:rPr>
        <w:t>paper</w:t>
      </w:r>
      <w:r>
        <w:rPr>
          <w:spacing w:val="-2"/>
          <w:sz w:val="20"/>
        </w:rPr>
        <w:t xml:space="preserve"> </w:t>
      </w:r>
      <w:r>
        <w:rPr>
          <w:sz w:val="20"/>
        </w:rPr>
        <w:t>addresses</w:t>
      </w:r>
      <w:r>
        <w:rPr>
          <w:spacing w:val="-1"/>
          <w:sz w:val="20"/>
        </w:rPr>
        <w:t xml:space="preserve"> </w:t>
      </w:r>
      <w:r>
        <w:rPr>
          <w:sz w:val="20"/>
        </w:rPr>
        <w:t xml:space="preserve">the </w:t>
      </w:r>
      <w:r>
        <w:rPr>
          <w:spacing w:val="-4"/>
          <w:sz w:val="20"/>
        </w:rPr>
        <w:t xml:space="preserve">urgent need for a comprehensive framework to enhance faculty competencies in leveraging generative AI responsibly </w:t>
      </w:r>
      <w:r>
        <w:rPr>
          <w:sz w:val="20"/>
        </w:rPr>
        <w:t>and</w:t>
      </w:r>
      <w:r>
        <w:rPr>
          <w:spacing w:val="-13"/>
          <w:sz w:val="20"/>
        </w:rPr>
        <w:t xml:space="preserve"> </w:t>
      </w:r>
      <w:r>
        <w:rPr>
          <w:sz w:val="20"/>
        </w:rPr>
        <w:t>effectively.</w:t>
      </w:r>
      <w:r>
        <w:rPr>
          <w:spacing w:val="-12"/>
          <w:sz w:val="20"/>
        </w:rPr>
        <w:t xml:space="preserve"> </w:t>
      </w:r>
      <w:r>
        <w:rPr>
          <w:sz w:val="20"/>
        </w:rPr>
        <w:t>We</w:t>
      </w:r>
      <w:r>
        <w:rPr>
          <w:spacing w:val="-13"/>
          <w:sz w:val="20"/>
        </w:rPr>
        <w:t xml:space="preserve"> </w:t>
      </w:r>
      <w:r>
        <w:rPr>
          <w:sz w:val="20"/>
        </w:rPr>
        <w:t>propose</w:t>
      </w:r>
      <w:r>
        <w:rPr>
          <w:spacing w:val="-12"/>
          <w:sz w:val="20"/>
        </w:rPr>
        <w:t xml:space="preserve"> </w:t>
      </w:r>
      <w:r>
        <w:rPr>
          <w:sz w:val="20"/>
        </w:rPr>
        <w:t>TECTRA</w:t>
      </w:r>
      <w:r>
        <w:rPr>
          <w:spacing w:val="-13"/>
          <w:sz w:val="20"/>
        </w:rPr>
        <w:t xml:space="preserve"> </w:t>
      </w:r>
      <w:r>
        <w:rPr>
          <w:sz w:val="20"/>
        </w:rPr>
        <w:t>(Trust</w:t>
      </w:r>
      <w:r>
        <w:rPr>
          <w:spacing w:val="-12"/>
          <w:sz w:val="20"/>
        </w:rPr>
        <w:t xml:space="preserve"> </w:t>
      </w:r>
      <w:r>
        <w:rPr>
          <w:sz w:val="20"/>
        </w:rPr>
        <w:t>through</w:t>
      </w:r>
      <w:r>
        <w:rPr>
          <w:spacing w:val="-13"/>
          <w:sz w:val="20"/>
        </w:rPr>
        <w:t xml:space="preserve"> </w:t>
      </w:r>
      <w:r>
        <w:rPr>
          <w:sz w:val="20"/>
        </w:rPr>
        <w:t>Explainability,</w:t>
      </w:r>
      <w:r>
        <w:rPr>
          <w:spacing w:val="-12"/>
          <w:sz w:val="20"/>
        </w:rPr>
        <w:t xml:space="preserve"> </w:t>
      </w:r>
      <w:r>
        <w:rPr>
          <w:sz w:val="20"/>
        </w:rPr>
        <w:t>Contestability,</w:t>
      </w:r>
      <w:r>
        <w:rPr>
          <w:spacing w:val="-13"/>
          <w:sz w:val="20"/>
        </w:rPr>
        <w:t xml:space="preserve"> </w:t>
      </w:r>
      <w:r>
        <w:rPr>
          <w:sz w:val="20"/>
        </w:rPr>
        <w:t>and</w:t>
      </w:r>
      <w:r>
        <w:rPr>
          <w:spacing w:val="-12"/>
          <w:sz w:val="20"/>
        </w:rPr>
        <w:t xml:space="preserve"> </w:t>
      </w:r>
      <w:r>
        <w:rPr>
          <w:sz w:val="20"/>
        </w:rPr>
        <w:t>Reflective</w:t>
      </w:r>
      <w:r>
        <w:rPr>
          <w:spacing w:val="-13"/>
          <w:sz w:val="20"/>
        </w:rPr>
        <w:t xml:space="preserve"> </w:t>
      </w:r>
      <w:r>
        <w:rPr>
          <w:sz w:val="20"/>
        </w:rPr>
        <w:t>Application),</w:t>
      </w:r>
      <w:r>
        <w:rPr>
          <w:spacing w:val="-12"/>
          <w:sz w:val="20"/>
        </w:rPr>
        <w:t xml:space="preserve"> </w:t>
      </w:r>
      <w:r>
        <w:rPr>
          <w:sz w:val="20"/>
        </w:rPr>
        <w:t>a novel</w:t>
      </w:r>
      <w:r>
        <w:rPr>
          <w:spacing w:val="-4"/>
          <w:sz w:val="20"/>
        </w:rPr>
        <w:t xml:space="preserve"> </w:t>
      </w:r>
      <w:r>
        <w:rPr>
          <w:sz w:val="20"/>
        </w:rPr>
        <w:t>human-centered</w:t>
      </w:r>
      <w:r>
        <w:rPr>
          <w:spacing w:val="-5"/>
          <w:sz w:val="20"/>
        </w:rPr>
        <w:t xml:space="preserve"> </w:t>
      </w:r>
      <w:r>
        <w:rPr>
          <w:sz w:val="20"/>
        </w:rPr>
        <w:t>framework</w:t>
      </w:r>
      <w:r>
        <w:rPr>
          <w:spacing w:val="-4"/>
          <w:sz w:val="20"/>
        </w:rPr>
        <w:t xml:space="preserve"> </w:t>
      </w:r>
      <w:r>
        <w:rPr>
          <w:sz w:val="20"/>
        </w:rPr>
        <w:t>that</w:t>
      </w:r>
      <w:r>
        <w:rPr>
          <w:spacing w:val="-5"/>
          <w:sz w:val="20"/>
        </w:rPr>
        <w:t xml:space="preserve"> </w:t>
      </w:r>
      <w:r>
        <w:rPr>
          <w:sz w:val="20"/>
        </w:rPr>
        <w:t>integrates</w:t>
      </w:r>
      <w:r>
        <w:rPr>
          <w:spacing w:val="-5"/>
          <w:sz w:val="20"/>
        </w:rPr>
        <w:t xml:space="preserve"> </w:t>
      </w:r>
      <w:r>
        <w:rPr>
          <w:sz w:val="20"/>
        </w:rPr>
        <w:t>Explainable</w:t>
      </w:r>
      <w:r>
        <w:rPr>
          <w:spacing w:val="-5"/>
          <w:sz w:val="20"/>
        </w:rPr>
        <w:t xml:space="preserve"> </w:t>
      </w:r>
      <w:r>
        <w:rPr>
          <w:sz w:val="20"/>
        </w:rPr>
        <w:t>AI</w:t>
      </w:r>
      <w:r>
        <w:rPr>
          <w:spacing w:val="-4"/>
          <w:sz w:val="20"/>
        </w:rPr>
        <w:t xml:space="preserve"> </w:t>
      </w:r>
      <w:r>
        <w:rPr>
          <w:sz w:val="20"/>
        </w:rPr>
        <w:t>(XAI)</w:t>
      </w:r>
      <w:r>
        <w:rPr>
          <w:spacing w:val="-5"/>
          <w:sz w:val="20"/>
        </w:rPr>
        <w:t xml:space="preserve"> </w:t>
      </w:r>
      <w:r>
        <w:rPr>
          <w:sz w:val="20"/>
        </w:rPr>
        <w:t>and</w:t>
      </w:r>
      <w:r>
        <w:rPr>
          <w:spacing w:val="-5"/>
          <w:sz w:val="20"/>
        </w:rPr>
        <w:t xml:space="preserve"> </w:t>
      </w:r>
      <w:r>
        <w:rPr>
          <w:sz w:val="20"/>
        </w:rPr>
        <w:t>Contestable</w:t>
      </w:r>
      <w:r>
        <w:rPr>
          <w:spacing w:val="-4"/>
          <w:sz w:val="20"/>
        </w:rPr>
        <w:t xml:space="preserve"> </w:t>
      </w:r>
      <w:r>
        <w:rPr>
          <w:sz w:val="20"/>
        </w:rPr>
        <w:t>AI</w:t>
      </w:r>
      <w:r>
        <w:rPr>
          <w:spacing w:val="-5"/>
          <w:sz w:val="20"/>
        </w:rPr>
        <w:t xml:space="preserve"> </w:t>
      </w:r>
      <w:r>
        <w:rPr>
          <w:sz w:val="20"/>
        </w:rPr>
        <w:t>(CAI)</w:t>
      </w:r>
      <w:r>
        <w:rPr>
          <w:spacing w:val="-5"/>
          <w:sz w:val="20"/>
        </w:rPr>
        <w:t xml:space="preserve"> </w:t>
      </w:r>
      <w:r>
        <w:rPr>
          <w:sz w:val="20"/>
        </w:rPr>
        <w:t>as</w:t>
      </w:r>
      <w:r>
        <w:rPr>
          <w:spacing w:val="-4"/>
          <w:sz w:val="20"/>
        </w:rPr>
        <w:t xml:space="preserve"> </w:t>
      </w:r>
      <w:r>
        <w:rPr>
          <w:sz w:val="20"/>
        </w:rPr>
        <w:t xml:space="preserve">foundational mechanisms for trustworthy AI adoption in education. The framework is structured around four interdependent </w:t>
      </w:r>
      <w:r>
        <w:rPr>
          <w:spacing w:val="-4"/>
          <w:sz w:val="20"/>
        </w:rPr>
        <w:t xml:space="preserve">pillars: Ethical Grounding, enabled by XAI’s transparency; Pedagogical Integration, activated through CAI’s dialogic </w:t>
      </w:r>
      <w:r>
        <w:rPr>
          <w:spacing w:val="-2"/>
          <w:sz w:val="20"/>
        </w:rPr>
        <w:t>structure;</w:t>
      </w:r>
      <w:r>
        <w:rPr>
          <w:spacing w:val="-11"/>
          <w:sz w:val="20"/>
        </w:rPr>
        <w:t xml:space="preserve"> </w:t>
      </w:r>
      <w:r>
        <w:rPr>
          <w:spacing w:val="-2"/>
          <w:sz w:val="20"/>
        </w:rPr>
        <w:t>Technical</w:t>
      </w:r>
      <w:r>
        <w:rPr>
          <w:spacing w:val="-10"/>
          <w:sz w:val="20"/>
        </w:rPr>
        <w:t xml:space="preserve"> </w:t>
      </w:r>
      <w:r>
        <w:rPr>
          <w:spacing w:val="-2"/>
          <w:sz w:val="20"/>
        </w:rPr>
        <w:t>Literacy,</w:t>
      </w:r>
      <w:r>
        <w:rPr>
          <w:spacing w:val="-11"/>
          <w:sz w:val="20"/>
        </w:rPr>
        <w:t xml:space="preserve"> </w:t>
      </w:r>
      <w:r>
        <w:rPr>
          <w:spacing w:val="-2"/>
          <w:sz w:val="20"/>
        </w:rPr>
        <w:t>developed</w:t>
      </w:r>
      <w:r>
        <w:rPr>
          <w:spacing w:val="-10"/>
          <w:sz w:val="20"/>
        </w:rPr>
        <w:t xml:space="preserve"> </w:t>
      </w:r>
      <w:r>
        <w:rPr>
          <w:spacing w:val="-2"/>
          <w:sz w:val="20"/>
        </w:rPr>
        <w:t>through</w:t>
      </w:r>
      <w:r>
        <w:rPr>
          <w:spacing w:val="-11"/>
          <w:sz w:val="20"/>
        </w:rPr>
        <w:t xml:space="preserve"> </w:t>
      </w:r>
      <w:r>
        <w:rPr>
          <w:spacing w:val="-2"/>
          <w:sz w:val="20"/>
        </w:rPr>
        <w:t>XAI’s</w:t>
      </w:r>
      <w:r>
        <w:rPr>
          <w:spacing w:val="-10"/>
          <w:sz w:val="20"/>
        </w:rPr>
        <w:t xml:space="preserve"> </w:t>
      </w:r>
      <w:r>
        <w:rPr>
          <w:spacing w:val="-2"/>
          <w:sz w:val="20"/>
        </w:rPr>
        <w:t>interpretable</w:t>
      </w:r>
      <w:r>
        <w:rPr>
          <w:spacing w:val="-11"/>
          <w:sz w:val="20"/>
        </w:rPr>
        <w:t xml:space="preserve"> </w:t>
      </w:r>
      <w:r>
        <w:rPr>
          <w:spacing w:val="-2"/>
          <w:sz w:val="20"/>
        </w:rPr>
        <w:t>explanations;</w:t>
      </w:r>
      <w:r>
        <w:rPr>
          <w:spacing w:val="-10"/>
          <w:sz w:val="20"/>
        </w:rPr>
        <w:t xml:space="preserve"> </w:t>
      </w:r>
      <w:r>
        <w:rPr>
          <w:spacing w:val="-2"/>
          <w:sz w:val="20"/>
        </w:rPr>
        <w:t>and</w:t>
      </w:r>
      <w:r>
        <w:rPr>
          <w:spacing w:val="-11"/>
          <w:sz w:val="20"/>
        </w:rPr>
        <w:t xml:space="preserve"> </w:t>
      </w:r>
      <w:r>
        <w:rPr>
          <w:spacing w:val="-2"/>
          <w:sz w:val="20"/>
        </w:rPr>
        <w:t>Reflective</w:t>
      </w:r>
      <w:r>
        <w:rPr>
          <w:spacing w:val="-10"/>
          <w:sz w:val="20"/>
        </w:rPr>
        <w:t xml:space="preserve"> </w:t>
      </w:r>
      <w:r>
        <w:rPr>
          <w:spacing w:val="-2"/>
          <w:sz w:val="20"/>
        </w:rPr>
        <w:t>Practice,</w:t>
      </w:r>
      <w:r>
        <w:rPr>
          <w:spacing w:val="-11"/>
          <w:sz w:val="20"/>
        </w:rPr>
        <w:t xml:space="preserve"> </w:t>
      </w:r>
      <w:r>
        <w:rPr>
          <w:spacing w:val="-2"/>
          <w:sz w:val="20"/>
        </w:rPr>
        <w:t xml:space="preserve">sustained </w:t>
      </w:r>
      <w:r>
        <w:rPr>
          <w:sz w:val="20"/>
        </w:rPr>
        <w:t xml:space="preserve">through combined feedback loops from both mechanisms. We detail specific, measurable faculty competencies mapped to each pillar and provide concrete development activities and tools. Furthermore, we present a phased implementation strategy roadmap spanning assessment, capacity building, and sustainable scaling, alongside comprehensive policy recommendations that emphasize flexibility, transparency, human oversight, and ethical </w:t>
      </w:r>
      <w:r>
        <w:rPr>
          <w:spacing w:val="-2"/>
          <w:sz w:val="20"/>
        </w:rPr>
        <w:t xml:space="preserve">principles. By positioning XAI and CAI as active, functional elements rather than separate technical considerations, </w:t>
      </w:r>
      <w:r>
        <w:rPr>
          <w:sz w:val="20"/>
        </w:rPr>
        <w:t>TECTRA</w:t>
      </w:r>
      <w:r>
        <w:rPr>
          <w:spacing w:val="-5"/>
          <w:sz w:val="20"/>
        </w:rPr>
        <w:t xml:space="preserve"> </w:t>
      </w:r>
      <w:r>
        <w:rPr>
          <w:sz w:val="20"/>
        </w:rPr>
        <w:t>transforms</w:t>
      </w:r>
      <w:r>
        <w:rPr>
          <w:spacing w:val="-5"/>
          <w:sz w:val="20"/>
        </w:rPr>
        <w:t xml:space="preserve"> </w:t>
      </w:r>
      <w:r>
        <w:rPr>
          <w:sz w:val="20"/>
        </w:rPr>
        <w:t>generative</w:t>
      </w:r>
      <w:r>
        <w:rPr>
          <w:spacing w:val="-5"/>
          <w:sz w:val="20"/>
        </w:rPr>
        <w:t xml:space="preserve"> </w:t>
      </w:r>
      <w:r>
        <w:rPr>
          <w:sz w:val="20"/>
        </w:rPr>
        <w:t>AI</w:t>
      </w:r>
      <w:r>
        <w:rPr>
          <w:spacing w:val="-5"/>
          <w:sz w:val="20"/>
        </w:rPr>
        <w:t xml:space="preserve"> </w:t>
      </w:r>
      <w:r>
        <w:rPr>
          <w:sz w:val="20"/>
        </w:rPr>
        <w:t>from</w:t>
      </w:r>
      <w:r>
        <w:rPr>
          <w:spacing w:val="-5"/>
          <w:sz w:val="20"/>
        </w:rPr>
        <w:t xml:space="preserve"> </w:t>
      </w:r>
      <w:r>
        <w:rPr>
          <w:sz w:val="20"/>
        </w:rPr>
        <w:t>an</w:t>
      </w:r>
      <w:r>
        <w:rPr>
          <w:spacing w:val="-5"/>
          <w:sz w:val="20"/>
        </w:rPr>
        <w:t xml:space="preserve"> </w:t>
      </w:r>
      <w:r>
        <w:rPr>
          <w:sz w:val="20"/>
        </w:rPr>
        <w:t>opaque</w:t>
      </w:r>
      <w:r>
        <w:rPr>
          <w:spacing w:val="-5"/>
          <w:sz w:val="20"/>
        </w:rPr>
        <w:t xml:space="preserve"> </w:t>
      </w:r>
      <w:r>
        <w:rPr>
          <w:sz w:val="20"/>
        </w:rPr>
        <w:t>tool</w:t>
      </w:r>
      <w:r>
        <w:rPr>
          <w:spacing w:val="-5"/>
          <w:sz w:val="20"/>
        </w:rPr>
        <w:t xml:space="preserve"> </w:t>
      </w:r>
      <w:r>
        <w:rPr>
          <w:sz w:val="20"/>
        </w:rPr>
        <w:t>into</w:t>
      </w:r>
      <w:r>
        <w:rPr>
          <w:spacing w:val="-5"/>
          <w:sz w:val="20"/>
        </w:rPr>
        <w:t xml:space="preserve"> </w:t>
      </w:r>
      <w:r>
        <w:rPr>
          <w:sz w:val="20"/>
        </w:rPr>
        <w:t>a</w:t>
      </w:r>
      <w:r>
        <w:rPr>
          <w:spacing w:val="-5"/>
          <w:sz w:val="20"/>
        </w:rPr>
        <w:t xml:space="preserve"> </w:t>
      </w:r>
      <w:r>
        <w:rPr>
          <w:sz w:val="20"/>
        </w:rPr>
        <w:t>transparent,</w:t>
      </w:r>
      <w:r>
        <w:rPr>
          <w:spacing w:val="-5"/>
          <w:sz w:val="20"/>
        </w:rPr>
        <w:t xml:space="preserve"> </w:t>
      </w:r>
      <w:r>
        <w:rPr>
          <w:sz w:val="20"/>
        </w:rPr>
        <w:t>contestable</w:t>
      </w:r>
      <w:r>
        <w:rPr>
          <w:spacing w:val="-5"/>
          <w:sz w:val="20"/>
        </w:rPr>
        <w:t xml:space="preserve"> </w:t>
      </w:r>
      <w:r>
        <w:rPr>
          <w:sz w:val="20"/>
        </w:rPr>
        <w:t>partner</w:t>
      </w:r>
      <w:r>
        <w:rPr>
          <w:spacing w:val="-5"/>
          <w:sz w:val="20"/>
        </w:rPr>
        <w:t xml:space="preserve"> </w:t>
      </w:r>
      <w:r>
        <w:rPr>
          <w:sz w:val="20"/>
        </w:rPr>
        <w:t>for</w:t>
      </w:r>
      <w:r>
        <w:rPr>
          <w:spacing w:val="-5"/>
          <w:sz w:val="20"/>
        </w:rPr>
        <w:t xml:space="preserve"> </w:t>
      </w:r>
      <w:r>
        <w:rPr>
          <w:sz w:val="20"/>
        </w:rPr>
        <w:t>critical</w:t>
      </w:r>
      <w:r>
        <w:rPr>
          <w:spacing w:val="-5"/>
          <w:sz w:val="20"/>
        </w:rPr>
        <w:t xml:space="preserve"> </w:t>
      </w:r>
      <w:r>
        <w:rPr>
          <w:sz w:val="20"/>
        </w:rPr>
        <w:t>inquiry, ultimately</w:t>
      </w:r>
      <w:r>
        <w:rPr>
          <w:spacing w:val="-13"/>
          <w:sz w:val="20"/>
        </w:rPr>
        <w:t xml:space="preserve"> </w:t>
      </w:r>
      <w:r>
        <w:rPr>
          <w:sz w:val="20"/>
        </w:rPr>
        <w:t>fostering</w:t>
      </w:r>
      <w:r>
        <w:rPr>
          <w:spacing w:val="-12"/>
          <w:sz w:val="20"/>
        </w:rPr>
        <w:t xml:space="preserve"> </w:t>
      </w:r>
      <w:r>
        <w:rPr>
          <w:sz w:val="20"/>
        </w:rPr>
        <w:t>enhanced</w:t>
      </w:r>
      <w:r>
        <w:rPr>
          <w:spacing w:val="-13"/>
          <w:sz w:val="20"/>
        </w:rPr>
        <w:t xml:space="preserve"> </w:t>
      </w:r>
      <w:r>
        <w:rPr>
          <w:sz w:val="20"/>
        </w:rPr>
        <w:t>faculty</w:t>
      </w:r>
      <w:r>
        <w:rPr>
          <w:spacing w:val="-12"/>
          <w:sz w:val="20"/>
        </w:rPr>
        <w:t xml:space="preserve"> </w:t>
      </w:r>
      <w:r>
        <w:rPr>
          <w:sz w:val="20"/>
        </w:rPr>
        <w:t>competencies</w:t>
      </w:r>
      <w:r>
        <w:rPr>
          <w:spacing w:val="-13"/>
          <w:sz w:val="20"/>
        </w:rPr>
        <w:t xml:space="preserve"> </w:t>
      </w:r>
      <w:r>
        <w:rPr>
          <w:sz w:val="20"/>
        </w:rPr>
        <w:t>that</w:t>
      </w:r>
      <w:r>
        <w:rPr>
          <w:spacing w:val="-12"/>
          <w:sz w:val="20"/>
        </w:rPr>
        <w:t xml:space="preserve"> </w:t>
      </w:r>
      <w:r>
        <w:rPr>
          <w:sz w:val="20"/>
        </w:rPr>
        <w:t>are</w:t>
      </w:r>
      <w:r>
        <w:rPr>
          <w:spacing w:val="-13"/>
          <w:sz w:val="20"/>
        </w:rPr>
        <w:t xml:space="preserve"> </w:t>
      </w:r>
      <w:r>
        <w:rPr>
          <w:sz w:val="20"/>
        </w:rPr>
        <w:t>adaptive,</w:t>
      </w:r>
      <w:r>
        <w:rPr>
          <w:spacing w:val="-12"/>
          <w:sz w:val="20"/>
        </w:rPr>
        <w:t xml:space="preserve"> </w:t>
      </w:r>
      <w:r>
        <w:rPr>
          <w:sz w:val="20"/>
        </w:rPr>
        <w:t>evidence-based,</w:t>
      </w:r>
      <w:r>
        <w:rPr>
          <w:spacing w:val="-13"/>
          <w:sz w:val="20"/>
        </w:rPr>
        <w:t xml:space="preserve"> </w:t>
      </w:r>
      <w:r>
        <w:rPr>
          <w:sz w:val="20"/>
        </w:rPr>
        <w:t>and</w:t>
      </w:r>
      <w:r>
        <w:rPr>
          <w:spacing w:val="-12"/>
          <w:sz w:val="20"/>
        </w:rPr>
        <w:t xml:space="preserve"> </w:t>
      </w:r>
      <w:r>
        <w:rPr>
          <w:sz w:val="20"/>
        </w:rPr>
        <w:t>ethically</w:t>
      </w:r>
      <w:r>
        <w:rPr>
          <w:spacing w:val="-13"/>
          <w:sz w:val="20"/>
        </w:rPr>
        <w:t xml:space="preserve"> </w:t>
      </w:r>
      <w:r>
        <w:rPr>
          <w:sz w:val="20"/>
        </w:rPr>
        <w:t>grounded</w:t>
      </w:r>
      <w:r>
        <w:rPr>
          <w:spacing w:val="-12"/>
          <w:sz w:val="20"/>
        </w:rPr>
        <w:t xml:space="preserve"> </w:t>
      </w:r>
      <w:r>
        <w:rPr>
          <w:sz w:val="20"/>
        </w:rPr>
        <w:t>in</w:t>
      </w:r>
      <w:r>
        <w:rPr>
          <w:spacing w:val="-13"/>
          <w:sz w:val="20"/>
        </w:rPr>
        <w:t xml:space="preserve"> </w:t>
      </w:r>
      <w:r>
        <w:rPr>
          <w:sz w:val="20"/>
        </w:rPr>
        <w:t>an increasingly AI-driven educational landscape.</w:t>
      </w:r>
    </w:p>
    <w:p w14:paraId="44065A69" w14:textId="77777777" w:rsidR="00E97F1D" w:rsidRDefault="00000000">
      <w:pPr>
        <w:spacing w:before="103"/>
        <w:ind w:left="51"/>
        <w:jc w:val="both"/>
        <w:rPr>
          <w:i/>
          <w:sz w:val="20"/>
        </w:rPr>
      </w:pPr>
      <w:r>
        <w:rPr>
          <w:b/>
          <w:spacing w:val="-2"/>
          <w:sz w:val="20"/>
        </w:rPr>
        <w:t>Keywords:</w:t>
      </w:r>
      <w:r>
        <w:rPr>
          <w:b/>
          <w:sz w:val="20"/>
        </w:rPr>
        <w:t xml:space="preserve"> </w:t>
      </w:r>
      <w:r>
        <w:rPr>
          <w:i/>
          <w:spacing w:val="-2"/>
          <w:sz w:val="20"/>
        </w:rPr>
        <w:t>Explainable</w:t>
      </w:r>
      <w:r>
        <w:rPr>
          <w:i/>
          <w:spacing w:val="1"/>
          <w:sz w:val="20"/>
        </w:rPr>
        <w:t xml:space="preserve"> </w:t>
      </w:r>
      <w:r>
        <w:rPr>
          <w:i/>
          <w:spacing w:val="-2"/>
          <w:sz w:val="20"/>
        </w:rPr>
        <w:t>AI,</w:t>
      </w:r>
      <w:r>
        <w:rPr>
          <w:i/>
          <w:spacing w:val="1"/>
          <w:sz w:val="20"/>
        </w:rPr>
        <w:t xml:space="preserve"> </w:t>
      </w:r>
      <w:r>
        <w:rPr>
          <w:i/>
          <w:spacing w:val="-2"/>
          <w:sz w:val="20"/>
        </w:rPr>
        <w:t>Contestable</w:t>
      </w:r>
      <w:r>
        <w:rPr>
          <w:i/>
          <w:spacing w:val="1"/>
          <w:sz w:val="20"/>
        </w:rPr>
        <w:t xml:space="preserve"> </w:t>
      </w:r>
      <w:r>
        <w:rPr>
          <w:i/>
          <w:spacing w:val="-2"/>
          <w:sz w:val="20"/>
        </w:rPr>
        <w:t>AI,</w:t>
      </w:r>
      <w:r>
        <w:rPr>
          <w:i/>
          <w:sz w:val="20"/>
        </w:rPr>
        <w:t xml:space="preserve"> </w:t>
      </w:r>
      <w:r>
        <w:rPr>
          <w:i/>
          <w:spacing w:val="-2"/>
          <w:sz w:val="20"/>
        </w:rPr>
        <w:t>Generative</w:t>
      </w:r>
      <w:r>
        <w:rPr>
          <w:i/>
          <w:spacing w:val="1"/>
          <w:sz w:val="20"/>
        </w:rPr>
        <w:t xml:space="preserve"> </w:t>
      </w:r>
      <w:r>
        <w:rPr>
          <w:i/>
          <w:spacing w:val="-2"/>
          <w:sz w:val="20"/>
        </w:rPr>
        <w:t>AI,</w:t>
      </w:r>
      <w:r>
        <w:rPr>
          <w:i/>
          <w:spacing w:val="1"/>
          <w:sz w:val="20"/>
        </w:rPr>
        <w:t xml:space="preserve"> </w:t>
      </w:r>
      <w:r>
        <w:rPr>
          <w:i/>
          <w:spacing w:val="-2"/>
          <w:sz w:val="20"/>
        </w:rPr>
        <w:t>Large</w:t>
      </w:r>
      <w:r>
        <w:rPr>
          <w:i/>
          <w:spacing w:val="1"/>
          <w:sz w:val="20"/>
        </w:rPr>
        <w:t xml:space="preserve"> </w:t>
      </w:r>
      <w:r>
        <w:rPr>
          <w:i/>
          <w:spacing w:val="-2"/>
          <w:sz w:val="20"/>
        </w:rPr>
        <w:t>Language</w:t>
      </w:r>
      <w:r>
        <w:rPr>
          <w:i/>
          <w:spacing w:val="1"/>
          <w:sz w:val="20"/>
        </w:rPr>
        <w:t xml:space="preserve"> </w:t>
      </w:r>
      <w:r>
        <w:rPr>
          <w:i/>
          <w:spacing w:val="-2"/>
          <w:sz w:val="20"/>
        </w:rPr>
        <w:t>Models,</w:t>
      </w:r>
      <w:r>
        <w:rPr>
          <w:i/>
          <w:sz w:val="20"/>
        </w:rPr>
        <w:t xml:space="preserve"> </w:t>
      </w:r>
      <w:r>
        <w:rPr>
          <w:i/>
          <w:spacing w:val="-2"/>
          <w:sz w:val="20"/>
        </w:rPr>
        <w:t>Higher</w:t>
      </w:r>
      <w:r>
        <w:rPr>
          <w:i/>
          <w:spacing w:val="1"/>
          <w:sz w:val="20"/>
        </w:rPr>
        <w:t xml:space="preserve"> </w:t>
      </w:r>
      <w:r>
        <w:rPr>
          <w:i/>
          <w:spacing w:val="-2"/>
          <w:sz w:val="20"/>
        </w:rPr>
        <w:t>Education</w:t>
      </w:r>
    </w:p>
    <w:p w14:paraId="42C73C98" w14:textId="77777777" w:rsidR="00E97F1D" w:rsidRDefault="00E97F1D">
      <w:pPr>
        <w:pStyle w:val="BodyText"/>
        <w:ind w:left="0"/>
        <w:jc w:val="left"/>
        <w:rPr>
          <w:i/>
          <w:sz w:val="20"/>
        </w:rPr>
      </w:pPr>
    </w:p>
    <w:p w14:paraId="706C73E0" w14:textId="77777777" w:rsidR="00E97F1D" w:rsidRDefault="00E97F1D">
      <w:pPr>
        <w:pStyle w:val="BodyText"/>
        <w:spacing w:before="93"/>
        <w:ind w:left="0"/>
        <w:jc w:val="left"/>
        <w:rPr>
          <w:i/>
          <w:sz w:val="20"/>
        </w:rPr>
      </w:pPr>
    </w:p>
    <w:p w14:paraId="0BA63E5B" w14:textId="77777777" w:rsidR="00E97F1D" w:rsidRDefault="00E97F1D">
      <w:pPr>
        <w:pStyle w:val="BodyText"/>
        <w:jc w:val="left"/>
        <w:rPr>
          <w:i/>
          <w:sz w:val="20"/>
        </w:rPr>
        <w:sectPr w:rsidR="00E97F1D">
          <w:pgSz w:w="11910" w:h="16840"/>
          <w:pgMar w:top="1340" w:right="1417" w:bottom="280" w:left="1275" w:header="720" w:footer="720" w:gutter="0"/>
          <w:cols w:space="720"/>
        </w:sectPr>
      </w:pPr>
    </w:p>
    <w:p w14:paraId="03B2E4C8" w14:textId="77777777" w:rsidR="00E97F1D" w:rsidRDefault="00000000">
      <w:pPr>
        <w:pStyle w:val="Heading3"/>
        <w:numPr>
          <w:ilvl w:val="0"/>
          <w:numId w:val="3"/>
        </w:numPr>
        <w:tabs>
          <w:tab w:val="left" w:pos="269"/>
        </w:tabs>
        <w:spacing w:before="106"/>
        <w:ind w:left="269" w:hanging="218"/>
      </w:pPr>
      <w:bookmarkStart w:id="0" w:name="Introduction"/>
      <w:bookmarkEnd w:id="0"/>
      <w:r>
        <w:rPr>
          <w:spacing w:val="-2"/>
        </w:rPr>
        <w:t>INTRODUCTION</w:t>
      </w:r>
    </w:p>
    <w:p w14:paraId="00FF7738" w14:textId="77777777" w:rsidR="00E97F1D" w:rsidRDefault="00E97F1D">
      <w:pPr>
        <w:pStyle w:val="BodyText"/>
        <w:spacing w:before="73"/>
        <w:ind w:left="0"/>
        <w:jc w:val="left"/>
        <w:rPr>
          <w:b/>
        </w:rPr>
      </w:pPr>
    </w:p>
    <w:p w14:paraId="638D5969" w14:textId="77777777" w:rsidR="00E97F1D" w:rsidRDefault="00000000">
      <w:pPr>
        <w:pStyle w:val="BodyText"/>
        <w:spacing w:line="256" w:lineRule="auto"/>
      </w:pPr>
      <w:r>
        <w:t>The digital era has brought transformative technologies</w:t>
      </w:r>
      <w:r>
        <w:rPr>
          <w:spacing w:val="-4"/>
        </w:rPr>
        <w:t xml:space="preserve"> </w:t>
      </w:r>
      <w:r>
        <w:t>that</w:t>
      </w:r>
      <w:r>
        <w:rPr>
          <w:spacing w:val="-4"/>
        </w:rPr>
        <w:t xml:space="preserve"> </w:t>
      </w:r>
      <w:r>
        <w:t>are</w:t>
      </w:r>
      <w:r>
        <w:rPr>
          <w:spacing w:val="-4"/>
        </w:rPr>
        <w:t xml:space="preserve"> </w:t>
      </w:r>
      <w:r>
        <w:t>reshaping</w:t>
      </w:r>
      <w:r>
        <w:rPr>
          <w:spacing w:val="-4"/>
        </w:rPr>
        <w:t xml:space="preserve"> </w:t>
      </w:r>
      <w:r>
        <w:t>higher</w:t>
      </w:r>
      <w:r>
        <w:rPr>
          <w:spacing w:val="-4"/>
        </w:rPr>
        <w:t xml:space="preserve"> </w:t>
      </w:r>
      <w:r>
        <w:t>education worldwide. Among these, generative artificial intelligence</w:t>
      </w:r>
      <w:r>
        <w:rPr>
          <w:spacing w:val="-12"/>
        </w:rPr>
        <w:t xml:space="preserve"> </w:t>
      </w:r>
      <w:r>
        <w:t>(AI),</w:t>
      </w:r>
      <w:r>
        <w:rPr>
          <w:spacing w:val="-12"/>
        </w:rPr>
        <w:t xml:space="preserve"> </w:t>
      </w:r>
      <w:r>
        <w:t>large</w:t>
      </w:r>
      <w:r>
        <w:rPr>
          <w:spacing w:val="-12"/>
        </w:rPr>
        <w:t xml:space="preserve"> </w:t>
      </w:r>
      <w:r>
        <w:t>language</w:t>
      </w:r>
      <w:r>
        <w:rPr>
          <w:spacing w:val="-12"/>
        </w:rPr>
        <w:t xml:space="preserve"> </w:t>
      </w:r>
      <w:r>
        <w:t>models</w:t>
      </w:r>
      <w:r>
        <w:rPr>
          <w:spacing w:val="-12"/>
        </w:rPr>
        <w:t xml:space="preserve"> </w:t>
      </w:r>
      <w:r>
        <w:t xml:space="preserve">(LLMs) </w:t>
      </w:r>
      <w:r>
        <w:rPr>
          <w:spacing w:val="-2"/>
        </w:rPr>
        <w:t>such</w:t>
      </w:r>
      <w:r>
        <w:rPr>
          <w:spacing w:val="-5"/>
        </w:rPr>
        <w:t xml:space="preserve"> </w:t>
      </w:r>
      <w:r>
        <w:rPr>
          <w:spacing w:val="-2"/>
        </w:rPr>
        <w:t>as</w:t>
      </w:r>
      <w:r>
        <w:rPr>
          <w:spacing w:val="-5"/>
        </w:rPr>
        <w:t xml:space="preserve"> </w:t>
      </w:r>
      <w:r>
        <w:rPr>
          <w:spacing w:val="-2"/>
        </w:rPr>
        <w:t>OpenAI’s</w:t>
      </w:r>
      <w:r>
        <w:rPr>
          <w:spacing w:val="-5"/>
        </w:rPr>
        <w:t xml:space="preserve"> </w:t>
      </w:r>
      <w:r>
        <w:rPr>
          <w:spacing w:val="-2"/>
        </w:rPr>
        <w:t>ChatGPT,</w:t>
      </w:r>
      <w:r>
        <w:rPr>
          <w:spacing w:val="-5"/>
        </w:rPr>
        <w:t xml:space="preserve"> </w:t>
      </w:r>
      <w:r>
        <w:rPr>
          <w:spacing w:val="-2"/>
        </w:rPr>
        <w:t>Anthropic’s</w:t>
      </w:r>
      <w:r>
        <w:rPr>
          <w:spacing w:val="-5"/>
        </w:rPr>
        <w:t xml:space="preserve"> </w:t>
      </w:r>
      <w:r>
        <w:rPr>
          <w:spacing w:val="-2"/>
        </w:rPr>
        <w:t xml:space="preserve">Claude, </w:t>
      </w:r>
      <w:r>
        <w:t>Meta’s</w:t>
      </w:r>
      <w:r>
        <w:rPr>
          <w:spacing w:val="-10"/>
        </w:rPr>
        <w:t xml:space="preserve"> </w:t>
      </w:r>
      <w:r>
        <w:t>Llama,</w:t>
      </w:r>
      <w:r>
        <w:rPr>
          <w:spacing w:val="-10"/>
        </w:rPr>
        <w:t xml:space="preserve"> </w:t>
      </w:r>
      <w:r>
        <w:t>or</w:t>
      </w:r>
      <w:r>
        <w:rPr>
          <w:spacing w:val="-10"/>
        </w:rPr>
        <w:t xml:space="preserve"> </w:t>
      </w:r>
      <w:r>
        <w:t>Google’s</w:t>
      </w:r>
      <w:r>
        <w:rPr>
          <w:spacing w:val="-10"/>
        </w:rPr>
        <w:t xml:space="preserve"> </w:t>
      </w:r>
      <w:r>
        <w:t>Gemini,</w:t>
      </w:r>
      <w:r>
        <w:rPr>
          <w:spacing w:val="-10"/>
        </w:rPr>
        <w:t xml:space="preserve"> </w:t>
      </w:r>
      <w:r>
        <w:t>have</w:t>
      </w:r>
      <w:r>
        <w:rPr>
          <w:spacing w:val="-10"/>
        </w:rPr>
        <w:t xml:space="preserve"> </w:t>
      </w:r>
      <w:r>
        <w:t>rapidly emerged</w:t>
      </w:r>
      <w:r>
        <w:rPr>
          <w:spacing w:val="36"/>
        </w:rPr>
        <w:t xml:space="preserve"> </w:t>
      </w:r>
      <w:r>
        <w:t>as</w:t>
      </w:r>
      <w:r>
        <w:rPr>
          <w:spacing w:val="36"/>
        </w:rPr>
        <w:t xml:space="preserve"> </w:t>
      </w:r>
      <w:r>
        <w:t>a</w:t>
      </w:r>
      <w:r>
        <w:rPr>
          <w:spacing w:val="36"/>
        </w:rPr>
        <w:t xml:space="preserve"> </w:t>
      </w:r>
      <w:r>
        <w:t>powerful</w:t>
      </w:r>
      <w:r>
        <w:rPr>
          <w:spacing w:val="36"/>
        </w:rPr>
        <w:t xml:space="preserve"> </w:t>
      </w:r>
      <w:r>
        <w:t>tool</w:t>
      </w:r>
      <w:r>
        <w:rPr>
          <w:spacing w:val="36"/>
        </w:rPr>
        <w:t xml:space="preserve"> </w:t>
      </w:r>
      <w:r>
        <w:t>with</w:t>
      </w:r>
      <w:r>
        <w:rPr>
          <w:spacing w:val="36"/>
        </w:rPr>
        <w:t xml:space="preserve"> </w:t>
      </w:r>
      <w:r>
        <w:t>the</w:t>
      </w:r>
      <w:r>
        <w:rPr>
          <w:spacing w:val="36"/>
        </w:rPr>
        <w:t xml:space="preserve"> </w:t>
      </w:r>
      <w:r>
        <w:t>potential to enhance the teaching and research capacities of university and college lecturers. Since the public release of LLMs, educators have been exploring</w:t>
      </w:r>
      <w:r>
        <w:rPr>
          <w:spacing w:val="-14"/>
        </w:rPr>
        <w:t xml:space="preserve"> </w:t>
      </w:r>
      <w:r>
        <w:t>how</w:t>
      </w:r>
      <w:r>
        <w:rPr>
          <w:spacing w:val="-14"/>
        </w:rPr>
        <w:t xml:space="preserve"> </w:t>
      </w:r>
      <w:r>
        <w:t>such</w:t>
      </w:r>
      <w:r>
        <w:rPr>
          <w:spacing w:val="-14"/>
        </w:rPr>
        <w:t xml:space="preserve"> </w:t>
      </w:r>
      <w:r>
        <w:t>AI</w:t>
      </w:r>
      <w:r>
        <w:rPr>
          <w:spacing w:val="-13"/>
        </w:rPr>
        <w:t xml:space="preserve"> </w:t>
      </w:r>
      <w:r>
        <w:t>systems</w:t>
      </w:r>
      <w:r>
        <w:rPr>
          <w:spacing w:val="-14"/>
        </w:rPr>
        <w:t xml:space="preserve"> </w:t>
      </w:r>
      <w:r>
        <w:t>can</w:t>
      </w:r>
      <w:r>
        <w:rPr>
          <w:spacing w:val="-14"/>
        </w:rPr>
        <w:t xml:space="preserve"> </w:t>
      </w:r>
      <w:r>
        <w:t>revolutionize teaching</w:t>
      </w:r>
      <w:r>
        <w:rPr>
          <w:spacing w:val="-14"/>
        </w:rPr>
        <w:t xml:space="preserve"> </w:t>
      </w:r>
      <w:r>
        <w:t>practices</w:t>
      </w:r>
      <w:r>
        <w:rPr>
          <w:spacing w:val="-13"/>
        </w:rPr>
        <w:t xml:space="preserve"> </w:t>
      </w:r>
      <w:r>
        <w:t>and</w:t>
      </w:r>
      <w:r>
        <w:rPr>
          <w:spacing w:val="-13"/>
        </w:rPr>
        <w:t xml:space="preserve"> </w:t>
      </w:r>
      <w:r>
        <w:t>academic</w:t>
      </w:r>
      <w:r>
        <w:rPr>
          <w:spacing w:val="-13"/>
        </w:rPr>
        <w:t xml:space="preserve"> </w:t>
      </w:r>
      <w:r>
        <w:t>research</w:t>
      </w:r>
      <w:hyperlink w:anchor="_bookmark4" w:history="1">
        <w:r>
          <w:rPr>
            <w:vertAlign w:val="superscript"/>
          </w:rPr>
          <w:t>1</w:t>
        </w:r>
      </w:hyperlink>
      <w:r>
        <w:t>.</w:t>
      </w:r>
      <w:r>
        <w:rPr>
          <w:spacing w:val="-13"/>
        </w:rPr>
        <w:t xml:space="preserve"> </w:t>
      </w:r>
      <w:r>
        <w:rPr>
          <w:spacing w:val="-2"/>
        </w:rPr>
        <w:t>These</w:t>
      </w:r>
    </w:p>
    <w:p w14:paraId="40AC0895" w14:textId="77777777" w:rsidR="00E97F1D" w:rsidRDefault="00000000">
      <w:pPr>
        <w:pStyle w:val="BodyText"/>
        <w:spacing w:before="106" w:line="256" w:lineRule="auto"/>
        <w:ind w:right="88"/>
      </w:pPr>
      <w:r>
        <w:br w:type="column"/>
      </w:r>
      <w:r>
        <w:t>AI</w:t>
      </w:r>
      <w:r>
        <w:rPr>
          <w:spacing w:val="40"/>
        </w:rPr>
        <w:t xml:space="preserve"> </w:t>
      </w:r>
      <w:r>
        <w:t>tutors</w:t>
      </w:r>
      <w:r>
        <w:rPr>
          <w:spacing w:val="40"/>
        </w:rPr>
        <w:t xml:space="preserve"> </w:t>
      </w:r>
      <w:r>
        <w:t>and</w:t>
      </w:r>
      <w:r>
        <w:rPr>
          <w:spacing w:val="40"/>
        </w:rPr>
        <w:t xml:space="preserve"> </w:t>
      </w:r>
      <w:r>
        <w:t>assistants</w:t>
      </w:r>
      <w:r>
        <w:rPr>
          <w:spacing w:val="40"/>
        </w:rPr>
        <w:t xml:space="preserve"> </w:t>
      </w:r>
      <w:r>
        <w:t>provide</w:t>
      </w:r>
      <w:r>
        <w:rPr>
          <w:spacing w:val="40"/>
        </w:rPr>
        <w:t xml:space="preserve"> </w:t>
      </w:r>
      <w:r>
        <w:t>opportunities to</w:t>
      </w:r>
      <w:r>
        <w:rPr>
          <w:spacing w:val="-3"/>
        </w:rPr>
        <w:t xml:space="preserve"> </w:t>
      </w:r>
      <w:r>
        <w:t>innovate</w:t>
      </w:r>
      <w:r>
        <w:rPr>
          <w:spacing w:val="-3"/>
        </w:rPr>
        <w:t xml:space="preserve"> </w:t>
      </w:r>
      <w:r>
        <w:t>pedagogical</w:t>
      </w:r>
      <w:r>
        <w:rPr>
          <w:spacing w:val="-3"/>
        </w:rPr>
        <w:t xml:space="preserve"> </w:t>
      </w:r>
      <w:r>
        <w:t>approaches,</w:t>
      </w:r>
      <w:r>
        <w:rPr>
          <w:spacing w:val="-3"/>
        </w:rPr>
        <w:t xml:space="preserve"> </w:t>
      </w:r>
      <w:r>
        <w:t xml:space="preserve">personalize learning, automate routine tasks, and support scholarly work. For instance, generative AI can help instructors generate lesson plans, produce quizzes or simulations, provide conversational tutoring to students, and even aid in literature recommending, grading, feedback, or interview </w:t>
      </w:r>
      <w:r>
        <w:rPr>
          <w:spacing w:val="-2"/>
        </w:rPr>
        <w:t>preparation</w:t>
      </w:r>
      <w:hyperlink w:anchor="_bookmark6" w:history="1">
        <w:r>
          <w:rPr>
            <w:spacing w:val="-2"/>
            <w:vertAlign w:val="superscript"/>
          </w:rPr>
          <w:t>2,3</w:t>
        </w:r>
      </w:hyperlink>
      <w:r>
        <w:rPr>
          <w:spacing w:val="-2"/>
        </w:rPr>
        <w:t>.</w:t>
      </w:r>
      <w:r>
        <w:rPr>
          <w:spacing w:val="-4"/>
        </w:rPr>
        <w:t xml:space="preserve"> </w:t>
      </w:r>
      <w:r>
        <w:rPr>
          <w:spacing w:val="-2"/>
        </w:rPr>
        <w:t>Likewise,</w:t>
      </w:r>
      <w:r>
        <w:rPr>
          <w:spacing w:val="-4"/>
        </w:rPr>
        <w:t xml:space="preserve"> </w:t>
      </w:r>
      <w:r>
        <w:rPr>
          <w:spacing w:val="-2"/>
        </w:rPr>
        <w:t>researchers</w:t>
      </w:r>
      <w:r>
        <w:rPr>
          <w:spacing w:val="-4"/>
        </w:rPr>
        <w:t xml:space="preserve"> </w:t>
      </w:r>
      <w:r>
        <w:rPr>
          <w:spacing w:val="-2"/>
        </w:rPr>
        <w:t>can</w:t>
      </w:r>
      <w:r>
        <w:rPr>
          <w:spacing w:val="-4"/>
        </w:rPr>
        <w:t xml:space="preserve"> </w:t>
      </w:r>
      <w:r>
        <w:rPr>
          <w:spacing w:val="-2"/>
        </w:rPr>
        <w:t xml:space="preserve">leverage </w:t>
      </w:r>
      <w:r>
        <w:t>LLMs</w:t>
      </w:r>
      <w:r>
        <w:rPr>
          <w:spacing w:val="-14"/>
        </w:rPr>
        <w:t xml:space="preserve"> </w:t>
      </w:r>
      <w:r>
        <w:t>to</w:t>
      </w:r>
      <w:r>
        <w:rPr>
          <w:spacing w:val="-14"/>
        </w:rPr>
        <w:t xml:space="preserve"> </w:t>
      </w:r>
      <w:r>
        <w:t>summarize</w:t>
      </w:r>
      <w:r>
        <w:rPr>
          <w:spacing w:val="-14"/>
        </w:rPr>
        <w:t xml:space="preserve"> </w:t>
      </w:r>
      <w:r>
        <w:t>literature,</w:t>
      </w:r>
      <w:r>
        <w:rPr>
          <w:spacing w:val="-13"/>
        </w:rPr>
        <w:t xml:space="preserve"> </w:t>
      </w:r>
      <w:r>
        <w:t>draft</w:t>
      </w:r>
      <w:r>
        <w:rPr>
          <w:spacing w:val="-14"/>
        </w:rPr>
        <w:t xml:space="preserve"> </w:t>
      </w:r>
      <w:r>
        <w:t xml:space="preserve">manuscripts, or brainstorm research ideas. In theory, these </w:t>
      </w:r>
      <w:r>
        <w:rPr>
          <w:spacing w:val="-4"/>
        </w:rPr>
        <w:t>capabilities</w:t>
      </w:r>
      <w:r>
        <w:rPr>
          <w:spacing w:val="-5"/>
        </w:rPr>
        <w:t xml:space="preserve"> </w:t>
      </w:r>
      <w:r>
        <w:rPr>
          <w:spacing w:val="-4"/>
        </w:rPr>
        <w:t>promise</w:t>
      </w:r>
      <w:r>
        <w:rPr>
          <w:spacing w:val="-5"/>
        </w:rPr>
        <w:t xml:space="preserve"> </w:t>
      </w:r>
      <w:r>
        <w:rPr>
          <w:spacing w:val="-4"/>
        </w:rPr>
        <w:t>to</w:t>
      </w:r>
      <w:r>
        <w:rPr>
          <w:spacing w:val="-5"/>
        </w:rPr>
        <w:t xml:space="preserve"> </w:t>
      </w:r>
      <w:r>
        <w:rPr>
          <w:spacing w:val="-4"/>
        </w:rPr>
        <w:t>enhance</w:t>
      </w:r>
      <w:r>
        <w:rPr>
          <w:spacing w:val="-5"/>
        </w:rPr>
        <w:t xml:space="preserve"> </w:t>
      </w:r>
      <w:r>
        <w:rPr>
          <w:spacing w:val="-4"/>
        </w:rPr>
        <w:t>lecturers’</w:t>
      </w:r>
      <w:r>
        <w:rPr>
          <w:spacing w:val="-5"/>
        </w:rPr>
        <w:t xml:space="preserve"> </w:t>
      </w:r>
      <w:r>
        <w:rPr>
          <w:spacing w:val="-4"/>
        </w:rPr>
        <w:t xml:space="preserve">teaching </w:t>
      </w:r>
      <w:r>
        <w:t>effectiveness and research productivity in the digital age.</w:t>
      </w:r>
    </w:p>
    <w:p w14:paraId="22D20F9A"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3" w:space="458"/>
            <w:col w:w="4427"/>
          </w:cols>
        </w:sectPr>
      </w:pPr>
    </w:p>
    <w:p w14:paraId="6FAD47C1" w14:textId="77777777" w:rsidR="00E97F1D" w:rsidRDefault="00000000">
      <w:pPr>
        <w:pStyle w:val="BodyText"/>
        <w:spacing w:before="86" w:line="256" w:lineRule="auto"/>
        <w:ind w:firstLine="566"/>
      </w:pPr>
      <w:r>
        <w:lastRenderedPageBreak/>
        <w:t xml:space="preserve">However, along with immense potential, generative AI introduces significant challenges </w:t>
      </w:r>
      <w:r>
        <w:rPr>
          <w:spacing w:val="-2"/>
        </w:rPr>
        <w:t>and</w:t>
      </w:r>
      <w:r>
        <w:rPr>
          <w:spacing w:val="-12"/>
        </w:rPr>
        <w:t xml:space="preserve"> </w:t>
      </w:r>
      <w:r>
        <w:rPr>
          <w:spacing w:val="-2"/>
        </w:rPr>
        <w:t>uncertainties</w:t>
      </w:r>
      <w:r>
        <w:rPr>
          <w:spacing w:val="-12"/>
        </w:rPr>
        <w:t xml:space="preserve"> </w:t>
      </w:r>
      <w:r>
        <w:rPr>
          <w:spacing w:val="-2"/>
        </w:rPr>
        <w:t>in</w:t>
      </w:r>
      <w:r>
        <w:rPr>
          <w:spacing w:val="-11"/>
        </w:rPr>
        <w:t xml:space="preserve"> </w:t>
      </w:r>
      <w:r>
        <w:rPr>
          <w:spacing w:val="-2"/>
        </w:rPr>
        <w:t>educational</w:t>
      </w:r>
      <w:r>
        <w:rPr>
          <w:spacing w:val="-12"/>
        </w:rPr>
        <w:t xml:space="preserve"> </w:t>
      </w:r>
      <w:r>
        <w:rPr>
          <w:spacing w:val="-2"/>
        </w:rPr>
        <w:t>contexts.</w:t>
      </w:r>
      <w:r>
        <w:rPr>
          <w:spacing w:val="-12"/>
        </w:rPr>
        <w:t xml:space="preserve"> </w:t>
      </w:r>
      <w:r>
        <w:rPr>
          <w:spacing w:val="-2"/>
        </w:rPr>
        <w:t xml:space="preserve">Modern </w:t>
      </w:r>
      <w:r>
        <w:t xml:space="preserve">LLMs are often “black boxes”, where they </w:t>
      </w:r>
      <w:r>
        <w:rPr>
          <w:spacing w:val="-4"/>
        </w:rPr>
        <w:t>produce</w:t>
      </w:r>
      <w:r>
        <w:rPr>
          <w:spacing w:val="-10"/>
        </w:rPr>
        <w:t xml:space="preserve"> </w:t>
      </w:r>
      <w:r>
        <w:rPr>
          <w:spacing w:val="-4"/>
        </w:rPr>
        <w:t>answers</w:t>
      </w:r>
      <w:r>
        <w:rPr>
          <w:spacing w:val="-10"/>
        </w:rPr>
        <w:t xml:space="preserve"> </w:t>
      </w:r>
      <w:r>
        <w:rPr>
          <w:spacing w:val="-4"/>
        </w:rPr>
        <w:t>without</w:t>
      </w:r>
      <w:r>
        <w:rPr>
          <w:spacing w:val="-10"/>
        </w:rPr>
        <w:t xml:space="preserve"> </w:t>
      </w:r>
      <w:r>
        <w:rPr>
          <w:spacing w:val="-4"/>
        </w:rPr>
        <w:t>revealing</w:t>
      </w:r>
      <w:r>
        <w:rPr>
          <w:spacing w:val="-9"/>
        </w:rPr>
        <w:t xml:space="preserve"> </w:t>
      </w:r>
      <w:r>
        <w:rPr>
          <w:spacing w:val="-4"/>
        </w:rPr>
        <w:t>clear</w:t>
      </w:r>
      <w:r>
        <w:rPr>
          <w:spacing w:val="-10"/>
        </w:rPr>
        <w:t xml:space="preserve"> </w:t>
      </w:r>
      <w:r>
        <w:rPr>
          <w:spacing w:val="-4"/>
        </w:rPr>
        <w:t xml:space="preserve">reasoning </w:t>
      </w:r>
      <w:r>
        <w:t>or sources</w:t>
      </w:r>
      <w:hyperlink w:anchor="_bookmark7" w:history="1">
        <w:r>
          <w:rPr>
            <w:vertAlign w:val="superscript"/>
          </w:rPr>
          <w:t>4</w:t>
        </w:r>
      </w:hyperlink>
      <w:r>
        <w:t>. This opacity can erode trust, as educators</w:t>
      </w:r>
      <w:r>
        <w:rPr>
          <w:spacing w:val="-13"/>
        </w:rPr>
        <w:t xml:space="preserve"> </w:t>
      </w:r>
      <w:r>
        <w:t>and</w:t>
      </w:r>
      <w:r>
        <w:rPr>
          <w:spacing w:val="-13"/>
        </w:rPr>
        <w:t xml:space="preserve"> </w:t>
      </w:r>
      <w:r>
        <w:t>students</w:t>
      </w:r>
      <w:r>
        <w:rPr>
          <w:spacing w:val="-13"/>
        </w:rPr>
        <w:t xml:space="preserve"> </w:t>
      </w:r>
      <w:r>
        <w:t>may</w:t>
      </w:r>
      <w:r>
        <w:rPr>
          <w:spacing w:val="-13"/>
        </w:rPr>
        <w:t xml:space="preserve"> </w:t>
      </w:r>
      <w:r>
        <w:t>question</w:t>
      </w:r>
      <w:r>
        <w:rPr>
          <w:spacing w:val="-13"/>
        </w:rPr>
        <w:t xml:space="preserve"> </w:t>
      </w:r>
      <w:r>
        <w:t>how</w:t>
      </w:r>
      <w:r>
        <w:rPr>
          <w:spacing w:val="-13"/>
        </w:rPr>
        <w:t xml:space="preserve"> </w:t>
      </w:r>
      <w:r>
        <w:t>or</w:t>
      </w:r>
      <w:r>
        <w:rPr>
          <w:spacing w:val="-13"/>
        </w:rPr>
        <w:t xml:space="preserve"> </w:t>
      </w:r>
      <w:r>
        <w:t xml:space="preserve">why an AI arrived at a given answer. Additionally, </w:t>
      </w:r>
      <w:r>
        <w:rPr>
          <w:spacing w:val="-2"/>
        </w:rPr>
        <w:t>LLMs</w:t>
      </w:r>
      <w:r>
        <w:rPr>
          <w:spacing w:val="-9"/>
        </w:rPr>
        <w:t xml:space="preserve"> </w:t>
      </w:r>
      <w:r>
        <w:rPr>
          <w:spacing w:val="-2"/>
        </w:rPr>
        <w:t>are</w:t>
      </w:r>
      <w:r>
        <w:rPr>
          <w:spacing w:val="-9"/>
        </w:rPr>
        <w:t xml:space="preserve"> </w:t>
      </w:r>
      <w:r>
        <w:rPr>
          <w:spacing w:val="-2"/>
        </w:rPr>
        <w:t>prone</w:t>
      </w:r>
      <w:r>
        <w:rPr>
          <w:spacing w:val="-9"/>
        </w:rPr>
        <w:t xml:space="preserve"> </w:t>
      </w:r>
      <w:r>
        <w:rPr>
          <w:spacing w:val="-2"/>
        </w:rPr>
        <w:t>to</w:t>
      </w:r>
      <w:r>
        <w:rPr>
          <w:spacing w:val="-9"/>
        </w:rPr>
        <w:t xml:space="preserve"> </w:t>
      </w:r>
      <w:r>
        <w:rPr>
          <w:spacing w:val="-2"/>
        </w:rPr>
        <w:t>hallucinations</w:t>
      </w:r>
      <w:r>
        <w:rPr>
          <w:spacing w:val="-9"/>
        </w:rPr>
        <w:t xml:space="preserve"> </w:t>
      </w:r>
      <w:r>
        <w:rPr>
          <w:spacing w:val="-2"/>
        </w:rPr>
        <w:t>(i.e.,</w:t>
      </w:r>
      <w:r>
        <w:rPr>
          <w:spacing w:val="-9"/>
        </w:rPr>
        <w:t xml:space="preserve"> </w:t>
      </w:r>
      <w:r>
        <w:rPr>
          <w:spacing w:val="-2"/>
        </w:rPr>
        <w:t xml:space="preserve">generating </w:t>
      </w:r>
      <w:r>
        <w:t>incorrect or fabricated information confidently). In</w:t>
      </w:r>
      <w:r>
        <w:rPr>
          <w:spacing w:val="-9"/>
        </w:rPr>
        <w:t xml:space="preserve"> </w:t>
      </w:r>
      <w:r>
        <w:t>an</w:t>
      </w:r>
      <w:r>
        <w:rPr>
          <w:spacing w:val="-9"/>
        </w:rPr>
        <w:t xml:space="preserve"> </w:t>
      </w:r>
      <w:r>
        <w:t>academic</w:t>
      </w:r>
      <w:r>
        <w:rPr>
          <w:spacing w:val="-9"/>
        </w:rPr>
        <w:t xml:space="preserve"> </w:t>
      </w:r>
      <w:r>
        <w:t>setting,</w:t>
      </w:r>
      <w:r>
        <w:rPr>
          <w:spacing w:val="-9"/>
        </w:rPr>
        <w:t xml:space="preserve"> </w:t>
      </w:r>
      <w:r>
        <w:t>such</w:t>
      </w:r>
      <w:r>
        <w:rPr>
          <w:spacing w:val="-9"/>
        </w:rPr>
        <w:t xml:space="preserve"> </w:t>
      </w:r>
      <w:r>
        <w:t>undetected</w:t>
      </w:r>
      <w:r>
        <w:rPr>
          <w:spacing w:val="-9"/>
        </w:rPr>
        <w:t xml:space="preserve"> </w:t>
      </w:r>
      <w:r>
        <w:t>errors</w:t>
      </w:r>
      <w:r>
        <w:rPr>
          <w:spacing w:val="-9"/>
        </w:rPr>
        <w:t xml:space="preserve"> </w:t>
      </w:r>
      <w:r>
        <w:t>or falsehoods can mislead learners and undermine learning outcomes. Educators also worry about issues of academic integrity (e.g., plagiarism or uncritical use of AI in student work), biases in AI</w:t>
      </w:r>
      <w:r>
        <w:rPr>
          <w:spacing w:val="-1"/>
        </w:rPr>
        <w:t xml:space="preserve"> </w:t>
      </w:r>
      <w:r>
        <w:t>outputs,</w:t>
      </w:r>
      <w:r>
        <w:rPr>
          <w:spacing w:val="-1"/>
        </w:rPr>
        <w:t xml:space="preserve"> </w:t>
      </w:r>
      <w:r>
        <w:t>data</w:t>
      </w:r>
      <w:r>
        <w:rPr>
          <w:spacing w:val="-1"/>
        </w:rPr>
        <w:t xml:space="preserve"> </w:t>
      </w:r>
      <w:r>
        <w:t>privacy,</w:t>
      </w:r>
      <w:r>
        <w:rPr>
          <w:spacing w:val="-1"/>
        </w:rPr>
        <w:t xml:space="preserve"> </w:t>
      </w:r>
      <w:r>
        <w:t>and</w:t>
      </w:r>
      <w:r>
        <w:rPr>
          <w:spacing w:val="-1"/>
        </w:rPr>
        <w:t xml:space="preserve"> </w:t>
      </w:r>
      <w:r>
        <w:t>the</w:t>
      </w:r>
      <w:r>
        <w:rPr>
          <w:spacing w:val="-1"/>
        </w:rPr>
        <w:t xml:space="preserve"> </w:t>
      </w:r>
      <w:r>
        <w:t>broader</w:t>
      </w:r>
      <w:r>
        <w:rPr>
          <w:spacing w:val="-1"/>
        </w:rPr>
        <w:t xml:space="preserve"> </w:t>
      </w:r>
      <w:r>
        <w:t xml:space="preserve">ethical </w:t>
      </w:r>
      <w:r>
        <w:rPr>
          <w:spacing w:val="-2"/>
        </w:rPr>
        <w:t>implications</w:t>
      </w:r>
      <w:r>
        <w:rPr>
          <w:spacing w:val="-12"/>
        </w:rPr>
        <w:t xml:space="preserve"> </w:t>
      </w:r>
      <w:r>
        <w:rPr>
          <w:spacing w:val="-2"/>
        </w:rPr>
        <w:t>of</w:t>
      </w:r>
      <w:r>
        <w:rPr>
          <w:spacing w:val="-12"/>
        </w:rPr>
        <w:t xml:space="preserve"> </w:t>
      </w:r>
      <w:r>
        <w:rPr>
          <w:spacing w:val="-2"/>
        </w:rPr>
        <w:t>delegating</w:t>
      </w:r>
      <w:r>
        <w:rPr>
          <w:spacing w:val="-12"/>
        </w:rPr>
        <w:t xml:space="preserve"> </w:t>
      </w:r>
      <w:r>
        <w:rPr>
          <w:spacing w:val="-2"/>
        </w:rPr>
        <w:t>educational</w:t>
      </w:r>
      <w:r>
        <w:rPr>
          <w:spacing w:val="-11"/>
        </w:rPr>
        <w:t xml:space="preserve"> </w:t>
      </w:r>
      <w:r>
        <w:rPr>
          <w:spacing w:val="-2"/>
        </w:rPr>
        <w:t>tasks</w:t>
      </w:r>
      <w:r>
        <w:rPr>
          <w:spacing w:val="-12"/>
        </w:rPr>
        <w:t xml:space="preserve"> </w:t>
      </w:r>
      <w:r>
        <w:rPr>
          <w:spacing w:val="-2"/>
        </w:rPr>
        <w:t>to</w:t>
      </w:r>
      <w:r>
        <w:rPr>
          <w:spacing w:val="-12"/>
        </w:rPr>
        <w:t xml:space="preserve"> </w:t>
      </w:r>
      <w:r>
        <w:rPr>
          <w:spacing w:val="-2"/>
        </w:rPr>
        <w:t xml:space="preserve">AI. </w:t>
      </w:r>
      <w:r>
        <w:rPr>
          <w:spacing w:val="-4"/>
        </w:rPr>
        <w:t>These</w:t>
      </w:r>
      <w:r>
        <w:rPr>
          <w:spacing w:val="-8"/>
        </w:rPr>
        <w:t xml:space="preserve"> </w:t>
      </w:r>
      <w:r>
        <w:rPr>
          <w:spacing w:val="-4"/>
        </w:rPr>
        <w:t>challenges</w:t>
      </w:r>
      <w:r>
        <w:rPr>
          <w:spacing w:val="-8"/>
        </w:rPr>
        <w:t xml:space="preserve"> </w:t>
      </w:r>
      <w:r>
        <w:rPr>
          <w:spacing w:val="-4"/>
        </w:rPr>
        <w:t>highlight</w:t>
      </w:r>
      <w:r>
        <w:rPr>
          <w:spacing w:val="-8"/>
        </w:rPr>
        <w:t xml:space="preserve"> </w:t>
      </w:r>
      <w:r>
        <w:rPr>
          <w:spacing w:val="-4"/>
        </w:rPr>
        <w:t>that</w:t>
      </w:r>
      <w:r>
        <w:rPr>
          <w:spacing w:val="-7"/>
        </w:rPr>
        <w:t xml:space="preserve"> </w:t>
      </w:r>
      <w:r>
        <w:rPr>
          <w:spacing w:val="-4"/>
        </w:rPr>
        <w:t>while</w:t>
      </w:r>
      <w:r>
        <w:rPr>
          <w:spacing w:val="-8"/>
        </w:rPr>
        <w:t xml:space="preserve"> </w:t>
      </w:r>
      <w:r>
        <w:rPr>
          <w:spacing w:val="-4"/>
        </w:rPr>
        <w:t>AI</w:t>
      </w:r>
      <w:r>
        <w:rPr>
          <w:spacing w:val="-8"/>
        </w:rPr>
        <w:t xml:space="preserve"> </w:t>
      </w:r>
      <w:r>
        <w:rPr>
          <w:spacing w:val="-4"/>
        </w:rPr>
        <w:t>can</w:t>
      </w:r>
      <w:r>
        <w:rPr>
          <w:spacing w:val="-7"/>
        </w:rPr>
        <w:t xml:space="preserve"> </w:t>
      </w:r>
      <w:r>
        <w:rPr>
          <w:spacing w:val="-4"/>
        </w:rPr>
        <w:t xml:space="preserve">assist </w:t>
      </w:r>
      <w:r>
        <w:t>humans,</w:t>
      </w:r>
      <w:r>
        <w:rPr>
          <w:spacing w:val="-6"/>
        </w:rPr>
        <w:t xml:space="preserve"> </w:t>
      </w:r>
      <w:r>
        <w:t>it</w:t>
      </w:r>
      <w:r>
        <w:rPr>
          <w:spacing w:val="-6"/>
        </w:rPr>
        <w:t xml:space="preserve"> </w:t>
      </w:r>
      <w:r>
        <w:t>cannot</w:t>
      </w:r>
      <w:r>
        <w:rPr>
          <w:spacing w:val="-6"/>
        </w:rPr>
        <w:t xml:space="preserve"> </w:t>
      </w:r>
      <w:r>
        <w:t>be</w:t>
      </w:r>
      <w:r>
        <w:rPr>
          <w:spacing w:val="-6"/>
        </w:rPr>
        <w:t xml:space="preserve"> </w:t>
      </w:r>
      <w:r>
        <w:t>blindly</w:t>
      </w:r>
      <w:r>
        <w:rPr>
          <w:spacing w:val="-6"/>
        </w:rPr>
        <w:t xml:space="preserve"> </w:t>
      </w:r>
      <w:r>
        <w:t>trusted,</w:t>
      </w:r>
      <w:r>
        <w:rPr>
          <w:spacing w:val="-6"/>
        </w:rPr>
        <w:t xml:space="preserve"> </w:t>
      </w:r>
      <w:r>
        <w:t xml:space="preserve">particularly </w:t>
      </w:r>
      <w:r>
        <w:rPr>
          <w:spacing w:val="-2"/>
        </w:rPr>
        <w:t>in</w:t>
      </w:r>
      <w:r>
        <w:rPr>
          <w:spacing w:val="-5"/>
        </w:rPr>
        <w:t xml:space="preserve"> </w:t>
      </w:r>
      <w:r>
        <w:rPr>
          <w:spacing w:val="-2"/>
        </w:rPr>
        <w:t>educational</w:t>
      </w:r>
      <w:r>
        <w:rPr>
          <w:spacing w:val="-5"/>
        </w:rPr>
        <w:t xml:space="preserve"> </w:t>
      </w:r>
      <w:r>
        <w:rPr>
          <w:spacing w:val="-2"/>
        </w:rPr>
        <w:t>and</w:t>
      </w:r>
      <w:r>
        <w:rPr>
          <w:spacing w:val="-4"/>
        </w:rPr>
        <w:t xml:space="preserve"> </w:t>
      </w:r>
      <w:r>
        <w:rPr>
          <w:spacing w:val="-2"/>
        </w:rPr>
        <w:t>academic</w:t>
      </w:r>
      <w:r>
        <w:rPr>
          <w:spacing w:val="-5"/>
        </w:rPr>
        <w:t xml:space="preserve"> </w:t>
      </w:r>
      <w:r>
        <w:rPr>
          <w:spacing w:val="-2"/>
        </w:rPr>
        <w:t>settings,</w:t>
      </w:r>
      <w:r>
        <w:rPr>
          <w:spacing w:val="-5"/>
        </w:rPr>
        <w:t xml:space="preserve"> </w:t>
      </w:r>
      <w:r>
        <w:rPr>
          <w:spacing w:val="-2"/>
        </w:rPr>
        <w:t>where</w:t>
      </w:r>
      <w:r>
        <w:rPr>
          <w:spacing w:val="-5"/>
        </w:rPr>
        <w:t xml:space="preserve"> </w:t>
      </w:r>
      <w:r>
        <w:rPr>
          <w:spacing w:val="-2"/>
        </w:rPr>
        <w:t xml:space="preserve">rigor </w:t>
      </w:r>
      <w:r>
        <w:t>and accuracy are crucial</w:t>
      </w:r>
      <w:hyperlink w:anchor="_bookmark8" w:history="1">
        <w:r>
          <w:rPr>
            <w:vertAlign w:val="superscript"/>
          </w:rPr>
          <w:t>5</w:t>
        </w:r>
      </w:hyperlink>
      <w:r>
        <w:t>.</w:t>
      </w:r>
    </w:p>
    <w:p w14:paraId="65A6BBE2" w14:textId="77777777" w:rsidR="00E97F1D" w:rsidRDefault="00000000">
      <w:pPr>
        <w:pStyle w:val="BodyText"/>
        <w:spacing w:before="143" w:line="256" w:lineRule="auto"/>
        <w:ind w:firstLine="566"/>
      </w:pPr>
      <w:r>
        <w:t>To fully realize the benefits of generative AI</w:t>
      </w:r>
      <w:r>
        <w:rPr>
          <w:spacing w:val="80"/>
        </w:rPr>
        <w:t xml:space="preserve"> </w:t>
      </w:r>
      <w:r>
        <w:t>in</w:t>
      </w:r>
      <w:r>
        <w:rPr>
          <w:spacing w:val="80"/>
        </w:rPr>
        <w:t xml:space="preserve"> </w:t>
      </w:r>
      <w:r>
        <w:t>education,</w:t>
      </w:r>
      <w:r>
        <w:rPr>
          <w:spacing w:val="80"/>
        </w:rPr>
        <w:t xml:space="preserve"> </w:t>
      </w:r>
      <w:r>
        <w:t>it</w:t>
      </w:r>
      <w:r>
        <w:rPr>
          <w:spacing w:val="80"/>
        </w:rPr>
        <w:t xml:space="preserve"> </w:t>
      </w:r>
      <w:r>
        <w:t>is</w:t>
      </w:r>
      <w:r>
        <w:rPr>
          <w:spacing w:val="80"/>
        </w:rPr>
        <w:t xml:space="preserve"> </w:t>
      </w:r>
      <w:r>
        <w:t>crucial</w:t>
      </w:r>
      <w:r>
        <w:rPr>
          <w:spacing w:val="80"/>
        </w:rPr>
        <w:t xml:space="preserve"> </w:t>
      </w:r>
      <w:r>
        <w:t>to</w:t>
      </w:r>
      <w:r>
        <w:rPr>
          <w:spacing w:val="80"/>
        </w:rPr>
        <w:t xml:space="preserve"> </w:t>
      </w:r>
      <w:r>
        <w:t>address these</w:t>
      </w:r>
      <w:r>
        <w:rPr>
          <w:spacing w:val="40"/>
        </w:rPr>
        <w:t xml:space="preserve"> </w:t>
      </w:r>
      <w:r>
        <w:t>challenges.</w:t>
      </w:r>
      <w:r>
        <w:rPr>
          <w:spacing w:val="40"/>
        </w:rPr>
        <w:t xml:space="preserve"> </w:t>
      </w:r>
      <w:r>
        <w:t>Two</w:t>
      </w:r>
      <w:r>
        <w:rPr>
          <w:spacing w:val="40"/>
        </w:rPr>
        <w:t xml:space="preserve"> </w:t>
      </w:r>
      <w:r>
        <w:t>emerging</w:t>
      </w:r>
      <w:r>
        <w:rPr>
          <w:spacing w:val="40"/>
        </w:rPr>
        <w:t xml:space="preserve"> </w:t>
      </w:r>
      <w:r>
        <w:t>approaches</w:t>
      </w:r>
      <w:r>
        <w:rPr>
          <w:spacing w:val="80"/>
        </w:rPr>
        <w:t xml:space="preserve"> </w:t>
      </w:r>
      <w:r>
        <w:t>in AI research hold promise in this regard: Explainable AI (XAI)</w:t>
      </w:r>
      <w:hyperlink w:anchor="_bookmark11" w:history="1">
        <w:r>
          <w:rPr>
            <w:vertAlign w:val="superscript"/>
          </w:rPr>
          <w:t>6-9</w:t>
        </w:r>
      </w:hyperlink>
      <w:r>
        <w:t xml:space="preserve"> and Contestable AI (CAI)</w:t>
      </w:r>
      <w:hyperlink w:anchor="_bookmark15" w:history="1">
        <w:r>
          <w:rPr>
            <w:vertAlign w:val="superscript"/>
          </w:rPr>
          <w:t>10-14</w:t>
        </w:r>
      </w:hyperlink>
      <w:r>
        <w:t>. XAI aims to make AI systems more transparent by providing human-understandable explanations for their outputs or decisions. In</w:t>
      </w:r>
      <w:r>
        <w:rPr>
          <w:spacing w:val="80"/>
        </w:rPr>
        <w:t xml:space="preserve"> </w:t>
      </w:r>
      <w:r>
        <w:t>an educational context, XAI could enable a lecturer or student to see the reasoning behind</w:t>
      </w:r>
      <w:r>
        <w:rPr>
          <w:spacing w:val="40"/>
        </w:rPr>
        <w:t xml:space="preserve"> </w:t>
      </w:r>
      <w:r>
        <w:t>an</w:t>
      </w:r>
      <w:r>
        <w:rPr>
          <w:spacing w:val="-10"/>
        </w:rPr>
        <w:t xml:space="preserve"> </w:t>
      </w:r>
      <w:r>
        <w:t>AI-generated</w:t>
      </w:r>
      <w:r>
        <w:rPr>
          <w:spacing w:val="-10"/>
        </w:rPr>
        <w:t xml:space="preserve"> </w:t>
      </w:r>
      <w:r>
        <w:t>answer,</w:t>
      </w:r>
      <w:r>
        <w:rPr>
          <w:spacing w:val="-10"/>
        </w:rPr>
        <w:t xml:space="preserve"> </w:t>
      </w:r>
      <w:r>
        <w:t>thereby</w:t>
      </w:r>
      <w:r>
        <w:rPr>
          <w:spacing w:val="-10"/>
        </w:rPr>
        <w:t xml:space="preserve"> </w:t>
      </w:r>
      <w:r>
        <w:t>improving</w:t>
      </w:r>
      <w:r>
        <w:rPr>
          <w:spacing w:val="-10"/>
        </w:rPr>
        <w:t xml:space="preserve"> </w:t>
      </w:r>
      <w:r>
        <w:t>trust and facilitating error diagnosis</w:t>
      </w:r>
      <w:hyperlink w:anchor="_bookmark19" w:history="1">
        <w:r>
          <w:rPr>
            <w:vertAlign w:val="superscript"/>
          </w:rPr>
          <w:t>9,15-19</w:t>
        </w:r>
      </w:hyperlink>
      <w:r>
        <w:t xml:space="preserve">. Recent </w:t>
      </w:r>
      <w:r>
        <w:rPr>
          <w:spacing w:val="-4"/>
        </w:rPr>
        <w:t xml:space="preserve">regulations, including the General Data Protection </w:t>
      </w:r>
      <w:r>
        <w:t>Regulation (GDPR)</w:t>
      </w:r>
      <w:hyperlink w:anchor="_bookmark20" w:history="1">
        <w:r>
          <w:rPr>
            <w:vertAlign w:val="superscript"/>
          </w:rPr>
          <w:t>20</w:t>
        </w:r>
      </w:hyperlink>
      <w:r>
        <w:t xml:space="preserve"> and the EU AI Act</w:t>
      </w:r>
      <w:hyperlink w:anchor="_bookmark21" w:history="1">
        <w:r>
          <w:rPr>
            <w:vertAlign w:val="superscript"/>
          </w:rPr>
          <w:t>21</w:t>
        </w:r>
      </w:hyperlink>
      <w:r>
        <w:t xml:space="preserve">, </w:t>
      </w:r>
      <w:r>
        <w:rPr>
          <w:spacing w:val="-2"/>
        </w:rPr>
        <w:t>establish</w:t>
      </w:r>
      <w:r>
        <w:rPr>
          <w:spacing w:val="-12"/>
        </w:rPr>
        <w:t xml:space="preserve"> </w:t>
      </w:r>
      <w:r>
        <w:rPr>
          <w:spacing w:val="-2"/>
        </w:rPr>
        <w:t>legal</w:t>
      </w:r>
      <w:r>
        <w:rPr>
          <w:spacing w:val="-12"/>
        </w:rPr>
        <w:t xml:space="preserve"> </w:t>
      </w:r>
      <w:r>
        <w:rPr>
          <w:spacing w:val="-2"/>
        </w:rPr>
        <w:t>requirements</w:t>
      </w:r>
      <w:r>
        <w:rPr>
          <w:spacing w:val="-12"/>
        </w:rPr>
        <w:t xml:space="preserve"> </w:t>
      </w:r>
      <w:r>
        <w:rPr>
          <w:spacing w:val="-2"/>
        </w:rPr>
        <w:t>for</w:t>
      </w:r>
      <w:r>
        <w:rPr>
          <w:spacing w:val="-11"/>
        </w:rPr>
        <w:t xml:space="preserve"> </w:t>
      </w:r>
      <w:r>
        <w:rPr>
          <w:spacing w:val="-2"/>
        </w:rPr>
        <w:t>AI</w:t>
      </w:r>
      <w:r>
        <w:rPr>
          <w:spacing w:val="-12"/>
        </w:rPr>
        <w:t xml:space="preserve"> </w:t>
      </w:r>
      <w:r>
        <w:rPr>
          <w:spacing w:val="-2"/>
        </w:rPr>
        <w:t>interpretability and</w:t>
      </w:r>
      <w:r>
        <w:rPr>
          <w:spacing w:val="-12"/>
        </w:rPr>
        <w:t xml:space="preserve"> </w:t>
      </w:r>
      <w:r>
        <w:rPr>
          <w:spacing w:val="-2"/>
        </w:rPr>
        <w:t>explainability,</w:t>
      </w:r>
      <w:r>
        <w:rPr>
          <w:spacing w:val="-12"/>
        </w:rPr>
        <w:t xml:space="preserve"> </w:t>
      </w:r>
      <w:r>
        <w:rPr>
          <w:spacing w:val="-2"/>
        </w:rPr>
        <w:t>fundamentally</w:t>
      </w:r>
      <w:r>
        <w:rPr>
          <w:spacing w:val="-12"/>
        </w:rPr>
        <w:t xml:space="preserve"> </w:t>
      </w:r>
      <w:r>
        <w:rPr>
          <w:spacing w:val="-2"/>
        </w:rPr>
        <w:t>grounded</w:t>
      </w:r>
      <w:r>
        <w:rPr>
          <w:spacing w:val="-11"/>
        </w:rPr>
        <w:t xml:space="preserve"> </w:t>
      </w:r>
      <w:r>
        <w:rPr>
          <w:spacing w:val="-2"/>
        </w:rPr>
        <w:t>in</w:t>
      </w:r>
      <w:r>
        <w:rPr>
          <w:spacing w:val="-12"/>
        </w:rPr>
        <w:t xml:space="preserve"> </w:t>
      </w:r>
      <w:r>
        <w:rPr>
          <w:spacing w:val="-2"/>
        </w:rPr>
        <w:t xml:space="preserve">the </w:t>
      </w:r>
      <w:r>
        <w:t xml:space="preserve">principle of </w:t>
      </w:r>
      <w:r>
        <w:rPr>
          <w:i/>
        </w:rPr>
        <w:t>contestability</w:t>
      </w:r>
      <w:r>
        <w:t xml:space="preserve">, ensuring individuals </w:t>
      </w:r>
      <w:r>
        <w:rPr>
          <w:spacing w:val="-2"/>
        </w:rPr>
        <w:t xml:space="preserve">can meaningfully challenge automated decisions. </w:t>
      </w:r>
      <w:r>
        <w:t>CAI</w:t>
      </w:r>
      <w:r>
        <w:rPr>
          <w:spacing w:val="80"/>
        </w:rPr>
        <w:t xml:space="preserve"> </w:t>
      </w:r>
      <w:r>
        <w:t>goes</w:t>
      </w:r>
      <w:r>
        <w:rPr>
          <w:spacing w:val="80"/>
        </w:rPr>
        <w:t xml:space="preserve"> </w:t>
      </w:r>
      <w:r>
        <w:t>a</w:t>
      </w:r>
      <w:r>
        <w:rPr>
          <w:spacing w:val="80"/>
        </w:rPr>
        <w:t xml:space="preserve"> </w:t>
      </w:r>
      <w:r>
        <w:t>step</w:t>
      </w:r>
      <w:r>
        <w:rPr>
          <w:spacing w:val="80"/>
        </w:rPr>
        <w:t xml:space="preserve"> </w:t>
      </w:r>
      <w:r>
        <w:t>further</w:t>
      </w:r>
      <w:r>
        <w:rPr>
          <w:spacing w:val="80"/>
        </w:rPr>
        <w:t xml:space="preserve"> </w:t>
      </w:r>
      <w:r>
        <w:t>by</w:t>
      </w:r>
      <w:r>
        <w:rPr>
          <w:spacing w:val="80"/>
        </w:rPr>
        <w:t xml:space="preserve"> </w:t>
      </w:r>
      <w:r>
        <w:t>enabling</w:t>
      </w:r>
      <w:r>
        <w:rPr>
          <w:spacing w:val="80"/>
        </w:rPr>
        <w:t xml:space="preserve"> </w:t>
      </w:r>
      <w:r>
        <w:t>users to question, dispute, and engage in dialogue</w:t>
      </w:r>
      <w:r>
        <w:rPr>
          <w:spacing w:val="40"/>
        </w:rPr>
        <w:t xml:space="preserve"> </w:t>
      </w:r>
      <w:r>
        <w:t>with</w:t>
      </w:r>
      <w:r>
        <w:rPr>
          <w:spacing w:val="40"/>
        </w:rPr>
        <w:t xml:space="preserve"> </w:t>
      </w:r>
      <w:r>
        <w:t>the</w:t>
      </w:r>
      <w:r>
        <w:rPr>
          <w:spacing w:val="40"/>
        </w:rPr>
        <w:t xml:space="preserve"> </w:t>
      </w:r>
      <w:r>
        <w:t>AI’s</w:t>
      </w:r>
      <w:r>
        <w:rPr>
          <w:spacing w:val="40"/>
        </w:rPr>
        <w:t xml:space="preserve"> </w:t>
      </w:r>
      <w:r>
        <w:t>decisions</w:t>
      </w:r>
      <w:r>
        <w:rPr>
          <w:spacing w:val="40"/>
        </w:rPr>
        <w:t xml:space="preserve"> </w:t>
      </w:r>
      <w:r>
        <w:t>or</w:t>
      </w:r>
      <w:r>
        <w:rPr>
          <w:spacing w:val="40"/>
        </w:rPr>
        <w:t xml:space="preserve"> </w:t>
      </w:r>
      <w:r>
        <w:t>reasoning</w:t>
      </w:r>
      <w:hyperlink w:anchor="_bookmark14" w:history="1">
        <w:r>
          <w:rPr>
            <w:vertAlign w:val="superscript"/>
          </w:rPr>
          <w:t>10-13</w:t>
        </w:r>
      </w:hyperlink>
      <w:r>
        <w:t>.</w:t>
      </w:r>
      <w:r>
        <w:rPr>
          <w:spacing w:val="40"/>
        </w:rPr>
        <w:t xml:space="preserve"> </w:t>
      </w:r>
      <w:r>
        <w:t>A CAI system would not only explain itself, but also allow teachers or students to challenge its responses</w:t>
      </w:r>
      <w:r>
        <w:rPr>
          <w:spacing w:val="-8"/>
        </w:rPr>
        <w:t xml:space="preserve"> </w:t>
      </w:r>
      <w:r>
        <w:t>and</w:t>
      </w:r>
      <w:r>
        <w:rPr>
          <w:spacing w:val="-8"/>
        </w:rPr>
        <w:t xml:space="preserve"> </w:t>
      </w:r>
      <w:r>
        <w:t>have</w:t>
      </w:r>
      <w:r>
        <w:rPr>
          <w:spacing w:val="-8"/>
        </w:rPr>
        <w:t xml:space="preserve"> </w:t>
      </w:r>
      <w:r>
        <w:t>the</w:t>
      </w:r>
      <w:r>
        <w:rPr>
          <w:spacing w:val="-8"/>
        </w:rPr>
        <w:t xml:space="preserve"> </w:t>
      </w:r>
      <w:r>
        <w:t>system</w:t>
      </w:r>
      <w:r>
        <w:rPr>
          <w:spacing w:val="-8"/>
        </w:rPr>
        <w:t xml:space="preserve"> </w:t>
      </w:r>
      <w:r>
        <w:t>revise</w:t>
      </w:r>
      <w:r>
        <w:rPr>
          <w:spacing w:val="-8"/>
        </w:rPr>
        <w:t xml:space="preserve"> </w:t>
      </w:r>
      <w:r>
        <w:t>its</w:t>
      </w:r>
      <w:r>
        <w:rPr>
          <w:spacing w:val="-8"/>
        </w:rPr>
        <w:t xml:space="preserve"> </w:t>
      </w:r>
      <w:r>
        <w:t>answers when</w:t>
      </w:r>
      <w:r>
        <w:rPr>
          <w:spacing w:val="-10"/>
        </w:rPr>
        <w:t xml:space="preserve"> </w:t>
      </w:r>
      <w:r>
        <w:t>justified</w:t>
      </w:r>
      <w:hyperlink w:anchor="_bookmark15" w:history="1">
        <w:r>
          <w:rPr>
            <w:vertAlign w:val="superscript"/>
          </w:rPr>
          <w:t>14</w:t>
        </w:r>
      </w:hyperlink>
      <w:r>
        <w:t>.</w:t>
      </w:r>
      <w:r>
        <w:rPr>
          <w:spacing w:val="-10"/>
        </w:rPr>
        <w:t xml:space="preserve"> </w:t>
      </w:r>
      <w:r>
        <w:t>Together,</w:t>
      </w:r>
      <w:r>
        <w:rPr>
          <w:spacing w:val="-10"/>
        </w:rPr>
        <w:t xml:space="preserve"> </w:t>
      </w:r>
      <w:r>
        <w:t>these</w:t>
      </w:r>
      <w:r>
        <w:rPr>
          <w:spacing w:val="-10"/>
        </w:rPr>
        <w:t xml:space="preserve"> </w:t>
      </w:r>
      <w:r>
        <w:t>approaches</w:t>
      </w:r>
      <w:r>
        <w:rPr>
          <w:spacing w:val="-10"/>
        </w:rPr>
        <w:t xml:space="preserve"> </w:t>
      </w:r>
      <w:r>
        <w:t>aim to transform AI into a more interactive and accountable</w:t>
      </w:r>
      <w:r>
        <w:rPr>
          <w:spacing w:val="-9"/>
        </w:rPr>
        <w:t xml:space="preserve"> </w:t>
      </w:r>
      <w:r>
        <w:t>assistant,</w:t>
      </w:r>
      <w:r>
        <w:rPr>
          <w:spacing w:val="-8"/>
        </w:rPr>
        <w:t xml:space="preserve"> </w:t>
      </w:r>
      <w:r>
        <w:t>rather</w:t>
      </w:r>
      <w:r>
        <w:rPr>
          <w:spacing w:val="-8"/>
        </w:rPr>
        <w:t xml:space="preserve"> </w:t>
      </w:r>
      <w:r>
        <w:t>than</w:t>
      </w:r>
      <w:r>
        <w:rPr>
          <w:spacing w:val="-8"/>
        </w:rPr>
        <w:t xml:space="preserve"> </w:t>
      </w:r>
      <w:r>
        <w:t>an</w:t>
      </w:r>
      <w:r>
        <w:rPr>
          <w:spacing w:val="-8"/>
        </w:rPr>
        <w:t xml:space="preserve"> </w:t>
      </w:r>
      <w:r>
        <w:t>opaque</w:t>
      </w:r>
      <w:r>
        <w:rPr>
          <w:spacing w:val="-8"/>
        </w:rPr>
        <w:t xml:space="preserve"> </w:t>
      </w:r>
      <w:r>
        <w:rPr>
          <w:spacing w:val="-4"/>
        </w:rPr>
        <w:t>box.</w:t>
      </w:r>
    </w:p>
    <w:p w14:paraId="4882C835" w14:textId="77777777" w:rsidR="00E97F1D" w:rsidRDefault="00000000">
      <w:pPr>
        <w:pStyle w:val="BodyText"/>
        <w:spacing w:before="86" w:line="256" w:lineRule="auto"/>
        <w:ind w:right="88" w:firstLine="566"/>
      </w:pPr>
      <w:r>
        <w:br w:type="column"/>
      </w:r>
      <w:r>
        <w:rPr>
          <w:spacing w:val="-4"/>
        </w:rPr>
        <w:t xml:space="preserve">Hence, this paper presents a comprehensive </w:t>
      </w:r>
      <w:r>
        <w:t xml:space="preserve">research study on how explainability and contestability can foster trustworthy use of generative AI in higher education, ultimately </w:t>
      </w:r>
      <w:r>
        <w:rPr>
          <w:spacing w:val="-2"/>
        </w:rPr>
        <w:t>enhancing</w:t>
      </w:r>
      <w:r>
        <w:rPr>
          <w:spacing w:val="-6"/>
        </w:rPr>
        <w:t xml:space="preserve"> </w:t>
      </w:r>
      <w:r>
        <w:rPr>
          <w:spacing w:val="-2"/>
        </w:rPr>
        <w:t>faculty</w:t>
      </w:r>
      <w:r>
        <w:rPr>
          <w:spacing w:val="-6"/>
        </w:rPr>
        <w:t xml:space="preserve"> </w:t>
      </w:r>
      <w:r>
        <w:rPr>
          <w:spacing w:val="-2"/>
        </w:rPr>
        <w:t>competencies</w:t>
      </w:r>
      <w:r>
        <w:rPr>
          <w:spacing w:val="-6"/>
        </w:rPr>
        <w:t xml:space="preserve"> </w:t>
      </w:r>
      <w:r>
        <w:rPr>
          <w:spacing w:val="-2"/>
        </w:rPr>
        <w:t>in</w:t>
      </w:r>
      <w:r>
        <w:rPr>
          <w:spacing w:val="-6"/>
        </w:rPr>
        <w:t xml:space="preserve"> </w:t>
      </w:r>
      <w:r>
        <w:rPr>
          <w:spacing w:val="-2"/>
        </w:rPr>
        <w:t>the</w:t>
      </w:r>
      <w:r>
        <w:rPr>
          <w:spacing w:val="-6"/>
        </w:rPr>
        <w:t xml:space="preserve"> </w:t>
      </w:r>
      <w:r>
        <w:rPr>
          <w:spacing w:val="-2"/>
        </w:rPr>
        <w:t>digital</w:t>
      </w:r>
      <w:r>
        <w:rPr>
          <w:spacing w:val="-6"/>
        </w:rPr>
        <w:t xml:space="preserve"> </w:t>
      </w:r>
      <w:r>
        <w:rPr>
          <w:spacing w:val="-2"/>
        </w:rPr>
        <w:t xml:space="preserve">era. </w:t>
      </w:r>
      <w:r>
        <w:t>Our contributions are as follows:</w:t>
      </w:r>
    </w:p>
    <w:p w14:paraId="5C4783CD" w14:textId="77777777" w:rsidR="00E97F1D" w:rsidRDefault="00E97F1D">
      <w:pPr>
        <w:pStyle w:val="BodyText"/>
        <w:spacing w:before="98"/>
        <w:ind w:left="0"/>
        <w:jc w:val="left"/>
      </w:pPr>
    </w:p>
    <w:p w14:paraId="3E98348D" w14:textId="77777777" w:rsidR="00E97F1D" w:rsidRDefault="00000000">
      <w:pPr>
        <w:pStyle w:val="ListParagraph"/>
        <w:numPr>
          <w:ilvl w:val="0"/>
          <w:numId w:val="2"/>
        </w:numPr>
        <w:tabs>
          <w:tab w:val="left" w:pos="597"/>
        </w:tabs>
        <w:spacing w:line="256" w:lineRule="auto"/>
        <w:ind w:right="88"/>
        <w:jc w:val="both"/>
      </w:pPr>
      <w:r>
        <w:rPr>
          <w:b/>
        </w:rPr>
        <w:t xml:space="preserve">We propose a novel framework, </w:t>
      </w:r>
      <w:r>
        <w:rPr>
          <w:b/>
          <w:spacing w:val="-2"/>
        </w:rPr>
        <w:t>TECTRA</w:t>
      </w:r>
      <w:r>
        <w:rPr>
          <w:b/>
          <w:spacing w:val="-12"/>
        </w:rPr>
        <w:t xml:space="preserve"> </w:t>
      </w:r>
      <w:r>
        <w:rPr>
          <w:b/>
          <w:spacing w:val="-2"/>
        </w:rPr>
        <w:t>(Trust</w:t>
      </w:r>
      <w:r>
        <w:rPr>
          <w:b/>
          <w:spacing w:val="-12"/>
        </w:rPr>
        <w:t xml:space="preserve"> </w:t>
      </w:r>
      <w:r>
        <w:rPr>
          <w:b/>
          <w:spacing w:val="-2"/>
        </w:rPr>
        <w:t>through</w:t>
      </w:r>
      <w:r>
        <w:rPr>
          <w:b/>
          <w:spacing w:val="-12"/>
        </w:rPr>
        <w:t xml:space="preserve"> </w:t>
      </w:r>
      <w:r>
        <w:rPr>
          <w:b/>
          <w:spacing w:val="-2"/>
        </w:rPr>
        <w:t xml:space="preserve">Explainability, </w:t>
      </w:r>
      <w:r>
        <w:rPr>
          <w:b/>
        </w:rPr>
        <w:t>Contestability, and Reflective Application)</w:t>
      </w:r>
      <w:r>
        <w:t>,</w:t>
      </w:r>
      <w:r>
        <w:rPr>
          <w:spacing w:val="80"/>
        </w:rPr>
        <w:t xml:space="preserve"> </w:t>
      </w:r>
      <w:r>
        <w:t>which</w:t>
      </w:r>
      <w:r>
        <w:rPr>
          <w:spacing w:val="80"/>
        </w:rPr>
        <w:t xml:space="preserve"> </w:t>
      </w:r>
      <w:r>
        <w:t>integrates</w:t>
      </w:r>
      <w:r>
        <w:rPr>
          <w:spacing w:val="80"/>
        </w:rPr>
        <w:t xml:space="preserve"> </w:t>
      </w:r>
      <w:r>
        <w:t>XAI and CAI to create a human-centered, trustworthy generative AI framework in education. We detail how this approach can fill current gaps and empower faculty across disciplines.</w:t>
      </w:r>
    </w:p>
    <w:p w14:paraId="7024E055" w14:textId="77777777" w:rsidR="00E97F1D" w:rsidRDefault="00000000">
      <w:pPr>
        <w:pStyle w:val="ListParagraph"/>
        <w:numPr>
          <w:ilvl w:val="0"/>
          <w:numId w:val="2"/>
        </w:numPr>
        <w:tabs>
          <w:tab w:val="left" w:pos="597"/>
        </w:tabs>
        <w:spacing w:before="250" w:line="256" w:lineRule="auto"/>
        <w:ind w:right="89"/>
        <w:jc w:val="both"/>
      </w:pPr>
      <w:r>
        <w:rPr>
          <w:b/>
        </w:rPr>
        <w:t>We</w:t>
      </w:r>
      <w:r>
        <w:rPr>
          <w:b/>
          <w:spacing w:val="40"/>
        </w:rPr>
        <w:t xml:space="preserve"> </w:t>
      </w:r>
      <w:r>
        <w:rPr>
          <w:b/>
        </w:rPr>
        <w:t>design</w:t>
      </w:r>
      <w:r>
        <w:rPr>
          <w:b/>
          <w:spacing w:val="40"/>
        </w:rPr>
        <w:t xml:space="preserve"> </w:t>
      </w:r>
      <w:r>
        <w:rPr>
          <w:b/>
        </w:rPr>
        <w:t>a</w:t>
      </w:r>
      <w:r>
        <w:rPr>
          <w:b/>
          <w:spacing w:val="40"/>
        </w:rPr>
        <w:t xml:space="preserve"> </w:t>
      </w:r>
      <w:r>
        <w:rPr>
          <w:b/>
        </w:rPr>
        <w:t>phased</w:t>
      </w:r>
      <w:r>
        <w:rPr>
          <w:b/>
          <w:spacing w:val="40"/>
        </w:rPr>
        <w:t xml:space="preserve"> </w:t>
      </w:r>
      <w:r>
        <w:rPr>
          <w:b/>
        </w:rPr>
        <w:t>strategy</w:t>
      </w:r>
      <w:r>
        <w:rPr>
          <w:b/>
          <w:spacing w:val="80"/>
        </w:rPr>
        <w:t xml:space="preserve"> </w:t>
      </w:r>
      <w:r>
        <w:rPr>
          <w:b/>
        </w:rPr>
        <w:t>roadmap for implementation and</w:t>
      </w:r>
      <w:r>
        <w:rPr>
          <w:b/>
          <w:spacing w:val="40"/>
        </w:rPr>
        <w:t xml:space="preserve"> </w:t>
      </w:r>
      <w:r>
        <w:rPr>
          <w:b/>
        </w:rPr>
        <w:t>policy recommendations</w:t>
      </w:r>
      <w:r>
        <w:t>, ensuring that universities can harness the benefits of generative</w:t>
      </w:r>
      <w:r>
        <w:rPr>
          <w:spacing w:val="-10"/>
        </w:rPr>
        <w:t xml:space="preserve"> </w:t>
      </w:r>
      <w:r>
        <w:t>AI</w:t>
      </w:r>
      <w:r>
        <w:rPr>
          <w:spacing w:val="-10"/>
        </w:rPr>
        <w:t xml:space="preserve"> </w:t>
      </w:r>
      <w:r>
        <w:t>while</w:t>
      </w:r>
      <w:r>
        <w:rPr>
          <w:spacing w:val="-10"/>
        </w:rPr>
        <w:t xml:space="preserve"> </w:t>
      </w:r>
      <w:r>
        <w:t>maintaining</w:t>
      </w:r>
      <w:r>
        <w:rPr>
          <w:spacing w:val="-10"/>
        </w:rPr>
        <w:t xml:space="preserve"> </w:t>
      </w:r>
      <w:r>
        <w:t>academic integrity, equity, and human oversight.</w:t>
      </w:r>
    </w:p>
    <w:p w14:paraId="51BF1849" w14:textId="77777777" w:rsidR="00E97F1D" w:rsidRDefault="00E97F1D">
      <w:pPr>
        <w:pStyle w:val="BodyText"/>
        <w:spacing w:before="98"/>
        <w:ind w:left="0"/>
        <w:jc w:val="left"/>
      </w:pPr>
    </w:p>
    <w:p w14:paraId="2B1388A7" w14:textId="77777777" w:rsidR="00E97F1D" w:rsidRDefault="00000000">
      <w:pPr>
        <w:pStyle w:val="BodyText"/>
        <w:spacing w:line="256" w:lineRule="auto"/>
        <w:ind w:right="88" w:firstLine="566"/>
      </w:pPr>
      <w:r>
        <w:rPr>
          <w:spacing w:val="-2"/>
        </w:rPr>
        <w:t>By</w:t>
      </w:r>
      <w:r>
        <w:rPr>
          <w:spacing w:val="-12"/>
        </w:rPr>
        <w:t xml:space="preserve"> </w:t>
      </w:r>
      <w:r>
        <w:rPr>
          <w:spacing w:val="-2"/>
        </w:rPr>
        <w:t>adopting</w:t>
      </w:r>
      <w:r>
        <w:rPr>
          <w:spacing w:val="-12"/>
        </w:rPr>
        <w:t xml:space="preserve"> </w:t>
      </w:r>
      <w:r>
        <w:rPr>
          <w:spacing w:val="-2"/>
        </w:rPr>
        <w:t>the</w:t>
      </w:r>
      <w:r>
        <w:rPr>
          <w:spacing w:val="-12"/>
        </w:rPr>
        <w:t xml:space="preserve"> </w:t>
      </w:r>
      <w:r>
        <w:rPr>
          <w:spacing w:val="-2"/>
        </w:rPr>
        <w:t>principles</w:t>
      </w:r>
      <w:r>
        <w:rPr>
          <w:spacing w:val="-11"/>
        </w:rPr>
        <w:t xml:space="preserve"> </w:t>
      </w:r>
      <w:r>
        <w:rPr>
          <w:spacing w:val="-2"/>
        </w:rPr>
        <w:t>of</w:t>
      </w:r>
      <w:r>
        <w:rPr>
          <w:spacing w:val="-12"/>
        </w:rPr>
        <w:t xml:space="preserve"> </w:t>
      </w:r>
      <w:r>
        <w:rPr>
          <w:spacing w:val="-2"/>
        </w:rPr>
        <w:t xml:space="preserve">explainability </w:t>
      </w:r>
      <w:r>
        <w:t>and contestability for generative AI and LLMs, we aim to provide a practical framework with a phased</w:t>
      </w:r>
      <w:r>
        <w:rPr>
          <w:spacing w:val="-14"/>
        </w:rPr>
        <w:t xml:space="preserve"> </w:t>
      </w:r>
      <w:r>
        <w:t>roadmap,</w:t>
      </w:r>
      <w:r>
        <w:rPr>
          <w:spacing w:val="-14"/>
        </w:rPr>
        <w:t xml:space="preserve"> </w:t>
      </w:r>
      <w:r>
        <w:t>implementation</w:t>
      </w:r>
      <w:r>
        <w:rPr>
          <w:spacing w:val="-14"/>
        </w:rPr>
        <w:t xml:space="preserve"> </w:t>
      </w:r>
      <w:r>
        <w:t>guidelines,</w:t>
      </w:r>
      <w:r>
        <w:rPr>
          <w:spacing w:val="-13"/>
        </w:rPr>
        <w:t xml:space="preserve"> </w:t>
      </w:r>
      <w:r>
        <w:t>and policy</w:t>
      </w:r>
      <w:r>
        <w:rPr>
          <w:spacing w:val="-11"/>
        </w:rPr>
        <w:t xml:space="preserve"> </w:t>
      </w:r>
      <w:r>
        <w:t>recommendations</w:t>
      </w:r>
      <w:r>
        <w:rPr>
          <w:spacing w:val="-12"/>
        </w:rPr>
        <w:t xml:space="preserve"> </w:t>
      </w:r>
      <w:r>
        <w:t>to</w:t>
      </w:r>
      <w:r>
        <w:rPr>
          <w:spacing w:val="-11"/>
        </w:rPr>
        <w:t xml:space="preserve"> </w:t>
      </w:r>
      <w:r>
        <w:t>enhance</w:t>
      </w:r>
      <w:r>
        <w:rPr>
          <w:spacing w:val="-12"/>
        </w:rPr>
        <w:t xml:space="preserve"> </w:t>
      </w:r>
      <w:r>
        <w:t>the</w:t>
      </w:r>
      <w:r>
        <w:rPr>
          <w:spacing w:val="-11"/>
        </w:rPr>
        <w:t xml:space="preserve"> </w:t>
      </w:r>
      <w:r>
        <w:t>trust</w:t>
      </w:r>
      <w:r>
        <w:rPr>
          <w:spacing w:val="-12"/>
        </w:rPr>
        <w:t xml:space="preserve"> </w:t>
      </w:r>
      <w:r>
        <w:t xml:space="preserve">and </w:t>
      </w:r>
      <w:r>
        <w:rPr>
          <w:spacing w:val="-2"/>
        </w:rPr>
        <w:t>fairness</w:t>
      </w:r>
      <w:r>
        <w:rPr>
          <w:spacing w:val="-12"/>
        </w:rPr>
        <w:t xml:space="preserve"> </w:t>
      </w:r>
      <w:r>
        <w:rPr>
          <w:spacing w:val="-2"/>
        </w:rPr>
        <w:t>of</w:t>
      </w:r>
      <w:r>
        <w:rPr>
          <w:spacing w:val="-12"/>
        </w:rPr>
        <w:t xml:space="preserve"> </w:t>
      </w:r>
      <w:r>
        <w:rPr>
          <w:spacing w:val="-2"/>
        </w:rPr>
        <w:t>leveraging</w:t>
      </w:r>
      <w:r>
        <w:rPr>
          <w:spacing w:val="-12"/>
        </w:rPr>
        <w:t xml:space="preserve"> </w:t>
      </w:r>
      <w:r>
        <w:rPr>
          <w:spacing w:val="-2"/>
        </w:rPr>
        <w:t>these</w:t>
      </w:r>
      <w:r>
        <w:rPr>
          <w:spacing w:val="-11"/>
        </w:rPr>
        <w:t xml:space="preserve"> </w:t>
      </w:r>
      <w:r>
        <w:rPr>
          <w:spacing w:val="-2"/>
        </w:rPr>
        <w:t>technologies</w:t>
      </w:r>
      <w:r>
        <w:rPr>
          <w:spacing w:val="-12"/>
        </w:rPr>
        <w:t xml:space="preserve"> </w:t>
      </w:r>
      <w:r>
        <w:rPr>
          <w:spacing w:val="-2"/>
        </w:rPr>
        <w:t>in</w:t>
      </w:r>
      <w:r>
        <w:rPr>
          <w:spacing w:val="-12"/>
        </w:rPr>
        <w:t xml:space="preserve"> </w:t>
      </w:r>
      <w:r>
        <w:rPr>
          <w:spacing w:val="-2"/>
        </w:rPr>
        <w:t>higher education.</w:t>
      </w:r>
    </w:p>
    <w:p w14:paraId="276E4A3B" w14:textId="77777777" w:rsidR="00E97F1D" w:rsidRDefault="00000000">
      <w:pPr>
        <w:pStyle w:val="Heading3"/>
        <w:numPr>
          <w:ilvl w:val="0"/>
          <w:numId w:val="3"/>
        </w:numPr>
        <w:tabs>
          <w:tab w:val="left" w:pos="269"/>
        </w:tabs>
        <w:spacing w:before="202"/>
        <w:ind w:left="269" w:hanging="218"/>
      </w:pPr>
      <w:bookmarkStart w:id="1" w:name="Background"/>
      <w:bookmarkStart w:id="2" w:name="Generative_AI_in_Education"/>
      <w:bookmarkEnd w:id="1"/>
      <w:bookmarkEnd w:id="2"/>
      <w:r>
        <w:rPr>
          <w:spacing w:val="-2"/>
        </w:rPr>
        <w:t>BACKGROUND</w:t>
      </w:r>
    </w:p>
    <w:p w14:paraId="4D2291EC" w14:textId="77777777" w:rsidR="00E97F1D" w:rsidRDefault="00000000">
      <w:pPr>
        <w:pStyle w:val="Heading4"/>
        <w:numPr>
          <w:ilvl w:val="1"/>
          <w:numId w:val="3"/>
        </w:numPr>
        <w:tabs>
          <w:tab w:val="left" w:pos="433"/>
        </w:tabs>
        <w:spacing w:before="155"/>
        <w:ind w:left="433" w:hanging="382"/>
      </w:pPr>
      <w:r>
        <w:t>Generative</w:t>
      </w:r>
      <w:r>
        <w:rPr>
          <w:spacing w:val="-9"/>
        </w:rPr>
        <w:t xml:space="preserve"> </w:t>
      </w:r>
      <w:r>
        <w:t>AI</w:t>
      </w:r>
      <w:r>
        <w:rPr>
          <w:spacing w:val="-9"/>
        </w:rPr>
        <w:t xml:space="preserve"> </w:t>
      </w:r>
      <w:r>
        <w:t>in</w:t>
      </w:r>
      <w:r>
        <w:rPr>
          <w:spacing w:val="-8"/>
        </w:rPr>
        <w:t xml:space="preserve"> </w:t>
      </w:r>
      <w:r>
        <w:rPr>
          <w:spacing w:val="-2"/>
        </w:rPr>
        <w:t>Education</w:t>
      </w:r>
    </w:p>
    <w:p w14:paraId="4244F86E" w14:textId="77777777" w:rsidR="00E97F1D" w:rsidRDefault="00E97F1D">
      <w:pPr>
        <w:pStyle w:val="BodyText"/>
        <w:spacing w:before="49"/>
        <w:ind w:left="0"/>
        <w:jc w:val="left"/>
        <w:rPr>
          <w:b/>
        </w:rPr>
      </w:pPr>
    </w:p>
    <w:p w14:paraId="6AFB6ACD" w14:textId="77777777" w:rsidR="00E97F1D" w:rsidRDefault="00000000">
      <w:pPr>
        <w:pStyle w:val="BodyText"/>
        <w:spacing w:line="256" w:lineRule="auto"/>
        <w:ind w:right="88"/>
      </w:pPr>
      <w:r>
        <w:t>Generative AI refers to a class of AI models</w:t>
      </w:r>
      <w:r>
        <w:rPr>
          <w:spacing w:val="80"/>
        </w:rPr>
        <w:t xml:space="preserve"> </w:t>
      </w:r>
      <w:r>
        <w:t>that</w:t>
      </w:r>
      <w:r>
        <w:rPr>
          <w:spacing w:val="-1"/>
        </w:rPr>
        <w:t xml:space="preserve"> </w:t>
      </w:r>
      <w:r>
        <w:t>can</w:t>
      </w:r>
      <w:r>
        <w:rPr>
          <w:spacing w:val="-1"/>
        </w:rPr>
        <w:t xml:space="preserve"> </w:t>
      </w:r>
      <w:r>
        <w:t>produce</w:t>
      </w:r>
      <w:r>
        <w:rPr>
          <w:spacing w:val="-1"/>
        </w:rPr>
        <w:t xml:space="preserve"> </w:t>
      </w:r>
      <w:r>
        <w:t>new</w:t>
      </w:r>
      <w:r>
        <w:rPr>
          <w:spacing w:val="-1"/>
        </w:rPr>
        <w:t xml:space="preserve"> </w:t>
      </w:r>
      <w:r>
        <w:t>content</w:t>
      </w:r>
      <w:r>
        <w:rPr>
          <w:spacing w:val="-1"/>
        </w:rPr>
        <w:t xml:space="preserve"> </w:t>
      </w:r>
      <w:r>
        <w:t>(e.g.,</w:t>
      </w:r>
      <w:r>
        <w:rPr>
          <w:spacing w:val="-1"/>
        </w:rPr>
        <w:t xml:space="preserve"> </w:t>
      </w:r>
      <w:r>
        <w:t>text,</w:t>
      </w:r>
      <w:r>
        <w:rPr>
          <w:spacing w:val="-1"/>
        </w:rPr>
        <w:t xml:space="preserve"> </w:t>
      </w:r>
      <w:r>
        <w:t xml:space="preserve">images, </w:t>
      </w:r>
      <w:r>
        <w:rPr>
          <w:spacing w:val="-2"/>
        </w:rPr>
        <w:t>music,</w:t>
      </w:r>
      <w:r>
        <w:rPr>
          <w:spacing w:val="-10"/>
        </w:rPr>
        <w:t xml:space="preserve"> </w:t>
      </w:r>
      <w:r>
        <w:rPr>
          <w:spacing w:val="-2"/>
        </w:rPr>
        <w:t>or</w:t>
      </w:r>
      <w:r>
        <w:rPr>
          <w:spacing w:val="-10"/>
        </w:rPr>
        <w:t xml:space="preserve"> </w:t>
      </w:r>
      <w:r>
        <w:rPr>
          <w:spacing w:val="-2"/>
        </w:rPr>
        <w:t>code)</w:t>
      </w:r>
      <w:r>
        <w:rPr>
          <w:spacing w:val="-10"/>
        </w:rPr>
        <w:t xml:space="preserve"> </w:t>
      </w:r>
      <w:r>
        <w:rPr>
          <w:spacing w:val="-2"/>
        </w:rPr>
        <w:t>by</w:t>
      </w:r>
      <w:r>
        <w:rPr>
          <w:spacing w:val="-10"/>
        </w:rPr>
        <w:t xml:space="preserve"> </w:t>
      </w:r>
      <w:r>
        <w:rPr>
          <w:spacing w:val="-2"/>
        </w:rPr>
        <w:t>learning</w:t>
      </w:r>
      <w:r>
        <w:rPr>
          <w:spacing w:val="-10"/>
        </w:rPr>
        <w:t xml:space="preserve"> </w:t>
      </w:r>
      <w:r>
        <w:rPr>
          <w:spacing w:val="-2"/>
        </w:rPr>
        <w:t>patterns</w:t>
      </w:r>
      <w:r>
        <w:rPr>
          <w:spacing w:val="-10"/>
        </w:rPr>
        <w:t xml:space="preserve"> </w:t>
      </w:r>
      <w:r>
        <w:rPr>
          <w:spacing w:val="-2"/>
        </w:rPr>
        <w:t>from</w:t>
      </w:r>
      <w:r>
        <w:rPr>
          <w:spacing w:val="-10"/>
        </w:rPr>
        <w:t xml:space="preserve"> </w:t>
      </w:r>
      <w:r>
        <w:rPr>
          <w:spacing w:val="-2"/>
        </w:rPr>
        <w:t xml:space="preserve">existing </w:t>
      </w:r>
      <w:r>
        <w:t xml:space="preserve">data. A prominent example is the LLM, which can engage in human-like dialogue and create </w:t>
      </w:r>
      <w:r>
        <w:rPr>
          <w:spacing w:val="-2"/>
        </w:rPr>
        <w:t>texts</w:t>
      </w:r>
      <w:r>
        <w:rPr>
          <w:spacing w:val="-10"/>
        </w:rPr>
        <w:t xml:space="preserve"> </w:t>
      </w:r>
      <w:r>
        <w:rPr>
          <w:spacing w:val="-2"/>
        </w:rPr>
        <w:t>in</w:t>
      </w:r>
      <w:r>
        <w:rPr>
          <w:spacing w:val="-10"/>
        </w:rPr>
        <w:t xml:space="preserve"> </w:t>
      </w:r>
      <w:r>
        <w:rPr>
          <w:spacing w:val="-2"/>
        </w:rPr>
        <w:t>response</w:t>
      </w:r>
      <w:r>
        <w:rPr>
          <w:spacing w:val="-10"/>
        </w:rPr>
        <w:t xml:space="preserve"> </w:t>
      </w:r>
      <w:r>
        <w:rPr>
          <w:spacing w:val="-2"/>
        </w:rPr>
        <w:t>to</w:t>
      </w:r>
      <w:r>
        <w:rPr>
          <w:spacing w:val="-10"/>
        </w:rPr>
        <w:t xml:space="preserve"> </w:t>
      </w:r>
      <w:r>
        <w:rPr>
          <w:spacing w:val="-2"/>
        </w:rPr>
        <w:t>prompts.</w:t>
      </w:r>
      <w:r>
        <w:rPr>
          <w:spacing w:val="-10"/>
        </w:rPr>
        <w:t xml:space="preserve"> </w:t>
      </w:r>
      <w:r>
        <w:rPr>
          <w:spacing w:val="-2"/>
        </w:rPr>
        <w:t>OpenAI’s</w:t>
      </w:r>
      <w:r>
        <w:rPr>
          <w:spacing w:val="-10"/>
        </w:rPr>
        <w:t xml:space="preserve"> </w:t>
      </w:r>
      <w:r>
        <w:rPr>
          <w:spacing w:val="-2"/>
        </w:rPr>
        <w:t xml:space="preserve">ChatGPT, </w:t>
      </w:r>
      <w:r>
        <w:t xml:space="preserve">Anthropic’s Claude, Meta’s Llama, or Google’s Gemini, and similar LLMs are generative AI </w:t>
      </w:r>
      <w:r>
        <w:rPr>
          <w:spacing w:val="-4"/>
        </w:rPr>
        <w:t>models</w:t>
      </w:r>
      <w:r>
        <w:rPr>
          <w:spacing w:val="-6"/>
        </w:rPr>
        <w:t xml:space="preserve"> </w:t>
      </w:r>
      <w:r>
        <w:rPr>
          <w:spacing w:val="-4"/>
        </w:rPr>
        <w:t>consisting</w:t>
      </w:r>
      <w:r>
        <w:rPr>
          <w:spacing w:val="-6"/>
        </w:rPr>
        <w:t xml:space="preserve"> </w:t>
      </w:r>
      <w:r>
        <w:rPr>
          <w:spacing w:val="-4"/>
        </w:rPr>
        <w:t>of</w:t>
      </w:r>
      <w:r>
        <w:rPr>
          <w:spacing w:val="-6"/>
        </w:rPr>
        <w:t xml:space="preserve"> </w:t>
      </w:r>
      <w:r>
        <w:rPr>
          <w:spacing w:val="-4"/>
        </w:rPr>
        <w:t>billions</w:t>
      </w:r>
      <w:r>
        <w:rPr>
          <w:spacing w:val="-6"/>
        </w:rPr>
        <w:t xml:space="preserve"> </w:t>
      </w:r>
      <w:r>
        <w:rPr>
          <w:spacing w:val="-4"/>
        </w:rPr>
        <w:t>of</w:t>
      </w:r>
      <w:r>
        <w:rPr>
          <w:spacing w:val="-6"/>
        </w:rPr>
        <w:t xml:space="preserve"> </w:t>
      </w:r>
      <w:r>
        <w:rPr>
          <w:spacing w:val="-4"/>
        </w:rPr>
        <w:t>parameters</w:t>
      </w:r>
      <w:r>
        <w:rPr>
          <w:spacing w:val="-6"/>
        </w:rPr>
        <w:t xml:space="preserve"> </w:t>
      </w:r>
      <w:r>
        <w:rPr>
          <w:spacing w:val="-4"/>
        </w:rPr>
        <w:t xml:space="preserve">trained </w:t>
      </w:r>
      <w:r>
        <w:t>on massive textual databases and can perform tasks like answering questions, writing essays, summarizing documents, and creating lesson plans.</w:t>
      </w:r>
      <w:r>
        <w:rPr>
          <w:spacing w:val="-14"/>
        </w:rPr>
        <w:t xml:space="preserve"> </w:t>
      </w:r>
      <w:r>
        <w:t>In</w:t>
      </w:r>
      <w:r>
        <w:rPr>
          <w:spacing w:val="-14"/>
        </w:rPr>
        <w:t xml:space="preserve"> </w:t>
      </w:r>
      <w:r>
        <w:t>essence,</w:t>
      </w:r>
      <w:r>
        <w:rPr>
          <w:spacing w:val="-14"/>
        </w:rPr>
        <w:t xml:space="preserve"> </w:t>
      </w:r>
      <w:r>
        <w:t>these</w:t>
      </w:r>
      <w:r>
        <w:rPr>
          <w:spacing w:val="-13"/>
        </w:rPr>
        <w:t xml:space="preserve"> </w:t>
      </w:r>
      <w:r>
        <w:t>models</w:t>
      </w:r>
      <w:r>
        <w:rPr>
          <w:spacing w:val="-14"/>
        </w:rPr>
        <w:t xml:space="preserve"> </w:t>
      </w:r>
      <w:r>
        <w:t>predict</w:t>
      </w:r>
      <w:r>
        <w:rPr>
          <w:spacing w:val="-14"/>
        </w:rPr>
        <w:t xml:space="preserve"> </w:t>
      </w:r>
      <w:r>
        <w:t>text</w:t>
      </w:r>
      <w:r>
        <w:rPr>
          <w:spacing w:val="-14"/>
        </w:rPr>
        <w:t xml:space="preserve"> </w:t>
      </w:r>
      <w:r>
        <w:t>based on</w:t>
      </w:r>
      <w:r>
        <w:rPr>
          <w:spacing w:val="-12"/>
        </w:rPr>
        <w:t xml:space="preserve"> </w:t>
      </w:r>
      <w:r>
        <w:t>learned</w:t>
      </w:r>
      <w:r>
        <w:rPr>
          <w:spacing w:val="-12"/>
        </w:rPr>
        <w:t xml:space="preserve"> </w:t>
      </w:r>
      <w:r>
        <w:t>patterns,</w:t>
      </w:r>
      <w:r>
        <w:rPr>
          <w:spacing w:val="-12"/>
        </w:rPr>
        <w:t xml:space="preserve"> </w:t>
      </w:r>
      <w:r>
        <w:t>stringing</w:t>
      </w:r>
      <w:r>
        <w:rPr>
          <w:spacing w:val="-12"/>
        </w:rPr>
        <w:t xml:space="preserve"> </w:t>
      </w:r>
      <w:r>
        <w:t>together</w:t>
      </w:r>
      <w:r>
        <w:rPr>
          <w:spacing w:val="-12"/>
        </w:rPr>
        <w:t xml:space="preserve"> </w:t>
      </w:r>
      <w:r>
        <w:t>words</w:t>
      </w:r>
      <w:r>
        <w:rPr>
          <w:spacing w:val="-12"/>
        </w:rPr>
        <w:t xml:space="preserve"> </w:t>
      </w:r>
      <w:r>
        <w:t>that are statistically likely to follow a given prompt.</w:t>
      </w:r>
    </w:p>
    <w:p w14:paraId="4A3D2851"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27409035" w14:textId="77777777" w:rsidR="00E97F1D" w:rsidRDefault="00000000">
      <w:pPr>
        <w:pStyle w:val="BodyText"/>
        <w:spacing w:before="86" w:line="256" w:lineRule="auto"/>
        <w:ind w:firstLine="566"/>
      </w:pPr>
      <w:r>
        <w:lastRenderedPageBreak/>
        <w:t>In education, generative AI has swiftly found diverse applications</w:t>
      </w:r>
      <w:hyperlink w:anchor="_bookmark28" w:history="1">
        <w:r>
          <w:rPr>
            <w:vertAlign w:val="superscript"/>
          </w:rPr>
          <w:t>2,3,22-28</w:t>
        </w:r>
      </w:hyperlink>
      <w:r>
        <w:t>. Students can utilize</w:t>
      </w:r>
      <w:r>
        <w:rPr>
          <w:spacing w:val="-1"/>
        </w:rPr>
        <w:t xml:space="preserve"> </w:t>
      </w:r>
      <w:r>
        <w:t>AI</w:t>
      </w:r>
      <w:r>
        <w:rPr>
          <w:spacing w:val="-1"/>
        </w:rPr>
        <w:t xml:space="preserve"> </w:t>
      </w:r>
      <w:r>
        <w:t>chatbots</w:t>
      </w:r>
      <w:r>
        <w:rPr>
          <w:spacing w:val="-1"/>
        </w:rPr>
        <w:t xml:space="preserve"> </w:t>
      </w:r>
      <w:r>
        <w:t>to</w:t>
      </w:r>
      <w:r>
        <w:rPr>
          <w:spacing w:val="-1"/>
        </w:rPr>
        <w:t xml:space="preserve"> </w:t>
      </w:r>
      <w:r>
        <w:t>explain</w:t>
      </w:r>
      <w:r>
        <w:rPr>
          <w:spacing w:val="-1"/>
        </w:rPr>
        <w:t xml:space="preserve"> </w:t>
      </w:r>
      <w:r>
        <w:t>complex</w:t>
      </w:r>
      <w:r>
        <w:rPr>
          <w:spacing w:val="-1"/>
        </w:rPr>
        <w:t xml:space="preserve"> </w:t>
      </w:r>
      <w:r>
        <w:t>concepts, generate ideas, or receive feedback on their writing drafts. Faculty members are exploring the use of generative AI to enhance teaching materials and workflows. For instance, an instructor can prompt an AI to generate quiz questions,</w:t>
      </w:r>
      <w:r>
        <w:rPr>
          <w:spacing w:val="-8"/>
        </w:rPr>
        <w:t xml:space="preserve"> </w:t>
      </w:r>
      <w:r>
        <w:t>example</w:t>
      </w:r>
      <w:r>
        <w:rPr>
          <w:spacing w:val="-8"/>
        </w:rPr>
        <w:t xml:space="preserve"> </w:t>
      </w:r>
      <w:r>
        <w:t>problems,</w:t>
      </w:r>
      <w:r>
        <w:rPr>
          <w:spacing w:val="-8"/>
        </w:rPr>
        <w:t xml:space="preserve"> </w:t>
      </w:r>
      <w:r>
        <w:t>or</w:t>
      </w:r>
      <w:r>
        <w:rPr>
          <w:spacing w:val="-8"/>
        </w:rPr>
        <w:t xml:space="preserve"> </w:t>
      </w:r>
      <w:r>
        <w:t>even</w:t>
      </w:r>
      <w:r>
        <w:rPr>
          <w:spacing w:val="-8"/>
        </w:rPr>
        <w:t xml:space="preserve"> </w:t>
      </w:r>
      <w:r>
        <w:t>first</w:t>
      </w:r>
      <w:r>
        <w:rPr>
          <w:spacing w:val="-8"/>
        </w:rPr>
        <w:t xml:space="preserve"> </w:t>
      </w:r>
      <w:r>
        <w:t>drafts of</w:t>
      </w:r>
      <w:r>
        <w:rPr>
          <w:spacing w:val="80"/>
        </w:rPr>
        <w:t xml:space="preserve"> </w:t>
      </w:r>
      <w:r>
        <w:t>lesson</w:t>
      </w:r>
      <w:r>
        <w:rPr>
          <w:spacing w:val="80"/>
        </w:rPr>
        <w:t xml:space="preserve"> </w:t>
      </w:r>
      <w:r>
        <w:t>summaries,</w:t>
      </w:r>
      <w:r>
        <w:rPr>
          <w:spacing w:val="80"/>
        </w:rPr>
        <w:t xml:space="preserve"> </w:t>
      </w:r>
      <w:r>
        <w:t>which</w:t>
      </w:r>
      <w:r>
        <w:rPr>
          <w:spacing w:val="80"/>
        </w:rPr>
        <w:t xml:space="preserve"> </w:t>
      </w:r>
      <w:r>
        <w:t>can</w:t>
      </w:r>
      <w:r>
        <w:rPr>
          <w:spacing w:val="80"/>
        </w:rPr>
        <w:t xml:space="preserve"> </w:t>
      </w:r>
      <w:r>
        <w:t>save</w:t>
      </w:r>
      <w:r>
        <w:rPr>
          <w:spacing w:val="80"/>
        </w:rPr>
        <w:t xml:space="preserve"> </w:t>
      </w:r>
      <w:r>
        <w:t>time on preparation</w:t>
      </w:r>
      <w:hyperlink w:anchor="_bookmark24" w:history="1">
        <w:r>
          <w:rPr>
            <w:vertAlign w:val="superscript"/>
          </w:rPr>
          <w:t>3,23,24</w:t>
        </w:r>
      </w:hyperlink>
      <w:r>
        <w:t>. Generative AI can also assist with research by summarizing scholarly articles</w:t>
      </w:r>
      <w:r>
        <w:rPr>
          <w:spacing w:val="-12"/>
        </w:rPr>
        <w:t xml:space="preserve"> </w:t>
      </w:r>
      <w:r>
        <w:t>or</w:t>
      </w:r>
      <w:r>
        <w:rPr>
          <w:spacing w:val="-12"/>
        </w:rPr>
        <w:t xml:space="preserve"> </w:t>
      </w:r>
      <w:r>
        <w:t>suggesting</w:t>
      </w:r>
      <w:r>
        <w:rPr>
          <w:spacing w:val="-12"/>
        </w:rPr>
        <w:t xml:space="preserve"> </w:t>
      </w:r>
      <w:r>
        <w:t>new</w:t>
      </w:r>
      <w:r>
        <w:rPr>
          <w:spacing w:val="-12"/>
        </w:rPr>
        <w:t xml:space="preserve"> </w:t>
      </w:r>
      <w:r>
        <w:t>research</w:t>
      </w:r>
      <w:r>
        <w:rPr>
          <w:spacing w:val="-12"/>
        </w:rPr>
        <w:t xml:space="preserve"> </w:t>
      </w:r>
      <w:r>
        <w:t>directions</w:t>
      </w:r>
      <w:hyperlink w:anchor="_bookmark25" w:history="1">
        <w:r>
          <w:rPr>
            <w:vertAlign w:val="superscript"/>
          </w:rPr>
          <w:t>2,25</w:t>
        </w:r>
      </w:hyperlink>
      <w:r>
        <w:t>. From a learning perspective, these tools offer personalized support, where an AI tutor can converse with a student, quiz them on course content,</w:t>
      </w:r>
      <w:r>
        <w:rPr>
          <w:spacing w:val="40"/>
        </w:rPr>
        <w:t xml:space="preserve"> </w:t>
      </w:r>
      <w:r>
        <w:t>and</w:t>
      </w:r>
      <w:r>
        <w:rPr>
          <w:spacing w:val="40"/>
        </w:rPr>
        <w:t xml:space="preserve"> </w:t>
      </w:r>
      <w:r>
        <w:t>adjust</w:t>
      </w:r>
      <w:r>
        <w:rPr>
          <w:spacing w:val="40"/>
        </w:rPr>
        <w:t xml:space="preserve"> </w:t>
      </w:r>
      <w:r>
        <w:t>the</w:t>
      </w:r>
      <w:r>
        <w:rPr>
          <w:spacing w:val="40"/>
        </w:rPr>
        <w:t xml:space="preserve"> </w:t>
      </w:r>
      <w:r>
        <w:t>difficulty</w:t>
      </w:r>
      <w:r>
        <w:rPr>
          <w:spacing w:val="40"/>
        </w:rPr>
        <w:t xml:space="preserve"> </w:t>
      </w:r>
      <w:r>
        <w:t>of</w:t>
      </w:r>
      <w:r>
        <w:rPr>
          <w:spacing w:val="40"/>
        </w:rPr>
        <w:t xml:space="preserve"> </w:t>
      </w:r>
      <w:r>
        <w:t>questions to the student’s level in real-time</w:t>
      </w:r>
      <w:hyperlink w:anchor="_bookmark27" w:history="1">
        <w:r>
          <w:rPr>
            <w:vertAlign w:val="superscript"/>
          </w:rPr>
          <w:t>26,27</w:t>
        </w:r>
      </w:hyperlink>
      <w:r>
        <w:t>. This ability</w:t>
      </w:r>
      <w:r>
        <w:rPr>
          <w:spacing w:val="40"/>
        </w:rPr>
        <w:t xml:space="preserve"> </w:t>
      </w:r>
      <w:r>
        <w:t>to</w:t>
      </w:r>
      <w:r>
        <w:rPr>
          <w:spacing w:val="40"/>
        </w:rPr>
        <w:t xml:space="preserve"> </w:t>
      </w:r>
      <w:r>
        <w:t>provide</w:t>
      </w:r>
      <w:r>
        <w:rPr>
          <w:spacing w:val="40"/>
        </w:rPr>
        <w:t xml:space="preserve"> </w:t>
      </w:r>
      <w:r>
        <w:t>instant,</w:t>
      </w:r>
      <w:r>
        <w:rPr>
          <w:spacing w:val="40"/>
        </w:rPr>
        <w:t xml:space="preserve"> </w:t>
      </w:r>
      <w:r>
        <w:t>tailored</w:t>
      </w:r>
      <w:r>
        <w:rPr>
          <w:spacing w:val="40"/>
        </w:rPr>
        <w:t xml:space="preserve"> </w:t>
      </w:r>
      <w:r>
        <w:t>feedback and</w:t>
      </w:r>
      <w:r>
        <w:rPr>
          <w:spacing w:val="40"/>
        </w:rPr>
        <w:t xml:space="preserve"> </w:t>
      </w:r>
      <w:r>
        <w:t>access</w:t>
      </w:r>
      <w:r>
        <w:rPr>
          <w:spacing w:val="40"/>
        </w:rPr>
        <w:t xml:space="preserve"> </w:t>
      </w:r>
      <w:r>
        <w:t>to</w:t>
      </w:r>
      <w:r>
        <w:rPr>
          <w:spacing w:val="40"/>
        </w:rPr>
        <w:t xml:space="preserve"> </w:t>
      </w:r>
      <w:r>
        <w:t>information</w:t>
      </w:r>
      <w:r>
        <w:rPr>
          <w:spacing w:val="40"/>
        </w:rPr>
        <w:t xml:space="preserve"> </w:t>
      </w:r>
      <w:r>
        <w:t>has</w:t>
      </w:r>
      <w:r>
        <w:rPr>
          <w:spacing w:val="40"/>
        </w:rPr>
        <w:t xml:space="preserve"> </w:t>
      </w:r>
      <w:r>
        <w:t>led</w:t>
      </w:r>
      <w:r>
        <w:rPr>
          <w:spacing w:val="40"/>
        </w:rPr>
        <w:t xml:space="preserve"> </w:t>
      </w:r>
      <w:r>
        <w:t>many</w:t>
      </w:r>
      <w:r>
        <w:rPr>
          <w:spacing w:val="40"/>
        </w:rPr>
        <w:t xml:space="preserve"> </w:t>
      </w:r>
      <w:r>
        <w:t xml:space="preserve">to view generative AI as a powerful aid for both instructors and learners. Early implementations </w:t>
      </w:r>
      <w:r>
        <w:rPr>
          <w:spacing w:val="-4"/>
        </w:rPr>
        <w:t>have</w:t>
      </w:r>
      <w:r>
        <w:rPr>
          <w:spacing w:val="-10"/>
        </w:rPr>
        <w:t xml:space="preserve"> </w:t>
      </w:r>
      <w:r>
        <w:rPr>
          <w:spacing w:val="-4"/>
        </w:rPr>
        <w:t>demonstrated</w:t>
      </w:r>
      <w:r>
        <w:rPr>
          <w:spacing w:val="-9"/>
        </w:rPr>
        <w:t xml:space="preserve"> </w:t>
      </w:r>
      <w:r>
        <w:rPr>
          <w:spacing w:val="-4"/>
        </w:rPr>
        <w:t>that</w:t>
      </w:r>
      <w:r>
        <w:rPr>
          <w:spacing w:val="-10"/>
        </w:rPr>
        <w:t xml:space="preserve"> </w:t>
      </w:r>
      <w:r>
        <w:rPr>
          <w:spacing w:val="-4"/>
        </w:rPr>
        <w:t>generative</w:t>
      </w:r>
      <w:r>
        <w:rPr>
          <w:spacing w:val="-9"/>
        </w:rPr>
        <w:t xml:space="preserve"> </w:t>
      </w:r>
      <w:r>
        <w:rPr>
          <w:spacing w:val="-4"/>
        </w:rPr>
        <w:t>AI</w:t>
      </w:r>
      <w:r>
        <w:rPr>
          <w:spacing w:val="-10"/>
        </w:rPr>
        <w:t xml:space="preserve"> </w:t>
      </w:r>
      <w:r>
        <w:rPr>
          <w:spacing w:val="-4"/>
        </w:rPr>
        <w:t>can</w:t>
      </w:r>
      <w:r>
        <w:rPr>
          <w:spacing w:val="-9"/>
        </w:rPr>
        <w:t xml:space="preserve"> </w:t>
      </w:r>
      <w:r>
        <w:rPr>
          <w:spacing w:val="-4"/>
        </w:rPr>
        <w:t>benefit</w:t>
      </w:r>
      <w:r>
        <w:rPr>
          <w:spacing w:val="-10"/>
        </w:rPr>
        <w:t xml:space="preserve"> </w:t>
      </w:r>
      <w:r>
        <w:rPr>
          <w:spacing w:val="-4"/>
        </w:rPr>
        <w:t xml:space="preserve">a </w:t>
      </w:r>
      <w:r>
        <w:rPr>
          <w:spacing w:val="-2"/>
        </w:rPr>
        <w:t>diverse</w:t>
      </w:r>
      <w:r>
        <w:rPr>
          <w:spacing w:val="-12"/>
        </w:rPr>
        <w:t xml:space="preserve"> </w:t>
      </w:r>
      <w:r>
        <w:rPr>
          <w:spacing w:val="-2"/>
        </w:rPr>
        <w:t>range</w:t>
      </w:r>
      <w:r>
        <w:rPr>
          <w:spacing w:val="-12"/>
        </w:rPr>
        <w:t xml:space="preserve"> </w:t>
      </w:r>
      <w:r>
        <w:rPr>
          <w:spacing w:val="-2"/>
        </w:rPr>
        <w:t>of</w:t>
      </w:r>
      <w:r>
        <w:rPr>
          <w:spacing w:val="-12"/>
        </w:rPr>
        <w:t xml:space="preserve"> </w:t>
      </w:r>
      <w:r>
        <w:rPr>
          <w:spacing w:val="-2"/>
        </w:rPr>
        <w:t>learners.</w:t>
      </w:r>
      <w:r>
        <w:rPr>
          <w:spacing w:val="-11"/>
        </w:rPr>
        <w:t xml:space="preserve"> </w:t>
      </w:r>
      <w:r>
        <w:rPr>
          <w:spacing w:val="-2"/>
        </w:rPr>
        <w:t>For</w:t>
      </w:r>
      <w:r>
        <w:rPr>
          <w:spacing w:val="-12"/>
        </w:rPr>
        <w:t xml:space="preserve"> </w:t>
      </w:r>
      <w:r>
        <w:rPr>
          <w:spacing w:val="-2"/>
        </w:rPr>
        <w:t>example,</w:t>
      </w:r>
      <w:r>
        <w:rPr>
          <w:spacing w:val="-12"/>
        </w:rPr>
        <w:t xml:space="preserve"> </w:t>
      </w:r>
      <w:r>
        <w:rPr>
          <w:spacing w:val="-2"/>
        </w:rPr>
        <w:t xml:space="preserve">translating </w:t>
      </w:r>
      <w:r>
        <w:t>or simplifying content for non-native speakers can spark creativity, providing new examples or analogies</w:t>
      </w:r>
      <w:r>
        <w:rPr>
          <w:spacing w:val="-11"/>
        </w:rPr>
        <w:t xml:space="preserve"> </w:t>
      </w:r>
      <w:r>
        <w:t>that</w:t>
      </w:r>
      <w:r>
        <w:rPr>
          <w:spacing w:val="-11"/>
        </w:rPr>
        <w:t xml:space="preserve"> </w:t>
      </w:r>
      <w:r>
        <w:t>enrich</w:t>
      </w:r>
      <w:r>
        <w:rPr>
          <w:spacing w:val="-11"/>
        </w:rPr>
        <w:t xml:space="preserve"> </w:t>
      </w:r>
      <w:r>
        <w:t>the</w:t>
      </w:r>
      <w:r>
        <w:rPr>
          <w:spacing w:val="-11"/>
        </w:rPr>
        <w:t xml:space="preserve"> </w:t>
      </w:r>
      <w:r>
        <w:t>learning</w:t>
      </w:r>
      <w:r>
        <w:rPr>
          <w:spacing w:val="-11"/>
        </w:rPr>
        <w:t xml:space="preserve"> </w:t>
      </w:r>
      <w:r>
        <w:rPr>
          <w:spacing w:val="-2"/>
        </w:rPr>
        <w:t>experience</w:t>
      </w:r>
      <w:hyperlink w:anchor="_bookmark30" w:history="1">
        <w:r>
          <w:rPr>
            <w:spacing w:val="-2"/>
            <w:vertAlign w:val="superscript"/>
          </w:rPr>
          <w:t>29,30</w:t>
        </w:r>
      </w:hyperlink>
      <w:r>
        <w:rPr>
          <w:spacing w:val="-2"/>
        </w:rPr>
        <w:t>.</w:t>
      </w:r>
    </w:p>
    <w:p w14:paraId="72E9007E" w14:textId="77777777" w:rsidR="00E97F1D" w:rsidRDefault="00000000">
      <w:pPr>
        <w:pStyle w:val="BodyText"/>
        <w:spacing w:before="149" w:line="256" w:lineRule="auto"/>
        <w:ind w:firstLine="566"/>
      </w:pPr>
      <w:r>
        <w:t>However, the use of generative AI in education also raises pedagogical questions. Because LLMs generate text based on patterns rather than genuine understanding, educators must consider how students’ use of AI affects learning outcomes. Some studies suggest that while generative AI can increase productivity</w:t>
      </w:r>
      <w:r>
        <w:rPr>
          <w:spacing w:val="40"/>
        </w:rPr>
        <w:t xml:space="preserve"> </w:t>
      </w:r>
      <w:r>
        <w:t>on certain tasks, it might reduce cognitive effort or lead to more homogeneous student work if over-relied upon</w:t>
      </w:r>
      <w:hyperlink w:anchor="_bookmark32" w:history="1">
        <w:r>
          <w:rPr>
            <w:vertAlign w:val="superscript"/>
          </w:rPr>
          <w:t>28,31,32</w:t>
        </w:r>
      </w:hyperlink>
      <w:r>
        <w:t xml:space="preserve">. Thus, a consensus is emerging that generative AI should augment </w:t>
      </w:r>
      <w:r>
        <w:rPr>
          <w:spacing w:val="-2"/>
        </w:rPr>
        <w:t>teaching</w:t>
      </w:r>
      <w:r>
        <w:rPr>
          <w:spacing w:val="-9"/>
        </w:rPr>
        <w:t xml:space="preserve"> </w:t>
      </w:r>
      <w:r>
        <w:rPr>
          <w:spacing w:val="-2"/>
        </w:rPr>
        <w:t>and</w:t>
      </w:r>
      <w:r>
        <w:rPr>
          <w:spacing w:val="-9"/>
        </w:rPr>
        <w:t xml:space="preserve"> </w:t>
      </w:r>
      <w:r>
        <w:rPr>
          <w:spacing w:val="-2"/>
        </w:rPr>
        <w:t>learning,</w:t>
      </w:r>
      <w:r>
        <w:rPr>
          <w:spacing w:val="-9"/>
        </w:rPr>
        <w:t xml:space="preserve"> </w:t>
      </w:r>
      <w:r>
        <w:rPr>
          <w:spacing w:val="-2"/>
        </w:rPr>
        <w:t>serving</w:t>
      </w:r>
      <w:r>
        <w:rPr>
          <w:spacing w:val="-9"/>
        </w:rPr>
        <w:t xml:space="preserve"> </w:t>
      </w:r>
      <w:r>
        <w:rPr>
          <w:spacing w:val="-2"/>
        </w:rPr>
        <w:t>as</w:t>
      </w:r>
      <w:r>
        <w:rPr>
          <w:spacing w:val="-9"/>
        </w:rPr>
        <w:t xml:space="preserve"> </w:t>
      </w:r>
      <w:r>
        <w:rPr>
          <w:spacing w:val="-2"/>
        </w:rPr>
        <w:t>a</w:t>
      </w:r>
      <w:r>
        <w:rPr>
          <w:spacing w:val="-9"/>
        </w:rPr>
        <w:t xml:space="preserve"> </w:t>
      </w:r>
      <w:r>
        <w:rPr>
          <w:spacing w:val="-2"/>
        </w:rPr>
        <w:t>smart</w:t>
      </w:r>
      <w:r>
        <w:rPr>
          <w:spacing w:val="-9"/>
        </w:rPr>
        <w:t xml:space="preserve"> </w:t>
      </w:r>
      <w:r>
        <w:rPr>
          <w:spacing w:val="-2"/>
        </w:rPr>
        <w:t>assistant or</w:t>
      </w:r>
      <w:r>
        <w:rPr>
          <w:spacing w:val="-7"/>
        </w:rPr>
        <w:t xml:space="preserve"> </w:t>
      </w:r>
      <w:r>
        <w:rPr>
          <w:spacing w:val="-2"/>
        </w:rPr>
        <w:t>tutor,</w:t>
      </w:r>
      <w:r>
        <w:rPr>
          <w:spacing w:val="-7"/>
        </w:rPr>
        <w:t xml:space="preserve"> </w:t>
      </w:r>
      <w:r>
        <w:rPr>
          <w:spacing w:val="-2"/>
        </w:rPr>
        <w:t>rather</w:t>
      </w:r>
      <w:r>
        <w:rPr>
          <w:spacing w:val="-7"/>
        </w:rPr>
        <w:t xml:space="preserve"> </w:t>
      </w:r>
      <w:r>
        <w:rPr>
          <w:spacing w:val="-2"/>
        </w:rPr>
        <w:t>than</w:t>
      </w:r>
      <w:r>
        <w:rPr>
          <w:spacing w:val="-7"/>
        </w:rPr>
        <w:t xml:space="preserve"> </w:t>
      </w:r>
      <w:r>
        <w:rPr>
          <w:spacing w:val="-2"/>
        </w:rPr>
        <w:t>replacing</w:t>
      </w:r>
      <w:r>
        <w:rPr>
          <w:spacing w:val="-7"/>
        </w:rPr>
        <w:t xml:space="preserve"> </w:t>
      </w:r>
      <w:r>
        <w:rPr>
          <w:spacing w:val="-2"/>
        </w:rPr>
        <w:t>the</w:t>
      </w:r>
      <w:r>
        <w:rPr>
          <w:spacing w:val="-7"/>
        </w:rPr>
        <w:t xml:space="preserve"> </w:t>
      </w:r>
      <w:r>
        <w:rPr>
          <w:spacing w:val="-2"/>
        </w:rPr>
        <w:t>essential</w:t>
      </w:r>
      <w:r>
        <w:rPr>
          <w:spacing w:val="-7"/>
        </w:rPr>
        <w:t xml:space="preserve"> </w:t>
      </w:r>
      <w:r>
        <w:rPr>
          <w:spacing w:val="-2"/>
        </w:rPr>
        <w:t xml:space="preserve">human </w:t>
      </w:r>
      <w:r>
        <w:t>elements of creativity, critical thinking, and mentorship</w:t>
      </w:r>
      <w:hyperlink w:anchor="_bookmark33" w:history="1">
        <w:r>
          <w:rPr>
            <w:vertAlign w:val="superscript"/>
          </w:rPr>
          <w:t>3,33</w:t>
        </w:r>
      </w:hyperlink>
      <w:r>
        <w:t>. To realize this vision, faculty members need to guide students in the proper use</w:t>
      </w:r>
      <w:r>
        <w:rPr>
          <w:spacing w:val="-13"/>
        </w:rPr>
        <w:t xml:space="preserve"> </w:t>
      </w:r>
      <w:r>
        <w:t>of</w:t>
      </w:r>
      <w:r>
        <w:rPr>
          <w:spacing w:val="-13"/>
        </w:rPr>
        <w:t xml:space="preserve"> </w:t>
      </w:r>
      <w:r>
        <w:t>AI,</w:t>
      </w:r>
      <w:r>
        <w:rPr>
          <w:spacing w:val="-13"/>
        </w:rPr>
        <w:t xml:space="preserve"> </w:t>
      </w:r>
      <w:r>
        <w:t>and</w:t>
      </w:r>
      <w:r>
        <w:rPr>
          <w:spacing w:val="-13"/>
        </w:rPr>
        <w:t xml:space="preserve"> </w:t>
      </w:r>
      <w:r>
        <w:t>importantly,</w:t>
      </w:r>
      <w:r>
        <w:rPr>
          <w:spacing w:val="-13"/>
        </w:rPr>
        <w:t xml:space="preserve"> </w:t>
      </w:r>
      <w:r>
        <w:t>they</w:t>
      </w:r>
      <w:r>
        <w:rPr>
          <w:spacing w:val="-13"/>
        </w:rPr>
        <w:t xml:space="preserve"> </w:t>
      </w:r>
      <w:r>
        <w:t>themselves</w:t>
      </w:r>
      <w:r>
        <w:rPr>
          <w:spacing w:val="-13"/>
        </w:rPr>
        <w:t xml:space="preserve"> </w:t>
      </w:r>
      <w:r>
        <w:t>must have</w:t>
      </w:r>
      <w:r>
        <w:rPr>
          <w:spacing w:val="-6"/>
        </w:rPr>
        <w:t xml:space="preserve"> </w:t>
      </w:r>
      <w:r>
        <w:t>a</w:t>
      </w:r>
      <w:r>
        <w:rPr>
          <w:spacing w:val="-6"/>
        </w:rPr>
        <w:t xml:space="preserve"> </w:t>
      </w:r>
      <w:r>
        <w:t>clear</w:t>
      </w:r>
      <w:r>
        <w:rPr>
          <w:spacing w:val="-6"/>
        </w:rPr>
        <w:t xml:space="preserve"> </w:t>
      </w:r>
      <w:r>
        <w:t>understanding</w:t>
      </w:r>
      <w:r>
        <w:rPr>
          <w:spacing w:val="-6"/>
        </w:rPr>
        <w:t xml:space="preserve"> </w:t>
      </w:r>
      <w:r>
        <w:t>of</w:t>
      </w:r>
      <w:r>
        <w:rPr>
          <w:spacing w:val="-6"/>
        </w:rPr>
        <w:t xml:space="preserve"> </w:t>
      </w:r>
      <w:r>
        <w:t>how</w:t>
      </w:r>
      <w:r>
        <w:rPr>
          <w:spacing w:val="-6"/>
        </w:rPr>
        <w:t xml:space="preserve"> </w:t>
      </w:r>
      <w:r>
        <w:t>generative</w:t>
      </w:r>
      <w:r>
        <w:rPr>
          <w:spacing w:val="-6"/>
        </w:rPr>
        <w:t xml:space="preserve"> </w:t>
      </w:r>
      <w:r>
        <w:t xml:space="preserve">AI works and where its outputs can or cannot be trusted. This sets the stage for examining issues of transparency and fairness in generative AI </w:t>
      </w:r>
      <w:r>
        <w:rPr>
          <w:spacing w:val="-2"/>
        </w:rPr>
        <w:t>systems.</w:t>
      </w:r>
    </w:p>
    <w:p w14:paraId="6FC4C74C" w14:textId="77777777" w:rsidR="00E97F1D" w:rsidRDefault="00000000">
      <w:pPr>
        <w:pStyle w:val="Heading4"/>
        <w:numPr>
          <w:ilvl w:val="1"/>
          <w:numId w:val="3"/>
        </w:numPr>
        <w:tabs>
          <w:tab w:val="left" w:pos="440"/>
        </w:tabs>
        <w:spacing w:before="86" w:line="256" w:lineRule="auto"/>
        <w:ind w:left="51" w:right="514" w:firstLine="0"/>
      </w:pPr>
      <w:r>
        <w:rPr>
          <w:b w:val="0"/>
        </w:rPr>
        <w:br w:type="column"/>
      </w:r>
      <w:bookmarkStart w:id="3" w:name="Transparency_and_Fairness:_The_``Black-B"/>
      <w:bookmarkEnd w:id="3"/>
      <w:r>
        <w:t>Transparency and Fairness: The “Black-Box”</w:t>
      </w:r>
      <w:r>
        <w:rPr>
          <w:spacing w:val="-14"/>
        </w:rPr>
        <w:t xml:space="preserve"> </w:t>
      </w:r>
      <w:r>
        <w:t>and</w:t>
      </w:r>
      <w:r>
        <w:rPr>
          <w:spacing w:val="-14"/>
        </w:rPr>
        <w:t xml:space="preserve"> </w:t>
      </w:r>
      <w:r>
        <w:t>Hallucination</w:t>
      </w:r>
      <w:r>
        <w:rPr>
          <w:spacing w:val="-14"/>
        </w:rPr>
        <w:t xml:space="preserve"> </w:t>
      </w:r>
      <w:r>
        <w:t>Problems</w:t>
      </w:r>
    </w:p>
    <w:p w14:paraId="6B1EB39B" w14:textId="77777777" w:rsidR="00E97F1D" w:rsidRDefault="00E97F1D">
      <w:pPr>
        <w:pStyle w:val="BodyText"/>
        <w:spacing w:before="18"/>
        <w:ind w:left="0"/>
        <w:jc w:val="left"/>
        <w:rPr>
          <w:b/>
        </w:rPr>
      </w:pPr>
    </w:p>
    <w:p w14:paraId="13DD2B09" w14:textId="77777777" w:rsidR="00E97F1D" w:rsidRDefault="00000000">
      <w:pPr>
        <w:pStyle w:val="ListParagraph"/>
        <w:numPr>
          <w:ilvl w:val="2"/>
          <w:numId w:val="3"/>
        </w:numPr>
        <w:tabs>
          <w:tab w:val="left" w:pos="598"/>
        </w:tabs>
        <w:ind w:left="598" w:hanging="547"/>
        <w:rPr>
          <w:i/>
        </w:rPr>
      </w:pPr>
      <w:bookmarkStart w:id="4" w:name="Black-box_Problem"/>
      <w:bookmarkEnd w:id="4"/>
      <w:r>
        <w:rPr>
          <w:i/>
          <w:spacing w:val="-4"/>
        </w:rPr>
        <w:t>Black-box</w:t>
      </w:r>
      <w:r>
        <w:rPr>
          <w:i/>
          <w:spacing w:val="5"/>
        </w:rPr>
        <w:t xml:space="preserve"> </w:t>
      </w:r>
      <w:r>
        <w:rPr>
          <w:i/>
          <w:spacing w:val="-4"/>
        </w:rPr>
        <w:t>Problem</w:t>
      </w:r>
    </w:p>
    <w:p w14:paraId="26C8B723" w14:textId="77777777" w:rsidR="00E97F1D" w:rsidRDefault="00000000">
      <w:pPr>
        <w:pStyle w:val="BodyText"/>
        <w:spacing w:before="162" w:line="256" w:lineRule="auto"/>
        <w:ind w:right="88"/>
      </w:pPr>
      <w:r>
        <w:t>Despite their impressive capabilities, most</w:t>
      </w:r>
      <w:r>
        <w:rPr>
          <w:spacing w:val="80"/>
        </w:rPr>
        <w:t xml:space="preserve"> </w:t>
      </w:r>
      <w:r>
        <w:t>state-of-the-art AI models operate as “black boxes.” In a black-box model, the internal reasoning leading to any given output is hidden or</w:t>
      </w:r>
      <w:r>
        <w:rPr>
          <w:spacing w:val="35"/>
        </w:rPr>
        <w:t xml:space="preserve"> </w:t>
      </w:r>
      <w:r>
        <w:t>too</w:t>
      </w:r>
      <w:r>
        <w:rPr>
          <w:spacing w:val="35"/>
        </w:rPr>
        <w:t xml:space="preserve"> </w:t>
      </w:r>
      <w:r>
        <w:t>complex</w:t>
      </w:r>
      <w:r>
        <w:rPr>
          <w:spacing w:val="35"/>
        </w:rPr>
        <w:t xml:space="preserve"> </w:t>
      </w:r>
      <w:r>
        <w:t>for</w:t>
      </w:r>
      <w:r>
        <w:rPr>
          <w:spacing w:val="35"/>
        </w:rPr>
        <w:t xml:space="preserve"> </w:t>
      </w:r>
      <w:r>
        <w:t>users</w:t>
      </w:r>
      <w:r>
        <w:rPr>
          <w:spacing w:val="35"/>
        </w:rPr>
        <w:t xml:space="preserve"> </w:t>
      </w:r>
      <w:r>
        <w:t>and</w:t>
      </w:r>
      <w:r>
        <w:rPr>
          <w:spacing w:val="35"/>
        </w:rPr>
        <w:t xml:space="preserve"> </w:t>
      </w:r>
      <w:r>
        <w:t>even</w:t>
      </w:r>
      <w:r>
        <w:rPr>
          <w:spacing w:val="35"/>
        </w:rPr>
        <w:t xml:space="preserve"> </w:t>
      </w:r>
      <w:r>
        <w:t>developers to interpret. Users see both the input and the AI’s</w:t>
      </w:r>
      <w:r>
        <w:rPr>
          <w:spacing w:val="-8"/>
        </w:rPr>
        <w:t xml:space="preserve"> </w:t>
      </w:r>
      <w:r>
        <w:t>output,</w:t>
      </w:r>
      <w:r>
        <w:rPr>
          <w:spacing w:val="-8"/>
        </w:rPr>
        <w:t xml:space="preserve"> </w:t>
      </w:r>
      <w:r>
        <w:t>but</w:t>
      </w:r>
      <w:r>
        <w:rPr>
          <w:spacing w:val="-8"/>
        </w:rPr>
        <w:t xml:space="preserve"> </w:t>
      </w:r>
      <w:r>
        <w:t>not</w:t>
      </w:r>
      <w:r>
        <w:rPr>
          <w:spacing w:val="-8"/>
        </w:rPr>
        <w:t xml:space="preserve"> </w:t>
      </w:r>
      <w:r>
        <w:t>the</w:t>
      </w:r>
      <w:r>
        <w:rPr>
          <w:spacing w:val="-8"/>
        </w:rPr>
        <w:t xml:space="preserve"> </w:t>
      </w:r>
      <w:r>
        <w:t>decision-making</w:t>
      </w:r>
      <w:r>
        <w:rPr>
          <w:spacing w:val="-8"/>
        </w:rPr>
        <w:t xml:space="preserve"> </w:t>
      </w:r>
      <w:r>
        <w:t>process that</w:t>
      </w:r>
      <w:r>
        <w:rPr>
          <w:spacing w:val="40"/>
        </w:rPr>
        <w:t xml:space="preserve"> </w:t>
      </w:r>
      <w:r>
        <w:t>occurs</w:t>
      </w:r>
      <w:r>
        <w:rPr>
          <w:spacing w:val="40"/>
        </w:rPr>
        <w:t xml:space="preserve"> </w:t>
      </w:r>
      <w:r>
        <w:t>in</w:t>
      </w:r>
      <w:r>
        <w:rPr>
          <w:spacing w:val="40"/>
        </w:rPr>
        <w:t xml:space="preserve"> </w:t>
      </w:r>
      <w:r>
        <w:t>between</w:t>
      </w:r>
      <w:hyperlink w:anchor="_bookmark34" w:history="1">
        <w:r>
          <w:rPr>
            <w:vertAlign w:val="superscript"/>
          </w:rPr>
          <w:t>6,34</w:t>
        </w:r>
      </w:hyperlink>
      <w:r>
        <w:t>.</w:t>
      </w:r>
      <w:r>
        <w:rPr>
          <w:spacing w:val="40"/>
        </w:rPr>
        <w:t xml:space="preserve"> </w:t>
      </w:r>
      <w:r>
        <w:t>This</w:t>
      </w:r>
      <w:r>
        <w:rPr>
          <w:spacing w:val="40"/>
        </w:rPr>
        <w:t xml:space="preserve"> </w:t>
      </w:r>
      <w:r>
        <w:t>opacity</w:t>
      </w:r>
      <w:r>
        <w:rPr>
          <w:spacing w:val="40"/>
        </w:rPr>
        <w:t xml:space="preserve"> </w:t>
      </w:r>
      <w:r>
        <w:t>poses a</w:t>
      </w:r>
      <w:r>
        <w:rPr>
          <w:spacing w:val="40"/>
        </w:rPr>
        <w:t xml:space="preserve"> </w:t>
      </w:r>
      <w:r>
        <w:t>serious</w:t>
      </w:r>
      <w:r>
        <w:rPr>
          <w:spacing w:val="40"/>
        </w:rPr>
        <w:t xml:space="preserve"> </w:t>
      </w:r>
      <w:r>
        <w:t>problem</w:t>
      </w:r>
      <w:r>
        <w:rPr>
          <w:spacing w:val="40"/>
        </w:rPr>
        <w:t xml:space="preserve"> </w:t>
      </w:r>
      <w:r>
        <w:t>in</w:t>
      </w:r>
      <w:r>
        <w:rPr>
          <w:spacing w:val="40"/>
        </w:rPr>
        <w:t xml:space="preserve"> </w:t>
      </w:r>
      <w:r>
        <w:t>education,</w:t>
      </w:r>
      <w:r>
        <w:rPr>
          <w:spacing w:val="40"/>
        </w:rPr>
        <w:t xml:space="preserve"> </w:t>
      </w:r>
      <w:r>
        <w:t>where</w:t>
      </w:r>
      <w:r>
        <w:rPr>
          <w:spacing w:val="40"/>
        </w:rPr>
        <w:t xml:space="preserve"> </w:t>
      </w:r>
      <w:r>
        <w:t>trust and accountability are critical. Educators are understandably uneasy when an AI provides an answer or assessment without any explanation, especially knowing that even the engineers who built the model cannot fully explain how a particular result was generated. The lack of transparency makes it difficult to judge the correctness or bias of AI outputs, and it hinders the ability to contest or audit those outputs. As several studies of AI in education noted</w:t>
      </w:r>
      <w:hyperlink w:anchor="_bookmark36" w:history="1">
        <w:r>
          <w:rPr>
            <w:vertAlign w:val="superscript"/>
          </w:rPr>
          <w:t>35,36</w:t>
        </w:r>
      </w:hyperlink>
      <w:r>
        <w:t>, the black-box nature of some AI algorithms makes</w:t>
      </w:r>
      <w:r>
        <w:rPr>
          <w:spacing w:val="40"/>
        </w:rPr>
        <w:t xml:space="preserve"> </w:t>
      </w:r>
      <w:r>
        <w:t>it challenging for stakeholders to understand or challenge AI-driven decisions, raising ethical concerns about their use in education. In other words, if a generative AI system gives flawed information or an unfair recommendation, its inscrutable logic means educators might not realize the error or have the means to dispute it. This undermines confidence and can erode the educational integrity of AI-assisted processes.</w:t>
      </w:r>
    </w:p>
    <w:p w14:paraId="7D267C66" w14:textId="77777777" w:rsidR="00E97F1D" w:rsidRDefault="00E97F1D">
      <w:pPr>
        <w:pStyle w:val="BodyText"/>
        <w:spacing w:before="222"/>
        <w:ind w:left="0"/>
        <w:jc w:val="left"/>
      </w:pPr>
    </w:p>
    <w:p w14:paraId="487F4838" w14:textId="77777777" w:rsidR="00E97F1D" w:rsidRDefault="00000000">
      <w:pPr>
        <w:pStyle w:val="ListParagraph"/>
        <w:numPr>
          <w:ilvl w:val="2"/>
          <w:numId w:val="3"/>
        </w:numPr>
        <w:tabs>
          <w:tab w:val="left" w:pos="598"/>
        </w:tabs>
        <w:spacing w:before="1"/>
        <w:ind w:left="598" w:hanging="547"/>
        <w:rPr>
          <w:i/>
        </w:rPr>
      </w:pPr>
      <w:bookmarkStart w:id="5" w:name="Hallucination_of_Generative_AI"/>
      <w:bookmarkEnd w:id="5"/>
      <w:r>
        <w:rPr>
          <w:i/>
        </w:rPr>
        <w:t>Hallucination</w:t>
      </w:r>
      <w:r>
        <w:rPr>
          <w:i/>
          <w:spacing w:val="-14"/>
        </w:rPr>
        <w:t xml:space="preserve"> </w:t>
      </w:r>
      <w:r>
        <w:rPr>
          <w:i/>
        </w:rPr>
        <w:t>of</w:t>
      </w:r>
      <w:r>
        <w:rPr>
          <w:i/>
          <w:spacing w:val="-14"/>
        </w:rPr>
        <w:t xml:space="preserve"> </w:t>
      </w:r>
      <w:r>
        <w:rPr>
          <w:i/>
        </w:rPr>
        <w:t>Generative</w:t>
      </w:r>
      <w:r>
        <w:rPr>
          <w:i/>
          <w:spacing w:val="-13"/>
        </w:rPr>
        <w:t xml:space="preserve"> </w:t>
      </w:r>
      <w:r>
        <w:rPr>
          <w:i/>
          <w:spacing w:val="-5"/>
        </w:rPr>
        <w:t>AI</w:t>
      </w:r>
    </w:p>
    <w:p w14:paraId="56026D3A" w14:textId="77777777" w:rsidR="00E97F1D" w:rsidRDefault="00000000">
      <w:pPr>
        <w:pStyle w:val="BodyText"/>
        <w:spacing w:before="161" w:line="256" w:lineRule="auto"/>
        <w:ind w:right="88"/>
      </w:pPr>
      <w:r>
        <w:t>Compounding the transparency issue is the tendency of generative AI models to produce hallucinations.</w:t>
      </w:r>
      <w:r>
        <w:rPr>
          <w:spacing w:val="40"/>
        </w:rPr>
        <w:t xml:space="preserve"> </w:t>
      </w:r>
      <w:r>
        <w:t>Hallucination</w:t>
      </w:r>
      <w:r>
        <w:rPr>
          <w:spacing w:val="40"/>
        </w:rPr>
        <w:t xml:space="preserve"> </w:t>
      </w:r>
      <w:r>
        <w:t>refers</w:t>
      </w:r>
      <w:r>
        <w:rPr>
          <w:spacing w:val="40"/>
        </w:rPr>
        <w:t xml:space="preserve"> </w:t>
      </w:r>
      <w:r>
        <w:t>to</w:t>
      </w:r>
      <w:r>
        <w:rPr>
          <w:spacing w:val="40"/>
        </w:rPr>
        <w:t xml:space="preserve"> </w:t>
      </w:r>
      <w:r>
        <w:t>the</w:t>
      </w:r>
      <w:r>
        <w:rPr>
          <w:spacing w:val="40"/>
        </w:rPr>
        <w:t xml:space="preserve"> </w:t>
      </w:r>
      <w:r>
        <w:rPr>
          <w:spacing w:val="-2"/>
        </w:rPr>
        <w:t>well-documented</w:t>
      </w:r>
      <w:r>
        <w:rPr>
          <w:spacing w:val="-14"/>
        </w:rPr>
        <w:t xml:space="preserve"> </w:t>
      </w:r>
      <w:r>
        <w:rPr>
          <w:spacing w:val="-2"/>
        </w:rPr>
        <w:t>phenomenon</w:t>
      </w:r>
      <w:r>
        <w:rPr>
          <w:spacing w:val="-12"/>
        </w:rPr>
        <w:t xml:space="preserve"> </w:t>
      </w:r>
      <w:r>
        <w:rPr>
          <w:spacing w:val="-2"/>
        </w:rPr>
        <w:t>where</w:t>
      </w:r>
      <w:r>
        <w:rPr>
          <w:spacing w:val="-12"/>
        </w:rPr>
        <w:t xml:space="preserve"> </w:t>
      </w:r>
      <w:r>
        <w:rPr>
          <w:spacing w:val="-2"/>
        </w:rPr>
        <w:t>AI</w:t>
      </w:r>
      <w:r>
        <w:rPr>
          <w:spacing w:val="-11"/>
        </w:rPr>
        <w:t xml:space="preserve"> </w:t>
      </w:r>
      <w:r>
        <w:rPr>
          <w:spacing w:val="-2"/>
        </w:rPr>
        <w:t xml:space="preserve">systems, </w:t>
      </w:r>
      <w:r>
        <w:t>especially generative AI and LLMs, generate incorrect, misleading, or entirely fabricated information or responses that do not accurately reflect the data they were trained on or the</w:t>
      </w:r>
      <w:r>
        <w:rPr>
          <w:spacing w:val="80"/>
          <w:w w:val="150"/>
        </w:rPr>
        <w:t xml:space="preserve"> </w:t>
      </w:r>
      <w:r>
        <w:t>input provided to them</w:t>
      </w:r>
      <w:hyperlink w:anchor="_bookmark38" w:history="1">
        <w:r>
          <w:rPr>
            <w:vertAlign w:val="superscript"/>
          </w:rPr>
          <w:t>37,38</w:t>
        </w:r>
      </w:hyperlink>
      <w:r>
        <w:t>. For example, generative AI might confidently generate a citation for a non-existent scientific article or incorrectly explain a concept in a way that appears authoritative</w:t>
      </w:r>
      <w:hyperlink w:anchor="_bookmark39" w:history="1">
        <w:r>
          <w:rPr>
            <w:vertAlign w:val="superscript"/>
          </w:rPr>
          <w:t>39</w:t>
        </w:r>
      </w:hyperlink>
      <w:r>
        <w:t>. These tools do not truly understand</w:t>
      </w:r>
      <w:r>
        <w:rPr>
          <w:spacing w:val="1"/>
        </w:rPr>
        <w:t xml:space="preserve"> </w:t>
      </w:r>
      <w:r>
        <w:t>the</w:t>
      </w:r>
      <w:r>
        <w:rPr>
          <w:spacing w:val="2"/>
        </w:rPr>
        <w:t xml:space="preserve"> </w:t>
      </w:r>
      <w:r>
        <w:t>facts</w:t>
      </w:r>
      <w:r>
        <w:rPr>
          <w:spacing w:val="1"/>
        </w:rPr>
        <w:t xml:space="preserve"> </w:t>
      </w:r>
      <w:r>
        <w:t>or</w:t>
      </w:r>
      <w:r>
        <w:rPr>
          <w:spacing w:val="2"/>
        </w:rPr>
        <w:t xml:space="preserve"> </w:t>
      </w:r>
      <w:r>
        <w:t>possess</w:t>
      </w:r>
      <w:r>
        <w:rPr>
          <w:spacing w:val="2"/>
        </w:rPr>
        <w:t xml:space="preserve"> </w:t>
      </w:r>
      <w:r>
        <w:t>a</w:t>
      </w:r>
      <w:r>
        <w:rPr>
          <w:spacing w:val="1"/>
        </w:rPr>
        <w:t xml:space="preserve"> </w:t>
      </w:r>
      <w:r>
        <w:rPr>
          <w:spacing w:val="-2"/>
        </w:rPr>
        <w:t>comprehensive</w:t>
      </w:r>
    </w:p>
    <w:p w14:paraId="36251E97"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49135C80" w14:textId="77777777" w:rsidR="00E97F1D" w:rsidRDefault="00000000">
      <w:pPr>
        <w:pStyle w:val="BodyText"/>
        <w:spacing w:before="86" w:line="256" w:lineRule="auto"/>
      </w:pPr>
      <w:r>
        <w:lastRenderedPageBreak/>
        <w:t>knowledge model of reality. Instead, they base their responses on statistical patterns in the training data. Therefore, an AI might assert</w:t>
      </w:r>
      <w:r>
        <w:rPr>
          <w:spacing w:val="80"/>
        </w:rPr>
        <w:t xml:space="preserve"> </w:t>
      </w:r>
      <w:r>
        <w:t xml:space="preserve">false facts because those word combinations seem likely. Research has highlighted that </w:t>
      </w:r>
      <w:r>
        <w:rPr>
          <w:spacing w:val="-4"/>
        </w:rPr>
        <w:t>general-purpose</w:t>
      </w:r>
      <w:r>
        <w:rPr>
          <w:spacing w:val="-7"/>
        </w:rPr>
        <w:t xml:space="preserve"> </w:t>
      </w:r>
      <w:r>
        <w:rPr>
          <w:spacing w:val="-4"/>
        </w:rPr>
        <w:t>LLMs</w:t>
      </w:r>
      <w:r>
        <w:rPr>
          <w:spacing w:val="-7"/>
        </w:rPr>
        <w:t xml:space="preserve"> </w:t>
      </w:r>
      <w:r>
        <w:rPr>
          <w:spacing w:val="-4"/>
        </w:rPr>
        <w:t>often</w:t>
      </w:r>
      <w:r>
        <w:rPr>
          <w:spacing w:val="-7"/>
        </w:rPr>
        <w:t xml:space="preserve"> </w:t>
      </w:r>
      <w:r>
        <w:rPr>
          <w:spacing w:val="-4"/>
        </w:rPr>
        <w:t>draw</w:t>
      </w:r>
      <w:r>
        <w:rPr>
          <w:spacing w:val="-7"/>
        </w:rPr>
        <w:t xml:space="preserve"> </w:t>
      </w:r>
      <w:r>
        <w:rPr>
          <w:spacing w:val="-4"/>
        </w:rPr>
        <w:t>on</w:t>
      </w:r>
      <w:r>
        <w:rPr>
          <w:spacing w:val="-7"/>
        </w:rPr>
        <w:t xml:space="preserve"> </w:t>
      </w:r>
      <w:r>
        <w:rPr>
          <w:spacing w:val="-4"/>
        </w:rPr>
        <w:t xml:space="preserve">poor-quality </w:t>
      </w:r>
      <w:r>
        <w:t>or</w:t>
      </w:r>
      <w:r>
        <w:rPr>
          <w:spacing w:val="-11"/>
        </w:rPr>
        <w:t xml:space="preserve"> </w:t>
      </w:r>
      <w:r>
        <w:t>incorrect</w:t>
      </w:r>
      <w:r>
        <w:rPr>
          <w:spacing w:val="-11"/>
        </w:rPr>
        <w:t xml:space="preserve"> </w:t>
      </w:r>
      <w:r>
        <w:t>data</w:t>
      </w:r>
      <w:r>
        <w:rPr>
          <w:spacing w:val="-11"/>
        </w:rPr>
        <w:t xml:space="preserve"> </w:t>
      </w:r>
      <w:r>
        <w:t>absorbed</w:t>
      </w:r>
      <w:r>
        <w:rPr>
          <w:spacing w:val="-11"/>
        </w:rPr>
        <w:t xml:space="preserve"> </w:t>
      </w:r>
      <w:r>
        <w:t>during</w:t>
      </w:r>
      <w:r>
        <w:rPr>
          <w:spacing w:val="-11"/>
        </w:rPr>
        <w:t xml:space="preserve"> </w:t>
      </w:r>
      <w:r>
        <w:t>training,</w:t>
      </w:r>
      <w:r>
        <w:rPr>
          <w:spacing w:val="-11"/>
        </w:rPr>
        <w:t xml:space="preserve"> </w:t>
      </w:r>
      <w:r>
        <w:t>which can lead to incorrect outputs, and they typically lack the ability to verify information or cite specific</w:t>
      </w:r>
      <w:r>
        <w:rPr>
          <w:spacing w:val="-14"/>
        </w:rPr>
        <w:t xml:space="preserve"> </w:t>
      </w:r>
      <w:r>
        <w:t>sources</w:t>
      </w:r>
      <w:r>
        <w:rPr>
          <w:spacing w:val="-14"/>
        </w:rPr>
        <w:t xml:space="preserve"> </w:t>
      </w:r>
      <w:r>
        <w:t>for</w:t>
      </w:r>
      <w:r>
        <w:rPr>
          <w:spacing w:val="-14"/>
        </w:rPr>
        <w:t xml:space="preserve"> </w:t>
      </w:r>
      <w:r>
        <w:t>their</w:t>
      </w:r>
      <w:r>
        <w:rPr>
          <w:spacing w:val="-13"/>
        </w:rPr>
        <w:t xml:space="preserve"> </w:t>
      </w:r>
      <w:r>
        <w:t>statements.</w:t>
      </w:r>
      <w:r>
        <w:rPr>
          <w:spacing w:val="-14"/>
        </w:rPr>
        <w:t xml:space="preserve"> </w:t>
      </w:r>
      <w:r>
        <w:t>In</w:t>
      </w:r>
      <w:r>
        <w:rPr>
          <w:spacing w:val="-14"/>
        </w:rPr>
        <w:t xml:space="preserve"> </w:t>
      </w:r>
      <w:r>
        <w:t xml:space="preserve">academic </w:t>
      </w:r>
      <w:r>
        <w:rPr>
          <w:spacing w:val="-2"/>
        </w:rPr>
        <w:t>contexts,</w:t>
      </w:r>
      <w:r>
        <w:rPr>
          <w:spacing w:val="-12"/>
        </w:rPr>
        <w:t xml:space="preserve"> </w:t>
      </w:r>
      <w:r>
        <w:rPr>
          <w:spacing w:val="-2"/>
        </w:rPr>
        <w:t>such</w:t>
      </w:r>
      <w:r>
        <w:rPr>
          <w:spacing w:val="-12"/>
        </w:rPr>
        <w:t xml:space="preserve"> </w:t>
      </w:r>
      <w:r>
        <w:rPr>
          <w:spacing w:val="-2"/>
        </w:rPr>
        <w:t>hallucinations</w:t>
      </w:r>
      <w:r>
        <w:rPr>
          <w:spacing w:val="-12"/>
        </w:rPr>
        <w:t xml:space="preserve"> </w:t>
      </w:r>
      <w:r>
        <w:rPr>
          <w:spacing w:val="-2"/>
        </w:rPr>
        <w:t>can</w:t>
      </w:r>
      <w:r>
        <w:rPr>
          <w:spacing w:val="-11"/>
        </w:rPr>
        <w:t xml:space="preserve"> </w:t>
      </w:r>
      <w:r>
        <w:rPr>
          <w:spacing w:val="-2"/>
        </w:rPr>
        <w:t>mislead</w:t>
      </w:r>
      <w:r>
        <w:rPr>
          <w:spacing w:val="-12"/>
        </w:rPr>
        <w:t xml:space="preserve"> </w:t>
      </w:r>
      <w:r>
        <w:rPr>
          <w:spacing w:val="-2"/>
        </w:rPr>
        <w:t xml:space="preserve">students </w:t>
      </w:r>
      <w:r>
        <w:t xml:space="preserve">or propagate misinformation if unchecked. A </w:t>
      </w:r>
      <w:r>
        <w:rPr>
          <w:spacing w:val="-2"/>
        </w:rPr>
        <w:t>faculty</w:t>
      </w:r>
      <w:r>
        <w:rPr>
          <w:spacing w:val="-12"/>
        </w:rPr>
        <w:t xml:space="preserve"> </w:t>
      </w:r>
      <w:r>
        <w:rPr>
          <w:spacing w:val="-2"/>
        </w:rPr>
        <w:t>member</w:t>
      </w:r>
      <w:r>
        <w:rPr>
          <w:spacing w:val="-11"/>
        </w:rPr>
        <w:t xml:space="preserve"> </w:t>
      </w:r>
      <w:r>
        <w:rPr>
          <w:spacing w:val="-2"/>
        </w:rPr>
        <w:t>using</w:t>
      </w:r>
      <w:r>
        <w:rPr>
          <w:spacing w:val="-12"/>
        </w:rPr>
        <w:t xml:space="preserve"> </w:t>
      </w:r>
      <w:r>
        <w:rPr>
          <w:spacing w:val="-2"/>
        </w:rPr>
        <w:t>AI</w:t>
      </w:r>
      <w:r>
        <w:rPr>
          <w:spacing w:val="-11"/>
        </w:rPr>
        <w:t xml:space="preserve"> </w:t>
      </w:r>
      <w:r>
        <w:rPr>
          <w:spacing w:val="-2"/>
        </w:rPr>
        <w:t>to</w:t>
      </w:r>
      <w:r>
        <w:rPr>
          <w:spacing w:val="-12"/>
        </w:rPr>
        <w:t xml:space="preserve"> </w:t>
      </w:r>
      <w:r>
        <w:rPr>
          <w:spacing w:val="-2"/>
        </w:rPr>
        <w:t>generate</w:t>
      </w:r>
      <w:r>
        <w:rPr>
          <w:spacing w:val="-11"/>
        </w:rPr>
        <w:t xml:space="preserve"> </w:t>
      </w:r>
      <w:r>
        <w:rPr>
          <w:spacing w:val="-2"/>
        </w:rPr>
        <w:t>lecture</w:t>
      </w:r>
      <w:r>
        <w:rPr>
          <w:spacing w:val="-12"/>
        </w:rPr>
        <w:t xml:space="preserve"> </w:t>
      </w:r>
      <w:r>
        <w:rPr>
          <w:spacing w:val="-2"/>
        </w:rPr>
        <w:t xml:space="preserve">notes </w:t>
      </w:r>
      <w:r>
        <w:t xml:space="preserve">or a student relying on it for research may be misled by a confidently stated but false piece of information. Instructors also expressed concern </w:t>
      </w:r>
      <w:r>
        <w:rPr>
          <w:spacing w:val="-2"/>
        </w:rPr>
        <w:t>about</w:t>
      </w:r>
      <w:r>
        <w:rPr>
          <w:spacing w:val="-10"/>
        </w:rPr>
        <w:t xml:space="preserve"> </w:t>
      </w:r>
      <w:r>
        <w:rPr>
          <w:spacing w:val="-2"/>
        </w:rPr>
        <w:t>the</w:t>
      </w:r>
      <w:r>
        <w:rPr>
          <w:spacing w:val="-10"/>
        </w:rPr>
        <w:t xml:space="preserve"> </w:t>
      </w:r>
      <w:r>
        <w:rPr>
          <w:spacing w:val="-2"/>
        </w:rPr>
        <w:t>use</w:t>
      </w:r>
      <w:r>
        <w:rPr>
          <w:spacing w:val="-10"/>
        </w:rPr>
        <w:t xml:space="preserve"> </w:t>
      </w:r>
      <w:r>
        <w:rPr>
          <w:spacing w:val="-2"/>
        </w:rPr>
        <w:t>of</w:t>
      </w:r>
      <w:r>
        <w:rPr>
          <w:spacing w:val="-10"/>
        </w:rPr>
        <w:t xml:space="preserve"> </w:t>
      </w:r>
      <w:r>
        <w:rPr>
          <w:spacing w:val="-2"/>
        </w:rPr>
        <w:t>generative</w:t>
      </w:r>
      <w:r>
        <w:rPr>
          <w:spacing w:val="-10"/>
        </w:rPr>
        <w:t xml:space="preserve"> </w:t>
      </w:r>
      <w:r>
        <w:rPr>
          <w:spacing w:val="-2"/>
        </w:rPr>
        <w:t>AI</w:t>
      </w:r>
      <w:r>
        <w:rPr>
          <w:spacing w:val="-10"/>
        </w:rPr>
        <w:t xml:space="preserve"> </w:t>
      </w:r>
      <w:r>
        <w:rPr>
          <w:spacing w:val="-2"/>
        </w:rPr>
        <w:t>in</w:t>
      </w:r>
      <w:r>
        <w:rPr>
          <w:spacing w:val="-10"/>
        </w:rPr>
        <w:t xml:space="preserve"> </w:t>
      </w:r>
      <w:r>
        <w:rPr>
          <w:spacing w:val="-2"/>
        </w:rPr>
        <w:t>education,</w:t>
      </w:r>
      <w:r>
        <w:rPr>
          <w:spacing w:val="-10"/>
        </w:rPr>
        <w:t xml:space="preserve"> </w:t>
      </w:r>
      <w:r>
        <w:rPr>
          <w:spacing w:val="-2"/>
        </w:rPr>
        <w:t xml:space="preserve">citing </w:t>
      </w:r>
      <w:r>
        <w:t>inaccurate</w:t>
      </w:r>
      <w:r>
        <w:rPr>
          <w:spacing w:val="-6"/>
        </w:rPr>
        <w:t xml:space="preserve"> </w:t>
      </w:r>
      <w:r>
        <w:t>or</w:t>
      </w:r>
      <w:r>
        <w:rPr>
          <w:spacing w:val="-6"/>
        </w:rPr>
        <w:t xml:space="preserve"> </w:t>
      </w:r>
      <w:r>
        <w:t>unreliable</w:t>
      </w:r>
      <w:r>
        <w:rPr>
          <w:spacing w:val="-5"/>
        </w:rPr>
        <w:t xml:space="preserve"> </w:t>
      </w:r>
      <w:r>
        <w:t>outputs</w:t>
      </w:r>
      <w:r>
        <w:rPr>
          <w:spacing w:val="-6"/>
        </w:rPr>
        <w:t xml:space="preserve"> </w:t>
      </w:r>
      <w:r>
        <w:t>as</w:t>
      </w:r>
      <w:r>
        <w:rPr>
          <w:spacing w:val="-5"/>
        </w:rPr>
        <w:t xml:space="preserve"> </w:t>
      </w:r>
      <w:r>
        <w:t>a</w:t>
      </w:r>
      <w:r>
        <w:rPr>
          <w:spacing w:val="-6"/>
        </w:rPr>
        <w:t xml:space="preserve"> </w:t>
      </w:r>
      <w:r>
        <w:t>top</w:t>
      </w:r>
      <w:r>
        <w:rPr>
          <w:spacing w:val="-5"/>
        </w:rPr>
        <w:t xml:space="preserve"> </w:t>
      </w:r>
      <w:r>
        <w:rPr>
          <w:spacing w:val="-2"/>
        </w:rPr>
        <w:t>concern.</w:t>
      </w:r>
    </w:p>
    <w:p w14:paraId="06D06595" w14:textId="77777777" w:rsidR="00E97F1D" w:rsidRDefault="00E97F1D">
      <w:pPr>
        <w:pStyle w:val="BodyText"/>
        <w:spacing w:before="225"/>
        <w:ind w:left="0"/>
        <w:jc w:val="left"/>
      </w:pPr>
    </w:p>
    <w:p w14:paraId="03D5B8C2" w14:textId="77777777" w:rsidR="00E97F1D" w:rsidRDefault="00000000">
      <w:pPr>
        <w:pStyle w:val="Heading4"/>
        <w:numPr>
          <w:ilvl w:val="1"/>
          <w:numId w:val="3"/>
        </w:numPr>
        <w:tabs>
          <w:tab w:val="left" w:pos="440"/>
        </w:tabs>
        <w:spacing w:line="256" w:lineRule="auto"/>
        <w:ind w:left="51" w:right="386" w:firstLine="0"/>
      </w:pPr>
      <w:bookmarkStart w:id="6" w:name="Explainability_and_Contestability_for_Ge"/>
      <w:bookmarkEnd w:id="6"/>
      <w:r>
        <w:t>Explainability and Contestability for Generative AI in Higher Education</w:t>
      </w:r>
    </w:p>
    <w:p w14:paraId="391DA3B9" w14:textId="77777777" w:rsidR="00E97F1D" w:rsidRDefault="00E97F1D">
      <w:pPr>
        <w:pStyle w:val="BodyText"/>
        <w:spacing w:before="21"/>
        <w:ind w:left="0"/>
        <w:jc w:val="left"/>
        <w:rPr>
          <w:b/>
        </w:rPr>
      </w:pPr>
    </w:p>
    <w:p w14:paraId="411EC15B" w14:textId="77777777" w:rsidR="00E97F1D" w:rsidRDefault="00000000">
      <w:pPr>
        <w:pStyle w:val="ListParagraph"/>
        <w:numPr>
          <w:ilvl w:val="2"/>
          <w:numId w:val="3"/>
        </w:numPr>
        <w:tabs>
          <w:tab w:val="left" w:pos="598"/>
        </w:tabs>
        <w:ind w:left="598" w:hanging="547"/>
        <w:rPr>
          <w:i/>
        </w:rPr>
      </w:pPr>
      <w:bookmarkStart w:id="7" w:name="Explainable_AI_(XAI)"/>
      <w:bookmarkEnd w:id="7"/>
      <w:r>
        <w:rPr>
          <w:i/>
        </w:rPr>
        <w:t>Explainable</w:t>
      </w:r>
      <w:r>
        <w:rPr>
          <w:i/>
          <w:spacing w:val="-8"/>
        </w:rPr>
        <w:t xml:space="preserve"> </w:t>
      </w:r>
      <w:r>
        <w:rPr>
          <w:i/>
        </w:rPr>
        <w:t>AI</w:t>
      </w:r>
      <w:r>
        <w:rPr>
          <w:i/>
          <w:spacing w:val="-7"/>
        </w:rPr>
        <w:t xml:space="preserve"> </w:t>
      </w:r>
      <w:r>
        <w:rPr>
          <w:i/>
          <w:spacing w:val="-2"/>
        </w:rPr>
        <w:t>(XAI)</w:t>
      </w:r>
    </w:p>
    <w:p w14:paraId="53EC8F08" w14:textId="77777777" w:rsidR="00E97F1D" w:rsidRDefault="00000000">
      <w:pPr>
        <w:pStyle w:val="BodyText"/>
        <w:spacing w:before="168" w:line="256" w:lineRule="auto"/>
      </w:pPr>
      <w:r>
        <w:rPr>
          <w:spacing w:val="-2"/>
        </w:rPr>
        <w:t>XAI</w:t>
      </w:r>
      <w:r>
        <w:rPr>
          <w:spacing w:val="-11"/>
        </w:rPr>
        <w:t xml:space="preserve"> </w:t>
      </w:r>
      <w:r>
        <w:rPr>
          <w:spacing w:val="-2"/>
        </w:rPr>
        <w:t>refers</w:t>
      </w:r>
      <w:r>
        <w:rPr>
          <w:spacing w:val="-11"/>
        </w:rPr>
        <w:t xml:space="preserve"> </w:t>
      </w:r>
      <w:r>
        <w:rPr>
          <w:spacing w:val="-2"/>
        </w:rPr>
        <w:t>to</w:t>
      </w:r>
      <w:r>
        <w:rPr>
          <w:spacing w:val="-11"/>
        </w:rPr>
        <w:t xml:space="preserve"> </w:t>
      </w:r>
      <w:r>
        <w:rPr>
          <w:spacing w:val="-2"/>
        </w:rPr>
        <w:t>a</w:t>
      </w:r>
      <w:r>
        <w:rPr>
          <w:spacing w:val="-11"/>
        </w:rPr>
        <w:t xml:space="preserve"> </w:t>
      </w:r>
      <w:r>
        <w:rPr>
          <w:spacing w:val="-2"/>
        </w:rPr>
        <w:t>set</w:t>
      </w:r>
      <w:r>
        <w:rPr>
          <w:spacing w:val="-11"/>
        </w:rPr>
        <w:t xml:space="preserve"> </w:t>
      </w:r>
      <w:r>
        <w:rPr>
          <w:spacing w:val="-2"/>
        </w:rPr>
        <w:t>of</w:t>
      </w:r>
      <w:r>
        <w:rPr>
          <w:spacing w:val="-11"/>
        </w:rPr>
        <w:t xml:space="preserve"> </w:t>
      </w:r>
      <w:r>
        <w:rPr>
          <w:spacing w:val="-2"/>
        </w:rPr>
        <w:t>methods</w:t>
      </w:r>
      <w:r>
        <w:rPr>
          <w:spacing w:val="-11"/>
        </w:rPr>
        <w:t xml:space="preserve"> </w:t>
      </w:r>
      <w:r>
        <w:rPr>
          <w:spacing w:val="-2"/>
        </w:rPr>
        <w:t>and</w:t>
      </w:r>
      <w:r>
        <w:rPr>
          <w:spacing w:val="-11"/>
        </w:rPr>
        <w:t xml:space="preserve"> </w:t>
      </w:r>
      <w:r>
        <w:rPr>
          <w:spacing w:val="-2"/>
        </w:rPr>
        <w:t>techniques</w:t>
      </w:r>
      <w:r>
        <w:rPr>
          <w:spacing w:val="-11"/>
        </w:rPr>
        <w:t xml:space="preserve"> </w:t>
      </w:r>
      <w:r>
        <w:rPr>
          <w:spacing w:val="-2"/>
        </w:rPr>
        <w:t xml:space="preserve">that </w:t>
      </w:r>
      <w:r>
        <w:t>make the decisions or outputs of an AI system understandable to human users. Traditional AI models, particularly deep learning (DL) and LLMs, often function as black boxes, producing results without a clear explanation of how they were derived. XAI aims to open this box by providing human-interpretable insights into the model’s reasoning, thereby enhancing trust, transparency, and accountability. Common XAI approaches include saliency mapping</w:t>
      </w:r>
      <w:hyperlink w:anchor="_bookmark41" w:history="1">
        <w:r>
          <w:rPr>
            <w:vertAlign w:val="superscript"/>
          </w:rPr>
          <w:t>8,40-42</w:t>
        </w:r>
      </w:hyperlink>
      <w:r>
        <w:t>, feature attribution</w:t>
      </w:r>
      <w:hyperlink w:anchor="_bookmark43" w:history="1">
        <w:r>
          <w:rPr>
            <w:vertAlign w:val="superscript"/>
          </w:rPr>
          <w:t>43,44</w:t>
        </w:r>
      </w:hyperlink>
      <w:r>
        <w:t xml:space="preserve">, and counterfactual </w:t>
      </w:r>
      <w:r>
        <w:rPr>
          <w:spacing w:val="-2"/>
        </w:rPr>
        <w:t>explanations</w:t>
      </w:r>
      <w:hyperlink w:anchor="_bookmark45" w:history="1">
        <w:r>
          <w:rPr>
            <w:spacing w:val="-2"/>
            <w:vertAlign w:val="superscript"/>
          </w:rPr>
          <w:t>45,46</w:t>
        </w:r>
      </w:hyperlink>
      <w:r>
        <w:rPr>
          <w:spacing w:val="-2"/>
        </w:rPr>
        <w:t>.</w:t>
      </w:r>
    </w:p>
    <w:p w14:paraId="353810FB" w14:textId="77777777" w:rsidR="00E97F1D" w:rsidRDefault="00000000">
      <w:pPr>
        <w:pStyle w:val="BodyText"/>
        <w:spacing w:before="134" w:line="256" w:lineRule="auto"/>
        <w:ind w:firstLine="566"/>
      </w:pPr>
      <w:r>
        <w:t>For generative AI within the education sector, especially those used in natural language applications with LLMs, XAI techniques increasingly involve prompt engineering for rationale generation, rubric-based evaluations and play a critical role in supporting student learning, assisting teachers, and ensuring the fairness of AI-driven assessments</w:t>
      </w:r>
      <w:hyperlink w:anchor="_bookmark19" w:history="1">
        <w:r>
          <w:rPr>
            <w:vertAlign w:val="superscript"/>
          </w:rPr>
          <w:t>9,17-19</w:t>
        </w:r>
      </w:hyperlink>
      <w:r>
        <w:t>. XAI technique can provide a justification in natural language, highlight the factors (input features) that most influenced its decision, or produce confidence scores and evidence (e.g, source citations)</w:t>
      </w:r>
      <w:r>
        <w:rPr>
          <w:spacing w:val="10"/>
        </w:rPr>
        <w:t xml:space="preserve"> </w:t>
      </w:r>
      <w:r>
        <w:t>to</w:t>
      </w:r>
      <w:r>
        <w:rPr>
          <w:spacing w:val="10"/>
        </w:rPr>
        <w:t xml:space="preserve"> </w:t>
      </w:r>
      <w:r>
        <w:t>support</w:t>
      </w:r>
      <w:r>
        <w:rPr>
          <w:spacing w:val="11"/>
        </w:rPr>
        <w:t xml:space="preserve"> </w:t>
      </w:r>
      <w:r>
        <w:t>its</w:t>
      </w:r>
      <w:r>
        <w:rPr>
          <w:spacing w:val="10"/>
        </w:rPr>
        <w:t xml:space="preserve"> </w:t>
      </w:r>
      <w:r>
        <w:t>output.</w:t>
      </w:r>
      <w:r>
        <w:rPr>
          <w:spacing w:val="12"/>
        </w:rPr>
        <w:t xml:space="preserve"> </w:t>
      </w:r>
      <w:r>
        <w:t>For</w:t>
      </w:r>
      <w:r>
        <w:rPr>
          <w:spacing w:val="10"/>
        </w:rPr>
        <w:t xml:space="preserve"> </w:t>
      </w:r>
      <w:r>
        <w:t>example,</w:t>
      </w:r>
      <w:r>
        <w:rPr>
          <w:spacing w:val="10"/>
        </w:rPr>
        <w:t xml:space="preserve"> </w:t>
      </w:r>
      <w:r>
        <w:rPr>
          <w:spacing w:val="-5"/>
        </w:rPr>
        <w:t>an</w:t>
      </w:r>
    </w:p>
    <w:p w14:paraId="42F03650" w14:textId="77777777" w:rsidR="00E97F1D" w:rsidRDefault="00000000">
      <w:pPr>
        <w:pStyle w:val="BodyText"/>
        <w:spacing w:before="86" w:line="256" w:lineRule="auto"/>
        <w:ind w:right="89"/>
      </w:pPr>
      <w:r>
        <w:br w:type="column"/>
      </w:r>
      <w:r>
        <w:t>explainable</w:t>
      </w:r>
      <w:r>
        <w:rPr>
          <w:spacing w:val="-14"/>
        </w:rPr>
        <w:t xml:space="preserve"> </w:t>
      </w:r>
      <w:r>
        <w:t>generative</w:t>
      </w:r>
      <w:r>
        <w:rPr>
          <w:spacing w:val="-14"/>
        </w:rPr>
        <w:t xml:space="preserve"> </w:t>
      </w:r>
      <w:r>
        <w:t>AI</w:t>
      </w:r>
      <w:r>
        <w:rPr>
          <w:spacing w:val="-14"/>
        </w:rPr>
        <w:t xml:space="preserve"> </w:t>
      </w:r>
      <w:r>
        <w:t>writing</w:t>
      </w:r>
      <w:r>
        <w:rPr>
          <w:spacing w:val="-13"/>
        </w:rPr>
        <w:t xml:space="preserve"> </w:t>
      </w:r>
      <w:r>
        <w:t>assistant</w:t>
      </w:r>
      <w:r>
        <w:rPr>
          <w:spacing w:val="-14"/>
        </w:rPr>
        <w:t xml:space="preserve"> </w:t>
      </w:r>
      <w:r>
        <w:t>might underline which parts of its answer were drawn from which reference texts, or an AI used for student</w:t>
      </w:r>
      <w:r>
        <w:rPr>
          <w:spacing w:val="-5"/>
        </w:rPr>
        <w:t xml:space="preserve"> </w:t>
      </w:r>
      <w:r>
        <w:t>evaluation</w:t>
      </w:r>
      <w:r>
        <w:rPr>
          <w:spacing w:val="-5"/>
        </w:rPr>
        <w:t xml:space="preserve"> </w:t>
      </w:r>
      <w:r>
        <w:t>might</w:t>
      </w:r>
      <w:r>
        <w:rPr>
          <w:spacing w:val="-5"/>
        </w:rPr>
        <w:t xml:space="preserve"> </w:t>
      </w:r>
      <w:r>
        <w:t>show</w:t>
      </w:r>
      <w:r>
        <w:rPr>
          <w:spacing w:val="-5"/>
        </w:rPr>
        <w:t xml:space="preserve"> </w:t>
      </w:r>
      <w:r>
        <w:t>the</w:t>
      </w:r>
      <w:r>
        <w:rPr>
          <w:spacing w:val="-5"/>
        </w:rPr>
        <w:t xml:space="preserve"> </w:t>
      </w:r>
      <w:r>
        <w:t>rubric</w:t>
      </w:r>
      <w:r>
        <w:rPr>
          <w:spacing w:val="-5"/>
        </w:rPr>
        <w:t xml:space="preserve"> </w:t>
      </w:r>
      <w:r>
        <w:t>criteria and how it applied them. Recent works, such as ExASAG</w:t>
      </w:r>
      <w:hyperlink w:anchor="_bookmark17" w:history="1">
        <w:r>
          <w:rPr>
            <w:vertAlign w:val="superscript"/>
          </w:rPr>
          <w:t>17</w:t>
        </w:r>
      </w:hyperlink>
      <w:r>
        <w:t>,</w:t>
      </w:r>
      <w:r>
        <w:rPr>
          <w:spacing w:val="-2"/>
        </w:rPr>
        <w:t xml:space="preserve"> </w:t>
      </w:r>
      <w:r>
        <w:t>CourseEvalAI</w:t>
      </w:r>
      <w:hyperlink w:anchor="_bookmark18" w:history="1">
        <w:r>
          <w:rPr>
            <w:vertAlign w:val="superscript"/>
          </w:rPr>
          <w:t>18</w:t>
        </w:r>
      </w:hyperlink>
      <w:r>
        <w:t>,</w:t>
      </w:r>
      <w:r>
        <w:rPr>
          <w:spacing w:val="-2"/>
        </w:rPr>
        <w:t xml:space="preserve"> </w:t>
      </w:r>
      <w:r>
        <w:t>and</w:t>
      </w:r>
      <w:r>
        <w:rPr>
          <w:spacing w:val="-2"/>
        </w:rPr>
        <w:t xml:space="preserve"> </w:t>
      </w:r>
      <w:r>
        <w:t>QwenScore+</w:t>
      </w:r>
      <w:hyperlink w:anchor="_bookmark11" w:history="1">
        <w:r>
          <w:rPr>
            <w:vertAlign w:val="superscript"/>
          </w:rPr>
          <w:t>9</w:t>
        </w:r>
      </w:hyperlink>
      <w:r>
        <w:t>, incorporate explainable reasoning strategies</w:t>
      </w:r>
      <w:r>
        <w:rPr>
          <w:spacing w:val="80"/>
        </w:rPr>
        <w:t xml:space="preserve"> </w:t>
      </w:r>
      <w:r>
        <w:t>into rubric-aligned evaluation to break down automated scoring into human-understandable criteria, enabling clear explanations for grades.</w:t>
      </w:r>
    </w:p>
    <w:p w14:paraId="14607FB2" w14:textId="77777777" w:rsidR="00E97F1D" w:rsidRDefault="00000000">
      <w:pPr>
        <w:pStyle w:val="BodyText"/>
        <w:spacing w:before="131" w:line="256" w:lineRule="auto"/>
        <w:ind w:right="88" w:firstLine="566"/>
      </w:pPr>
      <w:r>
        <w:t>By opening up the AI’s reasoning, XAI helps users verify correctness, detect errors or biases, and ultimately decide when to trust the AI and when to be skeptical. This is particularly important</w:t>
      </w:r>
      <w:r>
        <w:rPr>
          <w:spacing w:val="40"/>
        </w:rPr>
        <w:t xml:space="preserve"> </w:t>
      </w:r>
      <w:r>
        <w:t>in</w:t>
      </w:r>
      <w:r>
        <w:rPr>
          <w:spacing w:val="40"/>
        </w:rPr>
        <w:t xml:space="preserve"> </w:t>
      </w:r>
      <w:r>
        <w:t>education,</w:t>
      </w:r>
      <w:r>
        <w:rPr>
          <w:spacing w:val="40"/>
        </w:rPr>
        <w:t xml:space="preserve"> </w:t>
      </w:r>
      <w:r>
        <w:t>where</w:t>
      </w:r>
      <w:r>
        <w:rPr>
          <w:spacing w:val="40"/>
        </w:rPr>
        <w:t xml:space="preserve"> </w:t>
      </w:r>
      <w:r>
        <w:t>teachers</w:t>
      </w:r>
      <w:r>
        <w:rPr>
          <w:spacing w:val="40"/>
        </w:rPr>
        <w:t xml:space="preserve"> </w:t>
      </w:r>
      <w:r>
        <w:t>need</w:t>
      </w:r>
      <w:r>
        <w:rPr>
          <w:spacing w:val="40"/>
        </w:rPr>
        <w:t xml:space="preserve"> </w:t>
      </w:r>
      <w:r>
        <w:t xml:space="preserve">to understand an AI’s suggestion in order to confidently act on it or explain it to students. If an AI can show its work, for instance, by citing the source of a fact or explaining the steps in a </w:t>
      </w:r>
      <w:r>
        <w:rPr>
          <w:spacing w:val="-2"/>
        </w:rPr>
        <w:t>solution</w:t>
      </w:r>
      <w:r>
        <w:rPr>
          <w:spacing w:val="-12"/>
        </w:rPr>
        <w:t xml:space="preserve"> </w:t>
      </w:r>
      <w:r>
        <w:rPr>
          <w:spacing w:val="-2"/>
        </w:rPr>
        <w:t>it</w:t>
      </w:r>
      <w:r>
        <w:rPr>
          <w:spacing w:val="-12"/>
        </w:rPr>
        <w:t xml:space="preserve"> </w:t>
      </w:r>
      <w:r>
        <w:rPr>
          <w:spacing w:val="-2"/>
        </w:rPr>
        <w:t>provided,</w:t>
      </w:r>
      <w:r>
        <w:rPr>
          <w:spacing w:val="-12"/>
        </w:rPr>
        <w:t xml:space="preserve"> </w:t>
      </w:r>
      <w:r>
        <w:rPr>
          <w:spacing w:val="-2"/>
        </w:rPr>
        <w:t>the</w:t>
      </w:r>
      <w:r>
        <w:rPr>
          <w:spacing w:val="-11"/>
        </w:rPr>
        <w:t xml:space="preserve"> </w:t>
      </w:r>
      <w:r>
        <w:rPr>
          <w:spacing w:val="-2"/>
        </w:rPr>
        <w:t>instructor</w:t>
      </w:r>
      <w:r>
        <w:rPr>
          <w:spacing w:val="-12"/>
        </w:rPr>
        <w:t xml:space="preserve"> </w:t>
      </w:r>
      <w:r>
        <w:rPr>
          <w:spacing w:val="-2"/>
        </w:rPr>
        <w:t>can</w:t>
      </w:r>
      <w:r>
        <w:rPr>
          <w:spacing w:val="-12"/>
        </w:rPr>
        <w:t xml:space="preserve"> </w:t>
      </w:r>
      <w:r>
        <w:rPr>
          <w:spacing w:val="-2"/>
        </w:rPr>
        <w:t>more</w:t>
      </w:r>
      <w:r>
        <w:rPr>
          <w:spacing w:val="-12"/>
        </w:rPr>
        <w:t xml:space="preserve"> </w:t>
      </w:r>
      <w:r>
        <w:rPr>
          <w:spacing w:val="-2"/>
        </w:rPr>
        <w:t xml:space="preserve">easily </w:t>
      </w:r>
      <w:r>
        <w:rPr>
          <w:spacing w:val="-4"/>
        </w:rPr>
        <w:t>validate</w:t>
      </w:r>
      <w:r>
        <w:rPr>
          <w:spacing w:val="-8"/>
        </w:rPr>
        <w:t xml:space="preserve"> </w:t>
      </w:r>
      <w:r>
        <w:rPr>
          <w:spacing w:val="-4"/>
        </w:rPr>
        <w:t>the</w:t>
      </w:r>
      <w:r>
        <w:rPr>
          <w:spacing w:val="-8"/>
        </w:rPr>
        <w:t xml:space="preserve"> </w:t>
      </w:r>
      <w:r>
        <w:rPr>
          <w:spacing w:val="-4"/>
        </w:rPr>
        <w:t>result.</w:t>
      </w:r>
      <w:r>
        <w:rPr>
          <w:spacing w:val="-8"/>
        </w:rPr>
        <w:t xml:space="preserve"> </w:t>
      </w:r>
      <w:r>
        <w:rPr>
          <w:spacing w:val="-4"/>
        </w:rPr>
        <w:t>For</w:t>
      </w:r>
      <w:r>
        <w:rPr>
          <w:spacing w:val="-8"/>
        </w:rPr>
        <w:t xml:space="preserve"> </w:t>
      </w:r>
      <w:r>
        <w:rPr>
          <w:spacing w:val="-4"/>
        </w:rPr>
        <w:t>example,</w:t>
      </w:r>
      <w:r>
        <w:rPr>
          <w:spacing w:val="-8"/>
        </w:rPr>
        <w:t xml:space="preserve"> </w:t>
      </w:r>
      <w:r>
        <w:rPr>
          <w:spacing w:val="-4"/>
        </w:rPr>
        <w:t>advanced</w:t>
      </w:r>
      <w:r>
        <w:rPr>
          <w:spacing w:val="-8"/>
        </w:rPr>
        <w:t xml:space="preserve"> </w:t>
      </w:r>
      <w:r>
        <w:rPr>
          <w:spacing w:val="-4"/>
        </w:rPr>
        <w:t xml:space="preserve">tutoring </w:t>
      </w:r>
      <w:r>
        <w:t>systems</w:t>
      </w:r>
      <w:r>
        <w:rPr>
          <w:spacing w:val="-8"/>
        </w:rPr>
        <w:t xml:space="preserve"> </w:t>
      </w:r>
      <w:r>
        <w:t>like</w:t>
      </w:r>
      <w:r>
        <w:rPr>
          <w:spacing w:val="-8"/>
        </w:rPr>
        <w:t xml:space="preserve"> </w:t>
      </w:r>
      <w:r>
        <w:t>LPITutor</w:t>
      </w:r>
      <w:hyperlink w:anchor="_bookmark19" w:history="1">
        <w:r>
          <w:rPr>
            <w:vertAlign w:val="superscript"/>
          </w:rPr>
          <w:t>19</w:t>
        </w:r>
      </w:hyperlink>
      <w:r>
        <w:t xml:space="preserve"> use</w:t>
      </w:r>
      <w:r>
        <w:rPr>
          <w:spacing w:val="-8"/>
        </w:rPr>
        <w:t xml:space="preserve"> </w:t>
      </w:r>
      <w:r>
        <w:t>retrieval-augmented generation (RAG) and user-adaptive prompts to ensure that the content and explanations are grounded in course materials and personalized</w:t>
      </w:r>
      <w:r>
        <w:rPr>
          <w:spacing w:val="40"/>
        </w:rPr>
        <w:t xml:space="preserve"> </w:t>
      </w:r>
      <w:r>
        <w:t>to the learner’s level. Indeed, research confirms that increasing a system’s transparency via explainability can strengthen teachers’ trust and willingness to accept AI recommendations.</w:t>
      </w:r>
    </w:p>
    <w:p w14:paraId="550F80F7" w14:textId="77777777" w:rsidR="00E97F1D" w:rsidRDefault="00000000">
      <w:pPr>
        <w:pStyle w:val="BodyText"/>
        <w:spacing w:before="140" w:line="256" w:lineRule="auto"/>
        <w:ind w:right="88" w:firstLine="566"/>
      </w:pPr>
      <w:r>
        <w:t>These developments illustrate how XAI enhances learning experiences by providing context-aware, pedagogically useful feedback, turning</w:t>
      </w:r>
      <w:r>
        <w:rPr>
          <w:spacing w:val="-12"/>
        </w:rPr>
        <w:t xml:space="preserve"> </w:t>
      </w:r>
      <w:r>
        <w:t>AI</w:t>
      </w:r>
      <w:r>
        <w:rPr>
          <w:spacing w:val="-12"/>
        </w:rPr>
        <w:t xml:space="preserve"> </w:t>
      </w:r>
      <w:r>
        <w:t>systems</w:t>
      </w:r>
      <w:r>
        <w:rPr>
          <w:spacing w:val="-12"/>
        </w:rPr>
        <w:t xml:space="preserve"> </w:t>
      </w:r>
      <w:r>
        <w:t>into</w:t>
      </w:r>
      <w:r>
        <w:rPr>
          <w:spacing w:val="-12"/>
        </w:rPr>
        <w:t xml:space="preserve"> </w:t>
      </w:r>
      <w:r>
        <w:t>interpretable</w:t>
      </w:r>
      <w:r>
        <w:rPr>
          <w:spacing w:val="-12"/>
        </w:rPr>
        <w:t xml:space="preserve"> </w:t>
      </w:r>
      <w:r>
        <w:t>educational partners. Explainability also aids AI literacy, as educators interpret AI outputs, they learn more about the AI’s limits and behavior, becoming better</w:t>
      </w:r>
      <w:r>
        <w:rPr>
          <w:spacing w:val="40"/>
        </w:rPr>
        <w:t xml:space="preserve"> </w:t>
      </w:r>
      <w:r>
        <w:t>equipped</w:t>
      </w:r>
      <w:r>
        <w:rPr>
          <w:spacing w:val="40"/>
        </w:rPr>
        <w:t xml:space="preserve"> </w:t>
      </w:r>
      <w:r>
        <w:t>to</w:t>
      </w:r>
      <w:r>
        <w:rPr>
          <w:spacing w:val="40"/>
        </w:rPr>
        <w:t xml:space="preserve"> </w:t>
      </w:r>
      <w:r>
        <w:t>integrate</w:t>
      </w:r>
      <w:r>
        <w:rPr>
          <w:spacing w:val="40"/>
        </w:rPr>
        <w:t xml:space="preserve"> </w:t>
      </w:r>
      <w:r>
        <w:t>it</w:t>
      </w:r>
      <w:r>
        <w:rPr>
          <w:spacing w:val="40"/>
        </w:rPr>
        <w:t xml:space="preserve"> </w:t>
      </w:r>
      <w:r>
        <w:t>appropriately.</w:t>
      </w:r>
      <w:r>
        <w:rPr>
          <w:spacing w:val="40"/>
        </w:rPr>
        <w:t xml:space="preserve"> </w:t>
      </w:r>
      <w:r>
        <w:t>In</w:t>
      </w:r>
      <w:r>
        <w:rPr>
          <w:spacing w:val="40"/>
        </w:rPr>
        <w:t xml:space="preserve"> </w:t>
      </w:r>
      <w:r>
        <w:t>short,</w:t>
      </w:r>
      <w:r>
        <w:rPr>
          <w:spacing w:val="40"/>
        </w:rPr>
        <w:t xml:space="preserve"> </w:t>
      </w:r>
      <w:r>
        <w:t>XAI</w:t>
      </w:r>
      <w:r>
        <w:rPr>
          <w:spacing w:val="40"/>
        </w:rPr>
        <w:t xml:space="preserve"> </w:t>
      </w:r>
      <w:r>
        <w:t>is</w:t>
      </w:r>
      <w:r>
        <w:rPr>
          <w:spacing w:val="40"/>
        </w:rPr>
        <w:t xml:space="preserve"> </w:t>
      </w:r>
      <w:r>
        <w:t>a</w:t>
      </w:r>
      <w:r>
        <w:rPr>
          <w:spacing w:val="40"/>
        </w:rPr>
        <w:t xml:space="preserve"> </w:t>
      </w:r>
      <w:r>
        <w:t>foundation</w:t>
      </w:r>
      <w:r>
        <w:rPr>
          <w:spacing w:val="40"/>
        </w:rPr>
        <w:t xml:space="preserve"> </w:t>
      </w:r>
      <w:r>
        <w:t>for</w:t>
      </w:r>
      <w:r>
        <w:rPr>
          <w:spacing w:val="40"/>
        </w:rPr>
        <w:t xml:space="preserve"> </w:t>
      </w:r>
      <w:r>
        <w:t>responsible AI adoption in education, as it addresses the black-box</w:t>
      </w:r>
      <w:r>
        <w:rPr>
          <w:spacing w:val="-14"/>
        </w:rPr>
        <w:t xml:space="preserve"> </w:t>
      </w:r>
      <w:r>
        <w:t>issue</w:t>
      </w:r>
      <w:r>
        <w:rPr>
          <w:spacing w:val="-14"/>
        </w:rPr>
        <w:t xml:space="preserve"> </w:t>
      </w:r>
      <w:r>
        <w:t>by</w:t>
      </w:r>
      <w:r>
        <w:rPr>
          <w:spacing w:val="-14"/>
        </w:rPr>
        <w:t xml:space="preserve"> </w:t>
      </w:r>
      <w:r>
        <w:t>illuminating</w:t>
      </w:r>
      <w:r>
        <w:rPr>
          <w:spacing w:val="-13"/>
        </w:rPr>
        <w:t xml:space="preserve"> </w:t>
      </w:r>
      <w:r>
        <w:t>the</w:t>
      </w:r>
      <w:r>
        <w:rPr>
          <w:spacing w:val="-14"/>
        </w:rPr>
        <w:t xml:space="preserve"> </w:t>
      </w:r>
      <w:r>
        <w:t>AI’s</w:t>
      </w:r>
      <w:r>
        <w:rPr>
          <w:spacing w:val="-14"/>
        </w:rPr>
        <w:t xml:space="preserve"> </w:t>
      </w:r>
      <w:r>
        <w:t>decision logic</w:t>
      </w:r>
      <w:r>
        <w:rPr>
          <w:spacing w:val="-3"/>
        </w:rPr>
        <w:t xml:space="preserve"> </w:t>
      </w:r>
      <w:r>
        <w:t>and</w:t>
      </w:r>
      <w:r>
        <w:rPr>
          <w:spacing w:val="-3"/>
        </w:rPr>
        <w:t xml:space="preserve"> </w:t>
      </w:r>
      <w:r>
        <w:t>thereby</w:t>
      </w:r>
      <w:r>
        <w:rPr>
          <w:spacing w:val="-3"/>
        </w:rPr>
        <w:t xml:space="preserve"> </w:t>
      </w:r>
      <w:r>
        <w:t>fosters</w:t>
      </w:r>
      <w:r>
        <w:rPr>
          <w:spacing w:val="-3"/>
        </w:rPr>
        <w:t xml:space="preserve"> </w:t>
      </w:r>
      <w:r>
        <w:t>user</w:t>
      </w:r>
      <w:r>
        <w:rPr>
          <w:spacing w:val="-3"/>
        </w:rPr>
        <w:t xml:space="preserve"> </w:t>
      </w:r>
      <w:r>
        <w:t>understanding</w:t>
      </w:r>
      <w:r>
        <w:rPr>
          <w:spacing w:val="-3"/>
        </w:rPr>
        <w:t xml:space="preserve"> </w:t>
      </w:r>
      <w:r>
        <w:t xml:space="preserve">and </w:t>
      </w:r>
      <w:r>
        <w:rPr>
          <w:spacing w:val="-2"/>
        </w:rPr>
        <w:t>trust.</w:t>
      </w:r>
    </w:p>
    <w:p w14:paraId="4ED37180" w14:textId="77777777" w:rsidR="00E97F1D" w:rsidRDefault="00E97F1D">
      <w:pPr>
        <w:pStyle w:val="BodyText"/>
        <w:ind w:left="0"/>
        <w:jc w:val="left"/>
      </w:pPr>
    </w:p>
    <w:p w14:paraId="20B61950" w14:textId="77777777" w:rsidR="00E97F1D" w:rsidRDefault="00E97F1D">
      <w:pPr>
        <w:pStyle w:val="BodyText"/>
        <w:spacing w:before="72"/>
        <w:ind w:left="0"/>
        <w:jc w:val="left"/>
      </w:pPr>
    </w:p>
    <w:p w14:paraId="04F5D56D" w14:textId="77777777" w:rsidR="00E97F1D" w:rsidRDefault="00000000">
      <w:pPr>
        <w:pStyle w:val="ListParagraph"/>
        <w:numPr>
          <w:ilvl w:val="2"/>
          <w:numId w:val="3"/>
        </w:numPr>
        <w:tabs>
          <w:tab w:val="left" w:pos="598"/>
        </w:tabs>
        <w:ind w:left="598" w:hanging="547"/>
        <w:rPr>
          <w:i/>
        </w:rPr>
      </w:pPr>
      <w:bookmarkStart w:id="8" w:name="Contestable_AI_(CAI)"/>
      <w:bookmarkEnd w:id="8"/>
      <w:r>
        <w:rPr>
          <w:i/>
        </w:rPr>
        <w:t>Contestable</w:t>
      </w:r>
      <w:r>
        <w:rPr>
          <w:i/>
          <w:spacing w:val="-11"/>
        </w:rPr>
        <w:t xml:space="preserve"> </w:t>
      </w:r>
      <w:r>
        <w:rPr>
          <w:i/>
        </w:rPr>
        <w:t>AI</w:t>
      </w:r>
      <w:r>
        <w:rPr>
          <w:i/>
          <w:spacing w:val="-10"/>
        </w:rPr>
        <w:t xml:space="preserve"> </w:t>
      </w:r>
      <w:r>
        <w:rPr>
          <w:i/>
          <w:spacing w:val="-4"/>
        </w:rPr>
        <w:t>(CAI)</w:t>
      </w:r>
    </w:p>
    <w:p w14:paraId="66097563" w14:textId="77777777" w:rsidR="00E97F1D" w:rsidRDefault="00000000">
      <w:pPr>
        <w:pStyle w:val="BodyText"/>
        <w:spacing w:before="215" w:line="256" w:lineRule="auto"/>
        <w:ind w:right="88"/>
      </w:pPr>
      <w:r>
        <w:t>However,</w:t>
      </w:r>
      <w:r>
        <w:rPr>
          <w:spacing w:val="-6"/>
        </w:rPr>
        <w:t xml:space="preserve"> </w:t>
      </w:r>
      <w:r>
        <w:t>simply</w:t>
      </w:r>
      <w:r>
        <w:rPr>
          <w:spacing w:val="-6"/>
        </w:rPr>
        <w:t xml:space="preserve"> </w:t>
      </w:r>
      <w:r>
        <w:t>explaining</w:t>
      </w:r>
      <w:r>
        <w:rPr>
          <w:spacing w:val="-6"/>
        </w:rPr>
        <w:t xml:space="preserve"> </w:t>
      </w:r>
      <w:r>
        <w:t>an</w:t>
      </w:r>
      <w:r>
        <w:rPr>
          <w:spacing w:val="-6"/>
        </w:rPr>
        <w:t xml:space="preserve"> </w:t>
      </w:r>
      <w:r>
        <w:t>AI’s</w:t>
      </w:r>
      <w:r>
        <w:rPr>
          <w:spacing w:val="-6"/>
        </w:rPr>
        <w:t xml:space="preserve"> </w:t>
      </w:r>
      <w:r>
        <w:t>output</w:t>
      </w:r>
      <w:r>
        <w:rPr>
          <w:spacing w:val="-6"/>
        </w:rPr>
        <w:t xml:space="preserve"> </w:t>
      </w:r>
      <w:r>
        <w:t xml:space="preserve">does not fully resolve the power imbalance between </w:t>
      </w:r>
      <w:r>
        <w:rPr>
          <w:spacing w:val="-2"/>
        </w:rPr>
        <w:t>human</w:t>
      </w:r>
      <w:r>
        <w:rPr>
          <w:spacing w:val="-14"/>
        </w:rPr>
        <w:t xml:space="preserve"> </w:t>
      </w:r>
      <w:r>
        <w:rPr>
          <w:spacing w:val="-2"/>
        </w:rPr>
        <w:t>and</w:t>
      </w:r>
      <w:r>
        <w:rPr>
          <w:spacing w:val="-12"/>
        </w:rPr>
        <w:t xml:space="preserve"> </w:t>
      </w:r>
      <w:r>
        <w:rPr>
          <w:spacing w:val="-2"/>
        </w:rPr>
        <w:t>machine.</w:t>
      </w:r>
      <w:r>
        <w:rPr>
          <w:spacing w:val="-12"/>
        </w:rPr>
        <w:t xml:space="preserve"> </w:t>
      </w:r>
      <w:r>
        <w:rPr>
          <w:spacing w:val="-2"/>
        </w:rPr>
        <w:t>Even</w:t>
      </w:r>
      <w:r>
        <w:rPr>
          <w:spacing w:val="-11"/>
        </w:rPr>
        <w:t xml:space="preserve"> </w:t>
      </w:r>
      <w:r>
        <w:rPr>
          <w:spacing w:val="-2"/>
        </w:rPr>
        <w:t>if</w:t>
      </w:r>
      <w:r>
        <w:rPr>
          <w:spacing w:val="-12"/>
        </w:rPr>
        <w:t xml:space="preserve"> </w:t>
      </w:r>
      <w:r>
        <w:rPr>
          <w:spacing w:val="-2"/>
        </w:rPr>
        <w:t>a</w:t>
      </w:r>
      <w:r>
        <w:rPr>
          <w:spacing w:val="-12"/>
        </w:rPr>
        <w:t xml:space="preserve"> </w:t>
      </w:r>
      <w:r>
        <w:rPr>
          <w:spacing w:val="-2"/>
        </w:rPr>
        <w:t>teacher</w:t>
      </w:r>
      <w:r>
        <w:rPr>
          <w:spacing w:val="-12"/>
        </w:rPr>
        <w:t xml:space="preserve"> </w:t>
      </w:r>
      <w:r>
        <w:rPr>
          <w:spacing w:val="-2"/>
        </w:rPr>
        <w:t>knows</w:t>
      </w:r>
      <w:r>
        <w:rPr>
          <w:spacing w:val="-11"/>
        </w:rPr>
        <w:t xml:space="preserve"> </w:t>
      </w:r>
      <w:r>
        <w:rPr>
          <w:spacing w:val="-2"/>
        </w:rPr>
        <w:t xml:space="preserve">why </w:t>
      </w:r>
      <w:r>
        <w:t>an</w:t>
      </w:r>
      <w:r>
        <w:rPr>
          <w:spacing w:val="19"/>
        </w:rPr>
        <w:t xml:space="preserve"> </w:t>
      </w:r>
      <w:r>
        <w:t>AI</w:t>
      </w:r>
      <w:r>
        <w:rPr>
          <w:spacing w:val="20"/>
        </w:rPr>
        <w:t xml:space="preserve"> </w:t>
      </w:r>
      <w:r>
        <w:t>produced</w:t>
      </w:r>
      <w:r>
        <w:rPr>
          <w:spacing w:val="20"/>
        </w:rPr>
        <w:t xml:space="preserve"> </w:t>
      </w:r>
      <w:r>
        <w:t>a</w:t>
      </w:r>
      <w:r>
        <w:rPr>
          <w:spacing w:val="20"/>
        </w:rPr>
        <w:t xml:space="preserve"> </w:t>
      </w:r>
      <w:r>
        <w:t>certain</w:t>
      </w:r>
      <w:r>
        <w:rPr>
          <w:spacing w:val="19"/>
        </w:rPr>
        <w:t xml:space="preserve"> </w:t>
      </w:r>
      <w:r>
        <w:t>result,</w:t>
      </w:r>
      <w:r>
        <w:rPr>
          <w:spacing w:val="20"/>
        </w:rPr>
        <w:t xml:space="preserve"> </w:t>
      </w:r>
      <w:r>
        <w:t>they</w:t>
      </w:r>
      <w:r>
        <w:rPr>
          <w:spacing w:val="20"/>
        </w:rPr>
        <w:t xml:space="preserve"> </w:t>
      </w:r>
      <w:r>
        <w:t>also</w:t>
      </w:r>
      <w:r>
        <w:rPr>
          <w:spacing w:val="20"/>
        </w:rPr>
        <w:t xml:space="preserve"> </w:t>
      </w:r>
      <w:r>
        <w:rPr>
          <w:spacing w:val="-4"/>
        </w:rPr>
        <w:t>need</w:t>
      </w:r>
    </w:p>
    <w:p w14:paraId="13E9390D"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753E5247" w14:textId="77777777" w:rsidR="00E97F1D" w:rsidRDefault="00000000">
      <w:pPr>
        <w:ind w:left="87"/>
        <w:rPr>
          <w:sz w:val="20"/>
        </w:rPr>
      </w:pPr>
      <w:r>
        <w:rPr>
          <w:noProof/>
          <w:sz w:val="20"/>
        </w:rPr>
        <w:lastRenderedPageBreak/>
        <w:drawing>
          <wp:inline distT="0" distB="0" distL="0" distR="0" wp14:anchorId="72695A8B" wp14:editId="4EC37311">
            <wp:extent cx="5737859" cy="43616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37859" cy="4361688"/>
                    </a:xfrm>
                    <a:prstGeom prst="rect">
                      <a:avLst/>
                    </a:prstGeom>
                  </pic:spPr>
                </pic:pic>
              </a:graphicData>
            </a:graphic>
          </wp:inline>
        </w:drawing>
      </w:r>
    </w:p>
    <w:p w14:paraId="72E77496" w14:textId="77777777" w:rsidR="00E97F1D" w:rsidRDefault="00000000">
      <w:pPr>
        <w:pStyle w:val="BodyText"/>
        <w:spacing w:before="228" w:line="319" w:lineRule="auto"/>
        <w:jc w:val="left"/>
      </w:pPr>
      <w:bookmarkStart w:id="9" w:name="_bookmark0"/>
      <w:bookmarkEnd w:id="9"/>
      <w:r>
        <w:rPr>
          <w:b/>
          <w:sz w:val="20"/>
        </w:rPr>
        <w:t>Figure</w:t>
      </w:r>
      <w:r>
        <w:rPr>
          <w:b/>
          <w:spacing w:val="-11"/>
          <w:sz w:val="20"/>
        </w:rPr>
        <w:t xml:space="preserve"> </w:t>
      </w:r>
      <w:r>
        <w:rPr>
          <w:b/>
          <w:sz w:val="20"/>
        </w:rPr>
        <w:t>1.</w:t>
      </w:r>
      <w:r>
        <w:rPr>
          <w:b/>
          <w:spacing w:val="-11"/>
          <w:sz w:val="20"/>
        </w:rPr>
        <w:t xml:space="preserve"> </w:t>
      </w:r>
      <w:r>
        <w:t>Moving</w:t>
      </w:r>
      <w:r>
        <w:rPr>
          <w:spacing w:val="-12"/>
        </w:rPr>
        <w:t xml:space="preserve"> </w:t>
      </w:r>
      <w:r>
        <w:t>from</w:t>
      </w:r>
      <w:r>
        <w:rPr>
          <w:spacing w:val="-12"/>
        </w:rPr>
        <w:t xml:space="preserve"> </w:t>
      </w:r>
      <w:r>
        <w:t>Explainable</w:t>
      </w:r>
      <w:r>
        <w:rPr>
          <w:spacing w:val="-12"/>
        </w:rPr>
        <w:t xml:space="preserve"> </w:t>
      </w:r>
      <w:r>
        <w:t>AI</w:t>
      </w:r>
      <w:r>
        <w:rPr>
          <w:spacing w:val="-12"/>
        </w:rPr>
        <w:t xml:space="preserve"> </w:t>
      </w:r>
      <w:r>
        <w:t>(XAI)</w:t>
      </w:r>
      <w:r>
        <w:rPr>
          <w:spacing w:val="-12"/>
        </w:rPr>
        <w:t xml:space="preserve"> </w:t>
      </w:r>
      <w:r>
        <w:t>to</w:t>
      </w:r>
      <w:r>
        <w:rPr>
          <w:spacing w:val="-12"/>
        </w:rPr>
        <w:t xml:space="preserve"> </w:t>
      </w:r>
      <w:r>
        <w:t>Contestable</w:t>
      </w:r>
      <w:r>
        <w:rPr>
          <w:spacing w:val="-12"/>
        </w:rPr>
        <w:t xml:space="preserve"> </w:t>
      </w:r>
      <w:r>
        <w:t>AI</w:t>
      </w:r>
      <w:r>
        <w:rPr>
          <w:spacing w:val="-12"/>
        </w:rPr>
        <w:t xml:space="preserve"> </w:t>
      </w:r>
      <w:r>
        <w:t>(CAI)</w:t>
      </w:r>
      <w:r>
        <w:rPr>
          <w:spacing w:val="-12"/>
        </w:rPr>
        <w:t xml:space="preserve"> </w:t>
      </w:r>
      <w:r>
        <w:t>in</w:t>
      </w:r>
      <w:r>
        <w:rPr>
          <w:spacing w:val="-12"/>
        </w:rPr>
        <w:t xml:space="preserve"> </w:t>
      </w:r>
      <w:r>
        <w:t>Enhancing</w:t>
      </w:r>
      <w:r>
        <w:rPr>
          <w:spacing w:val="-12"/>
        </w:rPr>
        <w:t xml:space="preserve"> </w:t>
      </w:r>
      <w:r>
        <w:t>Faculty</w:t>
      </w:r>
      <w:r>
        <w:rPr>
          <w:spacing w:val="-12"/>
        </w:rPr>
        <w:t xml:space="preserve"> </w:t>
      </w:r>
      <w:r>
        <w:t>and</w:t>
      </w:r>
      <w:r>
        <w:rPr>
          <w:spacing w:val="-12"/>
        </w:rPr>
        <w:t xml:space="preserve"> </w:t>
      </w:r>
      <w:r>
        <w:t>Student Competencies in Higher Education.</w:t>
      </w:r>
    </w:p>
    <w:p w14:paraId="34709601" w14:textId="77777777" w:rsidR="00E97F1D" w:rsidRDefault="00E97F1D">
      <w:pPr>
        <w:pStyle w:val="BodyText"/>
        <w:spacing w:before="54"/>
        <w:ind w:left="0"/>
        <w:jc w:val="left"/>
        <w:rPr>
          <w:sz w:val="20"/>
        </w:rPr>
      </w:pPr>
    </w:p>
    <w:p w14:paraId="5E377369" w14:textId="77777777" w:rsidR="00E97F1D" w:rsidRDefault="00E97F1D">
      <w:pPr>
        <w:pStyle w:val="BodyText"/>
        <w:jc w:val="left"/>
        <w:rPr>
          <w:sz w:val="20"/>
        </w:rPr>
        <w:sectPr w:rsidR="00E97F1D">
          <w:pgSz w:w="11910" w:h="16840"/>
          <w:pgMar w:top="1520" w:right="1417" w:bottom="280" w:left="1275" w:header="720" w:footer="720" w:gutter="0"/>
          <w:cols w:space="720"/>
        </w:sectPr>
      </w:pPr>
    </w:p>
    <w:p w14:paraId="10537530" w14:textId="77777777" w:rsidR="00E97F1D" w:rsidRDefault="00000000">
      <w:pPr>
        <w:pStyle w:val="BodyText"/>
        <w:spacing w:before="97" w:line="256" w:lineRule="auto"/>
      </w:pPr>
      <w:r>
        <w:t>the ability to say “I disagree” or override the AI when it is wrong. This is where the concept of CAI emerges as significant.</w:t>
      </w:r>
    </w:p>
    <w:p w14:paraId="6CC37772" w14:textId="77777777" w:rsidR="00E97F1D" w:rsidRDefault="00000000">
      <w:pPr>
        <w:pStyle w:val="BodyText"/>
        <w:spacing w:before="123" w:line="256" w:lineRule="auto"/>
        <w:ind w:firstLine="566"/>
      </w:pPr>
      <w:r>
        <w:t>Contestability in AI systems means that users have the right and means to challenge or appeal an AI’s decision, and the system can adapt or be corrected based on that human feedback</w:t>
      </w:r>
      <w:hyperlink w:anchor="_bookmark47" w:history="1">
        <w:r>
          <w:rPr>
            <w:vertAlign w:val="superscript"/>
          </w:rPr>
          <w:t>12,13,47,48</w:t>
        </w:r>
      </w:hyperlink>
      <w:r>
        <w:t>. In other words, a CAI system is</w:t>
      </w:r>
      <w:r>
        <w:rPr>
          <w:spacing w:val="40"/>
        </w:rPr>
        <w:t xml:space="preserve"> </w:t>
      </w:r>
      <w:r>
        <w:t>not</w:t>
      </w:r>
      <w:r>
        <w:rPr>
          <w:spacing w:val="40"/>
        </w:rPr>
        <w:t xml:space="preserve"> </w:t>
      </w:r>
      <w:r>
        <w:t>a</w:t>
      </w:r>
      <w:r>
        <w:rPr>
          <w:spacing w:val="40"/>
        </w:rPr>
        <w:t xml:space="preserve"> </w:t>
      </w:r>
      <w:r>
        <w:t>one-way</w:t>
      </w:r>
      <w:r>
        <w:rPr>
          <w:spacing w:val="40"/>
        </w:rPr>
        <w:t xml:space="preserve"> </w:t>
      </w:r>
      <w:r>
        <w:t>authority</w:t>
      </w:r>
      <w:r>
        <w:rPr>
          <w:spacing w:val="40"/>
        </w:rPr>
        <w:t xml:space="preserve"> </w:t>
      </w:r>
      <w:r>
        <w:t>but</w:t>
      </w:r>
      <w:r>
        <w:rPr>
          <w:spacing w:val="40"/>
        </w:rPr>
        <w:t xml:space="preserve"> </w:t>
      </w:r>
      <w:r>
        <w:t>rather</w:t>
      </w:r>
      <w:r>
        <w:rPr>
          <w:spacing w:val="40"/>
        </w:rPr>
        <w:t xml:space="preserve"> </w:t>
      </w:r>
      <w:r>
        <w:t>allows</w:t>
      </w:r>
      <w:r>
        <w:rPr>
          <w:spacing w:val="80"/>
        </w:rPr>
        <w:t xml:space="preserve"> </w:t>
      </w:r>
      <w:r>
        <w:t>a dialogue or iterative process with human oversight. According to AI ethics frameworks, contestability</w:t>
      </w:r>
      <w:r>
        <w:rPr>
          <w:spacing w:val="40"/>
        </w:rPr>
        <w:t xml:space="preserve"> </w:t>
      </w:r>
      <w:r>
        <w:t>implies</w:t>
      </w:r>
      <w:r>
        <w:rPr>
          <w:spacing w:val="40"/>
        </w:rPr>
        <w:t xml:space="preserve"> </w:t>
      </w:r>
      <w:r>
        <w:t>that</w:t>
      </w:r>
      <w:r>
        <w:rPr>
          <w:spacing w:val="40"/>
        </w:rPr>
        <w:t xml:space="preserve"> </w:t>
      </w:r>
      <w:r>
        <w:t>those</w:t>
      </w:r>
      <w:r>
        <w:rPr>
          <w:spacing w:val="40"/>
        </w:rPr>
        <w:t xml:space="preserve"> </w:t>
      </w:r>
      <w:r>
        <w:t>affected</w:t>
      </w:r>
      <w:r>
        <w:rPr>
          <w:spacing w:val="40"/>
        </w:rPr>
        <w:t xml:space="preserve"> </w:t>
      </w:r>
      <w:r>
        <w:t>by</w:t>
      </w:r>
      <w:r>
        <w:rPr>
          <w:spacing w:val="40"/>
        </w:rPr>
        <w:t xml:space="preserve"> </w:t>
      </w:r>
      <w:r>
        <w:t xml:space="preserve">an AI outcome are provided with “plain and easy-to-understand information” about how the </w:t>
      </w:r>
      <w:r>
        <w:rPr>
          <w:spacing w:val="-4"/>
        </w:rPr>
        <w:t>decision</w:t>
      </w:r>
      <w:r>
        <w:rPr>
          <w:spacing w:val="-9"/>
        </w:rPr>
        <w:t xml:space="preserve"> </w:t>
      </w:r>
      <w:r>
        <w:rPr>
          <w:spacing w:val="-4"/>
        </w:rPr>
        <w:t>was</w:t>
      </w:r>
      <w:r>
        <w:rPr>
          <w:spacing w:val="-9"/>
        </w:rPr>
        <w:t xml:space="preserve"> </w:t>
      </w:r>
      <w:r>
        <w:rPr>
          <w:spacing w:val="-4"/>
        </w:rPr>
        <w:t>made,</w:t>
      </w:r>
      <w:r>
        <w:rPr>
          <w:spacing w:val="-9"/>
        </w:rPr>
        <w:t xml:space="preserve"> </w:t>
      </w:r>
      <w:r>
        <w:rPr>
          <w:spacing w:val="-4"/>
        </w:rPr>
        <w:t>enabling</w:t>
      </w:r>
      <w:r>
        <w:rPr>
          <w:spacing w:val="-9"/>
        </w:rPr>
        <w:t xml:space="preserve"> </w:t>
      </w:r>
      <w:r>
        <w:rPr>
          <w:spacing w:val="-4"/>
        </w:rPr>
        <w:t>them</w:t>
      </w:r>
      <w:r>
        <w:rPr>
          <w:spacing w:val="-9"/>
        </w:rPr>
        <w:t xml:space="preserve"> </w:t>
      </w:r>
      <w:r>
        <w:rPr>
          <w:spacing w:val="-4"/>
        </w:rPr>
        <w:t>to</w:t>
      </w:r>
      <w:r>
        <w:rPr>
          <w:spacing w:val="-9"/>
        </w:rPr>
        <w:t xml:space="preserve"> </w:t>
      </w:r>
      <w:r>
        <w:rPr>
          <w:spacing w:val="-4"/>
        </w:rPr>
        <w:t>challenge</w:t>
      </w:r>
      <w:r>
        <w:rPr>
          <w:spacing w:val="-9"/>
        </w:rPr>
        <w:t xml:space="preserve"> </w:t>
      </w:r>
      <w:r>
        <w:rPr>
          <w:spacing w:val="-4"/>
        </w:rPr>
        <w:t xml:space="preserve">the </w:t>
      </w:r>
      <w:r>
        <w:t xml:space="preserve">outcome if necessary. Contemporary regulatory </w:t>
      </w:r>
      <w:r>
        <w:rPr>
          <w:spacing w:val="-2"/>
        </w:rPr>
        <w:t>frameworks,</w:t>
      </w:r>
      <w:r>
        <w:rPr>
          <w:spacing w:val="-12"/>
        </w:rPr>
        <w:t xml:space="preserve"> </w:t>
      </w:r>
      <w:r>
        <w:rPr>
          <w:spacing w:val="-2"/>
        </w:rPr>
        <w:t>including</w:t>
      </w:r>
      <w:r>
        <w:rPr>
          <w:spacing w:val="-12"/>
        </w:rPr>
        <w:t xml:space="preserve"> </w:t>
      </w:r>
      <w:r>
        <w:rPr>
          <w:spacing w:val="-2"/>
        </w:rPr>
        <w:t>the</w:t>
      </w:r>
      <w:r>
        <w:rPr>
          <w:spacing w:val="-12"/>
        </w:rPr>
        <w:t xml:space="preserve"> </w:t>
      </w:r>
      <w:r>
        <w:rPr>
          <w:spacing w:val="-2"/>
        </w:rPr>
        <w:t>GDPR</w:t>
      </w:r>
      <w:hyperlink w:anchor="_bookmark20" w:history="1">
        <w:r>
          <w:rPr>
            <w:spacing w:val="-2"/>
            <w:vertAlign w:val="superscript"/>
          </w:rPr>
          <w:t>20</w:t>
        </w:r>
      </w:hyperlink>
      <w:r>
        <w:rPr>
          <w:spacing w:val="-11"/>
        </w:rPr>
        <w:t xml:space="preserve"> </w:t>
      </w:r>
      <w:r>
        <w:rPr>
          <w:spacing w:val="-2"/>
        </w:rPr>
        <w:t>and</w:t>
      </w:r>
      <w:r>
        <w:rPr>
          <w:spacing w:val="-12"/>
        </w:rPr>
        <w:t xml:space="preserve"> </w:t>
      </w:r>
      <w:r>
        <w:rPr>
          <w:spacing w:val="-2"/>
        </w:rPr>
        <w:t>the</w:t>
      </w:r>
      <w:r>
        <w:rPr>
          <w:spacing w:val="-12"/>
        </w:rPr>
        <w:t xml:space="preserve"> </w:t>
      </w:r>
      <w:r>
        <w:rPr>
          <w:spacing w:val="-2"/>
        </w:rPr>
        <w:t>EU</w:t>
      </w:r>
      <w:r>
        <w:rPr>
          <w:spacing w:val="-12"/>
        </w:rPr>
        <w:t xml:space="preserve"> </w:t>
      </w:r>
      <w:r>
        <w:rPr>
          <w:spacing w:val="-2"/>
        </w:rPr>
        <w:t xml:space="preserve">AI </w:t>
      </w:r>
      <w:r>
        <w:t>Act</w:t>
      </w:r>
      <w:hyperlink w:anchor="_bookmark21" w:history="1">
        <w:r>
          <w:rPr>
            <w:vertAlign w:val="superscript"/>
          </w:rPr>
          <w:t>21</w:t>
        </w:r>
      </w:hyperlink>
      <w:r>
        <w:t>,</w:t>
      </w:r>
      <w:r>
        <w:rPr>
          <w:spacing w:val="-14"/>
        </w:rPr>
        <w:t xml:space="preserve"> </w:t>
      </w:r>
      <w:r>
        <w:t>highlight</w:t>
      </w:r>
      <w:r>
        <w:rPr>
          <w:spacing w:val="-14"/>
        </w:rPr>
        <w:t xml:space="preserve"> </w:t>
      </w:r>
      <w:r>
        <w:t>the</w:t>
      </w:r>
      <w:r>
        <w:rPr>
          <w:spacing w:val="-14"/>
        </w:rPr>
        <w:t xml:space="preserve"> </w:t>
      </w:r>
      <w:r>
        <w:t>critical</w:t>
      </w:r>
      <w:r>
        <w:rPr>
          <w:spacing w:val="-13"/>
        </w:rPr>
        <w:t xml:space="preserve"> </w:t>
      </w:r>
      <w:r>
        <w:t>role</w:t>
      </w:r>
      <w:r>
        <w:rPr>
          <w:spacing w:val="-14"/>
        </w:rPr>
        <w:t xml:space="preserve"> </w:t>
      </w:r>
      <w:r>
        <w:t>of</w:t>
      </w:r>
      <w:r>
        <w:rPr>
          <w:spacing w:val="-14"/>
        </w:rPr>
        <w:t xml:space="preserve"> </w:t>
      </w:r>
      <w:r>
        <w:t xml:space="preserve">interpretability </w:t>
      </w:r>
      <w:r>
        <w:rPr>
          <w:spacing w:val="-4"/>
        </w:rPr>
        <w:t>and</w:t>
      </w:r>
      <w:r>
        <w:rPr>
          <w:spacing w:val="-10"/>
        </w:rPr>
        <w:t xml:space="preserve"> </w:t>
      </w:r>
      <w:r>
        <w:rPr>
          <w:spacing w:val="-4"/>
        </w:rPr>
        <w:t>contestability.</w:t>
      </w:r>
      <w:r>
        <w:rPr>
          <w:spacing w:val="-10"/>
        </w:rPr>
        <w:t xml:space="preserve"> </w:t>
      </w:r>
      <w:r>
        <w:rPr>
          <w:spacing w:val="-4"/>
        </w:rPr>
        <w:t>The</w:t>
      </w:r>
      <w:r>
        <w:rPr>
          <w:spacing w:val="-10"/>
        </w:rPr>
        <w:t xml:space="preserve"> </w:t>
      </w:r>
      <w:r>
        <w:rPr>
          <w:spacing w:val="-4"/>
        </w:rPr>
        <w:t>GDPR’s</w:t>
      </w:r>
      <w:r>
        <w:rPr>
          <w:spacing w:val="-9"/>
        </w:rPr>
        <w:t xml:space="preserve"> </w:t>
      </w:r>
      <w:r>
        <w:rPr>
          <w:spacing w:val="-4"/>
        </w:rPr>
        <w:t>Articles</w:t>
      </w:r>
      <w:r>
        <w:rPr>
          <w:spacing w:val="-10"/>
        </w:rPr>
        <w:t xml:space="preserve"> </w:t>
      </w:r>
      <w:r>
        <w:rPr>
          <w:spacing w:val="-4"/>
        </w:rPr>
        <w:t>13</w:t>
      </w:r>
      <w:r>
        <w:rPr>
          <w:spacing w:val="-10"/>
        </w:rPr>
        <w:t xml:space="preserve"> </w:t>
      </w:r>
      <w:r>
        <w:rPr>
          <w:spacing w:val="-4"/>
        </w:rPr>
        <w:t>and</w:t>
      </w:r>
      <w:r>
        <w:rPr>
          <w:spacing w:val="-10"/>
        </w:rPr>
        <w:t xml:space="preserve"> </w:t>
      </w:r>
      <w:r>
        <w:rPr>
          <w:spacing w:val="-4"/>
        </w:rPr>
        <w:t>14 establish</w:t>
      </w:r>
      <w:r>
        <w:rPr>
          <w:spacing w:val="-3"/>
        </w:rPr>
        <w:t xml:space="preserve"> </w:t>
      </w:r>
      <w:r>
        <w:rPr>
          <w:spacing w:val="-4"/>
        </w:rPr>
        <w:t>that</w:t>
      </w:r>
      <w:r>
        <w:rPr>
          <w:spacing w:val="-2"/>
        </w:rPr>
        <w:t xml:space="preserve"> </w:t>
      </w:r>
      <w:r>
        <w:rPr>
          <w:spacing w:val="-4"/>
        </w:rPr>
        <w:t>individuals</w:t>
      </w:r>
      <w:r>
        <w:rPr>
          <w:spacing w:val="-2"/>
        </w:rPr>
        <w:t xml:space="preserve"> </w:t>
      </w:r>
      <w:r>
        <w:rPr>
          <w:spacing w:val="-4"/>
        </w:rPr>
        <w:t>subjected</w:t>
      </w:r>
      <w:r>
        <w:rPr>
          <w:spacing w:val="-2"/>
        </w:rPr>
        <w:t xml:space="preserve"> </w:t>
      </w:r>
      <w:r>
        <w:rPr>
          <w:spacing w:val="-4"/>
        </w:rPr>
        <w:t>to</w:t>
      </w:r>
      <w:r>
        <w:rPr>
          <w:spacing w:val="-2"/>
        </w:rPr>
        <w:t xml:space="preserve"> </w:t>
      </w:r>
      <w:r>
        <w:rPr>
          <w:spacing w:val="-4"/>
        </w:rPr>
        <w:t>profiling</w:t>
      </w:r>
      <w:r>
        <w:rPr>
          <w:spacing w:val="-2"/>
        </w:rPr>
        <w:t xml:space="preserve"> </w:t>
      </w:r>
      <w:r>
        <w:rPr>
          <w:spacing w:val="-5"/>
        </w:rPr>
        <w:t>are</w:t>
      </w:r>
    </w:p>
    <w:p w14:paraId="21CA356B" w14:textId="77777777" w:rsidR="00E97F1D" w:rsidRDefault="00000000">
      <w:pPr>
        <w:pStyle w:val="BodyText"/>
        <w:spacing w:before="97" w:line="256" w:lineRule="auto"/>
        <w:ind w:right="89"/>
      </w:pPr>
      <w:r>
        <w:br w:type="column"/>
      </w:r>
      <w:r>
        <w:rPr>
          <w:spacing w:val="-2"/>
        </w:rPr>
        <w:t>entitled</w:t>
      </w:r>
      <w:r>
        <w:rPr>
          <w:spacing w:val="-7"/>
        </w:rPr>
        <w:t xml:space="preserve"> </w:t>
      </w:r>
      <w:r>
        <w:rPr>
          <w:spacing w:val="-2"/>
        </w:rPr>
        <w:t>to</w:t>
      </w:r>
      <w:r>
        <w:rPr>
          <w:spacing w:val="-7"/>
        </w:rPr>
        <w:t xml:space="preserve"> </w:t>
      </w:r>
      <w:r>
        <w:rPr>
          <w:spacing w:val="-2"/>
        </w:rPr>
        <w:t>receive</w:t>
      </w:r>
      <w:r>
        <w:rPr>
          <w:spacing w:val="-7"/>
        </w:rPr>
        <w:t xml:space="preserve"> </w:t>
      </w:r>
      <w:r>
        <w:rPr>
          <w:spacing w:val="-2"/>
        </w:rPr>
        <w:t>“meaningful</w:t>
      </w:r>
      <w:r>
        <w:rPr>
          <w:spacing w:val="-7"/>
        </w:rPr>
        <w:t xml:space="preserve"> </w:t>
      </w:r>
      <w:r>
        <w:rPr>
          <w:spacing w:val="-2"/>
        </w:rPr>
        <w:t>information</w:t>
      </w:r>
      <w:r>
        <w:rPr>
          <w:spacing w:val="-7"/>
        </w:rPr>
        <w:t xml:space="preserve"> </w:t>
      </w:r>
      <w:r>
        <w:rPr>
          <w:spacing w:val="-2"/>
        </w:rPr>
        <w:t xml:space="preserve">about </w:t>
      </w:r>
      <w:r>
        <w:t>the logic involved.” As clarified in official EU guidance, these provisions extend to healthcare settings. The explainability mandate within the GDPR</w:t>
      </w:r>
      <w:r>
        <w:rPr>
          <w:spacing w:val="80"/>
        </w:rPr>
        <w:t xml:space="preserve"> </w:t>
      </w:r>
      <w:r>
        <w:t>should</w:t>
      </w:r>
      <w:r>
        <w:rPr>
          <w:spacing w:val="80"/>
        </w:rPr>
        <w:t xml:space="preserve"> </w:t>
      </w:r>
      <w:r>
        <w:t>be</w:t>
      </w:r>
      <w:r>
        <w:rPr>
          <w:spacing w:val="80"/>
        </w:rPr>
        <w:t xml:space="preserve"> </w:t>
      </w:r>
      <w:r>
        <w:t>interpreted</w:t>
      </w:r>
      <w:r>
        <w:rPr>
          <w:spacing w:val="80"/>
        </w:rPr>
        <w:t xml:space="preserve"> </w:t>
      </w:r>
      <w:r>
        <w:t>as</w:t>
      </w:r>
      <w:r>
        <w:rPr>
          <w:spacing w:val="80"/>
        </w:rPr>
        <w:t xml:space="preserve"> </w:t>
      </w:r>
      <w:r>
        <w:t>establishing a framework for contestability, requiring that AI-driven</w:t>
      </w:r>
      <w:r>
        <w:rPr>
          <w:spacing w:val="-14"/>
        </w:rPr>
        <w:t xml:space="preserve"> </w:t>
      </w:r>
      <w:r>
        <w:t>decisions</w:t>
      </w:r>
      <w:r>
        <w:rPr>
          <w:spacing w:val="-14"/>
        </w:rPr>
        <w:t xml:space="preserve"> </w:t>
      </w:r>
      <w:r>
        <w:t>be</w:t>
      </w:r>
      <w:r>
        <w:rPr>
          <w:spacing w:val="-14"/>
        </w:rPr>
        <w:t xml:space="preserve"> </w:t>
      </w:r>
      <w:r>
        <w:t>sufficiently</w:t>
      </w:r>
      <w:r>
        <w:rPr>
          <w:spacing w:val="-13"/>
        </w:rPr>
        <w:t xml:space="preserve"> </w:t>
      </w:r>
      <w:r>
        <w:t>transparent</w:t>
      </w:r>
      <w:r>
        <w:rPr>
          <w:spacing w:val="-14"/>
        </w:rPr>
        <w:t xml:space="preserve"> </w:t>
      </w:r>
      <w:r>
        <w:t>to enable individuals to challenge them. Article 22 specifies that when automated decision-making, including profiling, is legitimately applied to individuals, data controllers must protect their right</w:t>
      </w:r>
      <w:r>
        <w:rPr>
          <w:spacing w:val="40"/>
        </w:rPr>
        <w:t xml:space="preserve"> </w:t>
      </w:r>
      <w:r>
        <w:t>“to</w:t>
      </w:r>
      <w:r>
        <w:rPr>
          <w:spacing w:val="40"/>
        </w:rPr>
        <w:t xml:space="preserve"> </w:t>
      </w:r>
      <w:r>
        <w:t>express</w:t>
      </w:r>
      <w:r>
        <w:rPr>
          <w:spacing w:val="40"/>
        </w:rPr>
        <w:t xml:space="preserve"> </w:t>
      </w:r>
      <w:r>
        <w:t>his</w:t>
      </w:r>
      <w:r>
        <w:rPr>
          <w:spacing w:val="40"/>
        </w:rPr>
        <w:t xml:space="preserve"> </w:t>
      </w:r>
      <w:r>
        <w:t>or</w:t>
      </w:r>
      <w:r>
        <w:rPr>
          <w:spacing w:val="40"/>
        </w:rPr>
        <w:t xml:space="preserve"> </w:t>
      </w:r>
      <w:r>
        <w:t>her</w:t>
      </w:r>
      <w:r>
        <w:rPr>
          <w:spacing w:val="40"/>
        </w:rPr>
        <w:t xml:space="preserve"> </w:t>
      </w:r>
      <w:r>
        <w:t>point</w:t>
      </w:r>
      <w:r>
        <w:rPr>
          <w:spacing w:val="40"/>
        </w:rPr>
        <w:t xml:space="preserve"> </w:t>
      </w:r>
      <w:r>
        <w:t>of</w:t>
      </w:r>
      <w:r>
        <w:rPr>
          <w:spacing w:val="40"/>
        </w:rPr>
        <w:t xml:space="preserve"> </w:t>
      </w:r>
      <w:r>
        <w:t>view</w:t>
      </w:r>
      <w:r>
        <w:rPr>
          <w:spacing w:val="80"/>
        </w:rPr>
        <w:t xml:space="preserve"> </w:t>
      </w:r>
      <w:r>
        <w:t xml:space="preserve">and to </w:t>
      </w:r>
      <w:r>
        <w:rPr>
          <w:i/>
        </w:rPr>
        <w:t xml:space="preserve">contest </w:t>
      </w:r>
      <w:r>
        <w:t>the decision”</w:t>
      </w:r>
      <w:hyperlink w:anchor="_bookmark20" w:history="1">
        <w:r>
          <w:rPr>
            <w:vertAlign w:val="superscript"/>
          </w:rPr>
          <w:t>20</w:t>
        </w:r>
      </w:hyperlink>
      <w:r>
        <w:t>. Contestability is thus increasingly recognized as a key aspect of accountability in AI deployments.</w:t>
      </w:r>
    </w:p>
    <w:p w14:paraId="65701E03" w14:textId="77777777" w:rsidR="00E97F1D" w:rsidRDefault="00000000">
      <w:pPr>
        <w:pStyle w:val="BodyText"/>
        <w:spacing w:before="136" w:line="256" w:lineRule="auto"/>
        <w:ind w:right="89" w:firstLine="566"/>
      </w:pPr>
      <w:r>
        <w:t>Contestability</w:t>
      </w:r>
      <w:r>
        <w:rPr>
          <w:spacing w:val="-3"/>
        </w:rPr>
        <w:t xml:space="preserve"> </w:t>
      </w:r>
      <w:r>
        <w:t>requires</w:t>
      </w:r>
      <w:r>
        <w:rPr>
          <w:spacing w:val="-3"/>
        </w:rPr>
        <w:t xml:space="preserve"> </w:t>
      </w:r>
      <w:r>
        <w:t>a</w:t>
      </w:r>
      <w:r>
        <w:rPr>
          <w:spacing w:val="-3"/>
        </w:rPr>
        <w:t xml:space="preserve"> </w:t>
      </w:r>
      <w:r>
        <w:t>few</w:t>
      </w:r>
      <w:r>
        <w:rPr>
          <w:spacing w:val="-3"/>
        </w:rPr>
        <w:t xml:space="preserve"> </w:t>
      </w:r>
      <w:r>
        <w:t>fundamental capacities: the AI must provide explanations</w:t>
      </w:r>
      <w:r>
        <w:rPr>
          <w:spacing w:val="40"/>
        </w:rPr>
        <w:t xml:space="preserve"> </w:t>
      </w:r>
      <w:r>
        <w:t>that users can inspect; users must have clear paths to challenge the AI’s output, and the system</w:t>
      </w:r>
      <w:r>
        <w:rPr>
          <w:spacing w:val="3"/>
        </w:rPr>
        <w:t xml:space="preserve"> </w:t>
      </w:r>
      <w:r>
        <w:t>and</w:t>
      </w:r>
      <w:r>
        <w:rPr>
          <w:spacing w:val="4"/>
        </w:rPr>
        <w:t xml:space="preserve"> </w:t>
      </w:r>
      <w:r>
        <w:t>human</w:t>
      </w:r>
      <w:r>
        <w:rPr>
          <w:spacing w:val="2"/>
        </w:rPr>
        <w:t xml:space="preserve"> </w:t>
      </w:r>
      <w:r>
        <w:t>administrators</w:t>
      </w:r>
      <w:r>
        <w:rPr>
          <w:spacing w:val="4"/>
        </w:rPr>
        <w:t xml:space="preserve"> </w:t>
      </w:r>
      <w:r>
        <w:t>must</w:t>
      </w:r>
      <w:r>
        <w:rPr>
          <w:spacing w:val="3"/>
        </w:rPr>
        <w:t xml:space="preserve"> </w:t>
      </w:r>
      <w:r>
        <w:t>have</w:t>
      </w:r>
      <w:r>
        <w:rPr>
          <w:spacing w:val="4"/>
        </w:rPr>
        <w:t xml:space="preserve"> </w:t>
      </w:r>
      <w:r>
        <w:rPr>
          <w:spacing w:val="-5"/>
        </w:rPr>
        <w:t>the</w:t>
      </w:r>
    </w:p>
    <w:p w14:paraId="193C589F"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3" w:space="458"/>
            <w:col w:w="4427"/>
          </w:cols>
        </w:sectPr>
      </w:pPr>
    </w:p>
    <w:p w14:paraId="3B208515" w14:textId="77777777" w:rsidR="00E97F1D" w:rsidRDefault="00000000">
      <w:pPr>
        <w:pStyle w:val="BodyText"/>
        <w:spacing w:before="82" w:line="319" w:lineRule="auto"/>
        <w:jc w:val="left"/>
      </w:pPr>
      <w:r>
        <w:rPr>
          <w:b/>
          <w:sz w:val="20"/>
        </w:rPr>
        <w:lastRenderedPageBreak/>
        <w:t>Table</w:t>
      </w:r>
      <w:r>
        <w:rPr>
          <w:b/>
          <w:spacing w:val="-15"/>
          <w:sz w:val="20"/>
        </w:rPr>
        <w:t xml:space="preserve"> </w:t>
      </w:r>
      <w:r>
        <w:rPr>
          <w:b/>
          <w:sz w:val="20"/>
        </w:rPr>
        <w:t>1.</w:t>
      </w:r>
      <w:r>
        <w:rPr>
          <w:b/>
          <w:spacing w:val="-12"/>
          <w:sz w:val="20"/>
        </w:rPr>
        <w:t xml:space="preserve"> </w:t>
      </w:r>
      <w:r>
        <w:t>An</w:t>
      </w:r>
      <w:r>
        <w:rPr>
          <w:spacing w:val="-14"/>
        </w:rPr>
        <w:t xml:space="preserve"> </w:t>
      </w:r>
      <w:r>
        <w:t>Overview</w:t>
      </w:r>
      <w:r>
        <w:rPr>
          <w:spacing w:val="-14"/>
        </w:rPr>
        <w:t xml:space="preserve"> </w:t>
      </w:r>
      <w:r>
        <w:t>of</w:t>
      </w:r>
      <w:r>
        <w:rPr>
          <w:spacing w:val="-14"/>
        </w:rPr>
        <w:t xml:space="preserve"> </w:t>
      </w:r>
      <w:r>
        <w:t>Prominent</w:t>
      </w:r>
      <w:r>
        <w:rPr>
          <w:spacing w:val="-13"/>
        </w:rPr>
        <w:t xml:space="preserve"> </w:t>
      </w:r>
      <w:r>
        <w:t>Applications</w:t>
      </w:r>
      <w:r>
        <w:rPr>
          <w:spacing w:val="-14"/>
        </w:rPr>
        <w:t xml:space="preserve"> </w:t>
      </w:r>
      <w:r>
        <w:t>of</w:t>
      </w:r>
      <w:r>
        <w:rPr>
          <w:spacing w:val="-14"/>
        </w:rPr>
        <w:t xml:space="preserve"> </w:t>
      </w:r>
      <w:r>
        <w:t>Generative</w:t>
      </w:r>
      <w:r>
        <w:rPr>
          <w:spacing w:val="-14"/>
        </w:rPr>
        <w:t xml:space="preserve"> </w:t>
      </w:r>
      <w:r>
        <w:t>AI</w:t>
      </w:r>
      <w:r>
        <w:rPr>
          <w:spacing w:val="-13"/>
        </w:rPr>
        <w:t xml:space="preserve"> </w:t>
      </w:r>
      <w:r>
        <w:t>Integrated</w:t>
      </w:r>
      <w:r>
        <w:rPr>
          <w:spacing w:val="-14"/>
        </w:rPr>
        <w:t xml:space="preserve"> </w:t>
      </w:r>
      <w:r>
        <w:t>with</w:t>
      </w:r>
      <w:r>
        <w:rPr>
          <w:spacing w:val="-14"/>
        </w:rPr>
        <w:t xml:space="preserve"> </w:t>
      </w:r>
      <w:r>
        <w:t>Explainable</w:t>
      </w:r>
      <w:r>
        <w:rPr>
          <w:spacing w:val="-14"/>
        </w:rPr>
        <w:t xml:space="preserve"> </w:t>
      </w:r>
      <w:r>
        <w:t>AI</w:t>
      </w:r>
      <w:r>
        <w:rPr>
          <w:spacing w:val="-13"/>
        </w:rPr>
        <w:t xml:space="preserve"> </w:t>
      </w:r>
      <w:r>
        <w:t>(XAI) and Contestable AI (CAI) Frameworks in Education.</w:t>
      </w:r>
    </w:p>
    <w:p w14:paraId="699E4EBE" w14:textId="77777777" w:rsidR="00E97F1D" w:rsidRDefault="00E97F1D">
      <w:pPr>
        <w:pStyle w:val="BodyText"/>
        <w:spacing w:before="5"/>
        <w:ind w:left="0"/>
        <w:jc w:val="left"/>
        <w:rPr>
          <w:sz w:val="15"/>
        </w:rPr>
      </w:pPr>
    </w:p>
    <w:tbl>
      <w:tblPr>
        <w:tblW w:w="0" w:type="auto"/>
        <w:tblInd w:w="59" w:type="dxa"/>
        <w:tblLayout w:type="fixed"/>
        <w:tblCellMar>
          <w:left w:w="0" w:type="dxa"/>
          <w:right w:w="0" w:type="dxa"/>
        </w:tblCellMar>
        <w:tblLook w:val="01E0" w:firstRow="1" w:lastRow="1" w:firstColumn="1" w:lastColumn="1" w:noHBand="0" w:noVBand="0"/>
      </w:tblPr>
      <w:tblGrid>
        <w:gridCol w:w="1519"/>
        <w:gridCol w:w="1025"/>
        <w:gridCol w:w="1940"/>
        <w:gridCol w:w="4587"/>
      </w:tblGrid>
      <w:tr w:rsidR="00E97F1D" w14:paraId="10649141" w14:textId="77777777">
        <w:trPr>
          <w:trHeight w:val="402"/>
        </w:trPr>
        <w:tc>
          <w:tcPr>
            <w:tcW w:w="1519" w:type="dxa"/>
            <w:tcBorders>
              <w:top w:val="single" w:sz="8" w:space="0" w:color="000000"/>
              <w:bottom w:val="double" w:sz="6" w:space="0" w:color="000000"/>
            </w:tcBorders>
          </w:tcPr>
          <w:p w14:paraId="793FC03D" w14:textId="77777777" w:rsidR="00E97F1D" w:rsidRDefault="00000000">
            <w:pPr>
              <w:pStyle w:val="TableParagraph"/>
              <w:spacing w:before="80"/>
              <w:ind w:left="119"/>
              <w:rPr>
                <w:b/>
                <w:sz w:val="20"/>
              </w:rPr>
            </w:pPr>
            <w:r>
              <w:rPr>
                <w:b/>
                <w:spacing w:val="-2"/>
                <w:sz w:val="20"/>
              </w:rPr>
              <w:t>Method</w:t>
            </w:r>
          </w:p>
        </w:tc>
        <w:tc>
          <w:tcPr>
            <w:tcW w:w="1025" w:type="dxa"/>
            <w:tcBorders>
              <w:top w:val="single" w:sz="8" w:space="0" w:color="000000"/>
              <w:bottom w:val="double" w:sz="6" w:space="0" w:color="000000"/>
            </w:tcBorders>
          </w:tcPr>
          <w:p w14:paraId="1DBECF9C" w14:textId="77777777" w:rsidR="00E97F1D" w:rsidRDefault="00000000">
            <w:pPr>
              <w:pStyle w:val="TableParagraph"/>
              <w:spacing w:before="80"/>
              <w:ind w:left="4"/>
              <w:jc w:val="center"/>
              <w:rPr>
                <w:b/>
                <w:sz w:val="20"/>
              </w:rPr>
            </w:pPr>
            <w:r>
              <w:rPr>
                <w:b/>
                <w:spacing w:val="-2"/>
                <w:sz w:val="20"/>
              </w:rPr>
              <w:t>XAI/CAI</w:t>
            </w:r>
          </w:p>
        </w:tc>
        <w:tc>
          <w:tcPr>
            <w:tcW w:w="1940" w:type="dxa"/>
            <w:tcBorders>
              <w:top w:val="single" w:sz="8" w:space="0" w:color="000000"/>
              <w:bottom w:val="double" w:sz="6" w:space="0" w:color="000000"/>
            </w:tcBorders>
          </w:tcPr>
          <w:p w14:paraId="3C2F5948" w14:textId="77777777" w:rsidR="00E97F1D" w:rsidRDefault="00000000">
            <w:pPr>
              <w:pStyle w:val="TableParagraph"/>
              <w:spacing w:before="80"/>
              <w:ind w:left="119"/>
              <w:rPr>
                <w:b/>
                <w:sz w:val="20"/>
              </w:rPr>
            </w:pPr>
            <w:r>
              <w:rPr>
                <w:b/>
                <w:spacing w:val="-2"/>
                <w:sz w:val="20"/>
              </w:rPr>
              <w:t>Application</w:t>
            </w:r>
          </w:p>
        </w:tc>
        <w:tc>
          <w:tcPr>
            <w:tcW w:w="4587" w:type="dxa"/>
            <w:tcBorders>
              <w:top w:val="single" w:sz="8" w:space="0" w:color="000000"/>
              <w:bottom w:val="double" w:sz="6" w:space="0" w:color="000000"/>
            </w:tcBorders>
          </w:tcPr>
          <w:p w14:paraId="7F80EF2D" w14:textId="77777777" w:rsidR="00E97F1D" w:rsidRDefault="00000000">
            <w:pPr>
              <w:pStyle w:val="TableParagraph"/>
              <w:spacing w:before="80"/>
              <w:ind w:left="119"/>
              <w:rPr>
                <w:b/>
                <w:sz w:val="20"/>
              </w:rPr>
            </w:pPr>
            <w:r>
              <w:rPr>
                <w:b/>
                <w:spacing w:val="-2"/>
                <w:sz w:val="20"/>
              </w:rPr>
              <w:t>Contributions</w:t>
            </w:r>
          </w:p>
        </w:tc>
      </w:tr>
      <w:tr w:rsidR="00E97F1D" w14:paraId="05380C49" w14:textId="77777777">
        <w:trPr>
          <w:trHeight w:val="361"/>
        </w:trPr>
        <w:tc>
          <w:tcPr>
            <w:tcW w:w="1519" w:type="dxa"/>
            <w:tcBorders>
              <w:top w:val="double" w:sz="6" w:space="0" w:color="000000"/>
            </w:tcBorders>
          </w:tcPr>
          <w:p w14:paraId="7D25207C" w14:textId="77777777" w:rsidR="00E97F1D" w:rsidRDefault="00000000">
            <w:pPr>
              <w:pStyle w:val="TableParagraph"/>
              <w:spacing w:before="90"/>
              <w:ind w:left="119"/>
              <w:rPr>
                <w:sz w:val="20"/>
              </w:rPr>
            </w:pPr>
            <w:r>
              <w:rPr>
                <w:spacing w:val="-2"/>
                <w:sz w:val="20"/>
              </w:rPr>
              <w:t>ExASAG</w:t>
            </w:r>
            <w:hyperlink w:anchor="_bookmark17" w:history="1">
              <w:r>
                <w:rPr>
                  <w:spacing w:val="-2"/>
                  <w:sz w:val="20"/>
                  <w:vertAlign w:val="superscript"/>
                </w:rPr>
                <w:t>17</w:t>
              </w:r>
            </w:hyperlink>
          </w:p>
        </w:tc>
        <w:tc>
          <w:tcPr>
            <w:tcW w:w="1025" w:type="dxa"/>
            <w:tcBorders>
              <w:top w:val="double" w:sz="6" w:space="0" w:color="000000"/>
            </w:tcBorders>
          </w:tcPr>
          <w:p w14:paraId="145C25E4" w14:textId="77777777" w:rsidR="00E97F1D" w:rsidRDefault="00000000">
            <w:pPr>
              <w:pStyle w:val="TableParagraph"/>
              <w:spacing w:before="90"/>
              <w:ind w:left="4"/>
              <w:jc w:val="center"/>
              <w:rPr>
                <w:sz w:val="20"/>
              </w:rPr>
            </w:pPr>
            <w:r>
              <w:rPr>
                <w:spacing w:val="-5"/>
                <w:sz w:val="20"/>
              </w:rPr>
              <w:t>XAI</w:t>
            </w:r>
          </w:p>
        </w:tc>
        <w:tc>
          <w:tcPr>
            <w:tcW w:w="1940" w:type="dxa"/>
            <w:tcBorders>
              <w:top w:val="double" w:sz="6" w:space="0" w:color="000000"/>
            </w:tcBorders>
          </w:tcPr>
          <w:p w14:paraId="2E26646F" w14:textId="77777777" w:rsidR="00E97F1D" w:rsidRDefault="00000000">
            <w:pPr>
              <w:pStyle w:val="TableParagraph"/>
              <w:tabs>
                <w:tab w:val="left" w:pos="1196"/>
              </w:tabs>
              <w:spacing w:before="90"/>
              <w:ind w:left="119"/>
              <w:rPr>
                <w:sz w:val="20"/>
              </w:rPr>
            </w:pPr>
            <w:r>
              <w:rPr>
                <w:spacing w:val="-2"/>
                <w:sz w:val="20"/>
              </w:rPr>
              <w:t>Automatic</w:t>
            </w:r>
            <w:r>
              <w:rPr>
                <w:sz w:val="20"/>
              </w:rPr>
              <w:tab/>
            </w:r>
            <w:r>
              <w:rPr>
                <w:spacing w:val="-2"/>
                <w:sz w:val="20"/>
              </w:rPr>
              <w:t>grading</w:t>
            </w:r>
          </w:p>
        </w:tc>
        <w:tc>
          <w:tcPr>
            <w:tcW w:w="4587" w:type="dxa"/>
            <w:tcBorders>
              <w:top w:val="double" w:sz="6" w:space="0" w:color="000000"/>
            </w:tcBorders>
          </w:tcPr>
          <w:p w14:paraId="11E7D08B" w14:textId="77777777" w:rsidR="00E97F1D" w:rsidRDefault="00000000">
            <w:pPr>
              <w:pStyle w:val="TableParagraph"/>
              <w:spacing w:before="90"/>
              <w:ind w:left="119"/>
              <w:rPr>
                <w:sz w:val="20"/>
              </w:rPr>
            </w:pPr>
            <w:r>
              <w:rPr>
                <w:sz w:val="20"/>
              </w:rPr>
              <w:t>Produces</w:t>
            </w:r>
            <w:r>
              <w:rPr>
                <w:spacing w:val="46"/>
                <w:sz w:val="20"/>
              </w:rPr>
              <w:t xml:space="preserve"> </w:t>
            </w:r>
            <w:r>
              <w:rPr>
                <w:sz w:val="20"/>
              </w:rPr>
              <w:t>human-understandable</w:t>
            </w:r>
            <w:r>
              <w:rPr>
                <w:spacing w:val="47"/>
                <w:sz w:val="20"/>
              </w:rPr>
              <w:t xml:space="preserve"> </w:t>
            </w:r>
            <w:r>
              <w:rPr>
                <w:sz w:val="20"/>
              </w:rPr>
              <w:t>rationales</w:t>
            </w:r>
            <w:r>
              <w:rPr>
                <w:spacing w:val="47"/>
                <w:sz w:val="20"/>
              </w:rPr>
              <w:t xml:space="preserve"> </w:t>
            </w:r>
            <w:r>
              <w:rPr>
                <w:sz w:val="20"/>
              </w:rPr>
              <w:t>for</w:t>
            </w:r>
            <w:r>
              <w:rPr>
                <w:spacing w:val="47"/>
                <w:sz w:val="20"/>
              </w:rPr>
              <w:t xml:space="preserve"> </w:t>
            </w:r>
            <w:r>
              <w:rPr>
                <w:spacing w:val="-4"/>
                <w:sz w:val="20"/>
              </w:rPr>
              <w:t>each</w:t>
            </w:r>
          </w:p>
        </w:tc>
      </w:tr>
      <w:tr w:rsidR="00E97F1D" w14:paraId="49D23D1E" w14:textId="77777777">
        <w:trPr>
          <w:trHeight w:val="296"/>
        </w:trPr>
        <w:tc>
          <w:tcPr>
            <w:tcW w:w="1519" w:type="dxa"/>
          </w:tcPr>
          <w:p w14:paraId="523C114E" w14:textId="77777777" w:rsidR="00E97F1D" w:rsidRDefault="00E97F1D">
            <w:pPr>
              <w:pStyle w:val="TableParagraph"/>
              <w:rPr>
                <w:sz w:val="20"/>
              </w:rPr>
            </w:pPr>
          </w:p>
        </w:tc>
        <w:tc>
          <w:tcPr>
            <w:tcW w:w="1025" w:type="dxa"/>
          </w:tcPr>
          <w:p w14:paraId="6570AD6F" w14:textId="77777777" w:rsidR="00E97F1D" w:rsidRDefault="00E97F1D">
            <w:pPr>
              <w:pStyle w:val="TableParagraph"/>
              <w:rPr>
                <w:sz w:val="20"/>
              </w:rPr>
            </w:pPr>
          </w:p>
        </w:tc>
        <w:tc>
          <w:tcPr>
            <w:tcW w:w="1940" w:type="dxa"/>
          </w:tcPr>
          <w:p w14:paraId="2EBA5BD5" w14:textId="77777777" w:rsidR="00E97F1D" w:rsidRDefault="00000000">
            <w:pPr>
              <w:pStyle w:val="TableParagraph"/>
              <w:spacing w:before="25"/>
              <w:ind w:left="119"/>
              <w:rPr>
                <w:sz w:val="20"/>
              </w:rPr>
            </w:pPr>
            <w:r>
              <w:rPr>
                <w:sz w:val="20"/>
              </w:rPr>
              <w:t>of</w:t>
            </w:r>
            <w:r>
              <w:rPr>
                <w:spacing w:val="50"/>
                <w:sz w:val="20"/>
              </w:rPr>
              <w:t xml:space="preserve">  </w:t>
            </w:r>
            <w:r>
              <w:rPr>
                <w:sz w:val="20"/>
              </w:rPr>
              <w:t>short,</w:t>
            </w:r>
            <w:r>
              <w:rPr>
                <w:spacing w:val="50"/>
                <w:sz w:val="20"/>
              </w:rPr>
              <w:t xml:space="preserve">  </w:t>
            </w:r>
            <w:r>
              <w:rPr>
                <w:sz w:val="20"/>
              </w:rPr>
              <w:t>free-</w:t>
            </w:r>
            <w:r>
              <w:rPr>
                <w:spacing w:val="-4"/>
                <w:sz w:val="20"/>
              </w:rPr>
              <w:t>text</w:t>
            </w:r>
          </w:p>
        </w:tc>
        <w:tc>
          <w:tcPr>
            <w:tcW w:w="4587" w:type="dxa"/>
          </w:tcPr>
          <w:p w14:paraId="3E61D26C" w14:textId="77777777" w:rsidR="00E97F1D" w:rsidRDefault="00000000">
            <w:pPr>
              <w:pStyle w:val="TableParagraph"/>
              <w:spacing w:before="25"/>
              <w:ind w:left="119"/>
              <w:rPr>
                <w:sz w:val="20"/>
              </w:rPr>
            </w:pPr>
            <w:r>
              <w:rPr>
                <w:sz w:val="20"/>
              </w:rPr>
              <w:t>grade</w:t>
            </w:r>
            <w:r>
              <w:rPr>
                <w:spacing w:val="76"/>
                <w:sz w:val="20"/>
              </w:rPr>
              <w:t xml:space="preserve"> </w:t>
            </w:r>
            <w:r>
              <w:rPr>
                <w:sz w:val="20"/>
              </w:rPr>
              <w:t>using</w:t>
            </w:r>
            <w:r>
              <w:rPr>
                <w:spacing w:val="76"/>
                <w:sz w:val="20"/>
              </w:rPr>
              <w:t xml:space="preserve"> </w:t>
            </w:r>
            <w:r>
              <w:rPr>
                <w:sz w:val="20"/>
              </w:rPr>
              <w:t>XAI</w:t>
            </w:r>
            <w:r>
              <w:rPr>
                <w:spacing w:val="76"/>
                <w:sz w:val="20"/>
              </w:rPr>
              <w:t xml:space="preserve"> </w:t>
            </w:r>
            <w:r>
              <w:rPr>
                <w:sz w:val="20"/>
              </w:rPr>
              <w:t>methods;</w:t>
            </w:r>
            <w:r>
              <w:rPr>
                <w:spacing w:val="76"/>
                <w:sz w:val="20"/>
              </w:rPr>
              <w:t xml:space="preserve"> </w:t>
            </w:r>
            <w:r>
              <w:rPr>
                <w:sz w:val="20"/>
              </w:rPr>
              <w:t>Provides</w:t>
            </w:r>
            <w:r>
              <w:rPr>
                <w:spacing w:val="76"/>
                <w:sz w:val="20"/>
              </w:rPr>
              <w:t xml:space="preserve"> </w:t>
            </w:r>
            <w:r>
              <w:rPr>
                <w:spacing w:val="-2"/>
                <w:sz w:val="20"/>
              </w:rPr>
              <w:t>interpretable</w:t>
            </w:r>
          </w:p>
        </w:tc>
      </w:tr>
      <w:tr w:rsidR="00E97F1D" w14:paraId="16F43E03" w14:textId="77777777">
        <w:trPr>
          <w:trHeight w:val="296"/>
        </w:trPr>
        <w:tc>
          <w:tcPr>
            <w:tcW w:w="1519" w:type="dxa"/>
          </w:tcPr>
          <w:p w14:paraId="217F9778" w14:textId="77777777" w:rsidR="00E97F1D" w:rsidRDefault="00E97F1D">
            <w:pPr>
              <w:pStyle w:val="TableParagraph"/>
              <w:rPr>
                <w:sz w:val="20"/>
              </w:rPr>
            </w:pPr>
          </w:p>
        </w:tc>
        <w:tc>
          <w:tcPr>
            <w:tcW w:w="1025" w:type="dxa"/>
          </w:tcPr>
          <w:p w14:paraId="36E29BD4" w14:textId="77777777" w:rsidR="00E97F1D" w:rsidRDefault="00E97F1D">
            <w:pPr>
              <w:pStyle w:val="TableParagraph"/>
              <w:rPr>
                <w:sz w:val="20"/>
              </w:rPr>
            </w:pPr>
          </w:p>
        </w:tc>
        <w:tc>
          <w:tcPr>
            <w:tcW w:w="1940" w:type="dxa"/>
          </w:tcPr>
          <w:p w14:paraId="2E80E790" w14:textId="77777777" w:rsidR="00E97F1D" w:rsidRDefault="00000000">
            <w:pPr>
              <w:pStyle w:val="TableParagraph"/>
              <w:spacing w:before="25"/>
              <w:ind w:left="119"/>
              <w:rPr>
                <w:sz w:val="20"/>
              </w:rPr>
            </w:pPr>
            <w:r>
              <w:rPr>
                <w:sz w:val="20"/>
              </w:rPr>
              <w:t>student</w:t>
            </w:r>
            <w:r>
              <w:rPr>
                <w:spacing w:val="-10"/>
                <w:sz w:val="20"/>
              </w:rPr>
              <w:t xml:space="preserve"> </w:t>
            </w:r>
            <w:r>
              <w:rPr>
                <w:spacing w:val="-2"/>
                <w:sz w:val="20"/>
              </w:rPr>
              <w:t>answers.</w:t>
            </w:r>
          </w:p>
        </w:tc>
        <w:tc>
          <w:tcPr>
            <w:tcW w:w="4587" w:type="dxa"/>
          </w:tcPr>
          <w:p w14:paraId="22404719" w14:textId="77777777" w:rsidR="00E97F1D" w:rsidRDefault="00000000">
            <w:pPr>
              <w:pStyle w:val="TableParagraph"/>
              <w:spacing w:before="25"/>
              <w:ind w:left="119"/>
              <w:rPr>
                <w:sz w:val="20"/>
              </w:rPr>
            </w:pPr>
            <w:r>
              <w:rPr>
                <w:sz w:val="20"/>
              </w:rPr>
              <w:t>feedback,</w:t>
            </w:r>
            <w:r>
              <w:rPr>
                <w:spacing w:val="16"/>
                <w:sz w:val="20"/>
              </w:rPr>
              <w:t xml:space="preserve"> </w:t>
            </w:r>
            <w:r>
              <w:rPr>
                <w:sz w:val="20"/>
              </w:rPr>
              <w:t>enabling</w:t>
            </w:r>
            <w:r>
              <w:rPr>
                <w:spacing w:val="17"/>
                <w:sz w:val="20"/>
              </w:rPr>
              <w:t xml:space="preserve"> </w:t>
            </w:r>
            <w:r>
              <w:rPr>
                <w:sz w:val="20"/>
              </w:rPr>
              <w:t>teachers</w:t>
            </w:r>
            <w:r>
              <w:rPr>
                <w:spacing w:val="17"/>
                <w:sz w:val="20"/>
              </w:rPr>
              <w:t xml:space="preserve"> </w:t>
            </w:r>
            <w:r>
              <w:rPr>
                <w:sz w:val="20"/>
              </w:rPr>
              <w:t>to</w:t>
            </w:r>
            <w:r>
              <w:rPr>
                <w:spacing w:val="16"/>
                <w:sz w:val="20"/>
              </w:rPr>
              <w:t xml:space="preserve"> </w:t>
            </w:r>
            <w:r>
              <w:rPr>
                <w:sz w:val="20"/>
              </w:rPr>
              <w:t>understand</w:t>
            </w:r>
            <w:r>
              <w:rPr>
                <w:spacing w:val="17"/>
                <w:sz w:val="20"/>
              </w:rPr>
              <w:t xml:space="preserve"> </w:t>
            </w:r>
            <w:r>
              <w:rPr>
                <w:sz w:val="20"/>
              </w:rPr>
              <w:t>and</w:t>
            </w:r>
            <w:r>
              <w:rPr>
                <w:spacing w:val="17"/>
                <w:sz w:val="20"/>
              </w:rPr>
              <w:t xml:space="preserve"> </w:t>
            </w:r>
            <w:r>
              <w:rPr>
                <w:spacing w:val="-2"/>
                <w:sz w:val="20"/>
              </w:rPr>
              <w:t>verify</w:t>
            </w:r>
          </w:p>
        </w:tc>
      </w:tr>
      <w:tr w:rsidR="00E97F1D" w14:paraId="534587D4" w14:textId="77777777">
        <w:trPr>
          <w:trHeight w:val="336"/>
        </w:trPr>
        <w:tc>
          <w:tcPr>
            <w:tcW w:w="1519" w:type="dxa"/>
            <w:tcBorders>
              <w:bottom w:val="single" w:sz="6" w:space="0" w:color="000000"/>
            </w:tcBorders>
          </w:tcPr>
          <w:p w14:paraId="32FBA7D9" w14:textId="77777777" w:rsidR="00E97F1D" w:rsidRDefault="00E97F1D">
            <w:pPr>
              <w:pStyle w:val="TableParagraph"/>
              <w:rPr>
                <w:sz w:val="20"/>
              </w:rPr>
            </w:pPr>
          </w:p>
        </w:tc>
        <w:tc>
          <w:tcPr>
            <w:tcW w:w="1025" w:type="dxa"/>
            <w:tcBorders>
              <w:bottom w:val="single" w:sz="6" w:space="0" w:color="000000"/>
            </w:tcBorders>
          </w:tcPr>
          <w:p w14:paraId="7B62F07E" w14:textId="77777777" w:rsidR="00E97F1D" w:rsidRDefault="00E97F1D">
            <w:pPr>
              <w:pStyle w:val="TableParagraph"/>
              <w:rPr>
                <w:sz w:val="20"/>
              </w:rPr>
            </w:pPr>
          </w:p>
        </w:tc>
        <w:tc>
          <w:tcPr>
            <w:tcW w:w="1940" w:type="dxa"/>
            <w:tcBorders>
              <w:bottom w:val="single" w:sz="6" w:space="0" w:color="000000"/>
            </w:tcBorders>
          </w:tcPr>
          <w:p w14:paraId="1DB1089D" w14:textId="77777777" w:rsidR="00E97F1D" w:rsidRDefault="00E97F1D">
            <w:pPr>
              <w:pStyle w:val="TableParagraph"/>
              <w:rPr>
                <w:sz w:val="20"/>
              </w:rPr>
            </w:pPr>
          </w:p>
        </w:tc>
        <w:tc>
          <w:tcPr>
            <w:tcW w:w="4587" w:type="dxa"/>
            <w:tcBorders>
              <w:bottom w:val="single" w:sz="6" w:space="0" w:color="000000"/>
            </w:tcBorders>
          </w:tcPr>
          <w:p w14:paraId="2BA425A9" w14:textId="77777777" w:rsidR="00E97F1D" w:rsidRDefault="00000000">
            <w:pPr>
              <w:pStyle w:val="TableParagraph"/>
              <w:spacing w:before="25"/>
              <w:ind w:left="119"/>
              <w:rPr>
                <w:sz w:val="20"/>
              </w:rPr>
            </w:pPr>
            <w:r>
              <w:rPr>
                <w:sz w:val="20"/>
              </w:rPr>
              <w:t>AI</w:t>
            </w:r>
            <w:r>
              <w:rPr>
                <w:spacing w:val="-4"/>
                <w:sz w:val="20"/>
              </w:rPr>
              <w:t xml:space="preserve"> </w:t>
            </w:r>
            <w:r>
              <w:rPr>
                <w:spacing w:val="-2"/>
                <w:sz w:val="20"/>
              </w:rPr>
              <w:t>grading.</w:t>
            </w:r>
          </w:p>
        </w:tc>
      </w:tr>
      <w:tr w:rsidR="00E97F1D" w14:paraId="4E5B5D86" w14:textId="77777777">
        <w:trPr>
          <w:trHeight w:val="350"/>
        </w:trPr>
        <w:tc>
          <w:tcPr>
            <w:tcW w:w="1519" w:type="dxa"/>
            <w:tcBorders>
              <w:top w:val="single" w:sz="6" w:space="0" w:color="000000"/>
            </w:tcBorders>
          </w:tcPr>
          <w:p w14:paraId="2D78BC23" w14:textId="77777777" w:rsidR="00E97F1D" w:rsidRDefault="00000000">
            <w:pPr>
              <w:pStyle w:val="TableParagraph"/>
              <w:spacing w:before="80"/>
              <w:ind w:left="119"/>
              <w:rPr>
                <w:sz w:val="20"/>
              </w:rPr>
            </w:pPr>
            <w:r>
              <w:rPr>
                <w:spacing w:val="-2"/>
                <w:sz w:val="20"/>
              </w:rPr>
              <w:t>CourseEvalAI</w:t>
            </w:r>
            <w:hyperlink w:anchor="_bookmark18" w:history="1">
              <w:r>
                <w:rPr>
                  <w:spacing w:val="-2"/>
                  <w:sz w:val="20"/>
                  <w:vertAlign w:val="superscript"/>
                </w:rPr>
                <w:t>18</w:t>
              </w:r>
            </w:hyperlink>
          </w:p>
        </w:tc>
        <w:tc>
          <w:tcPr>
            <w:tcW w:w="1025" w:type="dxa"/>
            <w:tcBorders>
              <w:top w:val="single" w:sz="6" w:space="0" w:color="000000"/>
            </w:tcBorders>
          </w:tcPr>
          <w:p w14:paraId="0BD668AE" w14:textId="77777777" w:rsidR="00E97F1D" w:rsidRDefault="00000000">
            <w:pPr>
              <w:pStyle w:val="TableParagraph"/>
              <w:spacing w:before="80"/>
              <w:ind w:left="4"/>
              <w:jc w:val="center"/>
              <w:rPr>
                <w:sz w:val="20"/>
              </w:rPr>
            </w:pPr>
            <w:r>
              <w:rPr>
                <w:spacing w:val="-5"/>
                <w:sz w:val="20"/>
              </w:rPr>
              <w:t>XAI</w:t>
            </w:r>
          </w:p>
        </w:tc>
        <w:tc>
          <w:tcPr>
            <w:tcW w:w="1940" w:type="dxa"/>
            <w:tcBorders>
              <w:top w:val="single" w:sz="6" w:space="0" w:color="000000"/>
            </w:tcBorders>
          </w:tcPr>
          <w:p w14:paraId="3B7A8625" w14:textId="77777777" w:rsidR="00E97F1D" w:rsidRDefault="00000000">
            <w:pPr>
              <w:pStyle w:val="TableParagraph"/>
              <w:spacing w:before="80"/>
              <w:ind w:left="119"/>
              <w:rPr>
                <w:sz w:val="20"/>
              </w:rPr>
            </w:pPr>
            <w:r>
              <w:rPr>
                <w:spacing w:val="-2"/>
                <w:sz w:val="20"/>
              </w:rPr>
              <w:t>Transparent,</w:t>
            </w:r>
          </w:p>
        </w:tc>
        <w:tc>
          <w:tcPr>
            <w:tcW w:w="4587" w:type="dxa"/>
            <w:tcBorders>
              <w:top w:val="single" w:sz="6" w:space="0" w:color="000000"/>
            </w:tcBorders>
          </w:tcPr>
          <w:p w14:paraId="6679165A" w14:textId="77777777" w:rsidR="00E97F1D" w:rsidRDefault="00000000">
            <w:pPr>
              <w:pStyle w:val="TableParagraph"/>
              <w:spacing w:before="80"/>
              <w:ind w:left="119"/>
              <w:rPr>
                <w:sz w:val="20"/>
              </w:rPr>
            </w:pPr>
            <w:r>
              <w:rPr>
                <w:spacing w:val="-4"/>
                <w:sz w:val="20"/>
              </w:rPr>
              <w:t>Fine-tunes</w:t>
            </w:r>
            <w:r>
              <w:rPr>
                <w:spacing w:val="-7"/>
                <w:sz w:val="20"/>
              </w:rPr>
              <w:t xml:space="preserve"> </w:t>
            </w:r>
            <w:r>
              <w:rPr>
                <w:spacing w:val="-4"/>
                <w:sz w:val="20"/>
              </w:rPr>
              <w:t>an</w:t>
            </w:r>
            <w:r>
              <w:rPr>
                <w:spacing w:val="-7"/>
                <w:sz w:val="20"/>
              </w:rPr>
              <w:t xml:space="preserve"> </w:t>
            </w:r>
            <w:r>
              <w:rPr>
                <w:spacing w:val="-4"/>
                <w:sz w:val="20"/>
              </w:rPr>
              <w:t>LLM</w:t>
            </w:r>
            <w:r>
              <w:rPr>
                <w:spacing w:val="-6"/>
                <w:sz w:val="20"/>
              </w:rPr>
              <w:t xml:space="preserve"> </w:t>
            </w:r>
            <w:r>
              <w:rPr>
                <w:spacing w:val="-4"/>
                <w:sz w:val="20"/>
              </w:rPr>
              <w:t>using</w:t>
            </w:r>
            <w:r>
              <w:rPr>
                <w:spacing w:val="-7"/>
                <w:sz w:val="20"/>
              </w:rPr>
              <w:t xml:space="preserve"> </w:t>
            </w:r>
            <w:r>
              <w:rPr>
                <w:spacing w:val="-4"/>
                <w:sz w:val="20"/>
              </w:rPr>
              <w:t>dual-layer</w:t>
            </w:r>
            <w:r>
              <w:rPr>
                <w:spacing w:val="-6"/>
                <w:sz w:val="20"/>
              </w:rPr>
              <w:t xml:space="preserve"> </w:t>
            </w:r>
            <w:r>
              <w:rPr>
                <w:spacing w:val="-4"/>
                <w:sz w:val="20"/>
              </w:rPr>
              <w:t>rubrics</w:t>
            </w:r>
            <w:r>
              <w:rPr>
                <w:spacing w:val="-7"/>
                <w:sz w:val="20"/>
              </w:rPr>
              <w:t xml:space="preserve"> </w:t>
            </w:r>
            <w:r>
              <w:rPr>
                <w:spacing w:val="-4"/>
                <w:sz w:val="20"/>
              </w:rPr>
              <w:t>(for</w:t>
            </w:r>
            <w:r>
              <w:rPr>
                <w:spacing w:val="-6"/>
                <w:sz w:val="20"/>
              </w:rPr>
              <w:t xml:space="preserve"> </w:t>
            </w:r>
            <w:r>
              <w:rPr>
                <w:spacing w:val="-4"/>
                <w:sz w:val="20"/>
              </w:rPr>
              <w:t>answers</w:t>
            </w:r>
          </w:p>
        </w:tc>
      </w:tr>
      <w:tr w:rsidR="00E97F1D" w14:paraId="280B309D" w14:textId="77777777">
        <w:trPr>
          <w:trHeight w:val="296"/>
        </w:trPr>
        <w:tc>
          <w:tcPr>
            <w:tcW w:w="1519" w:type="dxa"/>
          </w:tcPr>
          <w:p w14:paraId="221FCDED" w14:textId="77777777" w:rsidR="00E97F1D" w:rsidRDefault="00E97F1D">
            <w:pPr>
              <w:pStyle w:val="TableParagraph"/>
              <w:rPr>
                <w:sz w:val="20"/>
              </w:rPr>
            </w:pPr>
          </w:p>
        </w:tc>
        <w:tc>
          <w:tcPr>
            <w:tcW w:w="1025" w:type="dxa"/>
          </w:tcPr>
          <w:p w14:paraId="392BB452" w14:textId="77777777" w:rsidR="00E97F1D" w:rsidRDefault="00E97F1D">
            <w:pPr>
              <w:pStyle w:val="TableParagraph"/>
              <w:rPr>
                <w:sz w:val="20"/>
              </w:rPr>
            </w:pPr>
          </w:p>
        </w:tc>
        <w:tc>
          <w:tcPr>
            <w:tcW w:w="1940" w:type="dxa"/>
          </w:tcPr>
          <w:p w14:paraId="5CB1829B" w14:textId="77777777" w:rsidR="00E97F1D" w:rsidRDefault="00000000">
            <w:pPr>
              <w:pStyle w:val="TableParagraph"/>
              <w:spacing w:before="25"/>
              <w:ind w:left="119"/>
              <w:rPr>
                <w:sz w:val="20"/>
              </w:rPr>
            </w:pPr>
            <w:r>
              <w:rPr>
                <w:sz w:val="20"/>
              </w:rPr>
              <w:t>rubric-</w:t>
            </w:r>
            <w:r>
              <w:rPr>
                <w:spacing w:val="-2"/>
                <w:sz w:val="20"/>
              </w:rPr>
              <w:t>based</w:t>
            </w:r>
          </w:p>
        </w:tc>
        <w:tc>
          <w:tcPr>
            <w:tcW w:w="4587" w:type="dxa"/>
          </w:tcPr>
          <w:p w14:paraId="20EC65D4" w14:textId="77777777" w:rsidR="00E97F1D" w:rsidRDefault="00000000">
            <w:pPr>
              <w:pStyle w:val="TableParagraph"/>
              <w:spacing w:before="25"/>
              <w:ind w:left="119"/>
              <w:rPr>
                <w:sz w:val="20"/>
              </w:rPr>
            </w:pPr>
            <w:r>
              <w:rPr>
                <w:sz w:val="20"/>
              </w:rPr>
              <w:t>and</w:t>
            </w:r>
            <w:r>
              <w:rPr>
                <w:spacing w:val="36"/>
                <w:sz w:val="20"/>
              </w:rPr>
              <w:t xml:space="preserve"> </w:t>
            </w:r>
            <w:r>
              <w:rPr>
                <w:sz w:val="20"/>
              </w:rPr>
              <w:t>explanations);</w:t>
            </w:r>
            <w:r>
              <w:rPr>
                <w:spacing w:val="36"/>
                <w:sz w:val="20"/>
              </w:rPr>
              <w:t xml:space="preserve"> </w:t>
            </w:r>
            <w:r>
              <w:rPr>
                <w:sz w:val="20"/>
              </w:rPr>
              <w:t>Evaluations</w:t>
            </w:r>
            <w:r>
              <w:rPr>
                <w:spacing w:val="36"/>
                <w:sz w:val="20"/>
              </w:rPr>
              <w:t xml:space="preserve"> </w:t>
            </w:r>
            <w:r>
              <w:rPr>
                <w:sz w:val="20"/>
              </w:rPr>
              <w:t>and</w:t>
            </w:r>
            <w:r>
              <w:rPr>
                <w:spacing w:val="36"/>
                <w:sz w:val="20"/>
              </w:rPr>
              <w:t xml:space="preserve"> </w:t>
            </w:r>
            <w:r>
              <w:rPr>
                <w:sz w:val="20"/>
              </w:rPr>
              <w:t>scores</w:t>
            </w:r>
            <w:r>
              <w:rPr>
                <w:spacing w:val="37"/>
                <w:sz w:val="20"/>
              </w:rPr>
              <w:t xml:space="preserve"> </w:t>
            </w:r>
            <w:r>
              <w:rPr>
                <w:sz w:val="20"/>
              </w:rPr>
              <w:t>stored</w:t>
            </w:r>
            <w:r>
              <w:rPr>
                <w:spacing w:val="36"/>
                <w:sz w:val="20"/>
              </w:rPr>
              <w:t xml:space="preserve"> </w:t>
            </w:r>
            <w:r>
              <w:rPr>
                <w:spacing w:val="-5"/>
                <w:sz w:val="20"/>
              </w:rPr>
              <w:t>in</w:t>
            </w:r>
          </w:p>
        </w:tc>
      </w:tr>
      <w:tr w:rsidR="00E97F1D" w14:paraId="31C0BAC4" w14:textId="77777777">
        <w:trPr>
          <w:trHeight w:val="296"/>
        </w:trPr>
        <w:tc>
          <w:tcPr>
            <w:tcW w:w="1519" w:type="dxa"/>
          </w:tcPr>
          <w:p w14:paraId="5054AC29" w14:textId="77777777" w:rsidR="00E97F1D" w:rsidRDefault="00E97F1D">
            <w:pPr>
              <w:pStyle w:val="TableParagraph"/>
              <w:rPr>
                <w:sz w:val="20"/>
              </w:rPr>
            </w:pPr>
          </w:p>
        </w:tc>
        <w:tc>
          <w:tcPr>
            <w:tcW w:w="1025" w:type="dxa"/>
          </w:tcPr>
          <w:p w14:paraId="5B5D726A" w14:textId="77777777" w:rsidR="00E97F1D" w:rsidRDefault="00E97F1D">
            <w:pPr>
              <w:pStyle w:val="TableParagraph"/>
              <w:rPr>
                <w:sz w:val="20"/>
              </w:rPr>
            </w:pPr>
          </w:p>
        </w:tc>
        <w:tc>
          <w:tcPr>
            <w:tcW w:w="1940" w:type="dxa"/>
          </w:tcPr>
          <w:p w14:paraId="2AFB3E53" w14:textId="77777777" w:rsidR="00E97F1D" w:rsidRDefault="00000000">
            <w:pPr>
              <w:pStyle w:val="TableParagraph"/>
              <w:tabs>
                <w:tab w:val="left" w:pos="1650"/>
              </w:tabs>
              <w:spacing w:before="25"/>
              <w:ind w:left="119"/>
              <w:rPr>
                <w:sz w:val="20"/>
              </w:rPr>
            </w:pPr>
            <w:r>
              <w:rPr>
                <w:spacing w:val="-2"/>
                <w:sz w:val="20"/>
              </w:rPr>
              <w:t>evaluation</w:t>
            </w:r>
            <w:r>
              <w:rPr>
                <w:sz w:val="20"/>
              </w:rPr>
              <w:tab/>
            </w:r>
            <w:r>
              <w:rPr>
                <w:spacing w:val="-5"/>
                <w:sz w:val="20"/>
              </w:rPr>
              <w:t>of</w:t>
            </w:r>
          </w:p>
        </w:tc>
        <w:tc>
          <w:tcPr>
            <w:tcW w:w="4587" w:type="dxa"/>
          </w:tcPr>
          <w:p w14:paraId="0392CCA0" w14:textId="77777777" w:rsidR="00E97F1D" w:rsidRDefault="00000000">
            <w:pPr>
              <w:pStyle w:val="TableParagraph"/>
              <w:spacing w:before="25"/>
              <w:ind w:left="119"/>
              <w:rPr>
                <w:sz w:val="20"/>
              </w:rPr>
            </w:pPr>
            <w:r>
              <w:rPr>
                <w:sz w:val="20"/>
              </w:rPr>
              <w:t>a</w:t>
            </w:r>
            <w:r>
              <w:rPr>
                <w:spacing w:val="31"/>
                <w:sz w:val="20"/>
              </w:rPr>
              <w:t xml:space="preserve"> </w:t>
            </w:r>
            <w:r>
              <w:rPr>
                <w:sz w:val="20"/>
              </w:rPr>
              <w:t>graph</w:t>
            </w:r>
            <w:r>
              <w:rPr>
                <w:spacing w:val="32"/>
                <w:sz w:val="20"/>
              </w:rPr>
              <w:t xml:space="preserve"> </w:t>
            </w:r>
            <w:r>
              <w:rPr>
                <w:sz w:val="20"/>
              </w:rPr>
              <w:t>database</w:t>
            </w:r>
            <w:r>
              <w:rPr>
                <w:spacing w:val="31"/>
                <w:sz w:val="20"/>
              </w:rPr>
              <w:t xml:space="preserve"> </w:t>
            </w:r>
            <w:r>
              <w:rPr>
                <w:sz w:val="20"/>
              </w:rPr>
              <w:t>for</w:t>
            </w:r>
            <w:r>
              <w:rPr>
                <w:spacing w:val="31"/>
                <w:sz w:val="20"/>
              </w:rPr>
              <w:t xml:space="preserve"> </w:t>
            </w:r>
            <w:r>
              <w:rPr>
                <w:sz w:val="20"/>
              </w:rPr>
              <w:t>full</w:t>
            </w:r>
            <w:r>
              <w:rPr>
                <w:spacing w:val="31"/>
                <w:sz w:val="20"/>
              </w:rPr>
              <w:t xml:space="preserve"> </w:t>
            </w:r>
            <w:r>
              <w:rPr>
                <w:sz w:val="20"/>
              </w:rPr>
              <w:t>traceability;</w:t>
            </w:r>
            <w:r>
              <w:rPr>
                <w:spacing w:val="32"/>
                <w:sz w:val="20"/>
              </w:rPr>
              <w:t xml:space="preserve"> </w:t>
            </w:r>
            <w:r>
              <w:rPr>
                <w:sz w:val="20"/>
              </w:rPr>
              <w:t>Reduces</w:t>
            </w:r>
            <w:r>
              <w:rPr>
                <w:spacing w:val="31"/>
                <w:sz w:val="20"/>
              </w:rPr>
              <w:t xml:space="preserve"> </w:t>
            </w:r>
            <w:r>
              <w:rPr>
                <w:spacing w:val="-2"/>
                <w:sz w:val="20"/>
              </w:rPr>
              <w:t>bias,</w:t>
            </w:r>
          </w:p>
        </w:tc>
      </w:tr>
      <w:tr w:rsidR="00E97F1D" w14:paraId="2277F11A" w14:textId="77777777">
        <w:trPr>
          <w:trHeight w:val="296"/>
        </w:trPr>
        <w:tc>
          <w:tcPr>
            <w:tcW w:w="1519" w:type="dxa"/>
          </w:tcPr>
          <w:p w14:paraId="49C9C439" w14:textId="77777777" w:rsidR="00E97F1D" w:rsidRDefault="00E97F1D">
            <w:pPr>
              <w:pStyle w:val="TableParagraph"/>
              <w:rPr>
                <w:sz w:val="20"/>
              </w:rPr>
            </w:pPr>
          </w:p>
        </w:tc>
        <w:tc>
          <w:tcPr>
            <w:tcW w:w="1025" w:type="dxa"/>
          </w:tcPr>
          <w:p w14:paraId="5C79A26F" w14:textId="77777777" w:rsidR="00E97F1D" w:rsidRDefault="00E97F1D">
            <w:pPr>
              <w:pStyle w:val="TableParagraph"/>
              <w:rPr>
                <w:sz w:val="20"/>
              </w:rPr>
            </w:pPr>
          </w:p>
        </w:tc>
        <w:tc>
          <w:tcPr>
            <w:tcW w:w="1940" w:type="dxa"/>
          </w:tcPr>
          <w:p w14:paraId="41597376" w14:textId="77777777" w:rsidR="00E97F1D" w:rsidRDefault="00000000">
            <w:pPr>
              <w:pStyle w:val="TableParagraph"/>
              <w:spacing w:before="25"/>
              <w:ind w:left="119"/>
              <w:rPr>
                <w:sz w:val="20"/>
              </w:rPr>
            </w:pPr>
            <w:r>
              <w:rPr>
                <w:sz w:val="20"/>
              </w:rPr>
              <w:t>LLMs</w:t>
            </w:r>
            <w:r>
              <w:rPr>
                <w:spacing w:val="34"/>
                <w:sz w:val="20"/>
              </w:rPr>
              <w:t xml:space="preserve">  </w:t>
            </w:r>
            <w:r>
              <w:rPr>
                <w:sz w:val="20"/>
              </w:rPr>
              <w:t>for</w:t>
            </w:r>
            <w:r>
              <w:rPr>
                <w:spacing w:val="35"/>
                <w:sz w:val="20"/>
              </w:rPr>
              <w:t xml:space="preserve">  </w:t>
            </w:r>
            <w:r>
              <w:rPr>
                <w:spacing w:val="-2"/>
                <w:sz w:val="20"/>
              </w:rPr>
              <w:t>grading</w:t>
            </w:r>
          </w:p>
        </w:tc>
        <w:tc>
          <w:tcPr>
            <w:tcW w:w="4587" w:type="dxa"/>
          </w:tcPr>
          <w:p w14:paraId="1FAF485E" w14:textId="77777777" w:rsidR="00E97F1D" w:rsidRDefault="00000000">
            <w:pPr>
              <w:pStyle w:val="TableParagraph"/>
              <w:spacing w:before="25"/>
              <w:ind w:left="119"/>
              <w:rPr>
                <w:sz w:val="20"/>
              </w:rPr>
            </w:pPr>
            <w:r>
              <w:rPr>
                <w:sz w:val="20"/>
              </w:rPr>
              <w:t>increases</w:t>
            </w:r>
            <w:r>
              <w:rPr>
                <w:spacing w:val="-5"/>
                <w:sz w:val="20"/>
              </w:rPr>
              <w:t xml:space="preserve"> </w:t>
            </w:r>
            <w:r>
              <w:rPr>
                <w:sz w:val="20"/>
              </w:rPr>
              <w:t>rubric</w:t>
            </w:r>
            <w:r>
              <w:rPr>
                <w:spacing w:val="-4"/>
                <w:sz w:val="20"/>
              </w:rPr>
              <w:t xml:space="preserve"> </w:t>
            </w:r>
            <w:r>
              <w:rPr>
                <w:sz w:val="20"/>
              </w:rPr>
              <w:t>fidelity,</w:t>
            </w:r>
            <w:r>
              <w:rPr>
                <w:spacing w:val="-4"/>
                <w:sz w:val="20"/>
              </w:rPr>
              <w:t xml:space="preserve"> </w:t>
            </w:r>
            <w:r>
              <w:rPr>
                <w:sz w:val="20"/>
              </w:rPr>
              <w:t>and</w:t>
            </w:r>
            <w:r>
              <w:rPr>
                <w:spacing w:val="-5"/>
                <w:sz w:val="20"/>
              </w:rPr>
              <w:t xml:space="preserve"> </w:t>
            </w:r>
            <w:r>
              <w:rPr>
                <w:sz w:val="20"/>
              </w:rPr>
              <w:t>improves</w:t>
            </w:r>
            <w:r>
              <w:rPr>
                <w:spacing w:val="-4"/>
                <w:sz w:val="20"/>
              </w:rPr>
              <w:t xml:space="preserve"> </w:t>
            </w:r>
            <w:r>
              <w:rPr>
                <w:sz w:val="20"/>
              </w:rPr>
              <w:t>the</w:t>
            </w:r>
            <w:r>
              <w:rPr>
                <w:spacing w:val="-4"/>
                <w:sz w:val="20"/>
              </w:rPr>
              <w:t xml:space="preserve"> </w:t>
            </w:r>
            <w:r>
              <w:rPr>
                <w:spacing w:val="-2"/>
                <w:sz w:val="20"/>
              </w:rPr>
              <w:t>evaluability</w:t>
            </w:r>
          </w:p>
        </w:tc>
      </w:tr>
      <w:tr w:rsidR="00E97F1D" w14:paraId="3BCC51C9" w14:textId="77777777">
        <w:trPr>
          <w:trHeight w:val="296"/>
        </w:trPr>
        <w:tc>
          <w:tcPr>
            <w:tcW w:w="1519" w:type="dxa"/>
          </w:tcPr>
          <w:p w14:paraId="6E6939B3" w14:textId="77777777" w:rsidR="00E97F1D" w:rsidRDefault="00E97F1D">
            <w:pPr>
              <w:pStyle w:val="TableParagraph"/>
              <w:rPr>
                <w:sz w:val="20"/>
              </w:rPr>
            </w:pPr>
          </w:p>
        </w:tc>
        <w:tc>
          <w:tcPr>
            <w:tcW w:w="1025" w:type="dxa"/>
          </w:tcPr>
          <w:p w14:paraId="55D77E43" w14:textId="77777777" w:rsidR="00E97F1D" w:rsidRDefault="00E97F1D">
            <w:pPr>
              <w:pStyle w:val="TableParagraph"/>
              <w:rPr>
                <w:sz w:val="20"/>
              </w:rPr>
            </w:pPr>
          </w:p>
        </w:tc>
        <w:tc>
          <w:tcPr>
            <w:tcW w:w="1940" w:type="dxa"/>
          </w:tcPr>
          <w:p w14:paraId="4713C24E" w14:textId="77777777" w:rsidR="00E97F1D" w:rsidRDefault="00000000">
            <w:pPr>
              <w:pStyle w:val="TableParagraph"/>
              <w:spacing w:before="25"/>
              <w:ind w:left="119"/>
              <w:rPr>
                <w:sz w:val="20"/>
              </w:rPr>
            </w:pPr>
            <w:r>
              <w:rPr>
                <w:sz w:val="20"/>
              </w:rPr>
              <w:t>open-ended</w:t>
            </w:r>
            <w:r>
              <w:rPr>
                <w:spacing w:val="38"/>
                <w:sz w:val="20"/>
              </w:rPr>
              <w:t xml:space="preserve">  </w:t>
            </w:r>
            <w:r>
              <w:rPr>
                <w:spacing w:val="-2"/>
                <w:sz w:val="20"/>
              </w:rPr>
              <w:t>student</w:t>
            </w:r>
          </w:p>
        </w:tc>
        <w:tc>
          <w:tcPr>
            <w:tcW w:w="4587" w:type="dxa"/>
          </w:tcPr>
          <w:p w14:paraId="5C120EBD" w14:textId="77777777" w:rsidR="00E97F1D" w:rsidRDefault="00000000">
            <w:pPr>
              <w:pStyle w:val="TableParagraph"/>
              <w:spacing w:before="25"/>
              <w:ind w:left="119"/>
              <w:rPr>
                <w:sz w:val="20"/>
              </w:rPr>
            </w:pPr>
            <w:r>
              <w:rPr>
                <w:sz w:val="20"/>
              </w:rPr>
              <w:t>of</w:t>
            </w:r>
            <w:r>
              <w:rPr>
                <w:spacing w:val="-12"/>
                <w:sz w:val="20"/>
              </w:rPr>
              <w:t xml:space="preserve"> </w:t>
            </w:r>
            <w:r>
              <w:rPr>
                <w:sz w:val="20"/>
              </w:rPr>
              <w:t>model-generated</w:t>
            </w:r>
            <w:r>
              <w:rPr>
                <w:spacing w:val="-11"/>
                <w:sz w:val="20"/>
              </w:rPr>
              <w:t xml:space="preserve"> </w:t>
            </w:r>
            <w:r>
              <w:rPr>
                <w:spacing w:val="-2"/>
                <w:sz w:val="20"/>
              </w:rPr>
              <w:t>explanations.</w:t>
            </w:r>
          </w:p>
        </w:tc>
      </w:tr>
      <w:tr w:rsidR="00E97F1D" w14:paraId="1EC8D66C" w14:textId="77777777">
        <w:trPr>
          <w:trHeight w:val="336"/>
        </w:trPr>
        <w:tc>
          <w:tcPr>
            <w:tcW w:w="1519" w:type="dxa"/>
            <w:tcBorders>
              <w:bottom w:val="single" w:sz="6" w:space="0" w:color="000000"/>
            </w:tcBorders>
          </w:tcPr>
          <w:p w14:paraId="286A5FCB" w14:textId="77777777" w:rsidR="00E97F1D" w:rsidRDefault="00E97F1D">
            <w:pPr>
              <w:pStyle w:val="TableParagraph"/>
              <w:rPr>
                <w:sz w:val="20"/>
              </w:rPr>
            </w:pPr>
          </w:p>
        </w:tc>
        <w:tc>
          <w:tcPr>
            <w:tcW w:w="1025" w:type="dxa"/>
            <w:tcBorders>
              <w:bottom w:val="single" w:sz="6" w:space="0" w:color="000000"/>
            </w:tcBorders>
          </w:tcPr>
          <w:p w14:paraId="13E9A512" w14:textId="77777777" w:rsidR="00E97F1D" w:rsidRDefault="00E97F1D">
            <w:pPr>
              <w:pStyle w:val="TableParagraph"/>
              <w:rPr>
                <w:sz w:val="20"/>
              </w:rPr>
            </w:pPr>
          </w:p>
        </w:tc>
        <w:tc>
          <w:tcPr>
            <w:tcW w:w="1940" w:type="dxa"/>
            <w:tcBorders>
              <w:bottom w:val="single" w:sz="6" w:space="0" w:color="000000"/>
            </w:tcBorders>
          </w:tcPr>
          <w:p w14:paraId="056E7178" w14:textId="77777777" w:rsidR="00E97F1D" w:rsidRDefault="00000000">
            <w:pPr>
              <w:pStyle w:val="TableParagraph"/>
              <w:spacing w:before="25"/>
              <w:ind w:left="119"/>
              <w:rPr>
                <w:sz w:val="20"/>
              </w:rPr>
            </w:pPr>
            <w:r>
              <w:rPr>
                <w:spacing w:val="-2"/>
                <w:sz w:val="20"/>
              </w:rPr>
              <w:t>work.</w:t>
            </w:r>
          </w:p>
        </w:tc>
        <w:tc>
          <w:tcPr>
            <w:tcW w:w="4587" w:type="dxa"/>
            <w:tcBorders>
              <w:bottom w:val="single" w:sz="6" w:space="0" w:color="000000"/>
            </w:tcBorders>
          </w:tcPr>
          <w:p w14:paraId="7903B878" w14:textId="77777777" w:rsidR="00E97F1D" w:rsidRDefault="00E97F1D">
            <w:pPr>
              <w:pStyle w:val="TableParagraph"/>
              <w:rPr>
                <w:sz w:val="20"/>
              </w:rPr>
            </w:pPr>
          </w:p>
        </w:tc>
      </w:tr>
      <w:tr w:rsidR="00E97F1D" w14:paraId="7F74FE96" w14:textId="77777777">
        <w:trPr>
          <w:trHeight w:val="350"/>
        </w:trPr>
        <w:tc>
          <w:tcPr>
            <w:tcW w:w="1519" w:type="dxa"/>
            <w:tcBorders>
              <w:top w:val="single" w:sz="6" w:space="0" w:color="000000"/>
            </w:tcBorders>
          </w:tcPr>
          <w:p w14:paraId="19D6A642" w14:textId="77777777" w:rsidR="00E97F1D" w:rsidRDefault="00000000">
            <w:pPr>
              <w:pStyle w:val="TableParagraph"/>
              <w:spacing w:before="80"/>
              <w:ind w:left="119"/>
              <w:rPr>
                <w:sz w:val="20"/>
              </w:rPr>
            </w:pPr>
            <w:r>
              <w:rPr>
                <w:spacing w:val="-2"/>
                <w:sz w:val="20"/>
              </w:rPr>
              <w:t>QwenScore+</w:t>
            </w:r>
            <w:hyperlink w:anchor="_bookmark11" w:history="1">
              <w:r>
                <w:rPr>
                  <w:spacing w:val="-2"/>
                  <w:sz w:val="20"/>
                  <w:vertAlign w:val="superscript"/>
                </w:rPr>
                <w:t>9</w:t>
              </w:r>
            </w:hyperlink>
          </w:p>
        </w:tc>
        <w:tc>
          <w:tcPr>
            <w:tcW w:w="1025" w:type="dxa"/>
            <w:tcBorders>
              <w:top w:val="single" w:sz="6" w:space="0" w:color="000000"/>
            </w:tcBorders>
          </w:tcPr>
          <w:p w14:paraId="5AB4EE38" w14:textId="77777777" w:rsidR="00E97F1D" w:rsidRDefault="00000000">
            <w:pPr>
              <w:pStyle w:val="TableParagraph"/>
              <w:spacing w:before="80"/>
              <w:ind w:left="4"/>
              <w:jc w:val="center"/>
              <w:rPr>
                <w:sz w:val="20"/>
              </w:rPr>
            </w:pPr>
            <w:r>
              <w:rPr>
                <w:spacing w:val="-5"/>
                <w:sz w:val="20"/>
              </w:rPr>
              <w:t>XAI</w:t>
            </w:r>
          </w:p>
        </w:tc>
        <w:tc>
          <w:tcPr>
            <w:tcW w:w="1940" w:type="dxa"/>
            <w:tcBorders>
              <w:top w:val="single" w:sz="6" w:space="0" w:color="000000"/>
            </w:tcBorders>
          </w:tcPr>
          <w:p w14:paraId="6A23B5AE" w14:textId="77777777" w:rsidR="00E97F1D" w:rsidRDefault="00000000">
            <w:pPr>
              <w:pStyle w:val="TableParagraph"/>
              <w:spacing w:before="80"/>
              <w:ind w:left="119"/>
              <w:rPr>
                <w:sz w:val="20"/>
              </w:rPr>
            </w:pPr>
            <w:r>
              <w:rPr>
                <w:sz w:val="20"/>
              </w:rPr>
              <w:t>Essay</w:t>
            </w:r>
            <w:r>
              <w:rPr>
                <w:spacing w:val="62"/>
                <w:w w:val="150"/>
                <w:sz w:val="20"/>
              </w:rPr>
              <w:t xml:space="preserve"> </w:t>
            </w:r>
            <w:r>
              <w:rPr>
                <w:sz w:val="20"/>
              </w:rPr>
              <w:t>scoring</w:t>
            </w:r>
            <w:r>
              <w:rPr>
                <w:spacing w:val="63"/>
                <w:w w:val="150"/>
                <w:sz w:val="20"/>
              </w:rPr>
              <w:t xml:space="preserve"> </w:t>
            </w:r>
            <w:r>
              <w:rPr>
                <w:spacing w:val="-4"/>
                <w:sz w:val="20"/>
              </w:rPr>
              <w:t>with</w:t>
            </w:r>
          </w:p>
        </w:tc>
        <w:tc>
          <w:tcPr>
            <w:tcW w:w="4587" w:type="dxa"/>
            <w:tcBorders>
              <w:top w:val="single" w:sz="6" w:space="0" w:color="000000"/>
            </w:tcBorders>
          </w:tcPr>
          <w:p w14:paraId="76FDBE28" w14:textId="77777777" w:rsidR="00E97F1D" w:rsidRDefault="00000000">
            <w:pPr>
              <w:pStyle w:val="TableParagraph"/>
              <w:spacing w:before="80"/>
              <w:ind w:left="119"/>
              <w:rPr>
                <w:sz w:val="20"/>
              </w:rPr>
            </w:pPr>
            <w:r>
              <w:rPr>
                <w:sz w:val="20"/>
              </w:rPr>
              <w:t>Applies</w:t>
            </w:r>
            <w:r>
              <w:rPr>
                <w:spacing w:val="56"/>
                <w:sz w:val="20"/>
              </w:rPr>
              <w:t xml:space="preserve"> </w:t>
            </w:r>
            <w:r>
              <w:rPr>
                <w:sz w:val="20"/>
              </w:rPr>
              <w:t>LLMs</w:t>
            </w:r>
            <w:r>
              <w:rPr>
                <w:spacing w:val="56"/>
                <w:sz w:val="20"/>
              </w:rPr>
              <w:t xml:space="preserve"> </w:t>
            </w:r>
            <w:r>
              <w:rPr>
                <w:sz w:val="20"/>
              </w:rPr>
              <w:t>to</w:t>
            </w:r>
            <w:r>
              <w:rPr>
                <w:spacing w:val="56"/>
                <w:sz w:val="20"/>
              </w:rPr>
              <w:t xml:space="preserve"> </w:t>
            </w:r>
            <w:r>
              <w:rPr>
                <w:sz w:val="20"/>
              </w:rPr>
              <w:t>generate</w:t>
            </w:r>
            <w:r>
              <w:rPr>
                <w:spacing w:val="56"/>
                <w:sz w:val="20"/>
              </w:rPr>
              <w:t xml:space="preserve"> </w:t>
            </w:r>
            <w:r>
              <w:rPr>
                <w:sz w:val="20"/>
              </w:rPr>
              <w:t>personalized,</w:t>
            </w:r>
            <w:r>
              <w:rPr>
                <w:spacing w:val="56"/>
                <w:sz w:val="20"/>
              </w:rPr>
              <w:t xml:space="preserve"> </w:t>
            </w:r>
            <w:r>
              <w:rPr>
                <w:spacing w:val="-2"/>
                <w:sz w:val="20"/>
              </w:rPr>
              <w:t>formative</w:t>
            </w:r>
          </w:p>
        </w:tc>
      </w:tr>
      <w:tr w:rsidR="00E97F1D" w14:paraId="191F204C" w14:textId="77777777">
        <w:trPr>
          <w:trHeight w:val="296"/>
        </w:trPr>
        <w:tc>
          <w:tcPr>
            <w:tcW w:w="1519" w:type="dxa"/>
          </w:tcPr>
          <w:p w14:paraId="4657BCA6" w14:textId="77777777" w:rsidR="00E97F1D" w:rsidRDefault="00E97F1D">
            <w:pPr>
              <w:pStyle w:val="TableParagraph"/>
              <w:rPr>
                <w:sz w:val="20"/>
              </w:rPr>
            </w:pPr>
          </w:p>
        </w:tc>
        <w:tc>
          <w:tcPr>
            <w:tcW w:w="1025" w:type="dxa"/>
          </w:tcPr>
          <w:p w14:paraId="2EED0565" w14:textId="77777777" w:rsidR="00E97F1D" w:rsidRDefault="00E97F1D">
            <w:pPr>
              <w:pStyle w:val="TableParagraph"/>
              <w:rPr>
                <w:sz w:val="20"/>
              </w:rPr>
            </w:pPr>
          </w:p>
        </w:tc>
        <w:tc>
          <w:tcPr>
            <w:tcW w:w="1940" w:type="dxa"/>
          </w:tcPr>
          <w:p w14:paraId="55F4CC68" w14:textId="77777777" w:rsidR="00E97F1D" w:rsidRDefault="00000000">
            <w:pPr>
              <w:pStyle w:val="TableParagraph"/>
              <w:spacing w:before="25"/>
              <w:ind w:left="119"/>
              <w:rPr>
                <w:sz w:val="20"/>
              </w:rPr>
            </w:pPr>
            <w:r>
              <w:rPr>
                <w:spacing w:val="-2"/>
                <w:sz w:val="20"/>
              </w:rPr>
              <w:t>formative</w:t>
            </w:r>
            <w:r>
              <w:rPr>
                <w:spacing w:val="-4"/>
                <w:sz w:val="20"/>
              </w:rPr>
              <w:t xml:space="preserve"> </w:t>
            </w:r>
            <w:r>
              <w:rPr>
                <w:spacing w:val="-2"/>
                <w:sz w:val="20"/>
              </w:rPr>
              <w:t>feedback.</w:t>
            </w:r>
          </w:p>
        </w:tc>
        <w:tc>
          <w:tcPr>
            <w:tcW w:w="4587" w:type="dxa"/>
          </w:tcPr>
          <w:p w14:paraId="2B528E05" w14:textId="77777777" w:rsidR="00E97F1D" w:rsidRDefault="00000000">
            <w:pPr>
              <w:pStyle w:val="TableParagraph"/>
              <w:spacing w:before="25"/>
              <w:ind w:left="119"/>
              <w:rPr>
                <w:sz w:val="20"/>
              </w:rPr>
            </w:pPr>
            <w:r>
              <w:rPr>
                <w:sz w:val="20"/>
              </w:rPr>
              <w:t>feedback</w:t>
            </w:r>
            <w:r>
              <w:rPr>
                <w:spacing w:val="14"/>
                <w:sz w:val="20"/>
              </w:rPr>
              <w:t xml:space="preserve"> </w:t>
            </w:r>
            <w:r>
              <w:rPr>
                <w:sz w:val="20"/>
              </w:rPr>
              <w:t>rather</w:t>
            </w:r>
            <w:r>
              <w:rPr>
                <w:spacing w:val="13"/>
                <w:sz w:val="20"/>
              </w:rPr>
              <w:t xml:space="preserve"> </w:t>
            </w:r>
            <w:r>
              <w:rPr>
                <w:sz w:val="20"/>
              </w:rPr>
              <w:t>than</w:t>
            </w:r>
            <w:r>
              <w:rPr>
                <w:spacing w:val="15"/>
                <w:sz w:val="20"/>
              </w:rPr>
              <w:t xml:space="preserve"> </w:t>
            </w:r>
            <w:r>
              <w:rPr>
                <w:sz w:val="20"/>
              </w:rPr>
              <w:t>just</w:t>
            </w:r>
            <w:r>
              <w:rPr>
                <w:spacing w:val="13"/>
                <w:sz w:val="20"/>
              </w:rPr>
              <w:t xml:space="preserve"> </w:t>
            </w:r>
            <w:r>
              <w:rPr>
                <w:sz w:val="20"/>
              </w:rPr>
              <w:t>grades;</w:t>
            </w:r>
            <w:r>
              <w:rPr>
                <w:spacing w:val="15"/>
                <w:sz w:val="20"/>
              </w:rPr>
              <w:t xml:space="preserve"> </w:t>
            </w:r>
            <w:r>
              <w:rPr>
                <w:sz w:val="20"/>
              </w:rPr>
              <w:t>Emphasizes</w:t>
            </w:r>
            <w:r>
              <w:rPr>
                <w:spacing w:val="13"/>
                <w:sz w:val="20"/>
              </w:rPr>
              <w:t xml:space="preserve"> </w:t>
            </w:r>
            <w:r>
              <w:rPr>
                <w:spacing w:val="-2"/>
                <w:sz w:val="20"/>
              </w:rPr>
              <w:t>student</w:t>
            </w:r>
          </w:p>
        </w:tc>
      </w:tr>
      <w:tr w:rsidR="00E97F1D" w14:paraId="1886DFB8" w14:textId="77777777">
        <w:trPr>
          <w:trHeight w:val="296"/>
        </w:trPr>
        <w:tc>
          <w:tcPr>
            <w:tcW w:w="1519" w:type="dxa"/>
          </w:tcPr>
          <w:p w14:paraId="5A26CC37" w14:textId="77777777" w:rsidR="00E97F1D" w:rsidRDefault="00E97F1D">
            <w:pPr>
              <w:pStyle w:val="TableParagraph"/>
              <w:rPr>
                <w:sz w:val="20"/>
              </w:rPr>
            </w:pPr>
          </w:p>
        </w:tc>
        <w:tc>
          <w:tcPr>
            <w:tcW w:w="1025" w:type="dxa"/>
          </w:tcPr>
          <w:p w14:paraId="1D753432" w14:textId="77777777" w:rsidR="00E97F1D" w:rsidRDefault="00E97F1D">
            <w:pPr>
              <w:pStyle w:val="TableParagraph"/>
              <w:rPr>
                <w:sz w:val="20"/>
              </w:rPr>
            </w:pPr>
          </w:p>
        </w:tc>
        <w:tc>
          <w:tcPr>
            <w:tcW w:w="1940" w:type="dxa"/>
          </w:tcPr>
          <w:p w14:paraId="34603051" w14:textId="77777777" w:rsidR="00E97F1D" w:rsidRDefault="00E97F1D">
            <w:pPr>
              <w:pStyle w:val="TableParagraph"/>
              <w:rPr>
                <w:sz w:val="20"/>
              </w:rPr>
            </w:pPr>
          </w:p>
        </w:tc>
        <w:tc>
          <w:tcPr>
            <w:tcW w:w="4587" w:type="dxa"/>
          </w:tcPr>
          <w:p w14:paraId="692A5835" w14:textId="77777777" w:rsidR="00E97F1D" w:rsidRDefault="00000000">
            <w:pPr>
              <w:pStyle w:val="TableParagraph"/>
              <w:spacing w:before="25"/>
              <w:ind w:left="119"/>
              <w:rPr>
                <w:sz w:val="20"/>
              </w:rPr>
            </w:pPr>
            <w:r>
              <w:rPr>
                <w:sz w:val="20"/>
              </w:rPr>
              <w:t>trust,</w:t>
            </w:r>
            <w:r>
              <w:rPr>
                <w:spacing w:val="18"/>
                <w:sz w:val="20"/>
              </w:rPr>
              <w:t xml:space="preserve"> </w:t>
            </w:r>
            <w:r>
              <w:rPr>
                <w:sz w:val="20"/>
              </w:rPr>
              <w:t>ethical</w:t>
            </w:r>
            <w:r>
              <w:rPr>
                <w:spacing w:val="19"/>
                <w:sz w:val="20"/>
              </w:rPr>
              <w:t xml:space="preserve"> </w:t>
            </w:r>
            <w:r>
              <w:rPr>
                <w:sz w:val="20"/>
              </w:rPr>
              <w:t>design,</w:t>
            </w:r>
            <w:r>
              <w:rPr>
                <w:spacing w:val="19"/>
                <w:sz w:val="20"/>
              </w:rPr>
              <w:t xml:space="preserve"> </w:t>
            </w:r>
            <w:r>
              <w:rPr>
                <w:sz w:val="20"/>
              </w:rPr>
              <w:t>and</w:t>
            </w:r>
            <w:r>
              <w:rPr>
                <w:spacing w:val="19"/>
                <w:sz w:val="20"/>
              </w:rPr>
              <w:t xml:space="preserve"> </w:t>
            </w:r>
            <w:r>
              <w:rPr>
                <w:sz w:val="20"/>
              </w:rPr>
              <w:t>transparency</w:t>
            </w:r>
            <w:r>
              <w:rPr>
                <w:spacing w:val="18"/>
                <w:sz w:val="20"/>
              </w:rPr>
              <w:t xml:space="preserve"> </w:t>
            </w:r>
            <w:r>
              <w:rPr>
                <w:sz w:val="20"/>
              </w:rPr>
              <w:t>in</w:t>
            </w:r>
            <w:r>
              <w:rPr>
                <w:spacing w:val="19"/>
                <w:sz w:val="20"/>
              </w:rPr>
              <w:t xml:space="preserve"> </w:t>
            </w:r>
            <w:r>
              <w:rPr>
                <w:spacing w:val="-2"/>
                <w:sz w:val="20"/>
              </w:rPr>
              <w:t>educational</w:t>
            </w:r>
          </w:p>
        </w:tc>
      </w:tr>
      <w:tr w:rsidR="00E97F1D" w14:paraId="444C088F" w14:textId="77777777">
        <w:trPr>
          <w:trHeight w:val="296"/>
        </w:trPr>
        <w:tc>
          <w:tcPr>
            <w:tcW w:w="1519" w:type="dxa"/>
          </w:tcPr>
          <w:p w14:paraId="09414FFE" w14:textId="77777777" w:rsidR="00E97F1D" w:rsidRDefault="00E97F1D">
            <w:pPr>
              <w:pStyle w:val="TableParagraph"/>
              <w:rPr>
                <w:sz w:val="20"/>
              </w:rPr>
            </w:pPr>
          </w:p>
        </w:tc>
        <w:tc>
          <w:tcPr>
            <w:tcW w:w="1025" w:type="dxa"/>
          </w:tcPr>
          <w:p w14:paraId="29A674F4" w14:textId="77777777" w:rsidR="00E97F1D" w:rsidRDefault="00E97F1D">
            <w:pPr>
              <w:pStyle w:val="TableParagraph"/>
              <w:rPr>
                <w:sz w:val="20"/>
              </w:rPr>
            </w:pPr>
          </w:p>
        </w:tc>
        <w:tc>
          <w:tcPr>
            <w:tcW w:w="1940" w:type="dxa"/>
          </w:tcPr>
          <w:p w14:paraId="71E17886" w14:textId="77777777" w:rsidR="00E97F1D" w:rsidRDefault="00E97F1D">
            <w:pPr>
              <w:pStyle w:val="TableParagraph"/>
              <w:rPr>
                <w:sz w:val="20"/>
              </w:rPr>
            </w:pPr>
          </w:p>
        </w:tc>
        <w:tc>
          <w:tcPr>
            <w:tcW w:w="4587" w:type="dxa"/>
          </w:tcPr>
          <w:p w14:paraId="71D99C3F" w14:textId="77777777" w:rsidR="00E97F1D" w:rsidRDefault="00000000">
            <w:pPr>
              <w:pStyle w:val="TableParagraph"/>
              <w:spacing w:before="25"/>
              <w:ind w:left="119"/>
              <w:rPr>
                <w:sz w:val="20"/>
              </w:rPr>
            </w:pPr>
            <w:r>
              <w:rPr>
                <w:sz w:val="20"/>
              </w:rPr>
              <w:t>AI</w:t>
            </w:r>
            <w:r>
              <w:rPr>
                <w:spacing w:val="58"/>
                <w:w w:val="150"/>
                <w:sz w:val="20"/>
              </w:rPr>
              <w:t xml:space="preserve"> </w:t>
            </w:r>
            <w:r>
              <w:rPr>
                <w:sz w:val="20"/>
              </w:rPr>
              <w:t>systems;</w:t>
            </w:r>
            <w:r>
              <w:rPr>
                <w:spacing w:val="58"/>
                <w:w w:val="150"/>
                <w:sz w:val="20"/>
              </w:rPr>
              <w:t xml:space="preserve"> </w:t>
            </w:r>
            <w:r>
              <w:rPr>
                <w:sz w:val="20"/>
              </w:rPr>
              <w:t>Evaluates</w:t>
            </w:r>
            <w:r>
              <w:rPr>
                <w:spacing w:val="58"/>
                <w:w w:val="150"/>
                <w:sz w:val="20"/>
              </w:rPr>
              <w:t xml:space="preserve"> </w:t>
            </w:r>
            <w:r>
              <w:rPr>
                <w:sz w:val="20"/>
              </w:rPr>
              <w:t>LLMs’</w:t>
            </w:r>
            <w:r>
              <w:rPr>
                <w:spacing w:val="58"/>
                <w:w w:val="150"/>
                <w:sz w:val="20"/>
              </w:rPr>
              <w:t xml:space="preserve"> </w:t>
            </w:r>
            <w:r>
              <w:rPr>
                <w:sz w:val="20"/>
              </w:rPr>
              <w:t>ability</w:t>
            </w:r>
            <w:r>
              <w:rPr>
                <w:spacing w:val="58"/>
                <w:w w:val="150"/>
                <w:sz w:val="20"/>
              </w:rPr>
              <w:t xml:space="preserve"> </w:t>
            </w:r>
            <w:r>
              <w:rPr>
                <w:sz w:val="20"/>
              </w:rPr>
              <w:t>to</w:t>
            </w:r>
            <w:r>
              <w:rPr>
                <w:spacing w:val="58"/>
                <w:w w:val="150"/>
                <w:sz w:val="20"/>
              </w:rPr>
              <w:t xml:space="preserve"> </w:t>
            </w:r>
            <w:r>
              <w:rPr>
                <w:spacing w:val="-2"/>
                <w:sz w:val="20"/>
              </w:rPr>
              <w:t>provide</w:t>
            </w:r>
          </w:p>
        </w:tc>
      </w:tr>
      <w:tr w:rsidR="00E97F1D" w14:paraId="22FF024E" w14:textId="77777777">
        <w:trPr>
          <w:trHeight w:val="296"/>
        </w:trPr>
        <w:tc>
          <w:tcPr>
            <w:tcW w:w="1519" w:type="dxa"/>
          </w:tcPr>
          <w:p w14:paraId="33F1308A" w14:textId="77777777" w:rsidR="00E97F1D" w:rsidRDefault="00E97F1D">
            <w:pPr>
              <w:pStyle w:val="TableParagraph"/>
              <w:rPr>
                <w:sz w:val="20"/>
              </w:rPr>
            </w:pPr>
          </w:p>
        </w:tc>
        <w:tc>
          <w:tcPr>
            <w:tcW w:w="1025" w:type="dxa"/>
          </w:tcPr>
          <w:p w14:paraId="46DFE8C3" w14:textId="77777777" w:rsidR="00E97F1D" w:rsidRDefault="00E97F1D">
            <w:pPr>
              <w:pStyle w:val="TableParagraph"/>
              <w:rPr>
                <w:sz w:val="20"/>
              </w:rPr>
            </w:pPr>
          </w:p>
        </w:tc>
        <w:tc>
          <w:tcPr>
            <w:tcW w:w="1940" w:type="dxa"/>
          </w:tcPr>
          <w:p w14:paraId="16F15763" w14:textId="77777777" w:rsidR="00E97F1D" w:rsidRDefault="00E97F1D">
            <w:pPr>
              <w:pStyle w:val="TableParagraph"/>
              <w:rPr>
                <w:sz w:val="20"/>
              </w:rPr>
            </w:pPr>
          </w:p>
        </w:tc>
        <w:tc>
          <w:tcPr>
            <w:tcW w:w="4587" w:type="dxa"/>
          </w:tcPr>
          <w:p w14:paraId="43B21C93" w14:textId="77777777" w:rsidR="00E97F1D" w:rsidRDefault="00000000">
            <w:pPr>
              <w:pStyle w:val="TableParagraph"/>
              <w:spacing w:before="25"/>
              <w:ind w:left="119"/>
              <w:rPr>
                <w:sz w:val="20"/>
              </w:rPr>
            </w:pPr>
            <w:r>
              <w:rPr>
                <w:sz w:val="20"/>
              </w:rPr>
              <w:t>scaffolded,</w:t>
            </w:r>
            <w:r>
              <w:rPr>
                <w:spacing w:val="66"/>
                <w:w w:val="150"/>
                <w:sz w:val="20"/>
              </w:rPr>
              <w:t xml:space="preserve"> </w:t>
            </w:r>
            <w:r>
              <w:rPr>
                <w:sz w:val="20"/>
              </w:rPr>
              <w:t>rubric-aligned</w:t>
            </w:r>
            <w:r>
              <w:rPr>
                <w:spacing w:val="66"/>
                <w:w w:val="150"/>
                <w:sz w:val="20"/>
              </w:rPr>
              <w:t xml:space="preserve"> </w:t>
            </w:r>
            <w:r>
              <w:rPr>
                <w:sz w:val="20"/>
              </w:rPr>
              <w:t>responses</w:t>
            </w:r>
            <w:r>
              <w:rPr>
                <w:spacing w:val="67"/>
                <w:w w:val="150"/>
                <w:sz w:val="20"/>
              </w:rPr>
              <w:t xml:space="preserve"> </w:t>
            </w:r>
            <w:r>
              <w:rPr>
                <w:sz w:val="20"/>
              </w:rPr>
              <w:t>that</w:t>
            </w:r>
            <w:r>
              <w:rPr>
                <w:spacing w:val="66"/>
                <w:w w:val="150"/>
                <w:sz w:val="20"/>
              </w:rPr>
              <w:t xml:space="preserve"> </w:t>
            </w:r>
            <w:r>
              <w:rPr>
                <w:spacing w:val="-2"/>
                <w:sz w:val="20"/>
              </w:rPr>
              <w:t>enhance</w:t>
            </w:r>
          </w:p>
        </w:tc>
      </w:tr>
      <w:tr w:rsidR="00E97F1D" w14:paraId="05069711" w14:textId="77777777">
        <w:trPr>
          <w:trHeight w:val="336"/>
        </w:trPr>
        <w:tc>
          <w:tcPr>
            <w:tcW w:w="1519" w:type="dxa"/>
            <w:tcBorders>
              <w:bottom w:val="single" w:sz="6" w:space="0" w:color="000000"/>
            </w:tcBorders>
          </w:tcPr>
          <w:p w14:paraId="2C082814" w14:textId="77777777" w:rsidR="00E97F1D" w:rsidRDefault="00E97F1D">
            <w:pPr>
              <w:pStyle w:val="TableParagraph"/>
              <w:rPr>
                <w:sz w:val="20"/>
              </w:rPr>
            </w:pPr>
          </w:p>
        </w:tc>
        <w:tc>
          <w:tcPr>
            <w:tcW w:w="1025" w:type="dxa"/>
            <w:tcBorders>
              <w:bottom w:val="single" w:sz="6" w:space="0" w:color="000000"/>
            </w:tcBorders>
          </w:tcPr>
          <w:p w14:paraId="4FF65484" w14:textId="77777777" w:rsidR="00E97F1D" w:rsidRDefault="00E97F1D">
            <w:pPr>
              <w:pStyle w:val="TableParagraph"/>
              <w:rPr>
                <w:sz w:val="20"/>
              </w:rPr>
            </w:pPr>
          </w:p>
        </w:tc>
        <w:tc>
          <w:tcPr>
            <w:tcW w:w="1940" w:type="dxa"/>
            <w:tcBorders>
              <w:bottom w:val="single" w:sz="6" w:space="0" w:color="000000"/>
            </w:tcBorders>
          </w:tcPr>
          <w:p w14:paraId="38153035" w14:textId="77777777" w:rsidR="00E97F1D" w:rsidRDefault="00E97F1D">
            <w:pPr>
              <w:pStyle w:val="TableParagraph"/>
              <w:rPr>
                <w:sz w:val="20"/>
              </w:rPr>
            </w:pPr>
          </w:p>
        </w:tc>
        <w:tc>
          <w:tcPr>
            <w:tcW w:w="4587" w:type="dxa"/>
            <w:tcBorders>
              <w:bottom w:val="single" w:sz="6" w:space="0" w:color="000000"/>
            </w:tcBorders>
          </w:tcPr>
          <w:p w14:paraId="1FE73C72" w14:textId="77777777" w:rsidR="00E97F1D" w:rsidRDefault="00000000">
            <w:pPr>
              <w:pStyle w:val="TableParagraph"/>
              <w:spacing w:before="25"/>
              <w:ind w:left="119"/>
              <w:rPr>
                <w:sz w:val="20"/>
              </w:rPr>
            </w:pPr>
            <w:r>
              <w:rPr>
                <w:sz w:val="20"/>
              </w:rPr>
              <w:t>learning</w:t>
            </w:r>
            <w:r>
              <w:rPr>
                <w:spacing w:val="-4"/>
                <w:sz w:val="20"/>
              </w:rPr>
              <w:t xml:space="preserve"> </w:t>
            </w:r>
            <w:r>
              <w:rPr>
                <w:spacing w:val="-2"/>
                <w:sz w:val="20"/>
              </w:rPr>
              <w:t>outcomes.</w:t>
            </w:r>
          </w:p>
        </w:tc>
      </w:tr>
      <w:tr w:rsidR="00E97F1D" w14:paraId="2458D05F" w14:textId="77777777">
        <w:trPr>
          <w:trHeight w:val="350"/>
        </w:trPr>
        <w:tc>
          <w:tcPr>
            <w:tcW w:w="1519" w:type="dxa"/>
            <w:tcBorders>
              <w:top w:val="single" w:sz="6" w:space="0" w:color="000000"/>
            </w:tcBorders>
          </w:tcPr>
          <w:p w14:paraId="68DE1CBF" w14:textId="77777777" w:rsidR="00E97F1D" w:rsidRDefault="00000000">
            <w:pPr>
              <w:pStyle w:val="TableParagraph"/>
              <w:spacing w:before="80"/>
              <w:ind w:left="119"/>
              <w:rPr>
                <w:sz w:val="20"/>
              </w:rPr>
            </w:pPr>
            <w:r>
              <w:rPr>
                <w:spacing w:val="-2"/>
                <w:sz w:val="20"/>
              </w:rPr>
              <w:t>LPITutor</w:t>
            </w:r>
            <w:hyperlink w:anchor="_bookmark19" w:history="1">
              <w:r>
                <w:rPr>
                  <w:spacing w:val="-2"/>
                  <w:sz w:val="20"/>
                  <w:vertAlign w:val="superscript"/>
                </w:rPr>
                <w:t>19</w:t>
              </w:r>
            </w:hyperlink>
          </w:p>
        </w:tc>
        <w:tc>
          <w:tcPr>
            <w:tcW w:w="1025" w:type="dxa"/>
            <w:tcBorders>
              <w:top w:val="single" w:sz="6" w:space="0" w:color="000000"/>
            </w:tcBorders>
          </w:tcPr>
          <w:p w14:paraId="2C01C6B8" w14:textId="77777777" w:rsidR="00E97F1D" w:rsidRDefault="00000000">
            <w:pPr>
              <w:pStyle w:val="TableParagraph"/>
              <w:spacing w:before="80"/>
              <w:ind w:left="4"/>
              <w:jc w:val="center"/>
              <w:rPr>
                <w:sz w:val="20"/>
              </w:rPr>
            </w:pPr>
            <w:r>
              <w:rPr>
                <w:spacing w:val="-5"/>
                <w:sz w:val="20"/>
              </w:rPr>
              <w:t>XAI</w:t>
            </w:r>
          </w:p>
        </w:tc>
        <w:tc>
          <w:tcPr>
            <w:tcW w:w="1940" w:type="dxa"/>
            <w:tcBorders>
              <w:top w:val="single" w:sz="6" w:space="0" w:color="000000"/>
            </w:tcBorders>
          </w:tcPr>
          <w:p w14:paraId="5B3159EF" w14:textId="77777777" w:rsidR="00E97F1D" w:rsidRDefault="00000000">
            <w:pPr>
              <w:pStyle w:val="TableParagraph"/>
              <w:tabs>
                <w:tab w:val="left" w:pos="1172"/>
              </w:tabs>
              <w:spacing w:before="80"/>
              <w:ind w:left="119"/>
              <w:rPr>
                <w:sz w:val="20"/>
              </w:rPr>
            </w:pPr>
            <w:r>
              <w:rPr>
                <w:spacing w:val="-2"/>
                <w:sz w:val="20"/>
              </w:rPr>
              <w:t>Intelligent</w:t>
            </w:r>
            <w:r>
              <w:rPr>
                <w:sz w:val="20"/>
              </w:rPr>
              <w:tab/>
            </w:r>
            <w:r>
              <w:rPr>
                <w:spacing w:val="-2"/>
                <w:sz w:val="20"/>
              </w:rPr>
              <w:t>tutoring</w:t>
            </w:r>
          </w:p>
        </w:tc>
        <w:tc>
          <w:tcPr>
            <w:tcW w:w="4587" w:type="dxa"/>
            <w:tcBorders>
              <w:top w:val="single" w:sz="6" w:space="0" w:color="000000"/>
            </w:tcBorders>
          </w:tcPr>
          <w:p w14:paraId="0F53FE8B" w14:textId="77777777" w:rsidR="00E97F1D" w:rsidRDefault="00000000">
            <w:pPr>
              <w:pStyle w:val="TableParagraph"/>
              <w:spacing w:before="80"/>
              <w:ind w:left="119"/>
              <w:rPr>
                <w:sz w:val="20"/>
              </w:rPr>
            </w:pPr>
            <w:r>
              <w:rPr>
                <w:sz w:val="20"/>
              </w:rPr>
              <w:t>Increases</w:t>
            </w:r>
            <w:r>
              <w:rPr>
                <w:spacing w:val="54"/>
                <w:sz w:val="20"/>
              </w:rPr>
              <w:t xml:space="preserve"> </w:t>
            </w:r>
            <w:r>
              <w:rPr>
                <w:sz w:val="20"/>
              </w:rPr>
              <w:t>transparency</w:t>
            </w:r>
            <w:r>
              <w:rPr>
                <w:spacing w:val="55"/>
                <w:sz w:val="20"/>
              </w:rPr>
              <w:t xml:space="preserve"> </w:t>
            </w:r>
            <w:r>
              <w:rPr>
                <w:sz w:val="20"/>
              </w:rPr>
              <w:t>and</w:t>
            </w:r>
            <w:r>
              <w:rPr>
                <w:spacing w:val="54"/>
                <w:sz w:val="20"/>
              </w:rPr>
              <w:t xml:space="preserve"> </w:t>
            </w:r>
            <w:r>
              <w:rPr>
                <w:sz w:val="20"/>
              </w:rPr>
              <w:t>accuracy</w:t>
            </w:r>
            <w:r>
              <w:rPr>
                <w:spacing w:val="55"/>
                <w:sz w:val="20"/>
              </w:rPr>
              <w:t xml:space="preserve"> </w:t>
            </w:r>
            <w:r>
              <w:rPr>
                <w:sz w:val="20"/>
              </w:rPr>
              <w:t>by</w:t>
            </w:r>
            <w:r>
              <w:rPr>
                <w:spacing w:val="54"/>
                <w:sz w:val="20"/>
              </w:rPr>
              <w:t xml:space="preserve"> </w:t>
            </w:r>
            <w:r>
              <w:rPr>
                <w:spacing w:val="-2"/>
                <w:sz w:val="20"/>
              </w:rPr>
              <w:t>grounding</w:t>
            </w:r>
          </w:p>
        </w:tc>
      </w:tr>
      <w:tr w:rsidR="00E97F1D" w14:paraId="6E22476B" w14:textId="77777777">
        <w:trPr>
          <w:trHeight w:val="296"/>
        </w:trPr>
        <w:tc>
          <w:tcPr>
            <w:tcW w:w="1519" w:type="dxa"/>
          </w:tcPr>
          <w:p w14:paraId="7E3E96FD" w14:textId="77777777" w:rsidR="00E97F1D" w:rsidRDefault="00E97F1D">
            <w:pPr>
              <w:pStyle w:val="TableParagraph"/>
              <w:rPr>
                <w:sz w:val="20"/>
              </w:rPr>
            </w:pPr>
          </w:p>
        </w:tc>
        <w:tc>
          <w:tcPr>
            <w:tcW w:w="1025" w:type="dxa"/>
          </w:tcPr>
          <w:p w14:paraId="423356E1" w14:textId="77777777" w:rsidR="00E97F1D" w:rsidRDefault="00E97F1D">
            <w:pPr>
              <w:pStyle w:val="TableParagraph"/>
              <w:rPr>
                <w:sz w:val="20"/>
              </w:rPr>
            </w:pPr>
          </w:p>
        </w:tc>
        <w:tc>
          <w:tcPr>
            <w:tcW w:w="1940" w:type="dxa"/>
          </w:tcPr>
          <w:p w14:paraId="4698D007" w14:textId="77777777" w:rsidR="00E97F1D" w:rsidRDefault="00000000">
            <w:pPr>
              <w:pStyle w:val="TableParagraph"/>
              <w:tabs>
                <w:tab w:val="left" w:pos="1165"/>
              </w:tabs>
              <w:spacing w:before="25"/>
              <w:ind w:left="119"/>
              <w:rPr>
                <w:sz w:val="20"/>
              </w:rPr>
            </w:pPr>
            <w:r>
              <w:rPr>
                <w:spacing w:val="-2"/>
                <w:sz w:val="20"/>
              </w:rPr>
              <w:t>across</w:t>
            </w:r>
            <w:r>
              <w:rPr>
                <w:sz w:val="20"/>
              </w:rPr>
              <w:tab/>
            </w:r>
            <w:r>
              <w:rPr>
                <w:spacing w:val="-2"/>
                <w:sz w:val="20"/>
              </w:rPr>
              <w:t>subjects</w:t>
            </w:r>
          </w:p>
        </w:tc>
        <w:tc>
          <w:tcPr>
            <w:tcW w:w="4587" w:type="dxa"/>
          </w:tcPr>
          <w:p w14:paraId="6F7171A9" w14:textId="77777777" w:rsidR="00E97F1D" w:rsidRDefault="00000000">
            <w:pPr>
              <w:pStyle w:val="TableParagraph"/>
              <w:spacing w:before="25"/>
              <w:ind w:left="119"/>
              <w:rPr>
                <w:sz w:val="20"/>
              </w:rPr>
            </w:pPr>
            <w:r>
              <w:rPr>
                <w:sz w:val="20"/>
              </w:rPr>
              <w:t>answers</w:t>
            </w:r>
            <w:r>
              <w:rPr>
                <w:spacing w:val="42"/>
                <w:sz w:val="20"/>
              </w:rPr>
              <w:t xml:space="preserve">  </w:t>
            </w:r>
            <w:r>
              <w:rPr>
                <w:sz w:val="20"/>
              </w:rPr>
              <w:t>in</w:t>
            </w:r>
            <w:r>
              <w:rPr>
                <w:spacing w:val="44"/>
                <w:sz w:val="20"/>
              </w:rPr>
              <w:t xml:space="preserve">  </w:t>
            </w:r>
            <w:r>
              <w:rPr>
                <w:sz w:val="20"/>
              </w:rPr>
              <w:t>retrieved</w:t>
            </w:r>
            <w:r>
              <w:rPr>
                <w:spacing w:val="44"/>
                <w:sz w:val="20"/>
              </w:rPr>
              <w:t xml:space="preserve">  </w:t>
            </w:r>
            <w:r>
              <w:rPr>
                <w:sz w:val="20"/>
              </w:rPr>
              <w:t>documents</w:t>
            </w:r>
            <w:r>
              <w:rPr>
                <w:spacing w:val="44"/>
                <w:sz w:val="20"/>
              </w:rPr>
              <w:t xml:space="preserve">  </w:t>
            </w:r>
            <w:r>
              <w:rPr>
                <w:sz w:val="20"/>
              </w:rPr>
              <w:t>(students</w:t>
            </w:r>
            <w:r>
              <w:rPr>
                <w:spacing w:val="44"/>
                <w:sz w:val="20"/>
              </w:rPr>
              <w:t xml:space="preserve">  </w:t>
            </w:r>
            <w:r>
              <w:rPr>
                <w:spacing w:val="-5"/>
                <w:sz w:val="20"/>
              </w:rPr>
              <w:t>can</w:t>
            </w:r>
          </w:p>
        </w:tc>
      </w:tr>
      <w:tr w:rsidR="00E97F1D" w14:paraId="16D32CAA" w14:textId="77777777">
        <w:trPr>
          <w:trHeight w:val="296"/>
        </w:trPr>
        <w:tc>
          <w:tcPr>
            <w:tcW w:w="1519" w:type="dxa"/>
          </w:tcPr>
          <w:p w14:paraId="341ACAC9" w14:textId="77777777" w:rsidR="00E97F1D" w:rsidRDefault="00E97F1D">
            <w:pPr>
              <w:pStyle w:val="TableParagraph"/>
              <w:rPr>
                <w:sz w:val="20"/>
              </w:rPr>
            </w:pPr>
          </w:p>
        </w:tc>
        <w:tc>
          <w:tcPr>
            <w:tcW w:w="1025" w:type="dxa"/>
          </w:tcPr>
          <w:p w14:paraId="02E23EB1" w14:textId="77777777" w:rsidR="00E97F1D" w:rsidRDefault="00E97F1D">
            <w:pPr>
              <w:pStyle w:val="TableParagraph"/>
              <w:rPr>
                <w:sz w:val="20"/>
              </w:rPr>
            </w:pPr>
          </w:p>
        </w:tc>
        <w:tc>
          <w:tcPr>
            <w:tcW w:w="1940" w:type="dxa"/>
          </w:tcPr>
          <w:p w14:paraId="3C8BAC39" w14:textId="77777777" w:rsidR="00E97F1D" w:rsidRDefault="00000000">
            <w:pPr>
              <w:pStyle w:val="TableParagraph"/>
              <w:spacing w:before="25"/>
              <w:ind w:left="119"/>
              <w:rPr>
                <w:sz w:val="20"/>
              </w:rPr>
            </w:pPr>
            <w:r>
              <w:rPr>
                <w:sz w:val="20"/>
              </w:rPr>
              <w:t>(adaptive</w:t>
            </w:r>
            <w:r>
              <w:rPr>
                <w:spacing w:val="44"/>
                <w:sz w:val="20"/>
              </w:rPr>
              <w:t xml:space="preserve">  </w:t>
            </w:r>
            <w:r>
              <w:rPr>
                <w:spacing w:val="-2"/>
                <w:sz w:val="20"/>
              </w:rPr>
              <w:t>questions</w:t>
            </w:r>
          </w:p>
        </w:tc>
        <w:tc>
          <w:tcPr>
            <w:tcW w:w="4587" w:type="dxa"/>
          </w:tcPr>
          <w:p w14:paraId="555AC8B8" w14:textId="77777777" w:rsidR="00E97F1D" w:rsidRDefault="00000000">
            <w:pPr>
              <w:pStyle w:val="TableParagraph"/>
              <w:spacing w:before="25"/>
              <w:ind w:left="119"/>
              <w:rPr>
                <w:sz w:val="20"/>
              </w:rPr>
            </w:pPr>
            <w:r>
              <w:rPr>
                <w:sz w:val="20"/>
              </w:rPr>
              <w:t>be</w:t>
            </w:r>
            <w:r>
              <w:rPr>
                <w:spacing w:val="60"/>
                <w:sz w:val="20"/>
              </w:rPr>
              <w:t xml:space="preserve"> </w:t>
            </w:r>
            <w:r>
              <w:rPr>
                <w:sz w:val="20"/>
              </w:rPr>
              <w:t>shown</w:t>
            </w:r>
            <w:r>
              <w:rPr>
                <w:spacing w:val="61"/>
                <w:sz w:val="20"/>
              </w:rPr>
              <w:t xml:space="preserve"> </w:t>
            </w:r>
            <w:r>
              <w:rPr>
                <w:sz w:val="20"/>
              </w:rPr>
              <w:t>the</w:t>
            </w:r>
            <w:r>
              <w:rPr>
                <w:spacing w:val="60"/>
                <w:sz w:val="20"/>
              </w:rPr>
              <w:t xml:space="preserve"> </w:t>
            </w:r>
            <w:r>
              <w:rPr>
                <w:sz w:val="20"/>
              </w:rPr>
              <w:t>source</w:t>
            </w:r>
            <w:r>
              <w:rPr>
                <w:spacing w:val="61"/>
                <w:sz w:val="20"/>
              </w:rPr>
              <w:t xml:space="preserve"> </w:t>
            </w:r>
            <w:r>
              <w:rPr>
                <w:sz w:val="20"/>
              </w:rPr>
              <w:t>or</w:t>
            </w:r>
            <w:r>
              <w:rPr>
                <w:spacing w:val="61"/>
                <w:sz w:val="20"/>
              </w:rPr>
              <w:t xml:space="preserve"> </w:t>
            </w:r>
            <w:r>
              <w:rPr>
                <w:sz w:val="20"/>
              </w:rPr>
              <w:t>at</w:t>
            </w:r>
            <w:r>
              <w:rPr>
                <w:spacing w:val="60"/>
                <w:sz w:val="20"/>
              </w:rPr>
              <w:t xml:space="preserve"> </w:t>
            </w:r>
            <w:r>
              <w:rPr>
                <w:sz w:val="20"/>
              </w:rPr>
              <w:t>least</w:t>
            </w:r>
            <w:r>
              <w:rPr>
                <w:spacing w:val="61"/>
                <w:sz w:val="20"/>
              </w:rPr>
              <w:t xml:space="preserve"> </w:t>
            </w:r>
            <w:r>
              <w:rPr>
                <w:sz w:val="20"/>
              </w:rPr>
              <w:t>trust</w:t>
            </w:r>
            <w:r>
              <w:rPr>
                <w:spacing w:val="60"/>
                <w:sz w:val="20"/>
              </w:rPr>
              <w:t xml:space="preserve"> </w:t>
            </w:r>
            <w:r>
              <w:rPr>
                <w:sz w:val="20"/>
              </w:rPr>
              <w:t>the</w:t>
            </w:r>
            <w:r>
              <w:rPr>
                <w:spacing w:val="61"/>
                <w:sz w:val="20"/>
              </w:rPr>
              <w:t xml:space="preserve"> </w:t>
            </w:r>
            <w:r>
              <w:rPr>
                <w:spacing w:val="-2"/>
                <w:sz w:val="20"/>
              </w:rPr>
              <w:t>answer</w:t>
            </w:r>
          </w:p>
        </w:tc>
      </w:tr>
      <w:tr w:rsidR="00E97F1D" w14:paraId="7FBC4113" w14:textId="77777777">
        <w:trPr>
          <w:trHeight w:val="296"/>
        </w:trPr>
        <w:tc>
          <w:tcPr>
            <w:tcW w:w="1519" w:type="dxa"/>
          </w:tcPr>
          <w:p w14:paraId="3E6525DD" w14:textId="77777777" w:rsidR="00E97F1D" w:rsidRDefault="00E97F1D">
            <w:pPr>
              <w:pStyle w:val="TableParagraph"/>
              <w:rPr>
                <w:sz w:val="20"/>
              </w:rPr>
            </w:pPr>
          </w:p>
        </w:tc>
        <w:tc>
          <w:tcPr>
            <w:tcW w:w="1025" w:type="dxa"/>
          </w:tcPr>
          <w:p w14:paraId="496A5A4A" w14:textId="77777777" w:rsidR="00E97F1D" w:rsidRDefault="00E97F1D">
            <w:pPr>
              <w:pStyle w:val="TableParagraph"/>
              <w:rPr>
                <w:sz w:val="20"/>
              </w:rPr>
            </w:pPr>
          </w:p>
        </w:tc>
        <w:tc>
          <w:tcPr>
            <w:tcW w:w="1940" w:type="dxa"/>
          </w:tcPr>
          <w:p w14:paraId="10169BE8" w14:textId="77777777" w:rsidR="00E97F1D" w:rsidRDefault="00000000">
            <w:pPr>
              <w:pStyle w:val="TableParagraph"/>
              <w:spacing w:before="25"/>
              <w:ind w:left="119"/>
              <w:rPr>
                <w:sz w:val="20"/>
              </w:rPr>
            </w:pPr>
            <w:r>
              <w:rPr>
                <w:sz w:val="20"/>
              </w:rPr>
              <w:t>and</w:t>
            </w:r>
            <w:r>
              <w:rPr>
                <w:spacing w:val="-10"/>
                <w:sz w:val="20"/>
              </w:rPr>
              <w:t xml:space="preserve"> </w:t>
            </w:r>
            <w:r>
              <w:rPr>
                <w:sz w:val="20"/>
              </w:rPr>
              <w:t>answers,</w:t>
            </w:r>
            <w:r>
              <w:rPr>
                <w:spacing w:val="-9"/>
                <w:sz w:val="20"/>
              </w:rPr>
              <w:t xml:space="preserve"> </w:t>
            </w:r>
            <w:r>
              <w:rPr>
                <w:spacing w:val="-2"/>
                <w:sz w:val="20"/>
              </w:rPr>
              <w:t>hints).</w:t>
            </w:r>
          </w:p>
        </w:tc>
        <w:tc>
          <w:tcPr>
            <w:tcW w:w="4587" w:type="dxa"/>
          </w:tcPr>
          <w:p w14:paraId="4E67D0A6" w14:textId="77777777" w:rsidR="00E97F1D" w:rsidRDefault="00000000">
            <w:pPr>
              <w:pStyle w:val="TableParagraph"/>
              <w:spacing w:before="25"/>
              <w:ind w:left="119"/>
              <w:rPr>
                <w:sz w:val="20"/>
              </w:rPr>
            </w:pPr>
            <w:r>
              <w:rPr>
                <w:sz w:val="20"/>
              </w:rPr>
              <w:t>is</w:t>
            </w:r>
            <w:r>
              <w:rPr>
                <w:spacing w:val="54"/>
                <w:sz w:val="20"/>
              </w:rPr>
              <w:t xml:space="preserve">  </w:t>
            </w:r>
            <w:r>
              <w:rPr>
                <w:sz w:val="20"/>
              </w:rPr>
              <w:t>curriculum-aligned);</w:t>
            </w:r>
            <w:r>
              <w:rPr>
                <w:spacing w:val="55"/>
                <w:sz w:val="20"/>
              </w:rPr>
              <w:t xml:space="preserve">  </w:t>
            </w:r>
            <w:r>
              <w:rPr>
                <w:sz w:val="20"/>
              </w:rPr>
              <w:t>Customizable</w:t>
            </w:r>
            <w:r>
              <w:rPr>
                <w:spacing w:val="55"/>
                <w:sz w:val="20"/>
              </w:rPr>
              <w:t xml:space="preserve">  </w:t>
            </w:r>
            <w:r>
              <w:rPr>
                <w:spacing w:val="-2"/>
                <w:sz w:val="20"/>
              </w:rPr>
              <w:t>difficulty:</w:t>
            </w:r>
          </w:p>
        </w:tc>
      </w:tr>
      <w:tr w:rsidR="00E97F1D" w14:paraId="6882DFAC" w14:textId="77777777">
        <w:trPr>
          <w:trHeight w:val="296"/>
        </w:trPr>
        <w:tc>
          <w:tcPr>
            <w:tcW w:w="1519" w:type="dxa"/>
          </w:tcPr>
          <w:p w14:paraId="74196EC2" w14:textId="77777777" w:rsidR="00E97F1D" w:rsidRDefault="00E97F1D">
            <w:pPr>
              <w:pStyle w:val="TableParagraph"/>
              <w:rPr>
                <w:sz w:val="20"/>
              </w:rPr>
            </w:pPr>
          </w:p>
        </w:tc>
        <w:tc>
          <w:tcPr>
            <w:tcW w:w="1025" w:type="dxa"/>
          </w:tcPr>
          <w:p w14:paraId="0EBB083C" w14:textId="77777777" w:rsidR="00E97F1D" w:rsidRDefault="00E97F1D">
            <w:pPr>
              <w:pStyle w:val="TableParagraph"/>
              <w:rPr>
                <w:sz w:val="20"/>
              </w:rPr>
            </w:pPr>
          </w:p>
        </w:tc>
        <w:tc>
          <w:tcPr>
            <w:tcW w:w="1940" w:type="dxa"/>
          </w:tcPr>
          <w:p w14:paraId="38378DBC" w14:textId="77777777" w:rsidR="00E97F1D" w:rsidRDefault="00E97F1D">
            <w:pPr>
              <w:pStyle w:val="TableParagraph"/>
              <w:rPr>
                <w:sz w:val="20"/>
              </w:rPr>
            </w:pPr>
          </w:p>
        </w:tc>
        <w:tc>
          <w:tcPr>
            <w:tcW w:w="4587" w:type="dxa"/>
          </w:tcPr>
          <w:p w14:paraId="46453805" w14:textId="77777777" w:rsidR="00E97F1D" w:rsidRDefault="00000000">
            <w:pPr>
              <w:pStyle w:val="TableParagraph"/>
              <w:spacing w:before="25"/>
              <w:ind w:left="119"/>
              <w:rPr>
                <w:sz w:val="20"/>
              </w:rPr>
            </w:pPr>
            <w:r>
              <w:rPr>
                <w:sz w:val="20"/>
              </w:rPr>
              <w:t>explanations</w:t>
            </w:r>
            <w:r>
              <w:rPr>
                <w:spacing w:val="-10"/>
                <w:sz w:val="20"/>
              </w:rPr>
              <w:t xml:space="preserve"> </w:t>
            </w:r>
            <w:r>
              <w:rPr>
                <w:sz w:val="20"/>
              </w:rPr>
              <w:t>and</w:t>
            </w:r>
            <w:r>
              <w:rPr>
                <w:spacing w:val="-10"/>
                <w:sz w:val="20"/>
              </w:rPr>
              <w:t xml:space="preserve"> </w:t>
            </w:r>
            <w:r>
              <w:rPr>
                <w:sz w:val="20"/>
              </w:rPr>
              <w:t>answers</w:t>
            </w:r>
            <w:r>
              <w:rPr>
                <w:spacing w:val="-9"/>
                <w:sz w:val="20"/>
              </w:rPr>
              <w:t xml:space="preserve"> </w:t>
            </w:r>
            <w:r>
              <w:rPr>
                <w:sz w:val="20"/>
              </w:rPr>
              <w:t>suited</w:t>
            </w:r>
            <w:r>
              <w:rPr>
                <w:spacing w:val="-10"/>
                <w:sz w:val="20"/>
              </w:rPr>
              <w:t xml:space="preserve"> </w:t>
            </w:r>
            <w:r>
              <w:rPr>
                <w:sz w:val="20"/>
              </w:rPr>
              <w:t>to</w:t>
            </w:r>
            <w:r>
              <w:rPr>
                <w:spacing w:val="-9"/>
                <w:sz w:val="20"/>
              </w:rPr>
              <w:t xml:space="preserve"> </w:t>
            </w:r>
            <w:r>
              <w:rPr>
                <w:sz w:val="20"/>
              </w:rPr>
              <w:t>learner’s</w:t>
            </w:r>
            <w:r>
              <w:rPr>
                <w:spacing w:val="-10"/>
                <w:sz w:val="20"/>
              </w:rPr>
              <w:t xml:space="preserve"> </w:t>
            </w:r>
            <w:r>
              <w:rPr>
                <w:sz w:val="20"/>
              </w:rPr>
              <w:t>skill</w:t>
            </w:r>
            <w:r>
              <w:rPr>
                <w:spacing w:val="-10"/>
                <w:sz w:val="20"/>
              </w:rPr>
              <w:t xml:space="preserve"> </w:t>
            </w:r>
            <w:r>
              <w:rPr>
                <w:spacing w:val="-2"/>
                <w:sz w:val="20"/>
              </w:rPr>
              <w:t>level;</w:t>
            </w:r>
          </w:p>
        </w:tc>
      </w:tr>
      <w:tr w:rsidR="00E97F1D" w14:paraId="3EA4BDE2" w14:textId="77777777">
        <w:trPr>
          <w:trHeight w:val="296"/>
        </w:trPr>
        <w:tc>
          <w:tcPr>
            <w:tcW w:w="1519" w:type="dxa"/>
          </w:tcPr>
          <w:p w14:paraId="7FCBAABD" w14:textId="77777777" w:rsidR="00E97F1D" w:rsidRDefault="00E97F1D">
            <w:pPr>
              <w:pStyle w:val="TableParagraph"/>
              <w:rPr>
                <w:sz w:val="20"/>
              </w:rPr>
            </w:pPr>
          </w:p>
        </w:tc>
        <w:tc>
          <w:tcPr>
            <w:tcW w:w="1025" w:type="dxa"/>
          </w:tcPr>
          <w:p w14:paraId="43620C05" w14:textId="77777777" w:rsidR="00E97F1D" w:rsidRDefault="00E97F1D">
            <w:pPr>
              <w:pStyle w:val="TableParagraph"/>
              <w:rPr>
                <w:sz w:val="20"/>
              </w:rPr>
            </w:pPr>
          </w:p>
        </w:tc>
        <w:tc>
          <w:tcPr>
            <w:tcW w:w="1940" w:type="dxa"/>
          </w:tcPr>
          <w:p w14:paraId="2374034B" w14:textId="77777777" w:rsidR="00E97F1D" w:rsidRDefault="00E97F1D">
            <w:pPr>
              <w:pStyle w:val="TableParagraph"/>
              <w:rPr>
                <w:sz w:val="20"/>
              </w:rPr>
            </w:pPr>
          </w:p>
        </w:tc>
        <w:tc>
          <w:tcPr>
            <w:tcW w:w="4587" w:type="dxa"/>
          </w:tcPr>
          <w:p w14:paraId="34AF282B" w14:textId="77777777" w:rsidR="00E97F1D" w:rsidRDefault="00000000">
            <w:pPr>
              <w:pStyle w:val="TableParagraph"/>
              <w:spacing w:before="25"/>
              <w:ind w:left="119"/>
              <w:rPr>
                <w:sz w:val="20"/>
              </w:rPr>
            </w:pPr>
            <w:r>
              <w:rPr>
                <w:sz w:val="20"/>
              </w:rPr>
              <w:t>Addresses</w:t>
            </w:r>
            <w:r>
              <w:rPr>
                <w:spacing w:val="34"/>
                <w:sz w:val="20"/>
              </w:rPr>
              <w:t xml:space="preserve"> </w:t>
            </w:r>
            <w:r>
              <w:rPr>
                <w:sz w:val="20"/>
              </w:rPr>
              <w:t>hallucinations</w:t>
            </w:r>
            <w:r>
              <w:rPr>
                <w:spacing w:val="34"/>
                <w:sz w:val="20"/>
              </w:rPr>
              <w:t xml:space="preserve"> </w:t>
            </w:r>
            <w:r>
              <w:rPr>
                <w:sz w:val="20"/>
              </w:rPr>
              <w:t>by</w:t>
            </w:r>
            <w:r>
              <w:rPr>
                <w:spacing w:val="34"/>
                <w:sz w:val="20"/>
              </w:rPr>
              <w:t xml:space="preserve"> </w:t>
            </w:r>
            <w:r>
              <w:rPr>
                <w:sz w:val="20"/>
              </w:rPr>
              <w:t>tethering</w:t>
            </w:r>
            <w:r>
              <w:rPr>
                <w:spacing w:val="34"/>
                <w:sz w:val="20"/>
              </w:rPr>
              <w:t xml:space="preserve"> </w:t>
            </w:r>
            <w:r>
              <w:rPr>
                <w:sz w:val="20"/>
              </w:rPr>
              <w:t>model</w:t>
            </w:r>
            <w:r>
              <w:rPr>
                <w:spacing w:val="34"/>
                <w:sz w:val="20"/>
              </w:rPr>
              <w:t xml:space="preserve"> </w:t>
            </w:r>
            <w:r>
              <w:rPr>
                <w:sz w:val="20"/>
              </w:rPr>
              <w:t>to</w:t>
            </w:r>
            <w:r>
              <w:rPr>
                <w:spacing w:val="35"/>
                <w:sz w:val="20"/>
              </w:rPr>
              <w:t xml:space="preserve"> </w:t>
            </w:r>
            <w:r>
              <w:rPr>
                <w:spacing w:val="-4"/>
                <w:sz w:val="20"/>
              </w:rPr>
              <w:t>real</w:t>
            </w:r>
          </w:p>
        </w:tc>
      </w:tr>
      <w:tr w:rsidR="00E97F1D" w14:paraId="24671C45" w14:textId="77777777">
        <w:trPr>
          <w:trHeight w:val="336"/>
        </w:trPr>
        <w:tc>
          <w:tcPr>
            <w:tcW w:w="1519" w:type="dxa"/>
            <w:tcBorders>
              <w:bottom w:val="single" w:sz="6" w:space="0" w:color="000000"/>
            </w:tcBorders>
          </w:tcPr>
          <w:p w14:paraId="51154CC9" w14:textId="77777777" w:rsidR="00E97F1D" w:rsidRDefault="00E97F1D">
            <w:pPr>
              <w:pStyle w:val="TableParagraph"/>
              <w:rPr>
                <w:sz w:val="20"/>
              </w:rPr>
            </w:pPr>
          </w:p>
        </w:tc>
        <w:tc>
          <w:tcPr>
            <w:tcW w:w="1025" w:type="dxa"/>
            <w:tcBorders>
              <w:bottom w:val="single" w:sz="6" w:space="0" w:color="000000"/>
            </w:tcBorders>
          </w:tcPr>
          <w:p w14:paraId="392F9203" w14:textId="77777777" w:rsidR="00E97F1D" w:rsidRDefault="00E97F1D">
            <w:pPr>
              <w:pStyle w:val="TableParagraph"/>
              <w:rPr>
                <w:sz w:val="20"/>
              </w:rPr>
            </w:pPr>
          </w:p>
        </w:tc>
        <w:tc>
          <w:tcPr>
            <w:tcW w:w="1940" w:type="dxa"/>
            <w:tcBorders>
              <w:bottom w:val="single" w:sz="6" w:space="0" w:color="000000"/>
            </w:tcBorders>
          </w:tcPr>
          <w:p w14:paraId="71015281" w14:textId="77777777" w:rsidR="00E97F1D" w:rsidRDefault="00E97F1D">
            <w:pPr>
              <w:pStyle w:val="TableParagraph"/>
              <w:rPr>
                <w:sz w:val="20"/>
              </w:rPr>
            </w:pPr>
          </w:p>
        </w:tc>
        <w:tc>
          <w:tcPr>
            <w:tcW w:w="4587" w:type="dxa"/>
            <w:tcBorders>
              <w:bottom w:val="single" w:sz="6" w:space="0" w:color="000000"/>
            </w:tcBorders>
          </w:tcPr>
          <w:p w14:paraId="5AC721C3" w14:textId="77777777" w:rsidR="00E97F1D" w:rsidRDefault="00000000">
            <w:pPr>
              <w:pStyle w:val="TableParagraph"/>
              <w:spacing w:before="25"/>
              <w:ind w:left="119"/>
              <w:rPr>
                <w:sz w:val="20"/>
              </w:rPr>
            </w:pPr>
            <w:r>
              <w:rPr>
                <w:spacing w:val="-2"/>
                <w:sz w:val="20"/>
              </w:rPr>
              <w:t>content.</w:t>
            </w:r>
          </w:p>
        </w:tc>
      </w:tr>
      <w:tr w:rsidR="00E97F1D" w14:paraId="19A92960" w14:textId="77777777">
        <w:trPr>
          <w:trHeight w:val="350"/>
        </w:trPr>
        <w:tc>
          <w:tcPr>
            <w:tcW w:w="1519" w:type="dxa"/>
            <w:tcBorders>
              <w:top w:val="single" w:sz="6" w:space="0" w:color="000000"/>
            </w:tcBorders>
          </w:tcPr>
          <w:p w14:paraId="22B44228" w14:textId="77777777" w:rsidR="00E97F1D" w:rsidRDefault="00000000">
            <w:pPr>
              <w:pStyle w:val="TableParagraph"/>
              <w:spacing w:before="80"/>
              <w:ind w:left="119"/>
              <w:rPr>
                <w:sz w:val="20"/>
              </w:rPr>
            </w:pPr>
            <w:r>
              <w:rPr>
                <w:spacing w:val="-2"/>
                <w:sz w:val="20"/>
              </w:rPr>
              <w:t>CAELF</w:t>
            </w:r>
            <w:hyperlink w:anchor="_bookmark15" w:history="1">
              <w:r>
                <w:rPr>
                  <w:spacing w:val="-2"/>
                  <w:sz w:val="20"/>
                  <w:vertAlign w:val="superscript"/>
                </w:rPr>
                <w:t>14</w:t>
              </w:r>
            </w:hyperlink>
          </w:p>
        </w:tc>
        <w:tc>
          <w:tcPr>
            <w:tcW w:w="1025" w:type="dxa"/>
            <w:tcBorders>
              <w:top w:val="single" w:sz="6" w:space="0" w:color="000000"/>
            </w:tcBorders>
          </w:tcPr>
          <w:p w14:paraId="785AD01F" w14:textId="77777777" w:rsidR="00E97F1D" w:rsidRDefault="00000000">
            <w:pPr>
              <w:pStyle w:val="TableParagraph"/>
              <w:spacing w:before="80"/>
              <w:ind w:left="4"/>
              <w:jc w:val="center"/>
              <w:rPr>
                <w:sz w:val="20"/>
              </w:rPr>
            </w:pPr>
            <w:r>
              <w:rPr>
                <w:spacing w:val="-5"/>
                <w:sz w:val="20"/>
              </w:rPr>
              <w:t>CAI</w:t>
            </w:r>
          </w:p>
        </w:tc>
        <w:tc>
          <w:tcPr>
            <w:tcW w:w="1940" w:type="dxa"/>
            <w:tcBorders>
              <w:top w:val="single" w:sz="6" w:space="0" w:color="000000"/>
            </w:tcBorders>
          </w:tcPr>
          <w:p w14:paraId="4EEF1C10" w14:textId="77777777" w:rsidR="00E97F1D" w:rsidRDefault="00000000">
            <w:pPr>
              <w:pStyle w:val="TableParagraph"/>
              <w:spacing w:before="80"/>
              <w:ind w:left="119"/>
              <w:rPr>
                <w:sz w:val="20"/>
              </w:rPr>
            </w:pPr>
            <w:r>
              <w:rPr>
                <w:sz w:val="20"/>
              </w:rPr>
              <w:t>Interactive</w:t>
            </w:r>
            <w:r>
              <w:rPr>
                <w:spacing w:val="65"/>
                <w:sz w:val="20"/>
              </w:rPr>
              <w:t xml:space="preserve"> </w:t>
            </w:r>
            <w:r>
              <w:rPr>
                <w:spacing w:val="-2"/>
                <w:sz w:val="20"/>
              </w:rPr>
              <w:t>feedback</w:t>
            </w:r>
          </w:p>
        </w:tc>
        <w:tc>
          <w:tcPr>
            <w:tcW w:w="4587" w:type="dxa"/>
            <w:tcBorders>
              <w:top w:val="single" w:sz="6" w:space="0" w:color="000000"/>
            </w:tcBorders>
          </w:tcPr>
          <w:p w14:paraId="461473BE" w14:textId="77777777" w:rsidR="00E97F1D" w:rsidRDefault="00000000">
            <w:pPr>
              <w:pStyle w:val="TableParagraph"/>
              <w:spacing w:before="80"/>
              <w:ind w:left="119"/>
              <w:rPr>
                <w:sz w:val="20"/>
              </w:rPr>
            </w:pPr>
            <w:r>
              <w:rPr>
                <w:sz w:val="20"/>
              </w:rPr>
              <w:t>Highly</w:t>
            </w:r>
            <w:r>
              <w:rPr>
                <w:spacing w:val="4"/>
                <w:sz w:val="20"/>
              </w:rPr>
              <w:t xml:space="preserve"> </w:t>
            </w:r>
            <w:r>
              <w:rPr>
                <w:sz w:val="20"/>
              </w:rPr>
              <w:t>robust</w:t>
            </w:r>
            <w:r>
              <w:rPr>
                <w:spacing w:val="5"/>
                <w:sz w:val="20"/>
              </w:rPr>
              <w:t xml:space="preserve"> </w:t>
            </w:r>
            <w:r>
              <w:rPr>
                <w:sz w:val="20"/>
              </w:rPr>
              <w:t>to</w:t>
            </w:r>
            <w:r>
              <w:rPr>
                <w:spacing w:val="5"/>
                <w:sz w:val="20"/>
              </w:rPr>
              <w:t xml:space="preserve"> </w:t>
            </w:r>
            <w:r>
              <w:rPr>
                <w:sz w:val="20"/>
              </w:rPr>
              <w:t>student</w:t>
            </w:r>
            <w:r>
              <w:rPr>
                <w:spacing w:val="5"/>
                <w:sz w:val="20"/>
              </w:rPr>
              <w:t xml:space="preserve"> </w:t>
            </w:r>
            <w:r>
              <w:rPr>
                <w:sz w:val="20"/>
              </w:rPr>
              <w:t>push-back,</w:t>
            </w:r>
            <w:r>
              <w:rPr>
                <w:spacing w:val="5"/>
                <w:sz w:val="20"/>
              </w:rPr>
              <w:t xml:space="preserve"> </w:t>
            </w:r>
            <w:r>
              <w:rPr>
                <w:sz w:val="20"/>
              </w:rPr>
              <w:t>maintains</w:t>
            </w:r>
            <w:r>
              <w:rPr>
                <w:spacing w:val="5"/>
                <w:sz w:val="20"/>
              </w:rPr>
              <w:t xml:space="preserve"> </w:t>
            </w:r>
            <w:r>
              <w:rPr>
                <w:spacing w:val="-2"/>
                <w:sz w:val="20"/>
              </w:rPr>
              <w:t>logical</w:t>
            </w:r>
          </w:p>
        </w:tc>
      </w:tr>
      <w:tr w:rsidR="00E97F1D" w14:paraId="09CD4C3D" w14:textId="77777777">
        <w:trPr>
          <w:trHeight w:val="296"/>
        </w:trPr>
        <w:tc>
          <w:tcPr>
            <w:tcW w:w="1519" w:type="dxa"/>
          </w:tcPr>
          <w:p w14:paraId="09A50A31" w14:textId="77777777" w:rsidR="00E97F1D" w:rsidRDefault="00E97F1D">
            <w:pPr>
              <w:pStyle w:val="TableParagraph"/>
              <w:rPr>
                <w:sz w:val="20"/>
              </w:rPr>
            </w:pPr>
          </w:p>
        </w:tc>
        <w:tc>
          <w:tcPr>
            <w:tcW w:w="1025" w:type="dxa"/>
          </w:tcPr>
          <w:p w14:paraId="1B84A3C3" w14:textId="77777777" w:rsidR="00E97F1D" w:rsidRDefault="00E97F1D">
            <w:pPr>
              <w:pStyle w:val="TableParagraph"/>
              <w:rPr>
                <w:sz w:val="20"/>
              </w:rPr>
            </w:pPr>
          </w:p>
        </w:tc>
        <w:tc>
          <w:tcPr>
            <w:tcW w:w="1940" w:type="dxa"/>
          </w:tcPr>
          <w:p w14:paraId="4A8B3EE4" w14:textId="77777777" w:rsidR="00E97F1D" w:rsidRDefault="00000000">
            <w:pPr>
              <w:pStyle w:val="TableParagraph"/>
              <w:spacing w:before="25"/>
              <w:ind w:left="119"/>
              <w:rPr>
                <w:sz w:val="20"/>
              </w:rPr>
            </w:pPr>
            <w:r>
              <w:rPr>
                <w:sz w:val="20"/>
              </w:rPr>
              <w:t>on</w:t>
            </w:r>
            <w:r>
              <w:rPr>
                <w:spacing w:val="-3"/>
                <w:sz w:val="20"/>
              </w:rPr>
              <w:t xml:space="preserve"> </w:t>
            </w:r>
            <w:r>
              <w:rPr>
                <w:spacing w:val="-2"/>
                <w:sz w:val="20"/>
              </w:rPr>
              <w:t>essays.</w:t>
            </w:r>
          </w:p>
        </w:tc>
        <w:tc>
          <w:tcPr>
            <w:tcW w:w="4587" w:type="dxa"/>
          </w:tcPr>
          <w:p w14:paraId="5AF87C81" w14:textId="77777777" w:rsidR="00E97F1D" w:rsidRDefault="00000000">
            <w:pPr>
              <w:pStyle w:val="TableParagraph"/>
              <w:spacing w:before="25"/>
              <w:ind w:left="119"/>
              <w:rPr>
                <w:sz w:val="20"/>
              </w:rPr>
            </w:pPr>
            <w:r>
              <w:rPr>
                <w:sz w:val="20"/>
              </w:rPr>
              <w:t>consistency</w:t>
            </w:r>
            <w:r>
              <w:rPr>
                <w:spacing w:val="61"/>
                <w:w w:val="150"/>
                <w:sz w:val="20"/>
              </w:rPr>
              <w:t xml:space="preserve"> </w:t>
            </w:r>
            <w:r>
              <w:rPr>
                <w:sz w:val="20"/>
              </w:rPr>
              <w:t>and</w:t>
            </w:r>
            <w:r>
              <w:rPr>
                <w:spacing w:val="62"/>
                <w:w w:val="150"/>
                <w:sz w:val="20"/>
              </w:rPr>
              <w:t xml:space="preserve"> </w:t>
            </w:r>
            <w:r>
              <w:rPr>
                <w:sz w:val="20"/>
              </w:rPr>
              <w:t>only</w:t>
            </w:r>
            <w:r>
              <w:rPr>
                <w:spacing w:val="62"/>
                <w:w w:val="150"/>
                <w:sz w:val="20"/>
              </w:rPr>
              <w:t xml:space="preserve"> </w:t>
            </w:r>
            <w:r>
              <w:rPr>
                <w:sz w:val="20"/>
              </w:rPr>
              <w:t>changes</w:t>
            </w:r>
            <w:r>
              <w:rPr>
                <w:spacing w:val="62"/>
                <w:w w:val="150"/>
                <w:sz w:val="20"/>
              </w:rPr>
              <w:t xml:space="preserve"> </w:t>
            </w:r>
            <w:r>
              <w:rPr>
                <w:sz w:val="20"/>
              </w:rPr>
              <w:t>grade</w:t>
            </w:r>
            <w:r>
              <w:rPr>
                <w:spacing w:val="62"/>
                <w:w w:val="150"/>
                <w:sz w:val="20"/>
              </w:rPr>
              <w:t xml:space="preserve"> </w:t>
            </w:r>
            <w:r>
              <w:rPr>
                <w:sz w:val="20"/>
              </w:rPr>
              <w:t>if</w:t>
            </w:r>
            <w:r>
              <w:rPr>
                <w:spacing w:val="61"/>
                <w:w w:val="150"/>
                <w:sz w:val="20"/>
              </w:rPr>
              <w:t xml:space="preserve"> </w:t>
            </w:r>
            <w:r>
              <w:rPr>
                <w:spacing w:val="-2"/>
                <w:sz w:val="20"/>
              </w:rPr>
              <w:t>student’s</w:t>
            </w:r>
          </w:p>
        </w:tc>
      </w:tr>
      <w:tr w:rsidR="00E97F1D" w14:paraId="6F48A5C0" w14:textId="77777777">
        <w:trPr>
          <w:trHeight w:val="296"/>
        </w:trPr>
        <w:tc>
          <w:tcPr>
            <w:tcW w:w="1519" w:type="dxa"/>
          </w:tcPr>
          <w:p w14:paraId="23F27ECD" w14:textId="77777777" w:rsidR="00E97F1D" w:rsidRDefault="00E97F1D">
            <w:pPr>
              <w:pStyle w:val="TableParagraph"/>
              <w:rPr>
                <w:sz w:val="20"/>
              </w:rPr>
            </w:pPr>
          </w:p>
        </w:tc>
        <w:tc>
          <w:tcPr>
            <w:tcW w:w="1025" w:type="dxa"/>
          </w:tcPr>
          <w:p w14:paraId="28F7529E" w14:textId="77777777" w:rsidR="00E97F1D" w:rsidRDefault="00E97F1D">
            <w:pPr>
              <w:pStyle w:val="TableParagraph"/>
              <w:rPr>
                <w:sz w:val="20"/>
              </w:rPr>
            </w:pPr>
          </w:p>
        </w:tc>
        <w:tc>
          <w:tcPr>
            <w:tcW w:w="1940" w:type="dxa"/>
          </w:tcPr>
          <w:p w14:paraId="33295090" w14:textId="77777777" w:rsidR="00E97F1D" w:rsidRDefault="00E97F1D">
            <w:pPr>
              <w:pStyle w:val="TableParagraph"/>
              <w:rPr>
                <w:sz w:val="20"/>
              </w:rPr>
            </w:pPr>
          </w:p>
        </w:tc>
        <w:tc>
          <w:tcPr>
            <w:tcW w:w="4587" w:type="dxa"/>
          </w:tcPr>
          <w:p w14:paraId="530483FF" w14:textId="77777777" w:rsidR="00E97F1D" w:rsidRDefault="00000000">
            <w:pPr>
              <w:pStyle w:val="TableParagraph"/>
              <w:spacing w:before="25"/>
              <w:ind w:left="119"/>
              <w:rPr>
                <w:sz w:val="20"/>
              </w:rPr>
            </w:pPr>
            <w:r>
              <w:rPr>
                <w:sz w:val="20"/>
              </w:rPr>
              <w:t>counter-argument</w:t>
            </w:r>
            <w:r>
              <w:rPr>
                <w:spacing w:val="66"/>
                <w:w w:val="150"/>
                <w:sz w:val="20"/>
              </w:rPr>
              <w:t xml:space="preserve"> </w:t>
            </w:r>
            <w:r>
              <w:rPr>
                <w:sz w:val="20"/>
              </w:rPr>
              <w:t>is</w:t>
            </w:r>
            <w:r>
              <w:rPr>
                <w:spacing w:val="66"/>
                <w:w w:val="150"/>
                <w:sz w:val="20"/>
              </w:rPr>
              <w:t xml:space="preserve"> </w:t>
            </w:r>
            <w:r>
              <w:rPr>
                <w:sz w:val="20"/>
              </w:rPr>
              <w:t>valid;</w:t>
            </w:r>
            <w:r>
              <w:rPr>
                <w:spacing w:val="66"/>
                <w:w w:val="150"/>
                <w:sz w:val="20"/>
              </w:rPr>
              <w:t xml:space="preserve"> </w:t>
            </w:r>
            <w:r>
              <w:rPr>
                <w:sz w:val="20"/>
              </w:rPr>
              <w:t>Inherently</w:t>
            </w:r>
            <w:r>
              <w:rPr>
                <w:spacing w:val="66"/>
                <w:w w:val="150"/>
                <w:sz w:val="20"/>
              </w:rPr>
              <w:t xml:space="preserve"> </w:t>
            </w:r>
            <w:r>
              <w:rPr>
                <w:spacing w:val="-2"/>
                <w:sz w:val="20"/>
              </w:rPr>
              <w:t>explainable</w:t>
            </w:r>
          </w:p>
        </w:tc>
      </w:tr>
      <w:tr w:rsidR="00E97F1D" w14:paraId="0FA4E64F" w14:textId="77777777">
        <w:trPr>
          <w:trHeight w:val="296"/>
        </w:trPr>
        <w:tc>
          <w:tcPr>
            <w:tcW w:w="1519" w:type="dxa"/>
          </w:tcPr>
          <w:p w14:paraId="510BA7F7" w14:textId="77777777" w:rsidR="00E97F1D" w:rsidRDefault="00E97F1D">
            <w:pPr>
              <w:pStyle w:val="TableParagraph"/>
              <w:rPr>
                <w:sz w:val="20"/>
              </w:rPr>
            </w:pPr>
          </w:p>
        </w:tc>
        <w:tc>
          <w:tcPr>
            <w:tcW w:w="1025" w:type="dxa"/>
          </w:tcPr>
          <w:p w14:paraId="47379A41" w14:textId="77777777" w:rsidR="00E97F1D" w:rsidRDefault="00E97F1D">
            <w:pPr>
              <w:pStyle w:val="TableParagraph"/>
              <w:rPr>
                <w:sz w:val="20"/>
              </w:rPr>
            </w:pPr>
          </w:p>
        </w:tc>
        <w:tc>
          <w:tcPr>
            <w:tcW w:w="1940" w:type="dxa"/>
          </w:tcPr>
          <w:p w14:paraId="3B257C31" w14:textId="77777777" w:rsidR="00E97F1D" w:rsidRDefault="00E97F1D">
            <w:pPr>
              <w:pStyle w:val="TableParagraph"/>
              <w:rPr>
                <w:sz w:val="20"/>
              </w:rPr>
            </w:pPr>
          </w:p>
        </w:tc>
        <w:tc>
          <w:tcPr>
            <w:tcW w:w="4587" w:type="dxa"/>
          </w:tcPr>
          <w:p w14:paraId="281A2FB4" w14:textId="77777777" w:rsidR="00E97F1D" w:rsidRDefault="00000000">
            <w:pPr>
              <w:pStyle w:val="TableParagraph"/>
              <w:spacing w:before="25"/>
              <w:ind w:left="119"/>
              <w:rPr>
                <w:sz w:val="20"/>
              </w:rPr>
            </w:pPr>
            <w:r>
              <w:rPr>
                <w:sz w:val="20"/>
              </w:rPr>
              <w:t>feedback</w:t>
            </w:r>
            <w:r>
              <w:rPr>
                <w:spacing w:val="43"/>
                <w:sz w:val="20"/>
              </w:rPr>
              <w:t xml:space="preserve"> </w:t>
            </w:r>
            <w:r>
              <w:rPr>
                <w:sz w:val="20"/>
              </w:rPr>
              <w:t>(built</w:t>
            </w:r>
            <w:r>
              <w:rPr>
                <w:spacing w:val="44"/>
                <w:sz w:val="20"/>
              </w:rPr>
              <w:t xml:space="preserve"> </w:t>
            </w:r>
            <w:r>
              <w:rPr>
                <w:sz w:val="20"/>
              </w:rPr>
              <w:t>from</w:t>
            </w:r>
            <w:r>
              <w:rPr>
                <w:spacing w:val="43"/>
                <w:sz w:val="20"/>
              </w:rPr>
              <w:t xml:space="preserve"> </w:t>
            </w:r>
            <w:r>
              <w:rPr>
                <w:sz w:val="20"/>
              </w:rPr>
              <w:t>explicit</w:t>
            </w:r>
            <w:r>
              <w:rPr>
                <w:spacing w:val="44"/>
                <w:sz w:val="20"/>
              </w:rPr>
              <w:t xml:space="preserve"> </w:t>
            </w:r>
            <w:r>
              <w:rPr>
                <w:sz w:val="20"/>
              </w:rPr>
              <w:t>arguments</w:t>
            </w:r>
            <w:r>
              <w:rPr>
                <w:spacing w:val="44"/>
                <w:sz w:val="20"/>
              </w:rPr>
              <w:t xml:space="preserve"> </w:t>
            </w:r>
            <w:r>
              <w:rPr>
                <w:sz w:val="20"/>
              </w:rPr>
              <w:t>and</w:t>
            </w:r>
            <w:r>
              <w:rPr>
                <w:spacing w:val="43"/>
                <w:sz w:val="20"/>
              </w:rPr>
              <w:t xml:space="preserve"> </w:t>
            </w:r>
            <w:r>
              <w:rPr>
                <w:spacing w:val="-2"/>
                <w:sz w:val="20"/>
              </w:rPr>
              <w:t>rubric</w:t>
            </w:r>
          </w:p>
        </w:tc>
      </w:tr>
      <w:tr w:rsidR="00E97F1D" w14:paraId="3198B089" w14:textId="77777777">
        <w:trPr>
          <w:trHeight w:val="296"/>
        </w:trPr>
        <w:tc>
          <w:tcPr>
            <w:tcW w:w="1519" w:type="dxa"/>
          </w:tcPr>
          <w:p w14:paraId="442416FA" w14:textId="77777777" w:rsidR="00E97F1D" w:rsidRDefault="00E97F1D">
            <w:pPr>
              <w:pStyle w:val="TableParagraph"/>
              <w:rPr>
                <w:sz w:val="20"/>
              </w:rPr>
            </w:pPr>
          </w:p>
        </w:tc>
        <w:tc>
          <w:tcPr>
            <w:tcW w:w="1025" w:type="dxa"/>
          </w:tcPr>
          <w:p w14:paraId="37924A17" w14:textId="77777777" w:rsidR="00E97F1D" w:rsidRDefault="00E97F1D">
            <w:pPr>
              <w:pStyle w:val="TableParagraph"/>
              <w:rPr>
                <w:sz w:val="20"/>
              </w:rPr>
            </w:pPr>
          </w:p>
        </w:tc>
        <w:tc>
          <w:tcPr>
            <w:tcW w:w="1940" w:type="dxa"/>
          </w:tcPr>
          <w:p w14:paraId="023122F6" w14:textId="77777777" w:rsidR="00E97F1D" w:rsidRDefault="00E97F1D">
            <w:pPr>
              <w:pStyle w:val="TableParagraph"/>
              <w:rPr>
                <w:sz w:val="20"/>
              </w:rPr>
            </w:pPr>
          </w:p>
        </w:tc>
        <w:tc>
          <w:tcPr>
            <w:tcW w:w="4587" w:type="dxa"/>
          </w:tcPr>
          <w:p w14:paraId="3216D93C" w14:textId="77777777" w:rsidR="00E97F1D" w:rsidRDefault="00000000">
            <w:pPr>
              <w:pStyle w:val="TableParagraph"/>
              <w:spacing w:before="25"/>
              <w:ind w:left="119"/>
              <w:rPr>
                <w:sz w:val="20"/>
              </w:rPr>
            </w:pPr>
            <w:r>
              <w:rPr>
                <w:sz w:val="20"/>
              </w:rPr>
              <w:t>criteria);</w:t>
            </w:r>
            <w:r>
              <w:rPr>
                <w:spacing w:val="75"/>
                <w:sz w:val="20"/>
              </w:rPr>
              <w:t xml:space="preserve"> </w:t>
            </w:r>
            <w:r>
              <w:rPr>
                <w:sz w:val="20"/>
              </w:rPr>
              <w:t>Improves</w:t>
            </w:r>
            <w:r>
              <w:rPr>
                <w:spacing w:val="75"/>
                <w:sz w:val="20"/>
              </w:rPr>
              <w:t xml:space="preserve"> </w:t>
            </w:r>
            <w:r>
              <w:rPr>
                <w:sz w:val="20"/>
              </w:rPr>
              <w:t>LLM’s</w:t>
            </w:r>
            <w:r>
              <w:rPr>
                <w:spacing w:val="76"/>
                <w:sz w:val="20"/>
              </w:rPr>
              <w:t xml:space="preserve"> </w:t>
            </w:r>
            <w:r>
              <w:rPr>
                <w:sz w:val="20"/>
              </w:rPr>
              <w:t>reasoning</w:t>
            </w:r>
            <w:r>
              <w:rPr>
                <w:spacing w:val="75"/>
                <w:sz w:val="20"/>
              </w:rPr>
              <w:t xml:space="preserve"> </w:t>
            </w:r>
            <w:r>
              <w:rPr>
                <w:sz w:val="20"/>
              </w:rPr>
              <w:t>and</w:t>
            </w:r>
            <w:r>
              <w:rPr>
                <w:spacing w:val="75"/>
                <w:sz w:val="20"/>
              </w:rPr>
              <w:t xml:space="preserve"> </w:t>
            </w:r>
            <w:r>
              <w:rPr>
                <w:spacing w:val="-2"/>
                <w:sz w:val="20"/>
              </w:rPr>
              <w:t>reduces</w:t>
            </w:r>
          </w:p>
        </w:tc>
      </w:tr>
      <w:tr w:rsidR="00E97F1D" w14:paraId="47ED5953" w14:textId="77777777">
        <w:trPr>
          <w:trHeight w:val="296"/>
        </w:trPr>
        <w:tc>
          <w:tcPr>
            <w:tcW w:w="1519" w:type="dxa"/>
          </w:tcPr>
          <w:p w14:paraId="49B94B2A" w14:textId="77777777" w:rsidR="00E97F1D" w:rsidRDefault="00E97F1D">
            <w:pPr>
              <w:pStyle w:val="TableParagraph"/>
              <w:rPr>
                <w:sz w:val="20"/>
              </w:rPr>
            </w:pPr>
          </w:p>
        </w:tc>
        <w:tc>
          <w:tcPr>
            <w:tcW w:w="1025" w:type="dxa"/>
          </w:tcPr>
          <w:p w14:paraId="64856A77" w14:textId="77777777" w:rsidR="00E97F1D" w:rsidRDefault="00E97F1D">
            <w:pPr>
              <w:pStyle w:val="TableParagraph"/>
              <w:rPr>
                <w:sz w:val="20"/>
              </w:rPr>
            </w:pPr>
          </w:p>
        </w:tc>
        <w:tc>
          <w:tcPr>
            <w:tcW w:w="1940" w:type="dxa"/>
          </w:tcPr>
          <w:p w14:paraId="6D5239C2" w14:textId="77777777" w:rsidR="00E97F1D" w:rsidRDefault="00E97F1D">
            <w:pPr>
              <w:pStyle w:val="TableParagraph"/>
              <w:rPr>
                <w:sz w:val="20"/>
              </w:rPr>
            </w:pPr>
          </w:p>
        </w:tc>
        <w:tc>
          <w:tcPr>
            <w:tcW w:w="4587" w:type="dxa"/>
          </w:tcPr>
          <w:p w14:paraId="067EC237" w14:textId="77777777" w:rsidR="00E97F1D" w:rsidRDefault="00000000">
            <w:pPr>
              <w:pStyle w:val="TableParagraph"/>
              <w:spacing w:before="25"/>
              <w:ind w:left="119"/>
              <w:rPr>
                <w:sz w:val="20"/>
              </w:rPr>
            </w:pPr>
            <w:r>
              <w:rPr>
                <w:sz w:val="20"/>
              </w:rPr>
              <w:t>susceptibility</w:t>
            </w:r>
            <w:r>
              <w:rPr>
                <w:spacing w:val="79"/>
                <w:w w:val="150"/>
                <w:sz w:val="20"/>
              </w:rPr>
              <w:t xml:space="preserve"> </w:t>
            </w:r>
            <w:r>
              <w:rPr>
                <w:sz w:val="20"/>
              </w:rPr>
              <w:t>to</w:t>
            </w:r>
            <w:r>
              <w:rPr>
                <w:spacing w:val="79"/>
                <w:w w:val="150"/>
                <w:sz w:val="20"/>
              </w:rPr>
              <w:t xml:space="preserve"> </w:t>
            </w:r>
            <w:r>
              <w:rPr>
                <w:sz w:val="20"/>
              </w:rPr>
              <w:t>manipulation</w:t>
            </w:r>
            <w:r>
              <w:rPr>
                <w:spacing w:val="79"/>
                <w:w w:val="150"/>
                <w:sz w:val="20"/>
              </w:rPr>
              <w:t xml:space="preserve"> </w:t>
            </w:r>
            <w:r>
              <w:rPr>
                <w:sz w:val="20"/>
              </w:rPr>
              <w:t>in</w:t>
            </w:r>
            <w:r>
              <w:rPr>
                <w:spacing w:val="79"/>
                <w:w w:val="150"/>
                <w:sz w:val="20"/>
              </w:rPr>
              <w:t xml:space="preserve"> </w:t>
            </w:r>
            <w:r>
              <w:rPr>
                <w:sz w:val="20"/>
              </w:rPr>
              <w:t>an</w:t>
            </w:r>
            <w:r>
              <w:rPr>
                <w:spacing w:val="27"/>
                <w:sz w:val="20"/>
              </w:rPr>
              <w:t xml:space="preserve">  </w:t>
            </w:r>
            <w:r>
              <w:rPr>
                <w:spacing w:val="-2"/>
                <w:sz w:val="20"/>
              </w:rPr>
              <w:t>educational</w:t>
            </w:r>
          </w:p>
        </w:tc>
      </w:tr>
      <w:tr w:rsidR="00E97F1D" w14:paraId="0B3386DB" w14:textId="77777777">
        <w:trPr>
          <w:trHeight w:val="337"/>
        </w:trPr>
        <w:tc>
          <w:tcPr>
            <w:tcW w:w="1519" w:type="dxa"/>
            <w:tcBorders>
              <w:bottom w:val="single" w:sz="8" w:space="0" w:color="000000"/>
            </w:tcBorders>
          </w:tcPr>
          <w:p w14:paraId="77889878" w14:textId="77777777" w:rsidR="00E97F1D" w:rsidRDefault="00E97F1D">
            <w:pPr>
              <w:pStyle w:val="TableParagraph"/>
              <w:rPr>
                <w:sz w:val="20"/>
              </w:rPr>
            </w:pPr>
          </w:p>
        </w:tc>
        <w:tc>
          <w:tcPr>
            <w:tcW w:w="1025" w:type="dxa"/>
            <w:tcBorders>
              <w:bottom w:val="single" w:sz="8" w:space="0" w:color="000000"/>
            </w:tcBorders>
          </w:tcPr>
          <w:p w14:paraId="4E4E3332" w14:textId="77777777" w:rsidR="00E97F1D" w:rsidRDefault="00E97F1D">
            <w:pPr>
              <w:pStyle w:val="TableParagraph"/>
              <w:rPr>
                <w:sz w:val="20"/>
              </w:rPr>
            </w:pPr>
          </w:p>
        </w:tc>
        <w:tc>
          <w:tcPr>
            <w:tcW w:w="1940" w:type="dxa"/>
            <w:tcBorders>
              <w:bottom w:val="single" w:sz="8" w:space="0" w:color="000000"/>
            </w:tcBorders>
          </w:tcPr>
          <w:p w14:paraId="290EEBE4" w14:textId="77777777" w:rsidR="00E97F1D" w:rsidRDefault="00E97F1D">
            <w:pPr>
              <w:pStyle w:val="TableParagraph"/>
              <w:rPr>
                <w:sz w:val="20"/>
              </w:rPr>
            </w:pPr>
          </w:p>
        </w:tc>
        <w:tc>
          <w:tcPr>
            <w:tcW w:w="4587" w:type="dxa"/>
            <w:tcBorders>
              <w:bottom w:val="single" w:sz="8" w:space="0" w:color="000000"/>
            </w:tcBorders>
          </w:tcPr>
          <w:p w14:paraId="3C7C64CB" w14:textId="77777777" w:rsidR="00E97F1D" w:rsidRDefault="00000000">
            <w:pPr>
              <w:pStyle w:val="TableParagraph"/>
              <w:spacing w:before="25"/>
              <w:ind w:left="119"/>
              <w:rPr>
                <w:sz w:val="20"/>
              </w:rPr>
            </w:pPr>
            <w:r>
              <w:rPr>
                <w:spacing w:val="-2"/>
                <w:sz w:val="20"/>
              </w:rPr>
              <w:t>dialogue.</w:t>
            </w:r>
          </w:p>
        </w:tc>
      </w:tr>
    </w:tbl>
    <w:p w14:paraId="52C9417F" w14:textId="77777777" w:rsidR="00E97F1D" w:rsidRDefault="00E97F1D">
      <w:pPr>
        <w:pStyle w:val="BodyText"/>
        <w:spacing w:before="111"/>
        <w:ind w:left="0"/>
        <w:jc w:val="left"/>
        <w:rPr>
          <w:sz w:val="20"/>
        </w:rPr>
      </w:pPr>
    </w:p>
    <w:p w14:paraId="0DE278FC" w14:textId="77777777" w:rsidR="00E97F1D" w:rsidRDefault="00E97F1D">
      <w:pPr>
        <w:pStyle w:val="BodyText"/>
        <w:jc w:val="left"/>
        <w:rPr>
          <w:sz w:val="20"/>
        </w:rPr>
        <w:sectPr w:rsidR="00E97F1D">
          <w:pgSz w:w="11910" w:h="16840"/>
          <w:pgMar w:top="1440" w:right="1417" w:bottom="280" w:left="1275" w:header="720" w:footer="720" w:gutter="0"/>
          <w:cols w:space="720"/>
        </w:sectPr>
      </w:pPr>
    </w:p>
    <w:p w14:paraId="444818D7" w14:textId="77777777" w:rsidR="00E97F1D" w:rsidRDefault="00000000">
      <w:pPr>
        <w:pStyle w:val="BodyText"/>
        <w:spacing w:before="97" w:line="256" w:lineRule="auto"/>
      </w:pPr>
      <w:r>
        <w:t>ability to revise or adapt the decision based on that challenge</w:t>
      </w:r>
      <w:hyperlink w:anchor="_bookmark47" w:history="1">
        <w:r>
          <w:rPr>
            <w:vertAlign w:val="superscript"/>
          </w:rPr>
          <w:t>12,13,48</w:t>
        </w:r>
      </w:hyperlink>
      <w:r>
        <w:t>. Some researchers describe this as transitioning from static AI systems to dynamic,</w:t>
      </w:r>
      <w:r>
        <w:rPr>
          <w:spacing w:val="-14"/>
        </w:rPr>
        <w:t xml:space="preserve"> </w:t>
      </w:r>
      <w:r>
        <w:t>interactive</w:t>
      </w:r>
      <w:r>
        <w:rPr>
          <w:spacing w:val="-14"/>
        </w:rPr>
        <w:t xml:space="preserve"> </w:t>
      </w:r>
      <w:r>
        <w:t>AI,</w:t>
      </w:r>
      <w:r>
        <w:rPr>
          <w:spacing w:val="-14"/>
        </w:rPr>
        <w:t xml:space="preserve"> </w:t>
      </w:r>
      <w:r>
        <w:t>which</w:t>
      </w:r>
      <w:r>
        <w:rPr>
          <w:spacing w:val="-13"/>
        </w:rPr>
        <w:t xml:space="preserve"> </w:t>
      </w:r>
      <w:r>
        <w:t>are</w:t>
      </w:r>
      <w:r>
        <w:rPr>
          <w:spacing w:val="-14"/>
        </w:rPr>
        <w:t xml:space="preserve"> </w:t>
      </w:r>
      <w:r>
        <w:t>machines</w:t>
      </w:r>
      <w:r>
        <w:rPr>
          <w:spacing w:val="-14"/>
        </w:rPr>
        <w:t xml:space="preserve"> </w:t>
      </w:r>
      <w:r>
        <w:t>that can</w:t>
      </w:r>
      <w:r>
        <w:rPr>
          <w:spacing w:val="-10"/>
        </w:rPr>
        <w:t xml:space="preserve"> </w:t>
      </w:r>
      <w:r>
        <w:t>engage</w:t>
      </w:r>
      <w:r>
        <w:rPr>
          <w:spacing w:val="-10"/>
        </w:rPr>
        <w:t xml:space="preserve"> </w:t>
      </w:r>
      <w:r>
        <w:t>in</w:t>
      </w:r>
      <w:r>
        <w:rPr>
          <w:spacing w:val="-10"/>
        </w:rPr>
        <w:t xml:space="preserve"> </w:t>
      </w:r>
      <w:r>
        <w:t>dialogue</w:t>
      </w:r>
      <w:r>
        <w:rPr>
          <w:spacing w:val="-10"/>
        </w:rPr>
        <w:t xml:space="preserve"> </w:t>
      </w:r>
      <w:r>
        <w:t>about</w:t>
      </w:r>
      <w:r>
        <w:rPr>
          <w:spacing w:val="-10"/>
        </w:rPr>
        <w:t xml:space="preserve"> </w:t>
      </w:r>
      <w:r>
        <w:t>their</w:t>
      </w:r>
      <w:r>
        <w:rPr>
          <w:spacing w:val="-10"/>
        </w:rPr>
        <w:t xml:space="preserve"> </w:t>
      </w:r>
      <w:r>
        <w:t>reasoning</w:t>
      </w:r>
      <w:r>
        <w:rPr>
          <w:spacing w:val="-10"/>
        </w:rPr>
        <w:t xml:space="preserve"> </w:t>
      </w:r>
      <w:r>
        <w:t xml:space="preserve">and </w:t>
      </w:r>
      <w:r>
        <w:rPr>
          <w:spacing w:val="-4"/>
        </w:rPr>
        <w:t>adjust</w:t>
      </w:r>
      <w:r>
        <w:rPr>
          <w:spacing w:val="-6"/>
        </w:rPr>
        <w:t xml:space="preserve"> </w:t>
      </w:r>
      <w:r>
        <w:rPr>
          <w:spacing w:val="-4"/>
        </w:rPr>
        <w:t>when</w:t>
      </w:r>
      <w:r>
        <w:rPr>
          <w:spacing w:val="-6"/>
        </w:rPr>
        <w:t xml:space="preserve"> </w:t>
      </w:r>
      <w:r>
        <w:rPr>
          <w:spacing w:val="-4"/>
        </w:rPr>
        <w:t>valid</w:t>
      </w:r>
      <w:r>
        <w:rPr>
          <w:spacing w:val="-6"/>
        </w:rPr>
        <w:t xml:space="preserve"> </w:t>
      </w:r>
      <w:r>
        <w:rPr>
          <w:spacing w:val="-4"/>
        </w:rPr>
        <w:t>points</w:t>
      </w:r>
      <w:r>
        <w:rPr>
          <w:spacing w:val="-6"/>
        </w:rPr>
        <w:t xml:space="preserve"> </w:t>
      </w:r>
      <w:r>
        <w:rPr>
          <w:spacing w:val="-4"/>
        </w:rPr>
        <w:t>of</w:t>
      </w:r>
      <w:r>
        <w:rPr>
          <w:spacing w:val="-6"/>
        </w:rPr>
        <w:t xml:space="preserve"> </w:t>
      </w:r>
      <w:r>
        <w:rPr>
          <w:spacing w:val="-4"/>
        </w:rPr>
        <w:t>contestation</w:t>
      </w:r>
      <w:r>
        <w:rPr>
          <w:spacing w:val="-6"/>
        </w:rPr>
        <w:t xml:space="preserve"> </w:t>
      </w:r>
      <w:r>
        <w:rPr>
          <w:spacing w:val="-4"/>
        </w:rPr>
        <w:t>are</w:t>
      </w:r>
      <w:r>
        <w:rPr>
          <w:spacing w:val="-6"/>
        </w:rPr>
        <w:t xml:space="preserve"> </w:t>
      </w:r>
      <w:r>
        <w:rPr>
          <w:spacing w:val="-4"/>
        </w:rPr>
        <w:t xml:space="preserve">raised. </w:t>
      </w:r>
      <w:r>
        <w:t>It represents a shift from viewing explainability as</w:t>
      </w:r>
      <w:r>
        <w:rPr>
          <w:spacing w:val="-14"/>
        </w:rPr>
        <w:t xml:space="preserve"> </w:t>
      </w:r>
      <w:r>
        <w:t>the</w:t>
      </w:r>
      <w:r>
        <w:rPr>
          <w:spacing w:val="-14"/>
        </w:rPr>
        <w:t xml:space="preserve"> </w:t>
      </w:r>
      <w:r>
        <w:t>end</w:t>
      </w:r>
      <w:r>
        <w:rPr>
          <w:spacing w:val="-14"/>
        </w:rPr>
        <w:t xml:space="preserve"> </w:t>
      </w:r>
      <w:r>
        <w:t>goal</w:t>
      </w:r>
      <w:r>
        <w:rPr>
          <w:spacing w:val="-13"/>
        </w:rPr>
        <w:t xml:space="preserve"> </w:t>
      </w:r>
      <w:r>
        <w:t>to</w:t>
      </w:r>
      <w:r>
        <w:rPr>
          <w:spacing w:val="-14"/>
        </w:rPr>
        <w:t xml:space="preserve"> </w:t>
      </w:r>
      <w:r>
        <w:t>viewing</w:t>
      </w:r>
      <w:r>
        <w:rPr>
          <w:spacing w:val="-14"/>
        </w:rPr>
        <w:t xml:space="preserve"> </w:t>
      </w:r>
      <w:r>
        <w:t>recourse</w:t>
      </w:r>
      <w:r>
        <w:rPr>
          <w:spacing w:val="-14"/>
        </w:rPr>
        <w:t xml:space="preserve"> </w:t>
      </w:r>
      <w:r>
        <w:t>and</w:t>
      </w:r>
      <w:r>
        <w:rPr>
          <w:spacing w:val="-13"/>
        </w:rPr>
        <w:t xml:space="preserve"> </w:t>
      </w:r>
      <w:r>
        <w:t>redress</w:t>
      </w:r>
      <w:r>
        <w:rPr>
          <w:spacing w:val="-14"/>
        </w:rPr>
        <w:t xml:space="preserve"> </w:t>
      </w:r>
      <w:r>
        <w:t>as the</w:t>
      </w:r>
      <w:r>
        <w:rPr>
          <w:spacing w:val="-5"/>
        </w:rPr>
        <w:t xml:space="preserve"> </w:t>
      </w:r>
      <w:r>
        <w:t>ultimate</w:t>
      </w:r>
      <w:r>
        <w:rPr>
          <w:spacing w:val="-6"/>
        </w:rPr>
        <w:t xml:space="preserve"> </w:t>
      </w:r>
      <w:r>
        <w:t>goal.</w:t>
      </w:r>
      <w:r>
        <w:rPr>
          <w:spacing w:val="-5"/>
        </w:rPr>
        <w:t xml:space="preserve"> </w:t>
      </w:r>
      <w:r>
        <w:t>If</w:t>
      </w:r>
      <w:r>
        <w:rPr>
          <w:spacing w:val="-5"/>
        </w:rPr>
        <w:t xml:space="preserve"> </w:t>
      </w:r>
      <w:r>
        <w:t>the</w:t>
      </w:r>
      <w:r>
        <w:rPr>
          <w:spacing w:val="-5"/>
        </w:rPr>
        <w:t xml:space="preserve"> </w:t>
      </w:r>
      <w:r>
        <w:t>AI</w:t>
      </w:r>
      <w:r>
        <w:rPr>
          <w:spacing w:val="-5"/>
        </w:rPr>
        <w:t xml:space="preserve"> </w:t>
      </w:r>
      <w:r>
        <w:t>is</w:t>
      </w:r>
      <w:r>
        <w:rPr>
          <w:spacing w:val="-5"/>
        </w:rPr>
        <w:t xml:space="preserve"> </w:t>
      </w:r>
      <w:r>
        <w:t>found</w:t>
      </w:r>
      <w:r>
        <w:rPr>
          <w:spacing w:val="-5"/>
        </w:rPr>
        <w:t xml:space="preserve"> </w:t>
      </w:r>
      <w:r>
        <w:t>to</w:t>
      </w:r>
      <w:r>
        <w:rPr>
          <w:spacing w:val="-5"/>
        </w:rPr>
        <w:t xml:space="preserve"> </w:t>
      </w:r>
      <w:r>
        <w:t>be</w:t>
      </w:r>
      <w:r>
        <w:rPr>
          <w:spacing w:val="-5"/>
        </w:rPr>
        <w:t xml:space="preserve"> </w:t>
      </w:r>
      <w:r>
        <w:rPr>
          <w:spacing w:val="-2"/>
        </w:rPr>
        <w:t>flawed,</w:t>
      </w:r>
    </w:p>
    <w:p w14:paraId="1CEDB9EA" w14:textId="77777777" w:rsidR="00E97F1D" w:rsidRDefault="00000000">
      <w:pPr>
        <w:pStyle w:val="BodyText"/>
        <w:spacing w:before="97" w:line="256" w:lineRule="auto"/>
        <w:ind w:right="89"/>
      </w:pPr>
      <w:r>
        <w:br w:type="column"/>
      </w:r>
      <w:r>
        <w:t>there must be a way to correct it or mitigate its effects. In education, contestability means that faculty and students are not passive recipients</w:t>
      </w:r>
      <w:r>
        <w:rPr>
          <w:spacing w:val="80"/>
        </w:rPr>
        <w:t xml:space="preserve"> </w:t>
      </w:r>
      <w:r>
        <w:t>of AI outputs, but active participants who can question</w:t>
      </w:r>
      <w:r>
        <w:rPr>
          <w:spacing w:val="-10"/>
        </w:rPr>
        <w:t xml:space="preserve"> </w:t>
      </w:r>
      <w:r>
        <w:t>and</w:t>
      </w:r>
      <w:r>
        <w:rPr>
          <w:spacing w:val="-10"/>
        </w:rPr>
        <w:t xml:space="preserve"> </w:t>
      </w:r>
      <w:r>
        <w:t>modify</w:t>
      </w:r>
      <w:r>
        <w:rPr>
          <w:spacing w:val="-10"/>
        </w:rPr>
        <w:t xml:space="preserve"> </w:t>
      </w:r>
      <w:r>
        <w:t>those</w:t>
      </w:r>
      <w:r>
        <w:rPr>
          <w:spacing w:val="-10"/>
        </w:rPr>
        <w:t xml:space="preserve"> </w:t>
      </w:r>
      <w:r>
        <w:t>outputs.</w:t>
      </w:r>
      <w:r>
        <w:rPr>
          <w:spacing w:val="-10"/>
        </w:rPr>
        <w:t xml:space="preserve"> </w:t>
      </w:r>
      <w:r>
        <w:t>For</w:t>
      </w:r>
      <w:r>
        <w:rPr>
          <w:spacing w:val="-10"/>
        </w:rPr>
        <w:t xml:space="preserve"> </w:t>
      </w:r>
      <w:r>
        <w:t>example, consider an AI system that flags student essays for</w:t>
      </w:r>
      <w:r>
        <w:rPr>
          <w:spacing w:val="40"/>
        </w:rPr>
        <w:t xml:space="preserve"> </w:t>
      </w:r>
      <w:r>
        <w:t>potential</w:t>
      </w:r>
      <w:r>
        <w:rPr>
          <w:spacing w:val="40"/>
        </w:rPr>
        <w:t xml:space="preserve"> </w:t>
      </w:r>
      <w:r>
        <w:t>plagiarism</w:t>
      </w:r>
      <w:r>
        <w:rPr>
          <w:spacing w:val="40"/>
        </w:rPr>
        <w:t xml:space="preserve"> </w:t>
      </w:r>
      <w:r>
        <w:t>or</w:t>
      </w:r>
      <w:r>
        <w:rPr>
          <w:spacing w:val="40"/>
        </w:rPr>
        <w:t xml:space="preserve"> </w:t>
      </w:r>
      <w:r>
        <w:t>grading</w:t>
      </w:r>
      <w:r>
        <w:rPr>
          <w:spacing w:val="40"/>
        </w:rPr>
        <w:t xml:space="preserve"> </w:t>
      </w:r>
      <w:r>
        <w:t>purposes. In a contestable design, a student could appeal that</w:t>
      </w:r>
      <w:r>
        <w:rPr>
          <w:spacing w:val="8"/>
        </w:rPr>
        <w:t xml:space="preserve"> </w:t>
      </w:r>
      <w:r>
        <w:t>flag</w:t>
      </w:r>
      <w:r>
        <w:rPr>
          <w:spacing w:val="9"/>
        </w:rPr>
        <w:t xml:space="preserve"> </w:t>
      </w:r>
      <w:r>
        <w:t>to</w:t>
      </w:r>
      <w:r>
        <w:rPr>
          <w:spacing w:val="8"/>
        </w:rPr>
        <w:t xml:space="preserve"> </w:t>
      </w:r>
      <w:r>
        <w:t>a</w:t>
      </w:r>
      <w:r>
        <w:rPr>
          <w:spacing w:val="9"/>
        </w:rPr>
        <w:t xml:space="preserve"> </w:t>
      </w:r>
      <w:r>
        <w:t>human</w:t>
      </w:r>
      <w:r>
        <w:rPr>
          <w:spacing w:val="9"/>
        </w:rPr>
        <w:t xml:space="preserve"> </w:t>
      </w:r>
      <w:r>
        <w:t>instructor,</w:t>
      </w:r>
      <w:r>
        <w:rPr>
          <w:spacing w:val="8"/>
        </w:rPr>
        <w:t xml:space="preserve"> </w:t>
      </w:r>
      <w:r>
        <w:t>or</w:t>
      </w:r>
      <w:r>
        <w:rPr>
          <w:spacing w:val="9"/>
        </w:rPr>
        <w:t xml:space="preserve"> </w:t>
      </w:r>
      <w:r>
        <w:t>the</w:t>
      </w:r>
      <w:r>
        <w:rPr>
          <w:spacing w:val="8"/>
        </w:rPr>
        <w:t xml:space="preserve"> </w:t>
      </w:r>
      <w:r>
        <w:rPr>
          <w:spacing w:val="-2"/>
        </w:rPr>
        <w:t>instructor</w:t>
      </w:r>
    </w:p>
    <w:p w14:paraId="6701F642"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3" w:space="458"/>
            <w:col w:w="4427"/>
          </w:cols>
        </w:sectPr>
      </w:pPr>
    </w:p>
    <w:p w14:paraId="51514147" w14:textId="77777777" w:rsidR="00E97F1D" w:rsidRDefault="00000000">
      <w:pPr>
        <w:pStyle w:val="BodyText"/>
        <w:spacing w:before="86" w:line="256" w:lineRule="auto"/>
      </w:pPr>
      <w:r>
        <w:lastRenderedPageBreak/>
        <w:t xml:space="preserve">could override the AI’s grading suggestion if they see it’s based on a misinterpretation. The AI system would then ideally learn from this correction, or at least record it, thus improving </w:t>
      </w:r>
      <w:r>
        <w:rPr>
          <w:spacing w:val="-2"/>
        </w:rPr>
        <w:t>over</w:t>
      </w:r>
      <w:r>
        <w:rPr>
          <w:spacing w:val="-9"/>
        </w:rPr>
        <w:t xml:space="preserve"> </w:t>
      </w:r>
      <w:r>
        <w:rPr>
          <w:spacing w:val="-2"/>
        </w:rPr>
        <w:t>time</w:t>
      </w:r>
      <w:r>
        <w:rPr>
          <w:spacing w:val="-9"/>
        </w:rPr>
        <w:t xml:space="preserve"> </w:t>
      </w:r>
      <w:r>
        <w:rPr>
          <w:spacing w:val="-2"/>
        </w:rPr>
        <w:t>or</w:t>
      </w:r>
      <w:r>
        <w:rPr>
          <w:spacing w:val="-9"/>
        </w:rPr>
        <w:t xml:space="preserve"> </w:t>
      </w:r>
      <w:r>
        <w:rPr>
          <w:spacing w:val="-2"/>
        </w:rPr>
        <w:t>avoiding</w:t>
      </w:r>
      <w:r>
        <w:rPr>
          <w:spacing w:val="-9"/>
        </w:rPr>
        <w:t xml:space="preserve"> </w:t>
      </w:r>
      <w:r>
        <w:rPr>
          <w:spacing w:val="-2"/>
        </w:rPr>
        <w:t>repeated</w:t>
      </w:r>
      <w:r>
        <w:rPr>
          <w:spacing w:val="-9"/>
        </w:rPr>
        <w:t xml:space="preserve"> </w:t>
      </w:r>
      <w:r>
        <w:rPr>
          <w:spacing w:val="-2"/>
        </w:rPr>
        <w:t>mistakes.</w:t>
      </w:r>
      <w:r>
        <w:rPr>
          <w:spacing w:val="-9"/>
        </w:rPr>
        <w:t xml:space="preserve"> </w:t>
      </w:r>
      <w:r>
        <w:rPr>
          <w:spacing w:val="-2"/>
        </w:rPr>
        <w:t>A</w:t>
      </w:r>
      <w:r>
        <w:rPr>
          <w:spacing w:val="-9"/>
        </w:rPr>
        <w:t xml:space="preserve"> </w:t>
      </w:r>
      <w:r>
        <w:rPr>
          <w:spacing w:val="-2"/>
        </w:rPr>
        <w:t xml:space="preserve">recent </w:t>
      </w:r>
      <w:r>
        <w:rPr>
          <w:spacing w:val="-4"/>
        </w:rPr>
        <w:t>work</w:t>
      </w:r>
      <w:r>
        <w:rPr>
          <w:spacing w:val="-7"/>
        </w:rPr>
        <w:t xml:space="preserve"> </w:t>
      </w:r>
      <w:r>
        <w:rPr>
          <w:spacing w:val="-4"/>
        </w:rPr>
        <w:t>introduced</w:t>
      </w:r>
      <w:r>
        <w:rPr>
          <w:spacing w:val="-7"/>
        </w:rPr>
        <w:t xml:space="preserve"> </w:t>
      </w:r>
      <w:r>
        <w:rPr>
          <w:spacing w:val="-4"/>
        </w:rPr>
        <w:t>CAELF</w:t>
      </w:r>
      <w:hyperlink w:anchor="_bookmark15" w:history="1">
        <w:r>
          <w:rPr>
            <w:spacing w:val="-4"/>
            <w:vertAlign w:val="superscript"/>
          </w:rPr>
          <w:t>14</w:t>
        </w:r>
      </w:hyperlink>
      <w:r>
        <w:rPr>
          <w:spacing w:val="-4"/>
        </w:rPr>
        <w:t>,</w:t>
      </w:r>
      <w:r>
        <w:rPr>
          <w:spacing w:val="-7"/>
        </w:rPr>
        <w:t xml:space="preserve"> </w:t>
      </w:r>
      <w:r>
        <w:rPr>
          <w:spacing w:val="-4"/>
        </w:rPr>
        <w:t>a</w:t>
      </w:r>
      <w:r>
        <w:rPr>
          <w:spacing w:val="-7"/>
        </w:rPr>
        <w:t xml:space="preserve"> </w:t>
      </w:r>
      <w:r>
        <w:rPr>
          <w:spacing w:val="-4"/>
        </w:rPr>
        <w:t>contestable</w:t>
      </w:r>
      <w:r>
        <w:rPr>
          <w:spacing w:val="-7"/>
        </w:rPr>
        <w:t xml:space="preserve"> </w:t>
      </w:r>
      <w:r>
        <w:rPr>
          <w:spacing w:val="-4"/>
        </w:rPr>
        <w:t xml:space="preserve">feedback </w:t>
      </w:r>
      <w:r>
        <w:t xml:space="preserve">framework where multiple AI teaching assistant agents independently grade different aspects of an essay, and a teacher agent aggregates their </w:t>
      </w:r>
      <w:r>
        <w:rPr>
          <w:spacing w:val="-4"/>
        </w:rPr>
        <w:t xml:space="preserve">evaluations via formal argumentation. This design </w:t>
      </w:r>
      <w:r>
        <w:t>allows students to query, challenge, and clarify the AI’s feedback, making the grading process interactive and open to dispute.</w:t>
      </w:r>
    </w:p>
    <w:p w14:paraId="354231F0" w14:textId="77777777" w:rsidR="00E97F1D" w:rsidRDefault="00000000">
      <w:pPr>
        <w:pStyle w:val="BodyText"/>
        <w:spacing w:before="134" w:line="256" w:lineRule="auto"/>
        <w:ind w:firstLine="566"/>
      </w:pPr>
      <w:r>
        <w:t xml:space="preserve">The twin notions of XAI and CAI are complementary and together promise a more trustworthy AI ecosystem in education, as illustrated in Figure </w:t>
      </w:r>
      <w:hyperlink w:anchor="_bookmark0" w:history="1">
        <w:r>
          <w:t>1.</w:t>
        </w:r>
      </w:hyperlink>
      <w:r>
        <w:t xml:space="preserve"> Explainability provides transparency</w:t>
      </w:r>
      <w:r>
        <w:rPr>
          <w:spacing w:val="40"/>
        </w:rPr>
        <w:t xml:space="preserve"> </w:t>
      </w:r>
      <w:r>
        <w:rPr>
          <w:i/>
        </w:rPr>
        <w:t>(“Why</w:t>
      </w:r>
      <w:r>
        <w:rPr>
          <w:i/>
          <w:spacing w:val="40"/>
        </w:rPr>
        <w:t xml:space="preserve"> </w:t>
      </w:r>
      <w:r>
        <w:rPr>
          <w:i/>
        </w:rPr>
        <w:t>did</w:t>
      </w:r>
      <w:r>
        <w:rPr>
          <w:i/>
          <w:spacing w:val="40"/>
        </w:rPr>
        <w:t xml:space="preserve"> </w:t>
      </w:r>
      <w:r>
        <w:rPr>
          <w:i/>
        </w:rPr>
        <w:t>the</w:t>
      </w:r>
      <w:r>
        <w:rPr>
          <w:i/>
          <w:spacing w:val="40"/>
        </w:rPr>
        <w:t xml:space="preserve"> </w:t>
      </w:r>
      <w:r>
        <w:rPr>
          <w:i/>
        </w:rPr>
        <w:t>AI</w:t>
      </w:r>
      <w:r>
        <w:rPr>
          <w:i/>
          <w:spacing w:val="40"/>
        </w:rPr>
        <w:t xml:space="preserve"> </w:t>
      </w:r>
      <w:r>
        <w:rPr>
          <w:i/>
        </w:rPr>
        <w:t>say</w:t>
      </w:r>
      <w:r>
        <w:rPr>
          <w:i/>
          <w:spacing w:val="40"/>
        </w:rPr>
        <w:t xml:space="preserve"> </w:t>
      </w:r>
      <w:r>
        <w:rPr>
          <w:i/>
        </w:rPr>
        <w:t xml:space="preserve">that?”) </w:t>
      </w:r>
      <w:r>
        <w:t xml:space="preserve">and contestability provides agency </w:t>
      </w:r>
      <w:r>
        <w:rPr>
          <w:i/>
        </w:rPr>
        <w:t>(“What can we do if the AI is wrong?”)</w:t>
      </w:r>
      <w:r>
        <w:t>. By embracing</w:t>
      </w:r>
      <w:r>
        <w:rPr>
          <w:spacing w:val="80"/>
        </w:rPr>
        <w:t xml:space="preserve"> </w:t>
      </w:r>
      <w:r>
        <w:t>both, we address the earlier challenges: an explainable system reduces the fear of black boxes</w:t>
      </w:r>
      <w:r>
        <w:rPr>
          <w:spacing w:val="-7"/>
        </w:rPr>
        <w:t xml:space="preserve"> </w:t>
      </w:r>
      <w:r>
        <w:t>and</w:t>
      </w:r>
      <w:r>
        <w:rPr>
          <w:spacing w:val="-7"/>
        </w:rPr>
        <w:t xml:space="preserve"> </w:t>
      </w:r>
      <w:r>
        <w:t>helps</w:t>
      </w:r>
      <w:r>
        <w:rPr>
          <w:spacing w:val="-7"/>
        </w:rPr>
        <w:t xml:space="preserve"> </w:t>
      </w:r>
      <w:r>
        <w:t>identify</w:t>
      </w:r>
      <w:r>
        <w:rPr>
          <w:spacing w:val="-7"/>
        </w:rPr>
        <w:t xml:space="preserve"> </w:t>
      </w:r>
      <w:r>
        <w:t>errors</w:t>
      </w:r>
      <w:r>
        <w:rPr>
          <w:spacing w:val="-7"/>
        </w:rPr>
        <w:t xml:space="preserve"> </w:t>
      </w:r>
      <w:r>
        <w:t>or</w:t>
      </w:r>
      <w:r>
        <w:rPr>
          <w:spacing w:val="-7"/>
        </w:rPr>
        <w:t xml:space="preserve"> </w:t>
      </w:r>
      <w:r>
        <w:t>biases,</w:t>
      </w:r>
      <w:r>
        <w:rPr>
          <w:spacing w:val="-7"/>
        </w:rPr>
        <w:t xml:space="preserve"> </w:t>
      </w:r>
      <w:r>
        <w:t>while</w:t>
      </w:r>
      <w:r>
        <w:rPr>
          <w:spacing w:val="-7"/>
        </w:rPr>
        <w:t xml:space="preserve"> </w:t>
      </w:r>
      <w:r>
        <w:t>a contestable system ensures that those errors can be</w:t>
      </w:r>
      <w:r>
        <w:rPr>
          <w:spacing w:val="-14"/>
        </w:rPr>
        <w:t xml:space="preserve"> </w:t>
      </w:r>
      <w:r>
        <w:t>corrected</w:t>
      </w:r>
      <w:r>
        <w:rPr>
          <w:spacing w:val="-14"/>
        </w:rPr>
        <w:t xml:space="preserve"> </w:t>
      </w:r>
      <w:r>
        <w:t>and</w:t>
      </w:r>
      <w:r>
        <w:rPr>
          <w:spacing w:val="-14"/>
        </w:rPr>
        <w:t xml:space="preserve"> </w:t>
      </w:r>
      <w:r>
        <w:t>biases</w:t>
      </w:r>
      <w:r>
        <w:rPr>
          <w:spacing w:val="-13"/>
        </w:rPr>
        <w:t xml:space="preserve"> </w:t>
      </w:r>
      <w:r>
        <w:t>mitigated</w:t>
      </w:r>
      <w:r>
        <w:rPr>
          <w:spacing w:val="-14"/>
        </w:rPr>
        <w:t xml:space="preserve"> </w:t>
      </w:r>
      <w:r>
        <w:t>through</w:t>
      </w:r>
      <w:r>
        <w:rPr>
          <w:spacing w:val="-14"/>
        </w:rPr>
        <w:t xml:space="preserve"> </w:t>
      </w:r>
      <w:r>
        <w:t xml:space="preserve">human </w:t>
      </w:r>
      <w:r>
        <w:rPr>
          <w:spacing w:val="-4"/>
        </w:rPr>
        <w:t xml:space="preserve">intervention. Importantly, contestability reinforces </w:t>
      </w:r>
      <w:r>
        <w:t>human</w:t>
      </w:r>
      <w:r>
        <w:rPr>
          <w:spacing w:val="-2"/>
        </w:rPr>
        <w:t xml:space="preserve"> </w:t>
      </w:r>
      <w:r>
        <w:t>authority</w:t>
      </w:r>
      <w:r>
        <w:rPr>
          <w:spacing w:val="-2"/>
        </w:rPr>
        <w:t xml:space="preserve"> </w:t>
      </w:r>
      <w:r>
        <w:t>and</w:t>
      </w:r>
      <w:r>
        <w:rPr>
          <w:spacing w:val="-2"/>
        </w:rPr>
        <w:t xml:space="preserve"> </w:t>
      </w:r>
      <w:r>
        <w:t>accountability.</w:t>
      </w:r>
      <w:r>
        <w:rPr>
          <w:spacing w:val="-1"/>
        </w:rPr>
        <w:t xml:space="preserve"> </w:t>
      </w:r>
      <w:r>
        <w:t>It</w:t>
      </w:r>
      <w:r>
        <w:rPr>
          <w:spacing w:val="-2"/>
        </w:rPr>
        <w:t xml:space="preserve"> </w:t>
      </w:r>
      <w:r>
        <w:t>is</w:t>
      </w:r>
      <w:r>
        <w:rPr>
          <w:spacing w:val="-2"/>
        </w:rPr>
        <w:t xml:space="preserve"> </w:t>
      </w:r>
      <w:r>
        <w:t>seen</w:t>
      </w:r>
      <w:r>
        <w:rPr>
          <w:spacing w:val="-2"/>
        </w:rPr>
        <w:t xml:space="preserve"> </w:t>
      </w:r>
      <w:r>
        <w:t>as a means to facilitate accountability, preventing blind reliance on AI and ensuring that decisions can be audited and overturned if needed. In an educational context, this aligns perfectly with the ethos that teachers (and, where appropriate, students) should have the final say in teaching and assessment decisions where AI can assist, but not autonomously control outcomes without recourse. To summarize, XAI and CAI are key pillars for integrating generative AI in a way</w:t>
      </w:r>
      <w:r>
        <w:rPr>
          <w:spacing w:val="40"/>
        </w:rPr>
        <w:t xml:space="preserve"> </w:t>
      </w:r>
      <w:r>
        <w:t>that faculty can trust and leverage effectively. An AI system that can explain its outputs and accept human feedback aligns with educational values of transparency, critical inquiry, and continuous improvement. These principles set the foundation for the framework we propose, which</w:t>
      </w:r>
      <w:r>
        <w:rPr>
          <w:spacing w:val="-10"/>
        </w:rPr>
        <w:t xml:space="preserve"> </w:t>
      </w:r>
      <w:r>
        <w:t>aims</w:t>
      </w:r>
      <w:r>
        <w:rPr>
          <w:spacing w:val="-10"/>
        </w:rPr>
        <w:t xml:space="preserve"> </w:t>
      </w:r>
      <w:r>
        <w:t>to</w:t>
      </w:r>
      <w:r>
        <w:rPr>
          <w:spacing w:val="-10"/>
        </w:rPr>
        <w:t xml:space="preserve"> </w:t>
      </w:r>
      <w:r>
        <w:t>enhance</w:t>
      </w:r>
      <w:r>
        <w:rPr>
          <w:spacing w:val="-10"/>
        </w:rPr>
        <w:t xml:space="preserve"> </w:t>
      </w:r>
      <w:r>
        <w:t>faculty</w:t>
      </w:r>
      <w:r>
        <w:rPr>
          <w:spacing w:val="-10"/>
        </w:rPr>
        <w:t xml:space="preserve"> </w:t>
      </w:r>
      <w:r>
        <w:t>competencies</w:t>
      </w:r>
      <w:r>
        <w:rPr>
          <w:spacing w:val="-10"/>
        </w:rPr>
        <w:t xml:space="preserve"> </w:t>
      </w:r>
      <w:r>
        <w:t>and confidence in working with generative AI by embedding</w:t>
      </w:r>
      <w:r>
        <w:rPr>
          <w:spacing w:val="-3"/>
        </w:rPr>
        <w:t xml:space="preserve"> </w:t>
      </w:r>
      <w:r>
        <w:t>explainability</w:t>
      </w:r>
      <w:r>
        <w:rPr>
          <w:spacing w:val="-3"/>
        </w:rPr>
        <w:t xml:space="preserve"> </w:t>
      </w:r>
      <w:r>
        <w:t>and</w:t>
      </w:r>
      <w:r>
        <w:rPr>
          <w:spacing w:val="-3"/>
        </w:rPr>
        <w:t xml:space="preserve"> </w:t>
      </w:r>
      <w:r>
        <w:t>contestability</w:t>
      </w:r>
      <w:r>
        <w:rPr>
          <w:spacing w:val="-3"/>
        </w:rPr>
        <w:t xml:space="preserve"> </w:t>
      </w:r>
      <w:r>
        <w:t>into both technology and practice.</w:t>
      </w:r>
    </w:p>
    <w:p w14:paraId="4782824E" w14:textId="77777777" w:rsidR="00E97F1D" w:rsidRDefault="00000000">
      <w:pPr>
        <w:pStyle w:val="Heading3"/>
        <w:numPr>
          <w:ilvl w:val="0"/>
          <w:numId w:val="3"/>
        </w:numPr>
        <w:tabs>
          <w:tab w:val="left" w:pos="269"/>
        </w:tabs>
        <w:spacing w:before="86"/>
        <w:ind w:left="269" w:hanging="218"/>
        <w:jc w:val="both"/>
      </w:pPr>
      <w:r>
        <w:rPr>
          <w:b w:val="0"/>
        </w:rPr>
        <w:br w:type="column"/>
      </w:r>
      <w:bookmarkStart w:id="10" w:name="Proposed_Framework"/>
      <w:bookmarkEnd w:id="10"/>
      <w:r>
        <w:rPr>
          <w:spacing w:val="-2"/>
        </w:rPr>
        <w:t>PROPOSED</w:t>
      </w:r>
      <w:r>
        <w:rPr>
          <w:spacing w:val="-4"/>
        </w:rPr>
        <w:t xml:space="preserve"> </w:t>
      </w:r>
      <w:r>
        <w:rPr>
          <w:spacing w:val="-2"/>
        </w:rPr>
        <w:t>FRAMEWORK</w:t>
      </w:r>
    </w:p>
    <w:p w14:paraId="74CDB410" w14:textId="77777777" w:rsidR="00E97F1D" w:rsidRDefault="00000000">
      <w:pPr>
        <w:pStyle w:val="BodyText"/>
        <w:spacing w:before="203" w:line="256" w:lineRule="auto"/>
        <w:ind w:right="88"/>
      </w:pPr>
      <w:r>
        <w:t>To</w:t>
      </w:r>
      <w:r>
        <w:rPr>
          <w:spacing w:val="-14"/>
        </w:rPr>
        <w:t xml:space="preserve"> </w:t>
      </w:r>
      <w:r>
        <w:t>address</w:t>
      </w:r>
      <w:r>
        <w:rPr>
          <w:spacing w:val="-14"/>
        </w:rPr>
        <w:t xml:space="preserve"> </w:t>
      </w:r>
      <w:r>
        <w:t>the</w:t>
      </w:r>
      <w:r>
        <w:rPr>
          <w:spacing w:val="-14"/>
        </w:rPr>
        <w:t xml:space="preserve"> </w:t>
      </w:r>
      <w:r>
        <w:t>faculty</w:t>
      </w:r>
      <w:r>
        <w:rPr>
          <w:spacing w:val="-13"/>
        </w:rPr>
        <w:t xml:space="preserve"> </w:t>
      </w:r>
      <w:r>
        <w:t>competency</w:t>
      </w:r>
      <w:r>
        <w:rPr>
          <w:spacing w:val="-14"/>
        </w:rPr>
        <w:t xml:space="preserve"> </w:t>
      </w:r>
      <w:r>
        <w:t>gap</w:t>
      </w:r>
      <w:r>
        <w:rPr>
          <w:spacing w:val="-14"/>
        </w:rPr>
        <w:t xml:space="preserve"> </w:t>
      </w:r>
      <w:r>
        <w:t>and</w:t>
      </w:r>
      <w:r>
        <w:rPr>
          <w:spacing w:val="-14"/>
        </w:rPr>
        <w:t xml:space="preserve"> </w:t>
      </w:r>
      <w:r>
        <w:t>guide education</w:t>
      </w:r>
      <w:r>
        <w:rPr>
          <w:spacing w:val="-5"/>
        </w:rPr>
        <w:t xml:space="preserve"> </w:t>
      </w:r>
      <w:r>
        <w:t>institutions</w:t>
      </w:r>
      <w:r>
        <w:rPr>
          <w:spacing w:val="-5"/>
        </w:rPr>
        <w:t xml:space="preserve"> </w:t>
      </w:r>
      <w:r>
        <w:t>toward</w:t>
      </w:r>
      <w:r>
        <w:rPr>
          <w:spacing w:val="-5"/>
        </w:rPr>
        <w:t xml:space="preserve"> </w:t>
      </w:r>
      <w:r>
        <w:t>a</w:t>
      </w:r>
      <w:r>
        <w:rPr>
          <w:spacing w:val="-5"/>
        </w:rPr>
        <w:t xml:space="preserve"> </w:t>
      </w:r>
      <w:r>
        <w:t>more</w:t>
      </w:r>
      <w:r>
        <w:rPr>
          <w:spacing w:val="-5"/>
        </w:rPr>
        <w:t xml:space="preserve"> </w:t>
      </w:r>
      <w:r>
        <w:t xml:space="preserve">responsible </w:t>
      </w:r>
      <w:r>
        <w:rPr>
          <w:spacing w:val="-2"/>
        </w:rPr>
        <w:t>and</w:t>
      </w:r>
      <w:r>
        <w:rPr>
          <w:spacing w:val="-12"/>
        </w:rPr>
        <w:t xml:space="preserve"> </w:t>
      </w:r>
      <w:r>
        <w:rPr>
          <w:spacing w:val="-2"/>
        </w:rPr>
        <w:t>pedagogically</w:t>
      </w:r>
      <w:r>
        <w:rPr>
          <w:spacing w:val="-12"/>
        </w:rPr>
        <w:t xml:space="preserve"> </w:t>
      </w:r>
      <w:r>
        <w:rPr>
          <w:spacing w:val="-2"/>
        </w:rPr>
        <w:t>sound</w:t>
      </w:r>
      <w:r>
        <w:rPr>
          <w:spacing w:val="-12"/>
        </w:rPr>
        <w:t xml:space="preserve"> </w:t>
      </w:r>
      <w:r>
        <w:rPr>
          <w:spacing w:val="-2"/>
        </w:rPr>
        <w:t>integration</w:t>
      </w:r>
      <w:r>
        <w:rPr>
          <w:spacing w:val="-11"/>
        </w:rPr>
        <w:t xml:space="preserve"> </w:t>
      </w:r>
      <w:r>
        <w:rPr>
          <w:spacing w:val="-2"/>
        </w:rPr>
        <w:t>of</w:t>
      </w:r>
      <w:r>
        <w:rPr>
          <w:spacing w:val="-12"/>
        </w:rPr>
        <w:t xml:space="preserve"> </w:t>
      </w:r>
      <w:r>
        <w:rPr>
          <w:spacing w:val="-2"/>
        </w:rPr>
        <w:t xml:space="preserve">generative </w:t>
      </w:r>
      <w:r>
        <w:t xml:space="preserve">AI, this paper proposes the </w:t>
      </w:r>
      <w:r>
        <w:rPr>
          <w:b/>
        </w:rPr>
        <w:t>TECTRA (Trust through Explainability, Contestability, and Reflective</w:t>
      </w:r>
      <w:r>
        <w:rPr>
          <w:b/>
          <w:spacing w:val="40"/>
        </w:rPr>
        <w:t xml:space="preserve"> </w:t>
      </w:r>
      <w:r>
        <w:rPr>
          <w:b/>
        </w:rPr>
        <w:t>Application)</w:t>
      </w:r>
      <w:r>
        <w:rPr>
          <w:b/>
          <w:spacing w:val="40"/>
        </w:rPr>
        <w:t xml:space="preserve"> </w:t>
      </w:r>
      <w:r>
        <w:t>framework,</w:t>
      </w:r>
      <w:r>
        <w:rPr>
          <w:spacing w:val="40"/>
        </w:rPr>
        <w:t xml:space="preserve"> </w:t>
      </w:r>
      <w:r>
        <w:t>which</w:t>
      </w:r>
      <w:r>
        <w:rPr>
          <w:spacing w:val="40"/>
        </w:rPr>
        <w:t xml:space="preserve"> </w:t>
      </w:r>
      <w:r>
        <w:t>is a</w:t>
      </w:r>
      <w:r>
        <w:rPr>
          <w:spacing w:val="40"/>
        </w:rPr>
        <w:t xml:space="preserve"> </w:t>
      </w:r>
      <w:r>
        <w:t>comprehensive,</w:t>
      </w:r>
      <w:r>
        <w:rPr>
          <w:spacing w:val="40"/>
        </w:rPr>
        <w:t xml:space="preserve"> </w:t>
      </w:r>
      <w:r>
        <w:t>actionable</w:t>
      </w:r>
      <w:r>
        <w:rPr>
          <w:spacing w:val="40"/>
        </w:rPr>
        <w:t xml:space="preserve"> </w:t>
      </w:r>
      <w:r>
        <w:t>model</w:t>
      </w:r>
      <w:r>
        <w:rPr>
          <w:spacing w:val="40"/>
        </w:rPr>
        <w:t xml:space="preserve"> </w:t>
      </w:r>
      <w:r>
        <w:t>designed</w:t>
      </w:r>
      <w:r>
        <w:rPr>
          <w:spacing w:val="40"/>
        </w:rPr>
        <w:t xml:space="preserve"> </w:t>
      </w:r>
      <w:r>
        <w:t>to cultivate the specific skills and dispositions faculty</w:t>
      </w:r>
      <w:r>
        <w:rPr>
          <w:spacing w:val="-6"/>
        </w:rPr>
        <w:t xml:space="preserve"> </w:t>
      </w:r>
      <w:r>
        <w:t>require</w:t>
      </w:r>
      <w:r>
        <w:rPr>
          <w:spacing w:val="-6"/>
        </w:rPr>
        <w:t xml:space="preserve"> </w:t>
      </w:r>
      <w:r>
        <w:t>to</w:t>
      </w:r>
      <w:r>
        <w:rPr>
          <w:spacing w:val="-6"/>
        </w:rPr>
        <w:t xml:space="preserve"> </w:t>
      </w:r>
      <w:r>
        <w:t>build</w:t>
      </w:r>
      <w:r>
        <w:rPr>
          <w:spacing w:val="-6"/>
        </w:rPr>
        <w:t xml:space="preserve"> </w:t>
      </w:r>
      <w:r>
        <w:t>and</w:t>
      </w:r>
      <w:r>
        <w:rPr>
          <w:spacing w:val="-6"/>
        </w:rPr>
        <w:t xml:space="preserve"> </w:t>
      </w:r>
      <w:r>
        <w:t>sustain</w:t>
      </w:r>
      <w:r>
        <w:rPr>
          <w:spacing w:val="-6"/>
        </w:rPr>
        <w:t xml:space="preserve"> </w:t>
      </w:r>
      <w:r>
        <w:t>a</w:t>
      </w:r>
      <w:r>
        <w:rPr>
          <w:spacing w:val="-6"/>
        </w:rPr>
        <w:t xml:space="preserve"> </w:t>
      </w:r>
      <w:r>
        <w:t>trustworthy AI ecosystem.</w:t>
      </w:r>
    </w:p>
    <w:p w14:paraId="1281BFD4" w14:textId="77777777" w:rsidR="00E97F1D" w:rsidRDefault="00E97F1D">
      <w:pPr>
        <w:pStyle w:val="BodyText"/>
        <w:ind w:left="0"/>
        <w:jc w:val="left"/>
      </w:pPr>
    </w:p>
    <w:p w14:paraId="16A8DECB" w14:textId="77777777" w:rsidR="00E97F1D" w:rsidRDefault="00E97F1D">
      <w:pPr>
        <w:pStyle w:val="BodyText"/>
        <w:ind w:left="0"/>
        <w:jc w:val="left"/>
      </w:pPr>
    </w:p>
    <w:p w14:paraId="6777BCC1" w14:textId="77777777" w:rsidR="00E97F1D" w:rsidRDefault="00E97F1D">
      <w:pPr>
        <w:pStyle w:val="BodyText"/>
        <w:spacing w:before="234"/>
        <w:ind w:left="0"/>
        <w:jc w:val="left"/>
      </w:pPr>
    </w:p>
    <w:p w14:paraId="77911BFD" w14:textId="77777777" w:rsidR="00E97F1D" w:rsidRPr="00556AB1" w:rsidRDefault="00000000">
      <w:pPr>
        <w:pStyle w:val="Heading4"/>
        <w:numPr>
          <w:ilvl w:val="1"/>
          <w:numId w:val="3"/>
        </w:numPr>
        <w:tabs>
          <w:tab w:val="left" w:pos="433"/>
        </w:tabs>
        <w:ind w:left="433" w:hanging="382"/>
        <w:jc w:val="both"/>
        <w:rPr>
          <w:highlight w:val="yellow"/>
        </w:rPr>
      </w:pPr>
      <w:bookmarkStart w:id="11" w:name="Theoretical_Grounding"/>
      <w:bookmarkEnd w:id="11"/>
      <w:r w:rsidRPr="00556AB1">
        <w:rPr>
          <w:spacing w:val="-2"/>
          <w:highlight w:val="yellow"/>
        </w:rPr>
        <w:t>Theoretical</w:t>
      </w:r>
      <w:r w:rsidRPr="00556AB1">
        <w:rPr>
          <w:spacing w:val="7"/>
          <w:highlight w:val="yellow"/>
        </w:rPr>
        <w:t xml:space="preserve"> </w:t>
      </w:r>
      <w:r w:rsidRPr="00556AB1">
        <w:rPr>
          <w:spacing w:val="-2"/>
          <w:highlight w:val="yellow"/>
        </w:rPr>
        <w:t>Grounding</w:t>
      </w:r>
    </w:p>
    <w:p w14:paraId="14EBBDFC" w14:textId="77777777" w:rsidR="00E97F1D" w:rsidRPr="00556AB1" w:rsidRDefault="00E97F1D">
      <w:pPr>
        <w:pStyle w:val="BodyText"/>
        <w:spacing w:before="142"/>
        <w:ind w:left="0"/>
        <w:jc w:val="left"/>
        <w:rPr>
          <w:b/>
          <w:highlight w:val="yellow"/>
        </w:rPr>
      </w:pPr>
    </w:p>
    <w:p w14:paraId="32E436CD" w14:textId="77777777" w:rsidR="00E97F1D" w:rsidRPr="00556AB1" w:rsidRDefault="00000000">
      <w:pPr>
        <w:pStyle w:val="BodyText"/>
        <w:spacing w:line="256" w:lineRule="auto"/>
        <w:ind w:right="88"/>
        <w:rPr>
          <w:highlight w:val="yellow"/>
        </w:rPr>
      </w:pPr>
      <w:r w:rsidRPr="00556AB1">
        <w:rPr>
          <w:spacing w:val="-2"/>
          <w:highlight w:val="yellow"/>
        </w:rPr>
        <w:t>The</w:t>
      </w:r>
      <w:r w:rsidRPr="00556AB1">
        <w:rPr>
          <w:spacing w:val="-10"/>
          <w:highlight w:val="yellow"/>
        </w:rPr>
        <w:t xml:space="preserve"> </w:t>
      </w:r>
      <w:r w:rsidRPr="00556AB1">
        <w:rPr>
          <w:spacing w:val="-2"/>
          <w:highlight w:val="yellow"/>
        </w:rPr>
        <w:t>TECTRA</w:t>
      </w:r>
      <w:r w:rsidRPr="00556AB1">
        <w:rPr>
          <w:spacing w:val="-10"/>
          <w:highlight w:val="yellow"/>
        </w:rPr>
        <w:t xml:space="preserve"> </w:t>
      </w:r>
      <w:r w:rsidRPr="00556AB1">
        <w:rPr>
          <w:spacing w:val="-2"/>
          <w:highlight w:val="yellow"/>
        </w:rPr>
        <w:t>framework</w:t>
      </w:r>
      <w:r w:rsidRPr="00556AB1">
        <w:rPr>
          <w:spacing w:val="-10"/>
          <w:highlight w:val="yellow"/>
        </w:rPr>
        <w:t xml:space="preserve"> </w:t>
      </w:r>
      <w:r w:rsidRPr="00556AB1">
        <w:rPr>
          <w:spacing w:val="-2"/>
          <w:highlight w:val="yellow"/>
        </w:rPr>
        <w:t>was</w:t>
      </w:r>
      <w:r w:rsidRPr="00556AB1">
        <w:rPr>
          <w:spacing w:val="-10"/>
          <w:highlight w:val="yellow"/>
        </w:rPr>
        <w:t xml:space="preserve"> </w:t>
      </w:r>
      <w:r w:rsidRPr="00556AB1">
        <w:rPr>
          <w:spacing w:val="-2"/>
          <w:highlight w:val="yellow"/>
        </w:rPr>
        <w:t>developed</w:t>
      </w:r>
      <w:r w:rsidRPr="00556AB1">
        <w:rPr>
          <w:spacing w:val="-10"/>
          <w:highlight w:val="yellow"/>
        </w:rPr>
        <w:t xml:space="preserve"> </w:t>
      </w:r>
      <w:r w:rsidRPr="00556AB1">
        <w:rPr>
          <w:spacing w:val="-2"/>
          <w:highlight w:val="yellow"/>
        </w:rPr>
        <w:t xml:space="preserve">through </w:t>
      </w:r>
      <w:r w:rsidRPr="00556AB1">
        <w:rPr>
          <w:highlight w:val="yellow"/>
        </w:rPr>
        <w:t xml:space="preserve">an iterative, literature-informed synthesis that aimed to identify stable and transferable faculty competencies for responsible generative AI adoption in higher education. The theoretical </w:t>
      </w:r>
      <w:r w:rsidRPr="00556AB1">
        <w:rPr>
          <w:spacing w:val="-2"/>
          <w:highlight w:val="yellow"/>
        </w:rPr>
        <w:t>grounding</w:t>
      </w:r>
      <w:r w:rsidRPr="00556AB1">
        <w:rPr>
          <w:spacing w:val="-12"/>
          <w:highlight w:val="yellow"/>
        </w:rPr>
        <w:t xml:space="preserve"> </w:t>
      </w:r>
      <w:r w:rsidRPr="00556AB1">
        <w:rPr>
          <w:spacing w:val="-2"/>
          <w:highlight w:val="yellow"/>
        </w:rPr>
        <w:t>of</w:t>
      </w:r>
      <w:r w:rsidRPr="00556AB1">
        <w:rPr>
          <w:spacing w:val="-12"/>
          <w:highlight w:val="yellow"/>
        </w:rPr>
        <w:t xml:space="preserve"> </w:t>
      </w:r>
      <w:r w:rsidRPr="00556AB1">
        <w:rPr>
          <w:spacing w:val="-2"/>
          <w:highlight w:val="yellow"/>
        </w:rPr>
        <w:t>the</w:t>
      </w:r>
      <w:r w:rsidRPr="00556AB1">
        <w:rPr>
          <w:spacing w:val="-12"/>
          <w:highlight w:val="yellow"/>
        </w:rPr>
        <w:t xml:space="preserve"> </w:t>
      </w:r>
      <w:r w:rsidRPr="00556AB1">
        <w:rPr>
          <w:spacing w:val="-2"/>
          <w:highlight w:val="yellow"/>
        </w:rPr>
        <w:t>framework</w:t>
      </w:r>
      <w:r w:rsidRPr="00556AB1">
        <w:rPr>
          <w:spacing w:val="-11"/>
          <w:highlight w:val="yellow"/>
        </w:rPr>
        <w:t xml:space="preserve"> </w:t>
      </w:r>
      <w:r w:rsidRPr="00556AB1">
        <w:rPr>
          <w:spacing w:val="-2"/>
          <w:highlight w:val="yellow"/>
        </w:rPr>
        <w:t>draws</w:t>
      </w:r>
      <w:r w:rsidRPr="00556AB1">
        <w:rPr>
          <w:spacing w:val="-12"/>
          <w:highlight w:val="yellow"/>
        </w:rPr>
        <w:t xml:space="preserve"> </w:t>
      </w:r>
      <w:r w:rsidRPr="00556AB1">
        <w:rPr>
          <w:spacing w:val="-2"/>
          <w:highlight w:val="yellow"/>
        </w:rPr>
        <w:t>on</w:t>
      </w:r>
      <w:r w:rsidRPr="00556AB1">
        <w:rPr>
          <w:spacing w:val="-12"/>
          <w:highlight w:val="yellow"/>
        </w:rPr>
        <w:t xml:space="preserve"> </w:t>
      </w:r>
      <w:r w:rsidRPr="00556AB1">
        <w:rPr>
          <w:spacing w:val="-2"/>
          <w:highlight w:val="yellow"/>
        </w:rPr>
        <w:t xml:space="preserve">trustworthy </w:t>
      </w:r>
      <w:r w:rsidRPr="00556AB1">
        <w:rPr>
          <w:highlight w:val="yellow"/>
        </w:rPr>
        <w:t>AI principles, which emphasize transparency, accountability,</w:t>
      </w:r>
      <w:r w:rsidRPr="00556AB1">
        <w:rPr>
          <w:spacing w:val="80"/>
          <w:highlight w:val="yellow"/>
        </w:rPr>
        <w:t xml:space="preserve"> </w:t>
      </w:r>
      <w:r w:rsidRPr="00556AB1">
        <w:rPr>
          <w:highlight w:val="yellow"/>
        </w:rPr>
        <w:t>and</w:t>
      </w:r>
      <w:r w:rsidRPr="00556AB1">
        <w:rPr>
          <w:spacing w:val="80"/>
          <w:highlight w:val="yellow"/>
        </w:rPr>
        <w:t xml:space="preserve"> </w:t>
      </w:r>
      <w:r w:rsidRPr="00556AB1">
        <w:rPr>
          <w:highlight w:val="yellow"/>
        </w:rPr>
        <w:t>human</w:t>
      </w:r>
      <w:r w:rsidRPr="00556AB1">
        <w:rPr>
          <w:spacing w:val="80"/>
          <w:highlight w:val="yellow"/>
        </w:rPr>
        <w:t xml:space="preserve"> </w:t>
      </w:r>
      <w:r w:rsidRPr="00556AB1">
        <w:rPr>
          <w:highlight w:val="yellow"/>
        </w:rPr>
        <w:t>agency,</w:t>
      </w:r>
      <w:r w:rsidRPr="00556AB1">
        <w:rPr>
          <w:spacing w:val="80"/>
          <w:highlight w:val="yellow"/>
        </w:rPr>
        <w:t xml:space="preserve"> </w:t>
      </w:r>
      <w:r w:rsidRPr="00556AB1">
        <w:rPr>
          <w:highlight w:val="yellow"/>
        </w:rPr>
        <w:t>as</w:t>
      </w:r>
      <w:r w:rsidRPr="00556AB1">
        <w:rPr>
          <w:spacing w:val="80"/>
          <w:highlight w:val="yellow"/>
        </w:rPr>
        <w:t xml:space="preserve"> </w:t>
      </w:r>
      <w:r w:rsidRPr="00556AB1">
        <w:rPr>
          <w:highlight w:val="yellow"/>
        </w:rPr>
        <w:t xml:space="preserve">well as established educational technology models, particularly Technological Pedagogical Content </w:t>
      </w:r>
      <w:r w:rsidRPr="00556AB1">
        <w:rPr>
          <w:spacing w:val="-4"/>
          <w:highlight w:val="yellow"/>
        </w:rPr>
        <w:t>Knowledge</w:t>
      </w:r>
      <w:r w:rsidRPr="00556AB1">
        <w:rPr>
          <w:spacing w:val="-10"/>
          <w:highlight w:val="yellow"/>
        </w:rPr>
        <w:t xml:space="preserve"> </w:t>
      </w:r>
      <w:r w:rsidRPr="00556AB1">
        <w:rPr>
          <w:spacing w:val="-4"/>
          <w:highlight w:val="yellow"/>
        </w:rPr>
        <w:t>(TPACK)</w:t>
      </w:r>
      <w:hyperlink w:anchor="_bookmark48" w:history="1">
        <w:r w:rsidRPr="00556AB1">
          <w:rPr>
            <w:spacing w:val="-4"/>
            <w:highlight w:val="yellow"/>
            <w:vertAlign w:val="superscript"/>
          </w:rPr>
          <w:t>49</w:t>
        </w:r>
      </w:hyperlink>
      <w:r w:rsidRPr="00556AB1">
        <w:rPr>
          <w:spacing w:val="-4"/>
          <w:highlight w:val="yellow"/>
        </w:rPr>
        <w:t>.</w:t>
      </w:r>
      <w:r w:rsidRPr="00556AB1">
        <w:rPr>
          <w:spacing w:val="-10"/>
          <w:highlight w:val="yellow"/>
        </w:rPr>
        <w:t xml:space="preserve"> </w:t>
      </w:r>
      <w:r w:rsidRPr="00556AB1">
        <w:rPr>
          <w:spacing w:val="-4"/>
          <w:highlight w:val="yellow"/>
        </w:rPr>
        <w:t>The</w:t>
      </w:r>
      <w:r w:rsidRPr="00556AB1">
        <w:rPr>
          <w:spacing w:val="-10"/>
          <w:highlight w:val="yellow"/>
        </w:rPr>
        <w:t xml:space="preserve"> </w:t>
      </w:r>
      <w:r w:rsidRPr="00556AB1">
        <w:rPr>
          <w:spacing w:val="-4"/>
          <w:highlight w:val="yellow"/>
        </w:rPr>
        <w:t>TECTRA</w:t>
      </w:r>
      <w:r w:rsidRPr="00556AB1">
        <w:rPr>
          <w:spacing w:val="-9"/>
          <w:highlight w:val="yellow"/>
        </w:rPr>
        <w:t xml:space="preserve"> </w:t>
      </w:r>
      <w:r w:rsidRPr="00556AB1">
        <w:rPr>
          <w:spacing w:val="-4"/>
          <w:highlight w:val="yellow"/>
        </w:rPr>
        <w:t xml:space="preserve">framework </w:t>
      </w:r>
      <w:r w:rsidRPr="00556AB1">
        <w:rPr>
          <w:highlight w:val="yellow"/>
        </w:rPr>
        <w:t>is constructed upon four interdependent pillars, which together form a comprehensive approach to faculty competency in education. These pillars are designed to be mutually reinforcing, ensuring</w:t>
      </w:r>
      <w:r w:rsidRPr="00556AB1">
        <w:rPr>
          <w:spacing w:val="-12"/>
          <w:highlight w:val="yellow"/>
        </w:rPr>
        <w:t xml:space="preserve"> </w:t>
      </w:r>
      <w:r w:rsidRPr="00556AB1">
        <w:rPr>
          <w:highlight w:val="yellow"/>
        </w:rPr>
        <w:t>that</w:t>
      </w:r>
      <w:r w:rsidRPr="00556AB1">
        <w:rPr>
          <w:spacing w:val="-12"/>
          <w:highlight w:val="yellow"/>
        </w:rPr>
        <w:t xml:space="preserve"> </w:t>
      </w:r>
      <w:r w:rsidRPr="00556AB1">
        <w:rPr>
          <w:highlight w:val="yellow"/>
        </w:rPr>
        <w:t>technical</w:t>
      </w:r>
      <w:r w:rsidRPr="00556AB1">
        <w:rPr>
          <w:spacing w:val="-12"/>
          <w:highlight w:val="yellow"/>
        </w:rPr>
        <w:t xml:space="preserve"> </w:t>
      </w:r>
      <w:r w:rsidRPr="00556AB1">
        <w:rPr>
          <w:highlight w:val="yellow"/>
        </w:rPr>
        <w:t>skills</w:t>
      </w:r>
      <w:r w:rsidRPr="00556AB1">
        <w:rPr>
          <w:spacing w:val="-12"/>
          <w:highlight w:val="yellow"/>
        </w:rPr>
        <w:t xml:space="preserve"> </w:t>
      </w:r>
      <w:r w:rsidRPr="00556AB1">
        <w:rPr>
          <w:highlight w:val="yellow"/>
        </w:rPr>
        <w:t>are</w:t>
      </w:r>
      <w:r w:rsidRPr="00556AB1">
        <w:rPr>
          <w:spacing w:val="-12"/>
          <w:highlight w:val="yellow"/>
        </w:rPr>
        <w:t xml:space="preserve"> </w:t>
      </w:r>
      <w:r w:rsidRPr="00556AB1">
        <w:rPr>
          <w:highlight w:val="yellow"/>
        </w:rPr>
        <w:t>always</w:t>
      </w:r>
      <w:r w:rsidRPr="00556AB1">
        <w:rPr>
          <w:spacing w:val="-12"/>
          <w:highlight w:val="yellow"/>
        </w:rPr>
        <w:t xml:space="preserve"> </w:t>
      </w:r>
      <w:r w:rsidRPr="00556AB1">
        <w:rPr>
          <w:highlight w:val="yellow"/>
        </w:rPr>
        <w:t>linked</w:t>
      </w:r>
      <w:r w:rsidRPr="00556AB1">
        <w:rPr>
          <w:spacing w:val="-12"/>
          <w:highlight w:val="yellow"/>
        </w:rPr>
        <w:t xml:space="preserve"> </w:t>
      </w:r>
      <w:r w:rsidRPr="00556AB1">
        <w:rPr>
          <w:highlight w:val="yellow"/>
        </w:rPr>
        <w:t>to pedagogical purpose and ethical considerations. Each pillar is strengthened by the integration of explainability</w:t>
      </w:r>
      <w:r w:rsidRPr="00556AB1">
        <w:rPr>
          <w:spacing w:val="-14"/>
          <w:highlight w:val="yellow"/>
        </w:rPr>
        <w:t xml:space="preserve"> </w:t>
      </w:r>
      <w:r w:rsidRPr="00556AB1">
        <w:rPr>
          <w:highlight w:val="yellow"/>
        </w:rPr>
        <w:t>and</w:t>
      </w:r>
      <w:r w:rsidRPr="00556AB1">
        <w:rPr>
          <w:spacing w:val="-14"/>
          <w:highlight w:val="yellow"/>
        </w:rPr>
        <w:t xml:space="preserve"> </w:t>
      </w:r>
      <w:r w:rsidRPr="00556AB1">
        <w:rPr>
          <w:highlight w:val="yellow"/>
        </w:rPr>
        <w:t>contestability</w:t>
      </w:r>
      <w:r w:rsidRPr="00556AB1">
        <w:rPr>
          <w:spacing w:val="-14"/>
          <w:highlight w:val="yellow"/>
        </w:rPr>
        <w:t xml:space="preserve"> </w:t>
      </w:r>
      <w:r w:rsidRPr="00556AB1">
        <w:rPr>
          <w:highlight w:val="yellow"/>
        </w:rPr>
        <w:t>mechanisms.</w:t>
      </w:r>
      <w:r w:rsidRPr="00556AB1">
        <w:rPr>
          <w:spacing w:val="-13"/>
          <w:highlight w:val="yellow"/>
        </w:rPr>
        <w:t xml:space="preserve"> </w:t>
      </w:r>
      <w:r w:rsidRPr="00556AB1">
        <w:rPr>
          <w:highlight w:val="yellow"/>
        </w:rPr>
        <w:t xml:space="preserve">As visualized in Figure </w:t>
      </w:r>
      <w:hyperlink w:anchor="_bookmark1" w:history="1">
        <w:r w:rsidRPr="00556AB1">
          <w:rPr>
            <w:highlight w:val="yellow"/>
          </w:rPr>
          <w:t>2,</w:t>
        </w:r>
      </w:hyperlink>
      <w:r w:rsidRPr="00556AB1">
        <w:rPr>
          <w:highlight w:val="yellow"/>
        </w:rPr>
        <w:t xml:space="preserve"> the TECTRA framework can</w:t>
      </w:r>
      <w:r w:rsidRPr="00556AB1">
        <w:rPr>
          <w:spacing w:val="-14"/>
          <w:highlight w:val="yellow"/>
        </w:rPr>
        <w:t xml:space="preserve"> </w:t>
      </w:r>
      <w:r w:rsidRPr="00556AB1">
        <w:rPr>
          <w:highlight w:val="yellow"/>
        </w:rPr>
        <w:t>be</w:t>
      </w:r>
      <w:r w:rsidRPr="00556AB1">
        <w:rPr>
          <w:spacing w:val="-14"/>
          <w:highlight w:val="yellow"/>
        </w:rPr>
        <w:t xml:space="preserve"> </w:t>
      </w:r>
      <w:r w:rsidRPr="00556AB1">
        <w:rPr>
          <w:highlight w:val="yellow"/>
        </w:rPr>
        <w:t>conceptualized</w:t>
      </w:r>
      <w:r w:rsidRPr="00556AB1">
        <w:rPr>
          <w:spacing w:val="-14"/>
          <w:highlight w:val="yellow"/>
        </w:rPr>
        <w:t xml:space="preserve"> </w:t>
      </w:r>
      <w:r w:rsidRPr="00556AB1">
        <w:rPr>
          <w:highlight w:val="yellow"/>
        </w:rPr>
        <w:t>as</w:t>
      </w:r>
      <w:r w:rsidRPr="00556AB1">
        <w:rPr>
          <w:spacing w:val="-13"/>
          <w:highlight w:val="yellow"/>
        </w:rPr>
        <w:t xml:space="preserve"> </w:t>
      </w:r>
      <w:r w:rsidRPr="00556AB1">
        <w:rPr>
          <w:highlight w:val="yellow"/>
        </w:rPr>
        <w:t>an</w:t>
      </w:r>
      <w:r w:rsidRPr="00556AB1">
        <w:rPr>
          <w:spacing w:val="-14"/>
          <w:highlight w:val="yellow"/>
        </w:rPr>
        <w:t xml:space="preserve"> </w:t>
      </w:r>
      <w:r w:rsidRPr="00556AB1">
        <w:rPr>
          <w:highlight w:val="yellow"/>
        </w:rPr>
        <w:t>integrated</w:t>
      </w:r>
      <w:r w:rsidRPr="00556AB1">
        <w:rPr>
          <w:spacing w:val="-14"/>
          <w:highlight w:val="yellow"/>
        </w:rPr>
        <w:t xml:space="preserve"> </w:t>
      </w:r>
      <w:r w:rsidRPr="00556AB1">
        <w:rPr>
          <w:highlight w:val="yellow"/>
        </w:rPr>
        <w:t>ecosystem focused</w:t>
      </w:r>
      <w:r w:rsidRPr="00556AB1">
        <w:rPr>
          <w:spacing w:val="-4"/>
          <w:highlight w:val="yellow"/>
        </w:rPr>
        <w:t xml:space="preserve"> </w:t>
      </w:r>
      <w:r w:rsidRPr="00556AB1">
        <w:rPr>
          <w:highlight w:val="yellow"/>
        </w:rPr>
        <w:t>on</w:t>
      </w:r>
      <w:r w:rsidRPr="00556AB1">
        <w:rPr>
          <w:spacing w:val="-4"/>
          <w:highlight w:val="yellow"/>
        </w:rPr>
        <w:t xml:space="preserve"> </w:t>
      </w:r>
      <w:r w:rsidRPr="00556AB1">
        <w:rPr>
          <w:highlight w:val="yellow"/>
        </w:rPr>
        <w:t>creating</w:t>
      </w:r>
      <w:r w:rsidRPr="00556AB1">
        <w:rPr>
          <w:spacing w:val="-4"/>
          <w:highlight w:val="yellow"/>
        </w:rPr>
        <w:t xml:space="preserve"> </w:t>
      </w:r>
      <w:r w:rsidRPr="00556AB1">
        <w:rPr>
          <w:highlight w:val="yellow"/>
        </w:rPr>
        <w:t>trustworthy</w:t>
      </w:r>
      <w:r w:rsidRPr="00556AB1">
        <w:rPr>
          <w:spacing w:val="-4"/>
          <w:highlight w:val="yellow"/>
        </w:rPr>
        <w:t xml:space="preserve"> </w:t>
      </w:r>
      <w:r w:rsidRPr="00556AB1">
        <w:rPr>
          <w:highlight w:val="yellow"/>
        </w:rPr>
        <w:t>AI</w:t>
      </w:r>
      <w:r w:rsidRPr="00556AB1">
        <w:rPr>
          <w:spacing w:val="-4"/>
          <w:highlight w:val="yellow"/>
        </w:rPr>
        <w:t xml:space="preserve"> </w:t>
      </w:r>
      <w:r w:rsidRPr="00556AB1">
        <w:rPr>
          <w:highlight w:val="yellow"/>
        </w:rPr>
        <w:t>in</w:t>
      </w:r>
      <w:r w:rsidRPr="00556AB1">
        <w:rPr>
          <w:spacing w:val="-4"/>
          <w:highlight w:val="yellow"/>
        </w:rPr>
        <w:t xml:space="preserve"> </w:t>
      </w:r>
      <w:r w:rsidRPr="00556AB1">
        <w:rPr>
          <w:highlight w:val="yellow"/>
        </w:rPr>
        <w:t xml:space="preserve">education. </w:t>
      </w:r>
      <w:r w:rsidRPr="00556AB1">
        <w:rPr>
          <w:spacing w:val="-2"/>
          <w:highlight w:val="yellow"/>
        </w:rPr>
        <w:t>Rather</w:t>
      </w:r>
      <w:r w:rsidRPr="00556AB1">
        <w:rPr>
          <w:spacing w:val="-5"/>
          <w:highlight w:val="yellow"/>
        </w:rPr>
        <w:t xml:space="preserve"> </w:t>
      </w:r>
      <w:r w:rsidRPr="00556AB1">
        <w:rPr>
          <w:spacing w:val="-2"/>
          <w:highlight w:val="yellow"/>
        </w:rPr>
        <w:t>than</w:t>
      </w:r>
      <w:r w:rsidRPr="00556AB1">
        <w:rPr>
          <w:spacing w:val="-5"/>
          <w:highlight w:val="yellow"/>
        </w:rPr>
        <w:t xml:space="preserve"> </w:t>
      </w:r>
      <w:r w:rsidRPr="00556AB1">
        <w:rPr>
          <w:spacing w:val="-2"/>
          <w:highlight w:val="yellow"/>
        </w:rPr>
        <w:t>positioning</w:t>
      </w:r>
      <w:r w:rsidRPr="00556AB1">
        <w:rPr>
          <w:spacing w:val="-5"/>
          <w:highlight w:val="yellow"/>
        </w:rPr>
        <w:t xml:space="preserve"> </w:t>
      </w:r>
      <w:r w:rsidRPr="00556AB1">
        <w:rPr>
          <w:spacing w:val="-2"/>
          <w:highlight w:val="yellow"/>
        </w:rPr>
        <w:t>XAI</w:t>
      </w:r>
      <w:r w:rsidRPr="00556AB1">
        <w:rPr>
          <w:spacing w:val="-5"/>
          <w:highlight w:val="yellow"/>
        </w:rPr>
        <w:t xml:space="preserve"> </w:t>
      </w:r>
      <w:r w:rsidRPr="00556AB1">
        <w:rPr>
          <w:spacing w:val="-2"/>
          <w:highlight w:val="yellow"/>
        </w:rPr>
        <w:t>and</w:t>
      </w:r>
      <w:r w:rsidRPr="00556AB1">
        <w:rPr>
          <w:spacing w:val="-5"/>
          <w:highlight w:val="yellow"/>
        </w:rPr>
        <w:t xml:space="preserve"> </w:t>
      </w:r>
      <w:r w:rsidRPr="00556AB1">
        <w:rPr>
          <w:spacing w:val="-2"/>
          <w:highlight w:val="yellow"/>
        </w:rPr>
        <w:t>contestability</w:t>
      </w:r>
      <w:r w:rsidRPr="00556AB1">
        <w:rPr>
          <w:spacing w:val="-5"/>
          <w:highlight w:val="yellow"/>
        </w:rPr>
        <w:t xml:space="preserve"> </w:t>
      </w:r>
      <w:r w:rsidRPr="00556AB1">
        <w:rPr>
          <w:spacing w:val="-2"/>
          <w:highlight w:val="yellow"/>
        </w:rPr>
        <w:t xml:space="preserve">as </w:t>
      </w:r>
      <w:r w:rsidRPr="00556AB1">
        <w:rPr>
          <w:highlight w:val="yellow"/>
        </w:rPr>
        <w:t>external mechanisms, the framework recognizes them</w:t>
      </w:r>
      <w:r w:rsidRPr="00556AB1">
        <w:rPr>
          <w:spacing w:val="70"/>
          <w:w w:val="150"/>
          <w:highlight w:val="yellow"/>
        </w:rPr>
        <w:t xml:space="preserve"> </w:t>
      </w:r>
      <w:r w:rsidRPr="00556AB1">
        <w:rPr>
          <w:highlight w:val="yellow"/>
        </w:rPr>
        <w:t>as</w:t>
      </w:r>
      <w:r w:rsidRPr="00556AB1">
        <w:rPr>
          <w:spacing w:val="70"/>
          <w:w w:val="150"/>
          <w:highlight w:val="yellow"/>
        </w:rPr>
        <w:t xml:space="preserve"> </w:t>
      </w:r>
      <w:r w:rsidRPr="00556AB1">
        <w:rPr>
          <w:highlight w:val="yellow"/>
        </w:rPr>
        <w:t>intrinsic</w:t>
      </w:r>
      <w:r w:rsidRPr="00556AB1">
        <w:rPr>
          <w:spacing w:val="70"/>
          <w:w w:val="150"/>
          <w:highlight w:val="yellow"/>
        </w:rPr>
        <w:t xml:space="preserve"> </w:t>
      </w:r>
      <w:r w:rsidRPr="00556AB1">
        <w:rPr>
          <w:highlight w:val="yellow"/>
        </w:rPr>
        <w:t>to</w:t>
      </w:r>
      <w:r w:rsidRPr="00556AB1">
        <w:rPr>
          <w:spacing w:val="70"/>
          <w:w w:val="150"/>
          <w:highlight w:val="yellow"/>
        </w:rPr>
        <w:t xml:space="preserve"> </w:t>
      </w:r>
      <w:r w:rsidRPr="00556AB1">
        <w:rPr>
          <w:highlight w:val="yellow"/>
        </w:rPr>
        <w:t>each</w:t>
      </w:r>
      <w:r w:rsidRPr="00556AB1">
        <w:rPr>
          <w:spacing w:val="70"/>
          <w:w w:val="150"/>
          <w:highlight w:val="yellow"/>
        </w:rPr>
        <w:t xml:space="preserve"> </w:t>
      </w:r>
      <w:r w:rsidRPr="00556AB1">
        <w:rPr>
          <w:highlight w:val="yellow"/>
        </w:rPr>
        <w:t>pillar’s</w:t>
      </w:r>
      <w:r w:rsidRPr="00556AB1">
        <w:rPr>
          <w:spacing w:val="70"/>
          <w:w w:val="150"/>
          <w:highlight w:val="yellow"/>
        </w:rPr>
        <w:t xml:space="preserve"> </w:t>
      </w:r>
      <w:r w:rsidRPr="00556AB1">
        <w:rPr>
          <w:spacing w:val="-2"/>
          <w:highlight w:val="yellow"/>
        </w:rPr>
        <w:t>function.</w:t>
      </w:r>
    </w:p>
    <w:p w14:paraId="78173089" w14:textId="77777777" w:rsidR="00E97F1D" w:rsidRPr="00556AB1" w:rsidRDefault="00000000">
      <w:pPr>
        <w:pStyle w:val="BodyText"/>
        <w:spacing w:before="27" w:line="256" w:lineRule="auto"/>
        <w:ind w:right="89"/>
        <w:rPr>
          <w:highlight w:val="yellow"/>
        </w:rPr>
      </w:pPr>
      <w:r w:rsidRPr="00556AB1">
        <w:rPr>
          <w:highlight w:val="yellow"/>
        </w:rPr>
        <w:t>(1) Ethical Grounding is made actionable through</w:t>
      </w:r>
      <w:r w:rsidRPr="00556AB1">
        <w:rPr>
          <w:spacing w:val="-14"/>
          <w:highlight w:val="yellow"/>
        </w:rPr>
        <w:t xml:space="preserve"> </w:t>
      </w:r>
      <w:r w:rsidRPr="00556AB1">
        <w:rPr>
          <w:highlight w:val="yellow"/>
        </w:rPr>
        <w:t>XAI’s</w:t>
      </w:r>
      <w:r w:rsidRPr="00556AB1">
        <w:rPr>
          <w:spacing w:val="-14"/>
          <w:highlight w:val="yellow"/>
        </w:rPr>
        <w:t xml:space="preserve"> </w:t>
      </w:r>
      <w:r w:rsidRPr="00556AB1">
        <w:rPr>
          <w:highlight w:val="yellow"/>
        </w:rPr>
        <w:t>revelatory</w:t>
      </w:r>
      <w:r w:rsidRPr="00556AB1">
        <w:rPr>
          <w:spacing w:val="-14"/>
          <w:highlight w:val="yellow"/>
        </w:rPr>
        <w:t xml:space="preserve"> </w:t>
      </w:r>
      <w:r w:rsidRPr="00556AB1">
        <w:rPr>
          <w:highlight w:val="yellow"/>
        </w:rPr>
        <w:t>power;</w:t>
      </w:r>
      <w:r w:rsidRPr="00556AB1">
        <w:rPr>
          <w:spacing w:val="-13"/>
          <w:highlight w:val="yellow"/>
        </w:rPr>
        <w:t xml:space="preserve"> </w:t>
      </w:r>
      <w:r w:rsidRPr="00556AB1">
        <w:rPr>
          <w:highlight w:val="yellow"/>
        </w:rPr>
        <w:t>(2)</w:t>
      </w:r>
      <w:r w:rsidRPr="00556AB1">
        <w:rPr>
          <w:spacing w:val="-14"/>
          <w:highlight w:val="yellow"/>
        </w:rPr>
        <w:t xml:space="preserve"> </w:t>
      </w:r>
      <w:r w:rsidRPr="00556AB1">
        <w:rPr>
          <w:highlight w:val="yellow"/>
        </w:rPr>
        <w:t>Pedagogical Integration is activated through the dialogic structure</w:t>
      </w:r>
      <w:r w:rsidRPr="00556AB1">
        <w:rPr>
          <w:spacing w:val="-14"/>
          <w:highlight w:val="yellow"/>
        </w:rPr>
        <w:t xml:space="preserve"> </w:t>
      </w:r>
      <w:r w:rsidRPr="00556AB1">
        <w:rPr>
          <w:highlight w:val="yellow"/>
        </w:rPr>
        <w:t>of</w:t>
      </w:r>
      <w:r w:rsidRPr="00556AB1">
        <w:rPr>
          <w:spacing w:val="-14"/>
          <w:highlight w:val="yellow"/>
        </w:rPr>
        <w:t xml:space="preserve"> </w:t>
      </w:r>
      <w:r w:rsidRPr="00556AB1">
        <w:rPr>
          <w:highlight w:val="yellow"/>
        </w:rPr>
        <w:t>contestability;</w:t>
      </w:r>
      <w:r w:rsidRPr="00556AB1">
        <w:rPr>
          <w:spacing w:val="-14"/>
          <w:highlight w:val="yellow"/>
        </w:rPr>
        <w:t xml:space="preserve"> </w:t>
      </w:r>
      <w:r w:rsidRPr="00556AB1">
        <w:rPr>
          <w:highlight w:val="yellow"/>
        </w:rPr>
        <w:t>(3)</w:t>
      </w:r>
      <w:r w:rsidRPr="00556AB1">
        <w:rPr>
          <w:spacing w:val="-13"/>
          <w:highlight w:val="yellow"/>
        </w:rPr>
        <w:t xml:space="preserve"> </w:t>
      </w:r>
      <w:r w:rsidRPr="00556AB1">
        <w:rPr>
          <w:highlight w:val="yellow"/>
        </w:rPr>
        <w:t>Technical</w:t>
      </w:r>
      <w:r w:rsidRPr="00556AB1">
        <w:rPr>
          <w:spacing w:val="-14"/>
          <w:highlight w:val="yellow"/>
        </w:rPr>
        <w:t xml:space="preserve"> </w:t>
      </w:r>
      <w:r w:rsidRPr="00556AB1">
        <w:rPr>
          <w:highlight w:val="yellow"/>
        </w:rPr>
        <w:t>Literacy is</w:t>
      </w:r>
      <w:r w:rsidRPr="00556AB1">
        <w:rPr>
          <w:spacing w:val="40"/>
          <w:highlight w:val="yellow"/>
        </w:rPr>
        <w:t xml:space="preserve"> </w:t>
      </w:r>
      <w:r w:rsidRPr="00556AB1">
        <w:rPr>
          <w:highlight w:val="yellow"/>
        </w:rPr>
        <w:t>developed</w:t>
      </w:r>
      <w:r w:rsidRPr="00556AB1">
        <w:rPr>
          <w:spacing w:val="40"/>
          <w:highlight w:val="yellow"/>
        </w:rPr>
        <w:t xml:space="preserve"> </w:t>
      </w:r>
      <w:r w:rsidRPr="00556AB1">
        <w:rPr>
          <w:highlight w:val="yellow"/>
        </w:rPr>
        <w:t>through</w:t>
      </w:r>
      <w:r w:rsidRPr="00556AB1">
        <w:rPr>
          <w:spacing w:val="40"/>
          <w:highlight w:val="yellow"/>
        </w:rPr>
        <w:t xml:space="preserve"> </w:t>
      </w:r>
      <w:r w:rsidRPr="00556AB1">
        <w:rPr>
          <w:highlight w:val="yellow"/>
        </w:rPr>
        <w:t>XAI’s</w:t>
      </w:r>
      <w:r w:rsidRPr="00556AB1">
        <w:rPr>
          <w:spacing w:val="40"/>
          <w:highlight w:val="yellow"/>
        </w:rPr>
        <w:t xml:space="preserve"> </w:t>
      </w:r>
      <w:r w:rsidRPr="00556AB1">
        <w:rPr>
          <w:highlight w:val="yellow"/>
        </w:rPr>
        <w:t>explanations;</w:t>
      </w:r>
      <w:r w:rsidRPr="00556AB1">
        <w:rPr>
          <w:spacing w:val="40"/>
          <w:highlight w:val="yellow"/>
        </w:rPr>
        <w:t xml:space="preserve"> </w:t>
      </w:r>
      <w:r w:rsidRPr="00556AB1">
        <w:rPr>
          <w:spacing w:val="-5"/>
          <w:highlight w:val="yellow"/>
        </w:rPr>
        <w:t>and</w:t>
      </w:r>
    </w:p>
    <w:p w14:paraId="2CADDE59" w14:textId="77777777" w:rsidR="00E97F1D" w:rsidRDefault="00000000">
      <w:pPr>
        <w:pStyle w:val="BodyText"/>
        <w:spacing w:before="6" w:line="256" w:lineRule="auto"/>
        <w:ind w:right="89"/>
      </w:pPr>
      <w:r w:rsidRPr="00556AB1">
        <w:rPr>
          <w:highlight w:val="yellow"/>
        </w:rPr>
        <w:t>(4)</w:t>
      </w:r>
      <w:r w:rsidRPr="00556AB1">
        <w:rPr>
          <w:spacing w:val="40"/>
          <w:highlight w:val="yellow"/>
        </w:rPr>
        <w:t xml:space="preserve"> </w:t>
      </w:r>
      <w:r w:rsidRPr="00556AB1">
        <w:rPr>
          <w:highlight w:val="yellow"/>
        </w:rPr>
        <w:t>Reflective</w:t>
      </w:r>
      <w:r w:rsidRPr="00556AB1">
        <w:rPr>
          <w:spacing w:val="40"/>
          <w:highlight w:val="yellow"/>
        </w:rPr>
        <w:t xml:space="preserve"> </w:t>
      </w:r>
      <w:r w:rsidRPr="00556AB1">
        <w:rPr>
          <w:highlight w:val="yellow"/>
        </w:rPr>
        <w:t>Practice</w:t>
      </w:r>
      <w:r w:rsidRPr="00556AB1">
        <w:rPr>
          <w:spacing w:val="40"/>
          <w:highlight w:val="yellow"/>
        </w:rPr>
        <w:t xml:space="preserve"> </w:t>
      </w:r>
      <w:r w:rsidRPr="00556AB1">
        <w:rPr>
          <w:highlight w:val="yellow"/>
        </w:rPr>
        <w:t>is</w:t>
      </w:r>
      <w:r w:rsidRPr="00556AB1">
        <w:rPr>
          <w:spacing w:val="40"/>
          <w:highlight w:val="yellow"/>
        </w:rPr>
        <w:t xml:space="preserve"> </w:t>
      </w:r>
      <w:r w:rsidRPr="00556AB1">
        <w:rPr>
          <w:highlight w:val="yellow"/>
        </w:rPr>
        <w:t>sustained</w:t>
      </w:r>
      <w:r w:rsidRPr="00556AB1">
        <w:rPr>
          <w:spacing w:val="40"/>
          <w:highlight w:val="yellow"/>
        </w:rPr>
        <w:t xml:space="preserve"> </w:t>
      </w:r>
      <w:r w:rsidRPr="00556AB1">
        <w:rPr>
          <w:highlight w:val="yellow"/>
        </w:rPr>
        <w:t>through</w:t>
      </w:r>
      <w:r w:rsidRPr="00556AB1">
        <w:rPr>
          <w:spacing w:val="40"/>
          <w:highlight w:val="yellow"/>
        </w:rPr>
        <w:t xml:space="preserve"> </w:t>
      </w:r>
      <w:r w:rsidRPr="00556AB1">
        <w:rPr>
          <w:highlight w:val="yellow"/>
        </w:rPr>
        <w:t xml:space="preserve">the combined feedback loops created by both </w:t>
      </w:r>
      <w:r w:rsidRPr="00556AB1">
        <w:rPr>
          <w:spacing w:val="-2"/>
          <w:highlight w:val="yellow"/>
        </w:rPr>
        <w:t>mechanisms.</w:t>
      </w:r>
    </w:p>
    <w:p w14:paraId="2537C96F"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68377DA4" w14:textId="77777777" w:rsidR="00E97F1D" w:rsidRDefault="00000000">
      <w:pPr>
        <w:ind w:left="82"/>
        <w:rPr>
          <w:sz w:val="20"/>
        </w:rPr>
      </w:pPr>
      <w:r>
        <w:rPr>
          <w:noProof/>
          <w:sz w:val="20"/>
        </w:rPr>
        <w:lastRenderedPageBreak/>
        <w:drawing>
          <wp:inline distT="0" distB="0" distL="0" distR="0" wp14:anchorId="3B2234A8" wp14:editId="2A4AF6EF">
            <wp:extent cx="5752433" cy="40887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52433" cy="4088796"/>
                    </a:xfrm>
                    <a:prstGeom prst="rect">
                      <a:avLst/>
                    </a:prstGeom>
                  </pic:spPr>
                </pic:pic>
              </a:graphicData>
            </a:graphic>
          </wp:inline>
        </w:drawing>
      </w:r>
    </w:p>
    <w:p w14:paraId="33DBE002" w14:textId="77777777" w:rsidR="00E97F1D" w:rsidRDefault="00000000">
      <w:pPr>
        <w:pStyle w:val="BodyText"/>
        <w:spacing w:before="218" w:line="319" w:lineRule="auto"/>
        <w:jc w:val="left"/>
      </w:pPr>
      <w:bookmarkStart w:id="12" w:name="_bookmark1"/>
      <w:bookmarkEnd w:id="12"/>
      <w:r>
        <w:rPr>
          <w:b/>
          <w:spacing w:val="-2"/>
          <w:sz w:val="20"/>
        </w:rPr>
        <w:t>Figure</w:t>
      </w:r>
      <w:r>
        <w:rPr>
          <w:b/>
          <w:spacing w:val="-11"/>
          <w:sz w:val="20"/>
        </w:rPr>
        <w:t xml:space="preserve"> </w:t>
      </w:r>
      <w:r>
        <w:rPr>
          <w:b/>
          <w:spacing w:val="-2"/>
          <w:sz w:val="20"/>
        </w:rPr>
        <w:t>2.</w:t>
      </w:r>
      <w:r>
        <w:rPr>
          <w:b/>
          <w:spacing w:val="-10"/>
          <w:sz w:val="20"/>
        </w:rPr>
        <w:t xml:space="preserve"> </w:t>
      </w:r>
      <w:r>
        <w:rPr>
          <w:spacing w:val="-2"/>
        </w:rPr>
        <w:t>Overview</w:t>
      </w:r>
      <w:r>
        <w:rPr>
          <w:spacing w:val="-12"/>
        </w:rPr>
        <w:t xml:space="preserve"> </w:t>
      </w:r>
      <w:r>
        <w:rPr>
          <w:spacing w:val="-2"/>
        </w:rPr>
        <w:t>of</w:t>
      </w:r>
      <w:r>
        <w:rPr>
          <w:spacing w:val="-12"/>
        </w:rPr>
        <w:t xml:space="preserve"> </w:t>
      </w:r>
      <w:r>
        <w:rPr>
          <w:spacing w:val="-2"/>
        </w:rPr>
        <w:t>TECTRA</w:t>
      </w:r>
      <w:r>
        <w:rPr>
          <w:spacing w:val="-12"/>
        </w:rPr>
        <w:t xml:space="preserve"> </w:t>
      </w:r>
      <w:r>
        <w:rPr>
          <w:spacing w:val="-2"/>
        </w:rPr>
        <w:t>(Trust</w:t>
      </w:r>
      <w:r>
        <w:rPr>
          <w:spacing w:val="-11"/>
        </w:rPr>
        <w:t xml:space="preserve"> </w:t>
      </w:r>
      <w:r>
        <w:rPr>
          <w:spacing w:val="-2"/>
        </w:rPr>
        <w:t>through</w:t>
      </w:r>
      <w:r>
        <w:rPr>
          <w:spacing w:val="-12"/>
        </w:rPr>
        <w:t xml:space="preserve"> </w:t>
      </w:r>
      <w:r>
        <w:rPr>
          <w:spacing w:val="-2"/>
        </w:rPr>
        <w:t>Explainability,</w:t>
      </w:r>
      <w:r>
        <w:rPr>
          <w:spacing w:val="-12"/>
        </w:rPr>
        <w:t xml:space="preserve"> </w:t>
      </w:r>
      <w:r>
        <w:rPr>
          <w:spacing w:val="-2"/>
        </w:rPr>
        <w:t>Contestability,</w:t>
      </w:r>
      <w:r>
        <w:rPr>
          <w:spacing w:val="-12"/>
        </w:rPr>
        <w:t xml:space="preserve"> </w:t>
      </w:r>
      <w:r>
        <w:rPr>
          <w:spacing w:val="-2"/>
        </w:rPr>
        <w:t>and</w:t>
      </w:r>
      <w:r>
        <w:rPr>
          <w:spacing w:val="-11"/>
        </w:rPr>
        <w:t xml:space="preserve"> </w:t>
      </w:r>
      <w:r>
        <w:rPr>
          <w:spacing w:val="-2"/>
        </w:rPr>
        <w:t>Reflective</w:t>
      </w:r>
      <w:r>
        <w:rPr>
          <w:spacing w:val="-12"/>
        </w:rPr>
        <w:t xml:space="preserve"> </w:t>
      </w:r>
      <w:r>
        <w:rPr>
          <w:spacing w:val="-2"/>
        </w:rPr>
        <w:t xml:space="preserve">Application) </w:t>
      </w:r>
      <w:r>
        <w:t>Framework for Higher Education.</w:t>
      </w:r>
    </w:p>
    <w:p w14:paraId="152D87FE" w14:textId="77777777" w:rsidR="00E97F1D" w:rsidRDefault="00E97F1D">
      <w:pPr>
        <w:pStyle w:val="BodyText"/>
        <w:spacing w:before="46"/>
        <w:ind w:left="0"/>
        <w:jc w:val="left"/>
        <w:rPr>
          <w:sz w:val="20"/>
        </w:rPr>
      </w:pPr>
    </w:p>
    <w:p w14:paraId="0EC6D7E5" w14:textId="77777777" w:rsidR="00E97F1D" w:rsidRDefault="00E97F1D">
      <w:pPr>
        <w:pStyle w:val="BodyText"/>
        <w:jc w:val="left"/>
        <w:rPr>
          <w:sz w:val="20"/>
        </w:rPr>
        <w:sectPr w:rsidR="00E97F1D">
          <w:pgSz w:w="11910" w:h="16840"/>
          <w:pgMar w:top="1520" w:right="1417" w:bottom="280" w:left="1275" w:header="720" w:footer="720" w:gutter="0"/>
          <w:cols w:space="720"/>
        </w:sectPr>
      </w:pPr>
    </w:p>
    <w:p w14:paraId="7D551DA4" w14:textId="77777777" w:rsidR="00E97F1D" w:rsidRDefault="00000000">
      <w:pPr>
        <w:pStyle w:val="Heading4"/>
        <w:numPr>
          <w:ilvl w:val="1"/>
          <w:numId w:val="3"/>
        </w:numPr>
        <w:tabs>
          <w:tab w:val="left" w:pos="433"/>
        </w:tabs>
        <w:spacing w:before="105"/>
        <w:ind w:left="433" w:hanging="382"/>
      </w:pPr>
      <w:bookmarkStart w:id="13" w:name="Core_Principles"/>
      <w:bookmarkEnd w:id="13"/>
      <w:r>
        <w:t>Core</w:t>
      </w:r>
      <w:r>
        <w:rPr>
          <w:spacing w:val="-9"/>
        </w:rPr>
        <w:t xml:space="preserve"> </w:t>
      </w:r>
      <w:r>
        <w:rPr>
          <w:spacing w:val="-2"/>
        </w:rPr>
        <w:t>Principles</w:t>
      </w:r>
    </w:p>
    <w:p w14:paraId="455F1849" w14:textId="77777777" w:rsidR="00E97F1D" w:rsidRDefault="00E97F1D">
      <w:pPr>
        <w:pStyle w:val="BodyText"/>
        <w:spacing w:before="59"/>
        <w:ind w:left="0"/>
        <w:jc w:val="left"/>
        <w:rPr>
          <w:b/>
        </w:rPr>
      </w:pPr>
    </w:p>
    <w:p w14:paraId="6C337E29" w14:textId="77777777" w:rsidR="00E97F1D" w:rsidRDefault="00000000">
      <w:pPr>
        <w:pStyle w:val="ListParagraph"/>
        <w:numPr>
          <w:ilvl w:val="2"/>
          <w:numId w:val="3"/>
        </w:numPr>
        <w:tabs>
          <w:tab w:val="left" w:pos="608"/>
        </w:tabs>
        <w:spacing w:line="256" w:lineRule="auto"/>
        <w:ind w:left="51" w:right="89" w:firstLine="0"/>
        <w:rPr>
          <w:i/>
        </w:rPr>
      </w:pPr>
      <w:bookmarkStart w:id="14" w:name="Pillar_1:_Ethical_Grounding_(Enabled_by_"/>
      <w:bookmarkEnd w:id="14"/>
      <w:r>
        <w:rPr>
          <w:i/>
        </w:rPr>
        <w:t xml:space="preserve">Pillar 1: Ethical Grounding (Enabled by </w:t>
      </w:r>
      <w:r>
        <w:rPr>
          <w:i/>
          <w:spacing w:val="-2"/>
        </w:rPr>
        <w:t>Explainability)</w:t>
      </w:r>
    </w:p>
    <w:p w14:paraId="0E7BDC57" w14:textId="77777777" w:rsidR="00E97F1D" w:rsidRDefault="00000000">
      <w:pPr>
        <w:pStyle w:val="BodyText"/>
        <w:spacing w:before="201" w:line="256" w:lineRule="auto"/>
      </w:pPr>
      <w:r>
        <w:t>This foundational pillar moves the conversation about AI ethics beyond the narrow confines of plagiarism</w:t>
      </w:r>
      <w:r>
        <w:rPr>
          <w:spacing w:val="-5"/>
        </w:rPr>
        <w:t xml:space="preserve"> </w:t>
      </w:r>
      <w:r>
        <w:t>and</w:t>
      </w:r>
      <w:r>
        <w:rPr>
          <w:spacing w:val="-5"/>
        </w:rPr>
        <w:t xml:space="preserve"> </w:t>
      </w:r>
      <w:r>
        <w:t>academic</w:t>
      </w:r>
      <w:r>
        <w:rPr>
          <w:spacing w:val="-5"/>
        </w:rPr>
        <w:t xml:space="preserve"> </w:t>
      </w:r>
      <w:r>
        <w:t>misconduct.</w:t>
      </w:r>
      <w:r>
        <w:rPr>
          <w:spacing w:val="-5"/>
        </w:rPr>
        <w:t xml:space="preserve"> </w:t>
      </w:r>
      <w:r>
        <w:t>It</w:t>
      </w:r>
      <w:r>
        <w:rPr>
          <w:spacing w:val="-5"/>
        </w:rPr>
        <w:t xml:space="preserve"> </w:t>
      </w:r>
      <w:r>
        <w:t>requires faculty to develop a robust understanding of the broader ethical landscape of AI, including the ability to critically analyze issues of algorithmic bias, data privacy, intellectual property, and the potential</w:t>
      </w:r>
      <w:r>
        <w:rPr>
          <w:spacing w:val="-3"/>
        </w:rPr>
        <w:t xml:space="preserve"> </w:t>
      </w:r>
      <w:r>
        <w:t>for</w:t>
      </w:r>
      <w:r>
        <w:rPr>
          <w:spacing w:val="-3"/>
        </w:rPr>
        <w:t xml:space="preserve"> </w:t>
      </w:r>
      <w:r>
        <w:t>AI</w:t>
      </w:r>
      <w:r>
        <w:rPr>
          <w:spacing w:val="-3"/>
        </w:rPr>
        <w:t xml:space="preserve"> </w:t>
      </w:r>
      <w:r>
        <w:t>to</w:t>
      </w:r>
      <w:r>
        <w:rPr>
          <w:spacing w:val="-3"/>
        </w:rPr>
        <w:t xml:space="preserve"> </w:t>
      </w:r>
      <w:r>
        <w:t>perpetuate</w:t>
      </w:r>
      <w:r>
        <w:rPr>
          <w:spacing w:val="-3"/>
        </w:rPr>
        <w:t xml:space="preserve"> </w:t>
      </w:r>
      <w:r>
        <w:t>societal</w:t>
      </w:r>
      <w:r>
        <w:rPr>
          <w:spacing w:val="-3"/>
        </w:rPr>
        <w:t xml:space="preserve"> </w:t>
      </w:r>
      <w:r>
        <w:t>inequities.</w:t>
      </w:r>
    </w:p>
    <w:p w14:paraId="40C0A93B" w14:textId="77777777" w:rsidR="00E97F1D" w:rsidRDefault="00000000">
      <w:pPr>
        <w:pStyle w:val="BodyText"/>
        <w:spacing w:before="128" w:line="256" w:lineRule="auto"/>
      </w:pPr>
      <w:r>
        <w:rPr>
          <w:b/>
        </w:rPr>
        <w:t>The</w:t>
      </w:r>
      <w:r>
        <w:rPr>
          <w:b/>
          <w:spacing w:val="80"/>
        </w:rPr>
        <w:t xml:space="preserve"> </w:t>
      </w:r>
      <w:r>
        <w:rPr>
          <w:b/>
        </w:rPr>
        <w:t>Role</w:t>
      </w:r>
      <w:r>
        <w:rPr>
          <w:b/>
          <w:spacing w:val="80"/>
        </w:rPr>
        <w:t xml:space="preserve"> </w:t>
      </w:r>
      <w:r>
        <w:rPr>
          <w:b/>
        </w:rPr>
        <w:t>of</w:t>
      </w:r>
      <w:r>
        <w:rPr>
          <w:b/>
          <w:spacing w:val="80"/>
        </w:rPr>
        <w:t xml:space="preserve"> </w:t>
      </w:r>
      <w:r>
        <w:rPr>
          <w:b/>
        </w:rPr>
        <w:t>Explainability:</w:t>
      </w:r>
      <w:r>
        <w:rPr>
          <w:b/>
          <w:spacing w:val="80"/>
        </w:rPr>
        <w:t xml:space="preserve"> </w:t>
      </w:r>
      <w:r>
        <w:t>XAI</w:t>
      </w:r>
      <w:r>
        <w:rPr>
          <w:spacing w:val="80"/>
        </w:rPr>
        <w:t xml:space="preserve"> </w:t>
      </w:r>
      <w:r>
        <w:t>serves</w:t>
      </w:r>
      <w:r>
        <w:rPr>
          <w:spacing w:val="80"/>
          <w:w w:val="150"/>
        </w:rPr>
        <w:t xml:space="preserve"> </w:t>
      </w:r>
      <w:r>
        <w:t>as the primary mechanism through which</w:t>
      </w:r>
      <w:r>
        <w:rPr>
          <w:spacing w:val="40"/>
        </w:rPr>
        <w:t xml:space="preserve"> </w:t>
      </w:r>
      <w:r>
        <w:t>faculty can develop and demonstrate ethical competency. When AI systems make their decision-making processes transparent, faculty gain the ability to conduct meaningful ethical audits of the technology they employ. Through XAI</w:t>
      </w:r>
      <w:r>
        <w:rPr>
          <w:spacing w:val="-3"/>
        </w:rPr>
        <w:t xml:space="preserve"> </w:t>
      </w:r>
      <w:r>
        <w:t>dashboards</w:t>
      </w:r>
      <w:r>
        <w:rPr>
          <w:spacing w:val="-3"/>
        </w:rPr>
        <w:t xml:space="preserve"> </w:t>
      </w:r>
      <w:r>
        <w:t>and</w:t>
      </w:r>
      <w:r>
        <w:rPr>
          <w:spacing w:val="-3"/>
        </w:rPr>
        <w:t xml:space="preserve"> </w:t>
      </w:r>
      <w:r>
        <w:t>interpretation</w:t>
      </w:r>
      <w:r>
        <w:rPr>
          <w:spacing w:val="-3"/>
        </w:rPr>
        <w:t xml:space="preserve"> </w:t>
      </w:r>
      <w:r>
        <w:t>tools,</w:t>
      </w:r>
      <w:r>
        <w:rPr>
          <w:spacing w:val="-3"/>
        </w:rPr>
        <w:t xml:space="preserve"> </w:t>
      </w:r>
      <w:r>
        <w:t>faculty can</w:t>
      </w:r>
      <w:r>
        <w:rPr>
          <w:spacing w:val="24"/>
        </w:rPr>
        <w:t xml:space="preserve"> </w:t>
      </w:r>
      <w:r>
        <w:t>trace</w:t>
      </w:r>
      <w:r>
        <w:rPr>
          <w:spacing w:val="24"/>
        </w:rPr>
        <w:t xml:space="preserve"> </w:t>
      </w:r>
      <w:r>
        <w:t>how</w:t>
      </w:r>
      <w:r>
        <w:rPr>
          <w:spacing w:val="25"/>
        </w:rPr>
        <w:t xml:space="preserve"> </w:t>
      </w:r>
      <w:r>
        <w:t>an</w:t>
      </w:r>
      <w:r>
        <w:rPr>
          <w:spacing w:val="24"/>
        </w:rPr>
        <w:t xml:space="preserve"> </w:t>
      </w:r>
      <w:r>
        <w:t>AI</w:t>
      </w:r>
      <w:r>
        <w:rPr>
          <w:spacing w:val="25"/>
        </w:rPr>
        <w:t xml:space="preserve"> </w:t>
      </w:r>
      <w:r>
        <w:t>system</w:t>
      </w:r>
      <w:r>
        <w:rPr>
          <w:spacing w:val="24"/>
        </w:rPr>
        <w:t xml:space="preserve"> </w:t>
      </w:r>
      <w:r>
        <w:t>arrives</w:t>
      </w:r>
      <w:r>
        <w:rPr>
          <w:spacing w:val="24"/>
        </w:rPr>
        <w:t xml:space="preserve"> </w:t>
      </w:r>
      <w:r>
        <w:t>at</w:t>
      </w:r>
      <w:r>
        <w:rPr>
          <w:spacing w:val="25"/>
        </w:rPr>
        <w:t xml:space="preserve"> </w:t>
      </w:r>
      <w:r>
        <w:rPr>
          <w:spacing w:val="-2"/>
        </w:rPr>
        <w:t>specific</w:t>
      </w:r>
    </w:p>
    <w:p w14:paraId="3A291C0B" w14:textId="77777777" w:rsidR="00E97F1D" w:rsidRDefault="00000000">
      <w:pPr>
        <w:pStyle w:val="BodyText"/>
        <w:spacing w:before="105" w:line="256" w:lineRule="auto"/>
        <w:ind w:right="88"/>
      </w:pPr>
      <w:r>
        <w:br w:type="column"/>
      </w:r>
      <w:r>
        <w:t xml:space="preserve">outputs, identifying the data points, features, or patterns that influence results. This visibility </w:t>
      </w:r>
      <w:r>
        <w:rPr>
          <w:spacing w:val="-2"/>
        </w:rPr>
        <w:t>transforms</w:t>
      </w:r>
      <w:r>
        <w:rPr>
          <w:spacing w:val="-12"/>
        </w:rPr>
        <w:t xml:space="preserve"> </w:t>
      </w:r>
      <w:r>
        <w:rPr>
          <w:spacing w:val="-2"/>
        </w:rPr>
        <w:t>abstract</w:t>
      </w:r>
      <w:r>
        <w:rPr>
          <w:spacing w:val="-12"/>
        </w:rPr>
        <w:t xml:space="preserve"> </w:t>
      </w:r>
      <w:r>
        <w:rPr>
          <w:spacing w:val="-2"/>
        </w:rPr>
        <w:t>ethical</w:t>
      </w:r>
      <w:r>
        <w:rPr>
          <w:spacing w:val="-12"/>
        </w:rPr>
        <w:t xml:space="preserve"> </w:t>
      </w:r>
      <w:r>
        <w:rPr>
          <w:spacing w:val="-2"/>
        </w:rPr>
        <w:t>concerns</w:t>
      </w:r>
      <w:r>
        <w:rPr>
          <w:spacing w:val="-11"/>
        </w:rPr>
        <w:t xml:space="preserve"> </w:t>
      </w:r>
      <w:r>
        <w:rPr>
          <w:spacing w:val="-2"/>
        </w:rPr>
        <w:t>into</w:t>
      </w:r>
      <w:r>
        <w:rPr>
          <w:spacing w:val="-12"/>
        </w:rPr>
        <w:t xml:space="preserve"> </w:t>
      </w:r>
      <w:r>
        <w:rPr>
          <w:spacing w:val="-2"/>
        </w:rPr>
        <w:t xml:space="preserve">concrete, </w:t>
      </w:r>
      <w:r>
        <w:t xml:space="preserve">observable phenomena that can be analyzed, discussed, and addressed. Competency in this </w:t>
      </w:r>
      <w:r>
        <w:rPr>
          <w:spacing w:val="-2"/>
        </w:rPr>
        <w:t>pillar</w:t>
      </w:r>
      <w:r>
        <w:rPr>
          <w:spacing w:val="-10"/>
        </w:rPr>
        <w:t xml:space="preserve"> </w:t>
      </w:r>
      <w:r>
        <w:rPr>
          <w:spacing w:val="-2"/>
        </w:rPr>
        <w:t>means</w:t>
      </w:r>
      <w:r>
        <w:rPr>
          <w:spacing w:val="-10"/>
        </w:rPr>
        <w:t xml:space="preserve"> </w:t>
      </w:r>
      <w:r>
        <w:rPr>
          <w:spacing w:val="-2"/>
        </w:rPr>
        <w:t>faculty</w:t>
      </w:r>
      <w:r>
        <w:rPr>
          <w:spacing w:val="-10"/>
        </w:rPr>
        <w:t xml:space="preserve"> </w:t>
      </w:r>
      <w:r>
        <w:rPr>
          <w:spacing w:val="-2"/>
        </w:rPr>
        <w:t>can</w:t>
      </w:r>
      <w:r>
        <w:rPr>
          <w:spacing w:val="-10"/>
        </w:rPr>
        <w:t xml:space="preserve"> </w:t>
      </w:r>
      <w:r>
        <w:rPr>
          <w:spacing w:val="-2"/>
        </w:rPr>
        <w:t>not</w:t>
      </w:r>
      <w:r>
        <w:rPr>
          <w:spacing w:val="-10"/>
        </w:rPr>
        <w:t xml:space="preserve"> </w:t>
      </w:r>
      <w:r>
        <w:rPr>
          <w:spacing w:val="-2"/>
        </w:rPr>
        <w:t>only</w:t>
      </w:r>
      <w:r>
        <w:rPr>
          <w:spacing w:val="-10"/>
        </w:rPr>
        <w:t xml:space="preserve"> </w:t>
      </w:r>
      <w:r>
        <w:rPr>
          <w:spacing w:val="-2"/>
        </w:rPr>
        <w:t>articulate</w:t>
      </w:r>
      <w:r>
        <w:rPr>
          <w:spacing w:val="-10"/>
        </w:rPr>
        <w:t xml:space="preserve"> </w:t>
      </w:r>
      <w:r>
        <w:rPr>
          <w:spacing w:val="-2"/>
        </w:rPr>
        <w:t xml:space="preserve">ethical </w:t>
      </w:r>
      <w:r>
        <w:t xml:space="preserve">risks but can also use XAI tools to actively investigate and demonstrate them. For instance, a faculty member might use XAI techniques to reveal how an automated essay grading system </w:t>
      </w:r>
      <w:r>
        <w:rPr>
          <w:spacing w:val="-2"/>
        </w:rPr>
        <w:t>disproportionately</w:t>
      </w:r>
      <w:r>
        <w:rPr>
          <w:spacing w:val="-11"/>
        </w:rPr>
        <w:t xml:space="preserve"> </w:t>
      </w:r>
      <w:r>
        <w:rPr>
          <w:spacing w:val="-2"/>
        </w:rPr>
        <w:t>penalizes</w:t>
      </w:r>
      <w:r>
        <w:rPr>
          <w:spacing w:val="-11"/>
        </w:rPr>
        <w:t xml:space="preserve"> </w:t>
      </w:r>
      <w:r>
        <w:rPr>
          <w:spacing w:val="-2"/>
        </w:rPr>
        <w:t>certain</w:t>
      </w:r>
      <w:r>
        <w:rPr>
          <w:spacing w:val="-11"/>
        </w:rPr>
        <w:t xml:space="preserve"> </w:t>
      </w:r>
      <w:r>
        <w:rPr>
          <w:spacing w:val="-2"/>
        </w:rPr>
        <w:t>writing</w:t>
      </w:r>
      <w:r>
        <w:rPr>
          <w:spacing w:val="-11"/>
        </w:rPr>
        <w:t xml:space="preserve"> </w:t>
      </w:r>
      <w:r>
        <w:rPr>
          <w:spacing w:val="-2"/>
        </w:rPr>
        <w:t xml:space="preserve">styles </w:t>
      </w:r>
      <w:r>
        <w:t>or</w:t>
      </w:r>
      <w:r>
        <w:rPr>
          <w:spacing w:val="-14"/>
        </w:rPr>
        <w:t xml:space="preserve"> </w:t>
      </w:r>
      <w:r>
        <w:t>linguistic</w:t>
      </w:r>
      <w:r>
        <w:rPr>
          <w:spacing w:val="-14"/>
        </w:rPr>
        <w:t xml:space="preserve"> </w:t>
      </w:r>
      <w:r>
        <w:t>patterns</w:t>
      </w:r>
      <w:r>
        <w:rPr>
          <w:spacing w:val="-14"/>
        </w:rPr>
        <w:t xml:space="preserve"> </w:t>
      </w:r>
      <w:r>
        <w:t>associated</w:t>
      </w:r>
      <w:r>
        <w:rPr>
          <w:spacing w:val="-13"/>
        </w:rPr>
        <w:t xml:space="preserve"> </w:t>
      </w:r>
      <w:r>
        <w:t>with</w:t>
      </w:r>
      <w:r>
        <w:rPr>
          <w:spacing w:val="-14"/>
        </w:rPr>
        <w:t xml:space="preserve"> </w:t>
      </w:r>
      <w:r>
        <w:t>multilingual learners.</w:t>
      </w:r>
      <w:r>
        <w:rPr>
          <w:spacing w:val="-14"/>
        </w:rPr>
        <w:t xml:space="preserve"> </w:t>
      </w:r>
      <w:r>
        <w:t>This</w:t>
      </w:r>
      <w:r>
        <w:rPr>
          <w:spacing w:val="-14"/>
        </w:rPr>
        <w:t xml:space="preserve"> </w:t>
      </w:r>
      <w:r>
        <w:t>capability</w:t>
      </w:r>
      <w:r>
        <w:rPr>
          <w:spacing w:val="-14"/>
        </w:rPr>
        <w:t xml:space="preserve"> </w:t>
      </w:r>
      <w:r>
        <w:t>enables</w:t>
      </w:r>
      <w:r>
        <w:rPr>
          <w:spacing w:val="-13"/>
        </w:rPr>
        <w:t xml:space="preserve"> </w:t>
      </w:r>
      <w:r>
        <w:t>faculty</w:t>
      </w:r>
      <w:r>
        <w:rPr>
          <w:spacing w:val="-14"/>
        </w:rPr>
        <w:t xml:space="preserve"> </w:t>
      </w:r>
      <w:r>
        <w:t>to</w:t>
      </w:r>
      <w:r>
        <w:rPr>
          <w:spacing w:val="-14"/>
        </w:rPr>
        <w:t xml:space="preserve"> </w:t>
      </w:r>
      <w:r>
        <w:t>design learning environments and institutional policies that proactively mitigate harm, ensuring that the use</w:t>
      </w:r>
      <w:r>
        <w:rPr>
          <w:spacing w:val="-1"/>
        </w:rPr>
        <w:t xml:space="preserve"> </w:t>
      </w:r>
      <w:r>
        <w:t>of AI</w:t>
      </w:r>
      <w:r>
        <w:rPr>
          <w:spacing w:val="-1"/>
        </w:rPr>
        <w:t xml:space="preserve"> </w:t>
      </w:r>
      <w:r>
        <w:t>aligns</w:t>
      </w:r>
      <w:r>
        <w:rPr>
          <w:spacing w:val="-1"/>
        </w:rPr>
        <w:t xml:space="preserve"> </w:t>
      </w:r>
      <w:r>
        <w:t>with the</w:t>
      </w:r>
      <w:r>
        <w:rPr>
          <w:spacing w:val="-1"/>
        </w:rPr>
        <w:t xml:space="preserve"> </w:t>
      </w:r>
      <w:r>
        <w:t>core</w:t>
      </w:r>
      <w:r>
        <w:rPr>
          <w:spacing w:val="-1"/>
        </w:rPr>
        <w:t xml:space="preserve"> </w:t>
      </w:r>
      <w:r>
        <w:t>values</w:t>
      </w:r>
      <w:r>
        <w:rPr>
          <w:spacing w:val="-1"/>
        </w:rPr>
        <w:t xml:space="preserve"> </w:t>
      </w:r>
      <w:r>
        <w:t>of</w:t>
      </w:r>
      <w:r>
        <w:rPr>
          <w:spacing w:val="-1"/>
        </w:rPr>
        <w:t xml:space="preserve"> </w:t>
      </w:r>
      <w:r>
        <w:t>fairness, accountability, and transparency. Furthermore, XAI empowers faculty to transform ethical instruction into active learning. Rather than lecturing about algorithmic bias in the abstract, faculty can use XAI as a pedagogical tool, demonstrating</w:t>
      </w:r>
      <w:r>
        <w:rPr>
          <w:spacing w:val="24"/>
        </w:rPr>
        <w:t xml:space="preserve"> </w:t>
      </w:r>
      <w:r>
        <w:t>in</w:t>
      </w:r>
      <w:r>
        <w:rPr>
          <w:spacing w:val="25"/>
        </w:rPr>
        <w:t xml:space="preserve"> </w:t>
      </w:r>
      <w:r>
        <w:t>real-time</w:t>
      </w:r>
      <w:r>
        <w:rPr>
          <w:spacing w:val="24"/>
        </w:rPr>
        <w:t xml:space="preserve"> </w:t>
      </w:r>
      <w:r>
        <w:t>how</w:t>
      </w:r>
      <w:r>
        <w:rPr>
          <w:spacing w:val="25"/>
        </w:rPr>
        <w:t xml:space="preserve"> </w:t>
      </w:r>
      <w:r>
        <w:t>bias</w:t>
      </w:r>
      <w:r>
        <w:rPr>
          <w:spacing w:val="24"/>
        </w:rPr>
        <w:t xml:space="preserve"> </w:t>
      </w:r>
      <w:r>
        <w:rPr>
          <w:spacing w:val="-2"/>
        </w:rPr>
        <w:t>manifests,</w:t>
      </w:r>
    </w:p>
    <w:p w14:paraId="5625A324"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2" w:space="458"/>
            <w:col w:w="4428"/>
          </w:cols>
        </w:sectPr>
      </w:pPr>
    </w:p>
    <w:p w14:paraId="7CF0916A" w14:textId="77777777" w:rsidR="00E97F1D" w:rsidRDefault="00000000">
      <w:pPr>
        <w:pStyle w:val="BodyText"/>
        <w:spacing w:before="86" w:line="256" w:lineRule="auto"/>
      </w:pPr>
      <w:r>
        <w:rPr>
          <w:spacing w:val="-2"/>
        </w:rPr>
        <w:lastRenderedPageBreak/>
        <w:t>helping</w:t>
      </w:r>
      <w:r>
        <w:rPr>
          <w:spacing w:val="-12"/>
        </w:rPr>
        <w:t xml:space="preserve"> </w:t>
      </w:r>
      <w:r>
        <w:rPr>
          <w:spacing w:val="-2"/>
        </w:rPr>
        <w:t>students</w:t>
      </w:r>
      <w:r>
        <w:rPr>
          <w:spacing w:val="-12"/>
        </w:rPr>
        <w:t xml:space="preserve"> </w:t>
      </w:r>
      <w:r>
        <w:rPr>
          <w:spacing w:val="-2"/>
        </w:rPr>
        <w:t>develop</w:t>
      </w:r>
      <w:r>
        <w:rPr>
          <w:spacing w:val="-12"/>
        </w:rPr>
        <w:t xml:space="preserve"> </w:t>
      </w:r>
      <w:r>
        <w:rPr>
          <w:spacing w:val="-2"/>
        </w:rPr>
        <w:t>critical</w:t>
      </w:r>
      <w:r>
        <w:rPr>
          <w:spacing w:val="-11"/>
        </w:rPr>
        <w:t xml:space="preserve"> </w:t>
      </w:r>
      <w:r>
        <w:rPr>
          <w:spacing w:val="-2"/>
        </w:rPr>
        <w:t>evaluation</w:t>
      </w:r>
      <w:r>
        <w:rPr>
          <w:spacing w:val="-12"/>
        </w:rPr>
        <w:t xml:space="preserve"> </w:t>
      </w:r>
      <w:r>
        <w:rPr>
          <w:spacing w:val="-2"/>
        </w:rPr>
        <w:t xml:space="preserve">skills, </w:t>
      </w:r>
      <w:r>
        <w:t>and fostering a more ethically informed user base. This approach creates a culture of ethical vigilance that extends beyond compliance to genuine understanding and advocacy.</w:t>
      </w:r>
    </w:p>
    <w:p w14:paraId="34077A95" w14:textId="77777777" w:rsidR="00E97F1D" w:rsidRDefault="00E97F1D">
      <w:pPr>
        <w:pStyle w:val="BodyText"/>
        <w:spacing w:before="211"/>
        <w:ind w:left="0"/>
        <w:jc w:val="left"/>
      </w:pPr>
    </w:p>
    <w:p w14:paraId="1DF66F56" w14:textId="77777777" w:rsidR="00E97F1D" w:rsidRDefault="00000000">
      <w:pPr>
        <w:pStyle w:val="ListParagraph"/>
        <w:numPr>
          <w:ilvl w:val="2"/>
          <w:numId w:val="3"/>
        </w:numPr>
        <w:tabs>
          <w:tab w:val="left" w:pos="608"/>
        </w:tabs>
        <w:spacing w:line="256" w:lineRule="auto"/>
        <w:ind w:left="51" w:right="743" w:firstLine="0"/>
        <w:rPr>
          <w:i/>
        </w:rPr>
      </w:pPr>
      <w:bookmarkStart w:id="15" w:name="Pillar_2:_Pedagogical_Integration_(Enabl"/>
      <w:bookmarkEnd w:id="15"/>
      <w:r>
        <w:rPr>
          <w:i/>
        </w:rPr>
        <w:t>Pillar</w:t>
      </w:r>
      <w:r>
        <w:rPr>
          <w:i/>
          <w:spacing w:val="-8"/>
        </w:rPr>
        <w:t xml:space="preserve"> </w:t>
      </w:r>
      <w:r>
        <w:rPr>
          <w:i/>
        </w:rPr>
        <w:t>2:</w:t>
      </w:r>
      <w:r>
        <w:rPr>
          <w:i/>
          <w:spacing w:val="-8"/>
        </w:rPr>
        <w:t xml:space="preserve"> </w:t>
      </w:r>
      <w:r>
        <w:rPr>
          <w:i/>
        </w:rPr>
        <w:t>Pedagogical</w:t>
      </w:r>
      <w:r>
        <w:rPr>
          <w:i/>
          <w:spacing w:val="-8"/>
        </w:rPr>
        <w:t xml:space="preserve"> </w:t>
      </w:r>
      <w:r>
        <w:rPr>
          <w:i/>
        </w:rPr>
        <w:t>Integration (Enabled by Contestability)</w:t>
      </w:r>
    </w:p>
    <w:p w14:paraId="1219FB7B" w14:textId="43487C37" w:rsidR="00E97F1D" w:rsidRDefault="00000000">
      <w:pPr>
        <w:pStyle w:val="BodyText"/>
        <w:spacing w:before="151" w:line="256" w:lineRule="auto"/>
        <w:rPr>
          <w:i/>
        </w:rPr>
      </w:pPr>
      <w:r>
        <w:t>This pillar addresses the practical application of AI</w:t>
      </w:r>
      <w:r>
        <w:rPr>
          <w:spacing w:val="-7"/>
        </w:rPr>
        <w:t xml:space="preserve"> </w:t>
      </w:r>
      <w:r>
        <w:t>in</w:t>
      </w:r>
      <w:r>
        <w:rPr>
          <w:spacing w:val="-7"/>
        </w:rPr>
        <w:t xml:space="preserve"> </w:t>
      </w:r>
      <w:r>
        <w:t>teaching</w:t>
      </w:r>
      <w:r>
        <w:rPr>
          <w:spacing w:val="-7"/>
        </w:rPr>
        <w:t xml:space="preserve"> </w:t>
      </w:r>
      <w:r>
        <w:t>and</w:t>
      </w:r>
      <w:r>
        <w:rPr>
          <w:spacing w:val="-7"/>
        </w:rPr>
        <w:t xml:space="preserve"> </w:t>
      </w:r>
      <w:r>
        <w:t>learning.</w:t>
      </w:r>
      <w:r>
        <w:rPr>
          <w:spacing w:val="-7"/>
        </w:rPr>
        <w:t xml:space="preserve"> </w:t>
      </w:r>
      <w:r>
        <w:t>Drawing</w:t>
      </w:r>
      <w:r>
        <w:rPr>
          <w:spacing w:val="-7"/>
        </w:rPr>
        <w:t xml:space="preserve"> </w:t>
      </w:r>
      <w:r>
        <w:t>inspiration from the TPACK model</w:t>
      </w:r>
      <w:hyperlink w:anchor="_bookmark48" w:history="1">
        <w:r>
          <w:rPr>
            <w:vertAlign w:val="superscript"/>
          </w:rPr>
          <w:t>49</w:t>
        </w:r>
      </w:hyperlink>
      <w:r>
        <w:t>, it emphasizes the crucial intersection of technological knowledge, pedagogical strateg</w:t>
      </w:r>
      <w:r w:rsidR="002F6F09">
        <w:rPr>
          <w:lang w:val="en-US"/>
        </w:rPr>
        <w:t>ies</w:t>
      </w:r>
      <w:r>
        <w:t xml:space="preserve">, and subject-matter expertise. Competency here is not merely about </w:t>
      </w:r>
      <w:r>
        <w:rPr>
          <w:spacing w:val="-4"/>
        </w:rPr>
        <w:t>using</w:t>
      </w:r>
      <w:r>
        <w:rPr>
          <w:spacing w:val="-6"/>
        </w:rPr>
        <w:t xml:space="preserve"> </w:t>
      </w:r>
      <w:r>
        <w:rPr>
          <w:spacing w:val="-4"/>
        </w:rPr>
        <w:t>an</w:t>
      </w:r>
      <w:r>
        <w:rPr>
          <w:spacing w:val="-6"/>
        </w:rPr>
        <w:t xml:space="preserve"> </w:t>
      </w:r>
      <w:r>
        <w:rPr>
          <w:spacing w:val="-4"/>
        </w:rPr>
        <w:t>AI</w:t>
      </w:r>
      <w:r>
        <w:rPr>
          <w:spacing w:val="-6"/>
        </w:rPr>
        <w:t xml:space="preserve"> </w:t>
      </w:r>
      <w:r>
        <w:rPr>
          <w:spacing w:val="-4"/>
        </w:rPr>
        <w:t>tool</w:t>
      </w:r>
      <w:r>
        <w:rPr>
          <w:spacing w:val="-6"/>
        </w:rPr>
        <w:t xml:space="preserve"> </w:t>
      </w:r>
      <w:r>
        <w:rPr>
          <w:spacing w:val="-4"/>
        </w:rPr>
        <w:t>but</w:t>
      </w:r>
      <w:r>
        <w:rPr>
          <w:spacing w:val="-6"/>
        </w:rPr>
        <w:t xml:space="preserve"> </w:t>
      </w:r>
      <w:r>
        <w:rPr>
          <w:spacing w:val="-4"/>
        </w:rPr>
        <w:t>about</w:t>
      </w:r>
      <w:r>
        <w:rPr>
          <w:spacing w:val="-6"/>
        </w:rPr>
        <w:t xml:space="preserve"> </w:t>
      </w:r>
      <w:r>
        <w:rPr>
          <w:spacing w:val="-4"/>
        </w:rPr>
        <w:t>thoughtfully</w:t>
      </w:r>
      <w:r>
        <w:rPr>
          <w:spacing w:val="-6"/>
        </w:rPr>
        <w:t xml:space="preserve"> </w:t>
      </w:r>
      <w:r>
        <w:rPr>
          <w:spacing w:val="-4"/>
        </w:rPr>
        <w:t xml:space="preserve">integrating </w:t>
      </w:r>
      <w:r>
        <w:t xml:space="preserve">it into the curriculum to enhance learning outcomes through designs that promote active </w:t>
      </w:r>
      <w:r>
        <w:rPr>
          <w:spacing w:val="-4"/>
        </w:rPr>
        <w:t xml:space="preserve">engagement, critical thinking, and student agency. </w:t>
      </w:r>
      <w:r>
        <w:t>Pedagogical integration involves redesigning assessments to prioritize process and critical thinking</w:t>
      </w:r>
      <w:r>
        <w:rPr>
          <w:spacing w:val="-14"/>
        </w:rPr>
        <w:t xml:space="preserve"> </w:t>
      </w:r>
      <w:r>
        <w:t>over</w:t>
      </w:r>
      <w:r>
        <w:rPr>
          <w:spacing w:val="-14"/>
        </w:rPr>
        <w:t xml:space="preserve"> </w:t>
      </w:r>
      <w:r>
        <w:t>simple</w:t>
      </w:r>
      <w:r>
        <w:rPr>
          <w:spacing w:val="-14"/>
        </w:rPr>
        <w:t xml:space="preserve"> </w:t>
      </w:r>
      <w:r>
        <w:t>content</w:t>
      </w:r>
      <w:r>
        <w:rPr>
          <w:spacing w:val="-13"/>
        </w:rPr>
        <w:t xml:space="preserve"> </w:t>
      </w:r>
      <w:r>
        <w:t>generation,</w:t>
      </w:r>
      <w:r>
        <w:rPr>
          <w:spacing w:val="-14"/>
        </w:rPr>
        <w:t xml:space="preserve"> </w:t>
      </w:r>
      <w:r>
        <w:t xml:space="preserve">creating AI-scaffolded activities that support rather than </w:t>
      </w:r>
      <w:r>
        <w:rPr>
          <w:spacing w:val="-4"/>
        </w:rPr>
        <w:t xml:space="preserve">supplant student effort, and leveraging contestable </w:t>
      </w:r>
      <w:r>
        <w:t xml:space="preserve">AI systems to create more personalized and adaptive learning experiences. The ability to implement contestable frameworks requires faculty to ask not merely </w:t>
      </w:r>
      <w:r>
        <w:rPr>
          <w:i/>
        </w:rPr>
        <w:t xml:space="preserve">“What can this tool do?” </w:t>
      </w:r>
      <w:r>
        <w:t xml:space="preserve">but </w:t>
      </w:r>
      <w:r>
        <w:rPr>
          <w:i/>
        </w:rPr>
        <w:t>“How can this tool create productive cognitive</w:t>
      </w:r>
      <w:r>
        <w:rPr>
          <w:i/>
          <w:spacing w:val="-11"/>
        </w:rPr>
        <w:t xml:space="preserve"> </w:t>
      </w:r>
      <w:r>
        <w:rPr>
          <w:i/>
        </w:rPr>
        <w:t>friction</w:t>
      </w:r>
      <w:r>
        <w:rPr>
          <w:i/>
          <w:spacing w:val="-11"/>
        </w:rPr>
        <w:t xml:space="preserve"> </w:t>
      </w:r>
      <w:r>
        <w:rPr>
          <w:i/>
        </w:rPr>
        <w:t>and</w:t>
      </w:r>
      <w:r>
        <w:rPr>
          <w:i/>
          <w:spacing w:val="-11"/>
        </w:rPr>
        <w:t xml:space="preserve"> </w:t>
      </w:r>
      <w:r>
        <w:rPr>
          <w:i/>
        </w:rPr>
        <w:t>dialogic</w:t>
      </w:r>
      <w:r>
        <w:rPr>
          <w:i/>
          <w:spacing w:val="-11"/>
        </w:rPr>
        <w:t xml:space="preserve"> </w:t>
      </w:r>
      <w:r>
        <w:rPr>
          <w:i/>
        </w:rPr>
        <w:t>opportunities</w:t>
      </w:r>
      <w:r>
        <w:rPr>
          <w:i/>
          <w:spacing w:val="-11"/>
        </w:rPr>
        <w:t xml:space="preserve"> </w:t>
      </w:r>
      <w:r>
        <w:rPr>
          <w:i/>
        </w:rPr>
        <w:t>that help</w:t>
      </w:r>
      <w:r>
        <w:rPr>
          <w:i/>
          <w:spacing w:val="-8"/>
        </w:rPr>
        <w:t xml:space="preserve"> </w:t>
      </w:r>
      <w:r>
        <w:rPr>
          <w:i/>
        </w:rPr>
        <w:t>my</w:t>
      </w:r>
      <w:r>
        <w:rPr>
          <w:i/>
          <w:spacing w:val="-8"/>
        </w:rPr>
        <w:t xml:space="preserve"> </w:t>
      </w:r>
      <w:r>
        <w:rPr>
          <w:i/>
        </w:rPr>
        <w:t>students</w:t>
      </w:r>
      <w:r>
        <w:rPr>
          <w:i/>
          <w:spacing w:val="-8"/>
        </w:rPr>
        <w:t xml:space="preserve"> </w:t>
      </w:r>
      <w:r>
        <w:rPr>
          <w:i/>
        </w:rPr>
        <w:t>achieve</w:t>
      </w:r>
      <w:r>
        <w:rPr>
          <w:i/>
          <w:spacing w:val="-9"/>
        </w:rPr>
        <w:t xml:space="preserve"> </w:t>
      </w:r>
      <w:r>
        <w:rPr>
          <w:i/>
        </w:rPr>
        <w:t>our</w:t>
      </w:r>
      <w:r>
        <w:rPr>
          <w:i/>
          <w:spacing w:val="-8"/>
        </w:rPr>
        <w:t xml:space="preserve"> </w:t>
      </w:r>
      <w:r>
        <w:rPr>
          <w:i/>
        </w:rPr>
        <w:t>learning</w:t>
      </w:r>
      <w:r>
        <w:rPr>
          <w:i/>
          <w:spacing w:val="-8"/>
        </w:rPr>
        <w:t xml:space="preserve"> </w:t>
      </w:r>
      <w:r>
        <w:rPr>
          <w:i/>
        </w:rPr>
        <w:t>objectives more effectively and deeply?”</w:t>
      </w:r>
    </w:p>
    <w:p w14:paraId="09D14ADE" w14:textId="77777777" w:rsidR="00E97F1D" w:rsidRDefault="00000000">
      <w:pPr>
        <w:pStyle w:val="BodyText"/>
        <w:spacing w:before="145" w:line="256" w:lineRule="auto"/>
      </w:pPr>
      <w:r>
        <w:rPr>
          <w:b/>
        </w:rPr>
        <w:t xml:space="preserve">The Role of Contestability: </w:t>
      </w:r>
      <w:r>
        <w:t>Contestability serves as a natural mechanism for formative assessment.</w:t>
      </w:r>
      <w:r>
        <w:rPr>
          <w:spacing w:val="-14"/>
        </w:rPr>
        <w:t xml:space="preserve"> </w:t>
      </w:r>
      <w:r>
        <w:t>When</w:t>
      </w:r>
      <w:r>
        <w:rPr>
          <w:spacing w:val="-14"/>
        </w:rPr>
        <w:t xml:space="preserve"> </w:t>
      </w:r>
      <w:r>
        <w:t>students</w:t>
      </w:r>
      <w:r>
        <w:rPr>
          <w:spacing w:val="-14"/>
        </w:rPr>
        <w:t xml:space="preserve"> </w:t>
      </w:r>
      <w:r>
        <w:t>challenge</w:t>
      </w:r>
      <w:r>
        <w:rPr>
          <w:spacing w:val="-13"/>
        </w:rPr>
        <w:t xml:space="preserve"> </w:t>
      </w:r>
      <w:r>
        <w:t>AI</w:t>
      </w:r>
      <w:r>
        <w:rPr>
          <w:spacing w:val="-14"/>
        </w:rPr>
        <w:t xml:space="preserve"> </w:t>
      </w:r>
      <w:r>
        <w:t>outputs, they</w:t>
      </w:r>
      <w:r>
        <w:rPr>
          <w:spacing w:val="-6"/>
        </w:rPr>
        <w:t xml:space="preserve"> </w:t>
      </w:r>
      <w:r>
        <w:t>reveal</w:t>
      </w:r>
      <w:r>
        <w:rPr>
          <w:spacing w:val="-6"/>
        </w:rPr>
        <w:t xml:space="preserve"> </w:t>
      </w:r>
      <w:r>
        <w:t>their</w:t>
      </w:r>
      <w:r>
        <w:rPr>
          <w:spacing w:val="-6"/>
        </w:rPr>
        <w:t xml:space="preserve"> </w:t>
      </w:r>
      <w:r>
        <w:t>understanding,</w:t>
      </w:r>
      <w:r>
        <w:rPr>
          <w:spacing w:val="-6"/>
        </w:rPr>
        <w:t xml:space="preserve"> </w:t>
      </w:r>
      <w:r>
        <w:t>misconceptions, and the reasoning processes behind their responses. Faculty can use these contestation patterns as diagnostic data, identifying where additional</w:t>
      </w:r>
      <w:r>
        <w:rPr>
          <w:spacing w:val="40"/>
        </w:rPr>
        <w:t xml:space="preserve"> </w:t>
      </w:r>
      <w:r>
        <w:t>instruction</w:t>
      </w:r>
      <w:r>
        <w:rPr>
          <w:spacing w:val="40"/>
        </w:rPr>
        <w:t xml:space="preserve"> </w:t>
      </w:r>
      <w:r>
        <w:t>or</w:t>
      </w:r>
      <w:r>
        <w:rPr>
          <w:spacing w:val="40"/>
        </w:rPr>
        <w:t xml:space="preserve"> </w:t>
      </w:r>
      <w:r>
        <w:t>support</w:t>
      </w:r>
      <w:r>
        <w:rPr>
          <w:spacing w:val="40"/>
        </w:rPr>
        <w:t xml:space="preserve"> </w:t>
      </w:r>
      <w:r>
        <w:t>is</w:t>
      </w:r>
      <w:r>
        <w:rPr>
          <w:spacing w:val="40"/>
        </w:rPr>
        <w:t xml:space="preserve"> </w:t>
      </w:r>
      <w:r>
        <w:t>needed</w:t>
      </w:r>
      <w:r>
        <w:rPr>
          <w:spacing w:val="40"/>
        </w:rPr>
        <w:t xml:space="preserve"> </w:t>
      </w:r>
      <w:r>
        <w:t>and adapting their teaching accordingly. CAI transforms</w:t>
      </w:r>
      <w:r>
        <w:rPr>
          <w:spacing w:val="-3"/>
        </w:rPr>
        <w:t xml:space="preserve"> </w:t>
      </w:r>
      <w:r>
        <w:t>pedagogical</w:t>
      </w:r>
      <w:r>
        <w:rPr>
          <w:spacing w:val="-3"/>
        </w:rPr>
        <w:t xml:space="preserve"> </w:t>
      </w:r>
      <w:r>
        <w:t>integration</w:t>
      </w:r>
      <w:r>
        <w:rPr>
          <w:spacing w:val="-3"/>
        </w:rPr>
        <w:t xml:space="preserve"> </w:t>
      </w:r>
      <w:r>
        <w:t>from</w:t>
      </w:r>
      <w:r>
        <w:rPr>
          <w:spacing w:val="-3"/>
        </w:rPr>
        <w:t xml:space="preserve"> </w:t>
      </w:r>
      <w:r>
        <w:t>passive tool</w:t>
      </w:r>
      <w:r>
        <w:rPr>
          <w:spacing w:val="40"/>
        </w:rPr>
        <w:t xml:space="preserve"> </w:t>
      </w:r>
      <w:r>
        <w:t>adoption</w:t>
      </w:r>
      <w:r>
        <w:rPr>
          <w:spacing w:val="40"/>
        </w:rPr>
        <w:t xml:space="preserve"> </w:t>
      </w:r>
      <w:r>
        <w:t>to</w:t>
      </w:r>
      <w:r>
        <w:rPr>
          <w:spacing w:val="40"/>
        </w:rPr>
        <w:t xml:space="preserve"> </w:t>
      </w:r>
      <w:r>
        <w:t>active,</w:t>
      </w:r>
      <w:r>
        <w:rPr>
          <w:spacing w:val="40"/>
        </w:rPr>
        <w:t xml:space="preserve"> </w:t>
      </w:r>
      <w:r>
        <w:t>dialogic</w:t>
      </w:r>
      <w:r>
        <w:rPr>
          <w:spacing w:val="40"/>
        </w:rPr>
        <w:t xml:space="preserve"> </w:t>
      </w:r>
      <w:r>
        <w:t>learning. When students are empowered to challenge, question, and debate AI-generated outputs (e.g., grades,</w:t>
      </w:r>
      <w:r>
        <w:rPr>
          <w:spacing w:val="40"/>
        </w:rPr>
        <w:t xml:space="preserve"> </w:t>
      </w:r>
      <w:r>
        <w:t>feedback,</w:t>
      </w:r>
      <w:r>
        <w:rPr>
          <w:spacing w:val="40"/>
        </w:rPr>
        <w:t xml:space="preserve"> </w:t>
      </w:r>
      <w:r>
        <w:t>content</w:t>
      </w:r>
      <w:r>
        <w:rPr>
          <w:spacing w:val="40"/>
        </w:rPr>
        <w:t xml:space="preserve"> </w:t>
      </w:r>
      <w:r>
        <w:t>recommendations,</w:t>
      </w:r>
      <w:r>
        <w:rPr>
          <w:spacing w:val="80"/>
        </w:rPr>
        <w:t xml:space="preserve"> </w:t>
      </w:r>
      <w:r>
        <w:t>or analytical interpretations), the learning dynamic fundamentally shifts from information consumption</w:t>
      </w:r>
      <w:r>
        <w:rPr>
          <w:spacing w:val="-1"/>
        </w:rPr>
        <w:t xml:space="preserve"> </w:t>
      </w:r>
      <w:r>
        <w:t>to</w:t>
      </w:r>
      <w:r>
        <w:rPr>
          <w:spacing w:val="-2"/>
        </w:rPr>
        <w:t xml:space="preserve"> </w:t>
      </w:r>
      <w:r>
        <w:t>critical</w:t>
      </w:r>
      <w:r>
        <w:rPr>
          <w:spacing w:val="-2"/>
        </w:rPr>
        <w:t xml:space="preserve"> </w:t>
      </w:r>
      <w:r>
        <w:t>knowledge</w:t>
      </w:r>
      <w:r>
        <w:rPr>
          <w:spacing w:val="-2"/>
        </w:rPr>
        <w:t xml:space="preserve"> </w:t>
      </w:r>
      <w:r>
        <w:t>construction. Faculty</w:t>
      </w:r>
      <w:r>
        <w:rPr>
          <w:spacing w:val="20"/>
        </w:rPr>
        <w:t xml:space="preserve"> </w:t>
      </w:r>
      <w:r>
        <w:t>who</w:t>
      </w:r>
      <w:r>
        <w:rPr>
          <w:spacing w:val="21"/>
        </w:rPr>
        <w:t xml:space="preserve"> </w:t>
      </w:r>
      <w:r>
        <w:t>integrate</w:t>
      </w:r>
      <w:r>
        <w:rPr>
          <w:spacing w:val="21"/>
        </w:rPr>
        <w:t xml:space="preserve"> </w:t>
      </w:r>
      <w:r>
        <w:t>CAI</w:t>
      </w:r>
      <w:r>
        <w:rPr>
          <w:spacing w:val="21"/>
        </w:rPr>
        <w:t xml:space="preserve"> </w:t>
      </w:r>
      <w:r>
        <w:t>into</w:t>
      </w:r>
      <w:r>
        <w:rPr>
          <w:spacing w:val="21"/>
        </w:rPr>
        <w:t xml:space="preserve"> </w:t>
      </w:r>
      <w:r>
        <w:t>their</w:t>
      </w:r>
      <w:r>
        <w:rPr>
          <w:spacing w:val="21"/>
        </w:rPr>
        <w:t xml:space="preserve"> </w:t>
      </w:r>
      <w:r>
        <w:rPr>
          <w:spacing w:val="-2"/>
        </w:rPr>
        <w:t>pedagogy</w:t>
      </w:r>
    </w:p>
    <w:p w14:paraId="3D31EE6E" w14:textId="77777777" w:rsidR="00E97F1D" w:rsidRDefault="00000000">
      <w:pPr>
        <w:pStyle w:val="BodyText"/>
        <w:spacing w:before="86" w:line="256" w:lineRule="auto"/>
        <w:ind w:right="88"/>
      </w:pPr>
      <w:r>
        <w:br w:type="column"/>
      </w:r>
      <w:r>
        <w:t>create</w:t>
      </w:r>
      <w:r>
        <w:rPr>
          <w:spacing w:val="-10"/>
        </w:rPr>
        <w:t xml:space="preserve"> </w:t>
      </w:r>
      <w:r>
        <w:t>structured</w:t>
      </w:r>
      <w:r>
        <w:rPr>
          <w:spacing w:val="-10"/>
        </w:rPr>
        <w:t xml:space="preserve"> </w:t>
      </w:r>
      <w:r>
        <w:t>opportunities</w:t>
      </w:r>
      <w:r>
        <w:rPr>
          <w:spacing w:val="-10"/>
        </w:rPr>
        <w:t xml:space="preserve"> </w:t>
      </w:r>
      <w:r>
        <w:t>for</w:t>
      </w:r>
      <w:r>
        <w:rPr>
          <w:spacing w:val="-10"/>
        </w:rPr>
        <w:t xml:space="preserve"> </w:t>
      </w:r>
      <w:r>
        <w:t>metacognitive development. Consider an AI-assisted writing tutor that provides feedback on student essays: in</w:t>
      </w:r>
      <w:r>
        <w:rPr>
          <w:spacing w:val="40"/>
        </w:rPr>
        <w:t xml:space="preserve"> </w:t>
      </w:r>
      <w:r>
        <w:t>a</w:t>
      </w:r>
      <w:r>
        <w:rPr>
          <w:spacing w:val="40"/>
        </w:rPr>
        <w:t xml:space="preserve"> </w:t>
      </w:r>
      <w:r>
        <w:t>traditional</w:t>
      </w:r>
      <w:r>
        <w:rPr>
          <w:spacing w:val="40"/>
        </w:rPr>
        <w:t xml:space="preserve"> </w:t>
      </w:r>
      <w:r>
        <w:t>implementation,</w:t>
      </w:r>
      <w:r>
        <w:rPr>
          <w:spacing w:val="40"/>
        </w:rPr>
        <w:t xml:space="preserve"> </w:t>
      </w:r>
      <w:r>
        <w:t>students</w:t>
      </w:r>
      <w:r>
        <w:rPr>
          <w:spacing w:val="80"/>
        </w:rPr>
        <w:t xml:space="preserve"> </w:t>
      </w:r>
      <w:r>
        <w:t xml:space="preserve">might passively accept the AI’s suggestions. However, when the system is designed to be contestable, students must engage in reasoned </w:t>
      </w:r>
      <w:r>
        <w:rPr>
          <w:spacing w:val="-2"/>
        </w:rPr>
        <w:t>argumentation</w:t>
      </w:r>
      <w:r>
        <w:rPr>
          <w:spacing w:val="-7"/>
        </w:rPr>
        <w:t xml:space="preserve"> </w:t>
      </w:r>
      <w:r>
        <w:rPr>
          <w:spacing w:val="-2"/>
        </w:rPr>
        <w:t>to</w:t>
      </w:r>
      <w:r>
        <w:rPr>
          <w:spacing w:val="-8"/>
        </w:rPr>
        <w:t xml:space="preserve"> </w:t>
      </w:r>
      <w:r>
        <w:rPr>
          <w:spacing w:val="-2"/>
        </w:rPr>
        <w:t>challenge</w:t>
      </w:r>
      <w:r>
        <w:rPr>
          <w:spacing w:val="-8"/>
        </w:rPr>
        <w:t xml:space="preserve"> </w:t>
      </w:r>
      <w:r>
        <w:rPr>
          <w:spacing w:val="-2"/>
        </w:rPr>
        <w:t>feedback</w:t>
      </w:r>
      <w:r>
        <w:rPr>
          <w:spacing w:val="-7"/>
        </w:rPr>
        <w:t xml:space="preserve"> </w:t>
      </w:r>
      <w:r>
        <w:rPr>
          <w:spacing w:val="-2"/>
        </w:rPr>
        <w:t>they</w:t>
      </w:r>
      <w:r>
        <w:rPr>
          <w:spacing w:val="-7"/>
        </w:rPr>
        <w:t xml:space="preserve"> </w:t>
      </w:r>
      <w:r>
        <w:rPr>
          <w:spacing w:val="-2"/>
        </w:rPr>
        <w:t xml:space="preserve">believe </w:t>
      </w:r>
      <w:r>
        <w:t>is</w:t>
      </w:r>
      <w:r>
        <w:rPr>
          <w:spacing w:val="-14"/>
        </w:rPr>
        <w:t xml:space="preserve"> </w:t>
      </w:r>
      <w:r>
        <w:t>inappropriate.</w:t>
      </w:r>
      <w:r>
        <w:rPr>
          <w:spacing w:val="-14"/>
        </w:rPr>
        <w:t xml:space="preserve"> </w:t>
      </w:r>
      <w:r>
        <w:t>They</w:t>
      </w:r>
      <w:r>
        <w:rPr>
          <w:spacing w:val="-14"/>
        </w:rPr>
        <w:t xml:space="preserve"> </w:t>
      </w:r>
      <w:r>
        <w:t>must</w:t>
      </w:r>
      <w:r>
        <w:rPr>
          <w:spacing w:val="-13"/>
        </w:rPr>
        <w:t xml:space="preserve"> </w:t>
      </w:r>
      <w:r>
        <w:t>gather</w:t>
      </w:r>
      <w:r>
        <w:rPr>
          <w:spacing w:val="-14"/>
        </w:rPr>
        <w:t xml:space="preserve"> </w:t>
      </w:r>
      <w:r>
        <w:t>evidence</w:t>
      </w:r>
      <w:r>
        <w:rPr>
          <w:spacing w:val="-14"/>
        </w:rPr>
        <w:t xml:space="preserve"> </w:t>
      </w:r>
      <w:r>
        <w:t xml:space="preserve">from their work, present their reasoning, and engage in structured dialogue with both the AI system and their instructor. This process inherently develops higher-order thinking skills (e.g., </w:t>
      </w:r>
      <w:r>
        <w:rPr>
          <w:spacing w:val="-2"/>
        </w:rPr>
        <w:t>analysis,</w:t>
      </w:r>
      <w:r>
        <w:rPr>
          <w:spacing w:val="-9"/>
        </w:rPr>
        <w:t xml:space="preserve"> </w:t>
      </w:r>
      <w:r>
        <w:rPr>
          <w:spacing w:val="-2"/>
        </w:rPr>
        <w:t>evaluation,</w:t>
      </w:r>
      <w:r>
        <w:rPr>
          <w:spacing w:val="-10"/>
        </w:rPr>
        <w:t xml:space="preserve"> </w:t>
      </w:r>
      <w:r>
        <w:rPr>
          <w:spacing w:val="-2"/>
        </w:rPr>
        <w:t>and</w:t>
      </w:r>
      <w:r>
        <w:rPr>
          <w:spacing w:val="-10"/>
        </w:rPr>
        <w:t xml:space="preserve"> </w:t>
      </w:r>
      <w:r>
        <w:rPr>
          <w:spacing w:val="-2"/>
        </w:rPr>
        <w:t>creation),</w:t>
      </w:r>
      <w:r>
        <w:rPr>
          <w:spacing w:val="-9"/>
        </w:rPr>
        <w:t xml:space="preserve"> </w:t>
      </w:r>
      <w:r>
        <w:rPr>
          <w:spacing w:val="-2"/>
        </w:rPr>
        <w:t>positioning</w:t>
      </w:r>
      <w:r>
        <w:rPr>
          <w:spacing w:val="-10"/>
        </w:rPr>
        <w:t xml:space="preserve"> </w:t>
      </w:r>
      <w:r>
        <w:rPr>
          <w:spacing w:val="-2"/>
        </w:rPr>
        <w:t xml:space="preserve">AI </w:t>
      </w:r>
      <w:r>
        <w:t>as a sophisticated learning partner.</w:t>
      </w:r>
    </w:p>
    <w:p w14:paraId="3F94CC40" w14:textId="77777777" w:rsidR="00E97F1D" w:rsidRDefault="00E97F1D">
      <w:pPr>
        <w:pStyle w:val="BodyText"/>
        <w:spacing w:before="221"/>
        <w:ind w:left="0"/>
        <w:jc w:val="left"/>
      </w:pPr>
    </w:p>
    <w:p w14:paraId="4A6C885E" w14:textId="77777777" w:rsidR="00E97F1D" w:rsidRDefault="00000000">
      <w:pPr>
        <w:pStyle w:val="ListParagraph"/>
        <w:numPr>
          <w:ilvl w:val="2"/>
          <w:numId w:val="3"/>
        </w:numPr>
        <w:tabs>
          <w:tab w:val="left" w:pos="608"/>
        </w:tabs>
        <w:spacing w:before="1" w:line="256" w:lineRule="auto"/>
        <w:ind w:left="51" w:right="207" w:firstLine="0"/>
        <w:rPr>
          <w:i/>
        </w:rPr>
      </w:pPr>
      <w:bookmarkStart w:id="16" w:name="Pillar_3:_Technical_Literacy_(Enabled_by"/>
      <w:bookmarkEnd w:id="16"/>
      <w:r>
        <w:rPr>
          <w:i/>
        </w:rPr>
        <w:t>Pillar</w:t>
      </w:r>
      <w:r>
        <w:rPr>
          <w:i/>
          <w:spacing w:val="-3"/>
        </w:rPr>
        <w:t xml:space="preserve"> </w:t>
      </w:r>
      <w:r>
        <w:rPr>
          <w:i/>
        </w:rPr>
        <w:t>3:</w:t>
      </w:r>
      <w:r>
        <w:rPr>
          <w:i/>
          <w:spacing w:val="-3"/>
        </w:rPr>
        <w:t xml:space="preserve"> </w:t>
      </w:r>
      <w:r>
        <w:rPr>
          <w:i/>
        </w:rPr>
        <w:t>Technical</w:t>
      </w:r>
      <w:r>
        <w:rPr>
          <w:i/>
          <w:spacing w:val="-3"/>
        </w:rPr>
        <w:t xml:space="preserve"> </w:t>
      </w:r>
      <w:r>
        <w:rPr>
          <w:i/>
        </w:rPr>
        <w:t>Literacy</w:t>
      </w:r>
      <w:r>
        <w:rPr>
          <w:i/>
          <w:spacing w:val="-3"/>
        </w:rPr>
        <w:t xml:space="preserve"> </w:t>
      </w:r>
      <w:r>
        <w:rPr>
          <w:i/>
        </w:rPr>
        <w:t>(Enabled</w:t>
      </w:r>
      <w:r>
        <w:rPr>
          <w:i/>
          <w:spacing w:val="-3"/>
        </w:rPr>
        <w:t xml:space="preserve"> </w:t>
      </w:r>
      <w:r>
        <w:rPr>
          <w:i/>
        </w:rPr>
        <w:t xml:space="preserve">by </w:t>
      </w:r>
      <w:r>
        <w:rPr>
          <w:i/>
          <w:spacing w:val="-2"/>
        </w:rPr>
        <w:t>Explainability)</w:t>
      </w:r>
    </w:p>
    <w:p w14:paraId="40B8652D" w14:textId="77777777" w:rsidR="00E97F1D" w:rsidRDefault="00000000">
      <w:pPr>
        <w:pStyle w:val="BodyText"/>
        <w:spacing w:before="151" w:line="256" w:lineRule="auto"/>
        <w:ind w:right="88"/>
      </w:pPr>
      <w:r>
        <w:t>While deep technical expertise is not required,</w:t>
      </w:r>
      <w:r>
        <w:rPr>
          <w:spacing w:val="80"/>
          <w:w w:val="150"/>
        </w:rPr>
        <w:t xml:space="preserve"> </w:t>
      </w:r>
      <w:r>
        <w:t>a foundational understanding of how generative AI</w:t>
      </w:r>
      <w:r>
        <w:rPr>
          <w:spacing w:val="-5"/>
        </w:rPr>
        <w:t xml:space="preserve"> </w:t>
      </w:r>
      <w:r>
        <w:t>systems</w:t>
      </w:r>
      <w:r>
        <w:rPr>
          <w:spacing w:val="-5"/>
        </w:rPr>
        <w:t xml:space="preserve"> </w:t>
      </w:r>
      <w:r>
        <w:t>work</w:t>
      </w:r>
      <w:r>
        <w:rPr>
          <w:spacing w:val="-5"/>
        </w:rPr>
        <w:t xml:space="preserve"> </w:t>
      </w:r>
      <w:r>
        <w:t>is</w:t>
      </w:r>
      <w:r>
        <w:rPr>
          <w:spacing w:val="-4"/>
        </w:rPr>
        <w:t xml:space="preserve"> </w:t>
      </w:r>
      <w:r>
        <w:t>essential</w:t>
      </w:r>
      <w:r>
        <w:rPr>
          <w:spacing w:val="-5"/>
        </w:rPr>
        <w:t xml:space="preserve"> </w:t>
      </w:r>
      <w:r>
        <w:t>for</w:t>
      </w:r>
      <w:r>
        <w:rPr>
          <w:spacing w:val="-5"/>
        </w:rPr>
        <w:t xml:space="preserve"> </w:t>
      </w:r>
      <w:r>
        <w:t>responsible</w:t>
      </w:r>
      <w:r>
        <w:rPr>
          <w:spacing w:val="-5"/>
        </w:rPr>
        <w:t xml:space="preserve"> </w:t>
      </w:r>
      <w:r>
        <w:t xml:space="preserve">use. </w:t>
      </w:r>
      <w:r>
        <w:rPr>
          <w:spacing w:val="-2"/>
        </w:rPr>
        <w:t>This</w:t>
      </w:r>
      <w:r>
        <w:rPr>
          <w:spacing w:val="-12"/>
        </w:rPr>
        <w:t xml:space="preserve"> </w:t>
      </w:r>
      <w:r>
        <w:rPr>
          <w:spacing w:val="-2"/>
        </w:rPr>
        <w:t>pillar</w:t>
      </w:r>
      <w:r>
        <w:rPr>
          <w:spacing w:val="-11"/>
        </w:rPr>
        <w:t xml:space="preserve"> </w:t>
      </w:r>
      <w:r>
        <w:rPr>
          <w:spacing w:val="-2"/>
        </w:rPr>
        <w:t>aims</w:t>
      </w:r>
      <w:r>
        <w:rPr>
          <w:spacing w:val="-12"/>
        </w:rPr>
        <w:t xml:space="preserve"> </w:t>
      </w:r>
      <w:r>
        <w:rPr>
          <w:spacing w:val="-2"/>
        </w:rPr>
        <w:t>to</w:t>
      </w:r>
      <w:r>
        <w:rPr>
          <w:spacing w:val="-11"/>
        </w:rPr>
        <w:t xml:space="preserve"> </w:t>
      </w:r>
      <w:r>
        <w:rPr>
          <w:spacing w:val="-2"/>
        </w:rPr>
        <w:t>equip</w:t>
      </w:r>
      <w:r>
        <w:rPr>
          <w:spacing w:val="-12"/>
        </w:rPr>
        <w:t xml:space="preserve"> </w:t>
      </w:r>
      <w:r>
        <w:rPr>
          <w:spacing w:val="-2"/>
        </w:rPr>
        <w:t>faculty</w:t>
      </w:r>
      <w:r>
        <w:rPr>
          <w:spacing w:val="-11"/>
        </w:rPr>
        <w:t xml:space="preserve"> </w:t>
      </w:r>
      <w:r>
        <w:rPr>
          <w:spacing w:val="-2"/>
        </w:rPr>
        <w:t>with</w:t>
      </w:r>
      <w:r>
        <w:rPr>
          <w:spacing w:val="-12"/>
        </w:rPr>
        <w:t xml:space="preserve"> </w:t>
      </w:r>
      <w:r>
        <w:rPr>
          <w:spacing w:val="-2"/>
        </w:rPr>
        <w:t>a</w:t>
      </w:r>
      <w:r>
        <w:rPr>
          <w:spacing w:val="-11"/>
        </w:rPr>
        <w:t xml:space="preserve"> </w:t>
      </w:r>
      <w:r>
        <w:rPr>
          <w:spacing w:val="-2"/>
        </w:rPr>
        <w:t xml:space="preserve">conceptual </w:t>
      </w:r>
      <w:r>
        <w:t>understanding of core AI principles, including the nature of LLMs, the role of training data,</w:t>
      </w:r>
      <w:r>
        <w:rPr>
          <w:spacing w:val="80"/>
        </w:rPr>
        <w:t xml:space="preserve"> </w:t>
      </w:r>
      <w:r>
        <w:t>the statistical foundations of AI outputs, and the inherent limitations of the technology.</w:t>
      </w:r>
    </w:p>
    <w:p w14:paraId="7D0E3FD1" w14:textId="77777777" w:rsidR="00E97F1D" w:rsidRDefault="00000000">
      <w:pPr>
        <w:pStyle w:val="BodyText"/>
        <w:spacing w:before="129" w:line="256" w:lineRule="auto"/>
        <w:ind w:right="88"/>
      </w:pPr>
      <w:r>
        <w:rPr>
          <w:b/>
        </w:rPr>
        <w:t xml:space="preserve">The Role of Explainability: </w:t>
      </w:r>
      <w:r>
        <w:t>XAI serves as</w:t>
      </w:r>
      <w:r>
        <w:rPr>
          <w:spacing w:val="80"/>
        </w:rPr>
        <w:t xml:space="preserve"> </w:t>
      </w:r>
      <w:r>
        <w:t>both a teaching tool and a competency-building mechanism for technical literacy. Rather than requiring</w:t>
      </w:r>
      <w:r>
        <w:rPr>
          <w:spacing w:val="-14"/>
        </w:rPr>
        <w:t xml:space="preserve"> </w:t>
      </w:r>
      <w:r>
        <w:t>faculty</w:t>
      </w:r>
      <w:r>
        <w:rPr>
          <w:spacing w:val="-14"/>
        </w:rPr>
        <w:t xml:space="preserve"> </w:t>
      </w:r>
      <w:r>
        <w:t>to</w:t>
      </w:r>
      <w:r>
        <w:rPr>
          <w:spacing w:val="-14"/>
        </w:rPr>
        <w:t xml:space="preserve"> </w:t>
      </w:r>
      <w:r>
        <w:t>understand</w:t>
      </w:r>
      <w:r>
        <w:rPr>
          <w:spacing w:val="-13"/>
        </w:rPr>
        <w:t xml:space="preserve"> </w:t>
      </w:r>
      <w:r>
        <w:t>complex</w:t>
      </w:r>
      <w:r>
        <w:rPr>
          <w:spacing w:val="-14"/>
        </w:rPr>
        <w:t xml:space="preserve"> </w:t>
      </w:r>
      <w:r>
        <w:t>machine learning mathematics, XAI systems provide accessible visualizations and explanations that interpret</w:t>
      </w:r>
      <w:r>
        <w:rPr>
          <w:spacing w:val="40"/>
        </w:rPr>
        <w:t xml:space="preserve"> </w:t>
      </w:r>
      <w:r>
        <w:t>AI</w:t>
      </w:r>
      <w:r>
        <w:rPr>
          <w:spacing w:val="40"/>
        </w:rPr>
        <w:t xml:space="preserve"> </w:t>
      </w:r>
      <w:r>
        <w:t>behavior.</w:t>
      </w:r>
      <w:r>
        <w:rPr>
          <w:spacing w:val="40"/>
        </w:rPr>
        <w:t xml:space="preserve"> </w:t>
      </w:r>
      <w:r>
        <w:t>Through</w:t>
      </w:r>
      <w:r>
        <w:rPr>
          <w:spacing w:val="40"/>
        </w:rPr>
        <w:t xml:space="preserve"> </w:t>
      </w:r>
      <w:r>
        <w:t>interaction</w:t>
      </w:r>
      <w:r>
        <w:rPr>
          <w:spacing w:val="40"/>
        </w:rPr>
        <w:t xml:space="preserve"> </w:t>
      </w:r>
      <w:r>
        <w:t>with XAI tools, faculty develop an intuitive understanding of how models process information, why they produce certain outputs, and where their limitations lie. A technically literate faculty member, supported by XAI, understands why AI models hallucinate, recognizes</w:t>
      </w:r>
      <w:r>
        <w:rPr>
          <w:spacing w:val="-7"/>
        </w:rPr>
        <w:t xml:space="preserve"> </w:t>
      </w:r>
      <w:r>
        <w:t>the</w:t>
      </w:r>
      <w:r>
        <w:rPr>
          <w:spacing w:val="-7"/>
        </w:rPr>
        <w:t xml:space="preserve"> </w:t>
      </w:r>
      <w:r>
        <w:t>statistical</w:t>
      </w:r>
      <w:r>
        <w:rPr>
          <w:spacing w:val="-7"/>
        </w:rPr>
        <w:t xml:space="preserve"> </w:t>
      </w:r>
      <w:r>
        <w:t>and</w:t>
      </w:r>
      <w:r>
        <w:rPr>
          <w:spacing w:val="-7"/>
        </w:rPr>
        <w:t xml:space="preserve"> </w:t>
      </w:r>
      <w:r>
        <w:t>probabilistic</w:t>
      </w:r>
      <w:r>
        <w:rPr>
          <w:spacing w:val="-7"/>
        </w:rPr>
        <w:t xml:space="preserve"> </w:t>
      </w:r>
      <w:r>
        <w:t>nature of</w:t>
      </w:r>
      <w:r>
        <w:rPr>
          <w:spacing w:val="40"/>
        </w:rPr>
        <w:t xml:space="preserve"> </w:t>
      </w:r>
      <w:r>
        <w:t>their</w:t>
      </w:r>
      <w:r>
        <w:rPr>
          <w:spacing w:val="40"/>
        </w:rPr>
        <w:t xml:space="preserve"> </w:t>
      </w:r>
      <w:r>
        <w:t>outputs,</w:t>
      </w:r>
      <w:r>
        <w:rPr>
          <w:spacing w:val="40"/>
        </w:rPr>
        <w:t xml:space="preserve"> </w:t>
      </w:r>
      <w:r>
        <w:t>can</w:t>
      </w:r>
      <w:r>
        <w:rPr>
          <w:spacing w:val="40"/>
        </w:rPr>
        <w:t xml:space="preserve"> </w:t>
      </w:r>
      <w:r>
        <w:t>identify</w:t>
      </w:r>
      <w:r>
        <w:rPr>
          <w:spacing w:val="40"/>
        </w:rPr>
        <w:t xml:space="preserve"> </w:t>
      </w:r>
      <w:r>
        <w:t>when</w:t>
      </w:r>
      <w:r>
        <w:rPr>
          <w:spacing w:val="40"/>
        </w:rPr>
        <w:t xml:space="preserve"> </w:t>
      </w:r>
      <w:r>
        <w:t>a</w:t>
      </w:r>
      <w:r>
        <w:rPr>
          <w:spacing w:val="40"/>
        </w:rPr>
        <w:t xml:space="preserve"> </w:t>
      </w:r>
      <w:r>
        <w:t>model</w:t>
      </w:r>
      <w:r>
        <w:rPr>
          <w:spacing w:val="80"/>
        </w:rPr>
        <w:t xml:space="preserve"> </w:t>
      </w:r>
      <w:r>
        <w:t>is</w:t>
      </w:r>
      <w:r>
        <w:rPr>
          <w:spacing w:val="40"/>
        </w:rPr>
        <w:t xml:space="preserve"> </w:t>
      </w:r>
      <w:r>
        <w:t>operating</w:t>
      </w:r>
      <w:r>
        <w:rPr>
          <w:spacing w:val="40"/>
        </w:rPr>
        <w:t xml:space="preserve"> </w:t>
      </w:r>
      <w:r>
        <w:t>outside</w:t>
      </w:r>
      <w:r>
        <w:rPr>
          <w:spacing w:val="40"/>
        </w:rPr>
        <w:t xml:space="preserve"> </w:t>
      </w:r>
      <w:r>
        <w:t>its</w:t>
      </w:r>
      <w:r>
        <w:rPr>
          <w:spacing w:val="40"/>
        </w:rPr>
        <w:t xml:space="preserve"> </w:t>
      </w:r>
      <w:r>
        <w:t>training</w:t>
      </w:r>
      <w:r>
        <w:rPr>
          <w:spacing w:val="40"/>
        </w:rPr>
        <w:t xml:space="preserve"> </w:t>
      </w:r>
      <w:r>
        <w:t>domain,</w:t>
      </w:r>
      <w:r>
        <w:rPr>
          <w:spacing w:val="40"/>
        </w:rPr>
        <w:t xml:space="preserve"> </w:t>
      </w:r>
      <w:r>
        <w:t xml:space="preserve">and can explain these concepts to students using </w:t>
      </w:r>
      <w:r>
        <w:rPr>
          <w:spacing w:val="-2"/>
        </w:rPr>
        <w:t>concrete</w:t>
      </w:r>
      <w:r>
        <w:rPr>
          <w:spacing w:val="-12"/>
        </w:rPr>
        <w:t xml:space="preserve"> </w:t>
      </w:r>
      <w:r>
        <w:rPr>
          <w:spacing w:val="-2"/>
        </w:rPr>
        <w:t>examples</w:t>
      </w:r>
      <w:r>
        <w:rPr>
          <w:spacing w:val="-11"/>
        </w:rPr>
        <w:t xml:space="preserve"> </w:t>
      </w:r>
      <w:r>
        <w:rPr>
          <w:spacing w:val="-2"/>
        </w:rPr>
        <w:t>drawn</w:t>
      </w:r>
      <w:r>
        <w:rPr>
          <w:spacing w:val="-11"/>
        </w:rPr>
        <w:t xml:space="preserve"> </w:t>
      </w:r>
      <w:r>
        <w:rPr>
          <w:spacing w:val="-2"/>
        </w:rPr>
        <w:t>from</w:t>
      </w:r>
      <w:r>
        <w:rPr>
          <w:spacing w:val="-12"/>
        </w:rPr>
        <w:t xml:space="preserve"> </w:t>
      </w:r>
      <w:r>
        <w:rPr>
          <w:spacing w:val="-2"/>
        </w:rPr>
        <w:t>XAI</w:t>
      </w:r>
      <w:r>
        <w:rPr>
          <w:spacing w:val="-11"/>
        </w:rPr>
        <w:t xml:space="preserve"> </w:t>
      </w:r>
      <w:r>
        <w:rPr>
          <w:spacing w:val="-2"/>
        </w:rPr>
        <w:t xml:space="preserve">explanations. </w:t>
      </w:r>
      <w:r>
        <w:t>For instance, when an LLM produces a factual error,</w:t>
      </w:r>
      <w:r>
        <w:rPr>
          <w:spacing w:val="40"/>
        </w:rPr>
        <w:t xml:space="preserve"> </w:t>
      </w:r>
      <w:r>
        <w:t>XAI</w:t>
      </w:r>
      <w:r>
        <w:rPr>
          <w:spacing w:val="40"/>
        </w:rPr>
        <w:t xml:space="preserve"> </w:t>
      </w:r>
      <w:r>
        <w:t>tools</w:t>
      </w:r>
      <w:r>
        <w:rPr>
          <w:spacing w:val="40"/>
        </w:rPr>
        <w:t xml:space="preserve"> </w:t>
      </w:r>
      <w:r>
        <w:t>can</w:t>
      </w:r>
      <w:r>
        <w:rPr>
          <w:spacing w:val="40"/>
        </w:rPr>
        <w:t xml:space="preserve"> </w:t>
      </w:r>
      <w:r>
        <w:t>help</w:t>
      </w:r>
      <w:r>
        <w:rPr>
          <w:spacing w:val="40"/>
        </w:rPr>
        <w:t xml:space="preserve"> </w:t>
      </w:r>
      <w:r>
        <w:t>faculty</w:t>
      </w:r>
      <w:r>
        <w:rPr>
          <w:spacing w:val="40"/>
        </w:rPr>
        <w:t xml:space="preserve"> </w:t>
      </w:r>
      <w:r>
        <w:t>trace</w:t>
      </w:r>
      <w:r>
        <w:rPr>
          <w:spacing w:val="40"/>
        </w:rPr>
        <w:t xml:space="preserve"> </w:t>
      </w:r>
      <w:r>
        <w:t>the error to limitations in training data, revealing that the model is generating plausible-sounding but</w:t>
      </w:r>
      <w:r>
        <w:rPr>
          <w:spacing w:val="31"/>
        </w:rPr>
        <w:t xml:space="preserve">  </w:t>
      </w:r>
      <w:r>
        <w:t>unverified</w:t>
      </w:r>
      <w:r>
        <w:rPr>
          <w:spacing w:val="32"/>
        </w:rPr>
        <w:t xml:space="preserve">  </w:t>
      </w:r>
      <w:r>
        <w:t>content</w:t>
      </w:r>
      <w:r>
        <w:rPr>
          <w:spacing w:val="32"/>
        </w:rPr>
        <w:t xml:space="preserve">  </w:t>
      </w:r>
      <w:r>
        <w:t>based</w:t>
      </w:r>
      <w:r>
        <w:rPr>
          <w:spacing w:val="32"/>
        </w:rPr>
        <w:t xml:space="preserve">  </w:t>
      </w:r>
      <w:r>
        <w:t>on</w:t>
      </w:r>
      <w:r>
        <w:rPr>
          <w:spacing w:val="31"/>
        </w:rPr>
        <w:t xml:space="preserve">  </w:t>
      </w:r>
      <w:r>
        <w:rPr>
          <w:spacing w:val="-2"/>
        </w:rPr>
        <w:t>statistical</w:t>
      </w:r>
    </w:p>
    <w:p w14:paraId="26B33847"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2" w:space="458"/>
            <w:col w:w="4428"/>
          </w:cols>
        </w:sectPr>
      </w:pPr>
    </w:p>
    <w:p w14:paraId="4482BF4E" w14:textId="77777777" w:rsidR="00E97F1D" w:rsidRDefault="00000000">
      <w:pPr>
        <w:pStyle w:val="BodyText"/>
        <w:spacing w:before="86" w:line="256" w:lineRule="auto"/>
      </w:pPr>
      <w:r>
        <w:lastRenderedPageBreak/>
        <w:t>patterns rather than verified knowledge. This literacy extends to understanding the source and characteristics of training data. XAI techniques that reveal which aspects of training data most influence</w:t>
      </w:r>
      <w:r>
        <w:rPr>
          <w:spacing w:val="-6"/>
        </w:rPr>
        <w:t xml:space="preserve"> </w:t>
      </w:r>
      <w:r>
        <w:t>specific</w:t>
      </w:r>
      <w:r>
        <w:rPr>
          <w:spacing w:val="-6"/>
        </w:rPr>
        <w:t xml:space="preserve"> </w:t>
      </w:r>
      <w:r>
        <w:t>outputs</w:t>
      </w:r>
      <w:r>
        <w:rPr>
          <w:spacing w:val="-6"/>
        </w:rPr>
        <w:t xml:space="preserve"> </w:t>
      </w:r>
      <w:r>
        <w:t>help</w:t>
      </w:r>
      <w:r>
        <w:rPr>
          <w:spacing w:val="-6"/>
        </w:rPr>
        <w:t xml:space="preserve"> </w:t>
      </w:r>
      <w:r>
        <w:t>faculty</w:t>
      </w:r>
      <w:r>
        <w:rPr>
          <w:spacing w:val="-6"/>
        </w:rPr>
        <w:t xml:space="preserve"> </w:t>
      </w:r>
      <w:r>
        <w:t xml:space="preserve">recognize </w:t>
      </w:r>
      <w:r>
        <w:rPr>
          <w:spacing w:val="-4"/>
        </w:rPr>
        <w:t xml:space="preserve">potential blind spots, biases, or domain limitations </w:t>
      </w:r>
      <w:r>
        <w:t>in AI systems. This knowledge prevents both uncritical acceptance and unfounded fear, forming the basis for a more nuanced and effective pedagogical approach.</w:t>
      </w:r>
      <w:r>
        <w:rPr>
          <w:spacing w:val="40"/>
        </w:rPr>
        <w:t xml:space="preserve"> </w:t>
      </w:r>
      <w:r>
        <w:t>Moreover,</w:t>
      </w:r>
      <w:r>
        <w:rPr>
          <w:spacing w:val="80"/>
        </w:rPr>
        <w:t xml:space="preserve"> </w:t>
      </w:r>
      <w:r>
        <w:t>XAI supports the development of technical literacy in faculty through guided exploration. Faculty development programs can utilize XAI dashboards as learning environments where educators experiment with different inputs, observe how the AI’s explanations evolve, and develop mental models of system behavior.</w:t>
      </w:r>
      <w:r>
        <w:rPr>
          <w:spacing w:val="80"/>
        </w:rPr>
        <w:t xml:space="preserve"> </w:t>
      </w:r>
      <w:r>
        <w:t>This</w:t>
      </w:r>
      <w:r>
        <w:rPr>
          <w:spacing w:val="40"/>
        </w:rPr>
        <w:t xml:space="preserve"> </w:t>
      </w:r>
      <w:r>
        <w:t>hands-on,</w:t>
      </w:r>
      <w:r>
        <w:rPr>
          <w:spacing w:val="40"/>
        </w:rPr>
        <w:t xml:space="preserve"> </w:t>
      </w:r>
      <w:r>
        <w:t>explanation-guided</w:t>
      </w:r>
      <w:r>
        <w:rPr>
          <w:spacing w:val="40"/>
        </w:rPr>
        <w:t xml:space="preserve"> </w:t>
      </w:r>
      <w:r>
        <w:t>approach</w:t>
      </w:r>
      <w:r>
        <w:rPr>
          <w:spacing w:val="80"/>
        </w:rPr>
        <w:t xml:space="preserve"> </w:t>
      </w:r>
      <w:r>
        <w:t>to technical literacy is more accessible and pedagogically</w:t>
      </w:r>
      <w:r>
        <w:rPr>
          <w:spacing w:val="-14"/>
        </w:rPr>
        <w:t xml:space="preserve"> </w:t>
      </w:r>
      <w:r>
        <w:t>effective</w:t>
      </w:r>
      <w:r>
        <w:rPr>
          <w:spacing w:val="-14"/>
        </w:rPr>
        <w:t xml:space="preserve"> </w:t>
      </w:r>
      <w:r>
        <w:t>than</w:t>
      </w:r>
      <w:r>
        <w:rPr>
          <w:spacing w:val="-14"/>
        </w:rPr>
        <w:t xml:space="preserve"> </w:t>
      </w:r>
      <w:r>
        <w:t>traditional</w:t>
      </w:r>
      <w:r>
        <w:rPr>
          <w:spacing w:val="-13"/>
        </w:rPr>
        <w:t xml:space="preserve"> </w:t>
      </w:r>
      <w:r>
        <w:t>technical training, making AI competency achievable for faculty across all disciplines.</w:t>
      </w:r>
    </w:p>
    <w:p w14:paraId="66F1E00F" w14:textId="77777777" w:rsidR="00E97F1D" w:rsidRDefault="00E97F1D">
      <w:pPr>
        <w:pStyle w:val="BodyText"/>
        <w:spacing w:before="229"/>
        <w:ind w:left="0"/>
        <w:jc w:val="left"/>
      </w:pPr>
    </w:p>
    <w:p w14:paraId="682D9FA6" w14:textId="77777777" w:rsidR="00E97F1D" w:rsidRDefault="00000000">
      <w:pPr>
        <w:pStyle w:val="ListParagraph"/>
        <w:numPr>
          <w:ilvl w:val="2"/>
          <w:numId w:val="3"/>
        </w:numPr>
        <w:tabs>
          <w:tab w:val="left" w:pos="608"/>
        </w:tabs>
        <w:spacing w:line="256" w:lineRule="auto"/>
        <w:ind w:left="51" w:right="76" w:firstLine="0"/>
        <w:rPr>
          <w:i/>
        </w:rPr>
      </w:pPr>
      <w:bookmarkStart w:id="17" w:name="Pillar_4:_Reflective_Practice_(Enabled_b"/>
      <w:bookmarkEnd w:id="17"/>
      <w:r>
        <w:rPr>
          <w:i/>
        </w:rPr>
        <w:t>Pillar 4: Reflective Practice (Enabled by Explainability &amp; Contestability)</w:t>
      </w:r>
    </w:p>
    <w:p w14:paraId="39529B57" w14:textId="77777777" w:rsidR="00E97F1D" w:rsidRDefault="00000000">
      <w:pPr>
        <w:pStyle w:val="BodyText"/>
        <w:spacing w:before="152" w:line="256" w:lineRule="auto"/>
      </w:pPr>
      <w:r>
        <w:t xml:space="preserve">This final pillar encourages faculty to adopt a </w:t>
      </w:r>
      <w:r>
        <w:rPr>
          <w:spacing w:val="-2"/>
        </w:rPr>
        <w:t>critical,</w:t>
      </w:r>
      <w:r>
        <w:rPr>
          <w:spacing w:val="-7"/>
        </w:rPr>
        <w:t xml:space="preserve"> </w:t>
      </w:r>
      <w:r>
        <w:rPr>
          <w:spacing w:val="-2"/>
        </w:rPr>
        <w:t>evidence-based,</w:t>
      </w:r>
      <w:r>
        <w:rPr>
          <w:spacing w:val="-7"/>
        </w:rPr>
        <w:t xml:space="preserve"> </w:t>
      </w:r>
      <w:r>
        <w:rPr>
          <w:spacing w:val="-2"/>
        </w:rPr>
        <w:t>and</w:t>
      </w:r>
      <w:r>
        <w:rPr>
          <w:spacing w:val="-7"/>
        </w:rPr>
        <w:t xml:space="preserve"> </w:t>
      </w:r>
      <w:r>
        <w:rPr>
          <w:spacing w:val="-2"/>
        </w:rPr>
        <w:t>iterative</w:t>
      </w:r>
      <w:r>
        <w:rPr>
          <w:spacing w:val="-7"/>
        </w:rPr>
        <w:t xml:space="preserve"> </w:t>
      </w:r>
      <w:r>
        <w:rPr>
          <w:spacing w:val="-2"/>
        </w:rPr>
        <w:t>approach</w:t>
      </w:r>
      <w:r>
        <w:rPr>
          <w:spacing w:val="-7"/>
        </w:rPr>
        <w:t xml:space="preserve"> </w:t>
      </w:r>
      <w:r>
        <w:rPr>
          <w:spacing w:val="-2"/>
        </w:rPr>
        <w:t xml:space="preserve">to </w:t>
      </w:r>
      <w:r>
        <w:t>their</w:t>
      </w:r>
      <w:r>
        <w:rPr>
          <w:spacing w:val="-10"/>
        </w:rPr>
        <w:t xml:space="preserve"> </w:t>
      </w:r>
      <w:r>
        <w:t>use</w:t>
      </w:r>
      <w:r>
        <w:rPr>
          <w:spacing w:val="-11"/>
        </w:rPr>
        <w:t xml:space="preserve"> </w:t>
      </w:r>
      <w:r>
        <w:t>of</w:t>
      </w:r>
      <w:r>
        <w:rPr>
          <w:spacing w:val="-10"/>
        </w:rPr>
        <w:t xml:space="preserve"> </w:t>
      </w:r>
      <w:r>
        <w:t>AI.</w:t>
      </w:r>
      <w:r>
        <w:rPr>
          <w:spacing w:val="-10"/>
        </w:rPr>
        <w:t xml:space="preserve"> </w:t>
      </w:r>
      <w:r>
        <w:t>Competency</w:t>
      </w:r>
      <w:r>
        <w:rPr>
          <w:spacing w:val="-11"/>
        </w:rPr>
        <w:t xml:space="preserve"> </w:t>
      </w:r>
      <w:r>
        <w:t>in</w:t>
      </w:r>
      <w:r>
        <w:rPr>
          <w:spacing w:val="-10"/>
        </w:rPr>
        <w:t xml:space="preserve"> </w:t>
      </w:r>
      <w:r>
        <w:t>this</w:t>
      </w:r>
      <w:r>
        <w:rPr>
          <w:spacing w:val="-10"/>
        </w:rPr>
        <w:t xml:space="preserve"> </w:t>
      </w:r>
      <w:r>
        <w:t>area</w:t>
      </w:r>
      <w:r>
        <w:rPr>
          <w:spacing w:val="-11"/>
        </w:rPr>
        <w:t xml:space="preserve"> </w:t>
      </w:r>
      <w:r>
        <w:t>involves continuously evaluating the impact of AI tools on</w:t>
      </w:r>
      <w:r>
        <w:rPr>
          <w:spacing w:val="40"/>
        </w:rPr>
        <w:t xml:space="preserve"> </w:t>
      </w:r>
      <w:r>
        <w:t>their</w:t>
      </w:r>
      <w:r>
        <w:rPr>
          <w:spacing w:val="40"/>
        </w:rPr>
        <w:t xml:space="preserve"> </w:t>
      </w:r>
      <w:r>
        <w:t>own</w:t>
      </w:r>
      <w:r>
        <w:rPr>
          <w:spacing w:val="40"/>
        </w:rPr>
        <w:t xml:space="preserve"> </w:t>
      </w:r>
      <w:r>
        <w:t>teaching</w:t>
      </w:r>
      <w:r>
        <w:rPr>
          <w:spacing w:val="40"/>
        </w:rPr>
        <w:t xml:space="preserve"> </w:t>
      </w:r>
      <w:r>
        <w:t>workflows,</w:t>
      </w:r>
      <w:r>
        <w:rPr>
          <w:spacing w:val="40"/>
        </w:rPr>
        <w:t xml:space="preserve"> </w:t>
      </w:r>
      <w:r>
        <w:t>as</w:t>
      </w:r>
      <w:r>
        <w:rPr>
          <w:spacing w:val="40"/>
        </w:rPr>
        <w:t xml:space="preserve"> </w:t>
      </w:r>
      <w:r>
        <w:t>well</w:t>
      </w:r>
      <w:r>
        <w:rPr>
          <w:spacing w:val="40"/>
        </w:rPr>
        <w:t xml:space="preserve"> </w:t>
      </w:r>
      <w:r>
        <w:t>as on student learning and engagement. This pillar also establishes the practice of systematically gathering feedback through both XAI analytics and</w:t>
      </w:r>
      <w:r>
        <w:rPr>
          <w:spacing w:val="-5"/>
        </w:rPr>
        <w:t xml:space="preserve"> </w:t>
      </w:r>
      <w:r>
        <w:t>contestation</w:t>
      </w:r>
      <w:r>
        <w:rPr>
          <w:spacing w:val="-5"/>
        </w:rPr>
        <w:t xml:space="preserve"> </w:t>
      </w:r>
      <w:r>
        <w:t>records,</w:t>
      </w:r>
      <w:r>
        <w:rPr>
          <w:spacing w:val="-5"/>
        </w:rPr>
        <w:t xml:space="preserve"> </w:t>
      </w:r>
      <w:r>
        <w:t>reflecting</w:t>
      </w:r>
      <w:r>
        <w:rPr>
          <w:spacing w:val="-5"/>
        </w:rPr>
        <w:t xml:space="preserve"> </w:t>
      </w:r>
      <w:r>
        <w:t>on</w:t>
      </w:r>
      <w:r>
        <w:rPr>
          <w:spacing w:val="-6"/>
        </w:rPr>
        <w:t xml:space="preserve"> </w:t>
      </w:r>
      <w:r>
        <w:t>successes and</w:t>
      </w:r>
      <w:r>
        <w:rPr>
          <w:spacing w:val="-6"/>
        </w:rPr>
        <w:t xml:space="preserve"> </w:t>
      </w:r>
      <w:r>
        <w:t>failures</w:t>
      </w:r>
      <w:r>
        <w:rPr>
          <w:spacing w:val="-6"/>
        </w:rPr>
        <w:t xml:space="preserve"> </w:t>
      </w:r>
      <w:r>
        <w:t>revealed</w:t>
      </w:r>
      <w:r>
        <w:rPr>
          <w:spacing w:val="-6"/>
        </w:rPr>
        <w:t xml:space="preserve"> </w:t>
      </w:r>
      <w:r>
        <w:t>through</w:t>
      </w:r>
      <w:r>
        <w:rPr>
          <w:spacing w:val="-6"/>
        </w:rPr>
        <w:t xml:space="preserve"> </w:t>
      </w:r>
      <w:r>
        <w:t>transparent</w:t>
      </w:r>
      <w:r>
        <w:rPr>
          <w:spacing w:val="-6"/>
        </w:rPr>
        <w:t xml:space="preserve"> </w:t>
      </w:r>
      <w:r>
        <w:t>system behavior, and adapting pedagogical strategies in response to evidence.</w:t>
      </w:r>
    </w:p>
    <w:p w14:paraId="311E31FF" w14:textId="77777777" w:rsidR="00E97F1D" w:rsidRDefault="00000000">
      <w:pPr>
        <w:pStyle w:val="BodyText"/>
        <w:spacing w:before="133" w:line="256" w:lineRule="auto"/>
      </w:pPr>
      <w:r>
        <w:rPr>
          <w:b/>
        </w:rPr>
        <w:t>The</w:t>
      </w:r>
      <w:r>
        <w:rPr>
          <w:b/>
          <w:spacing w:val="-14"/>
        </w:rPr>
        <w:t xml:space="preserve"> </w:t>
      </w:r>
      <w:r>
        <w:rPr>
          <w:b/>
        </w:rPr>
        <w:t>Role</w:t>
      </w:r>
      <w:r>
        <w:rPr>
          <w:b/>
          <w:spacing w:val="-14"/>
        </w:rPr>
        <w:t xml:space="preserve"> </w:t>
      </w:r>
      <w:r>
        <w:rPr>
          <w:b/>
        </w:rPr>
        <w:t>of</w:t>
      </w:r>
      <w:r>
        <w:rPr>
          <w:b/>
          <w:spacing w:val="-14"/>
        </w:rPr>
        <w:t xml:space="preserve"> </w:t>
      </w:r>
      <w:r>
        <w:rPr>
          <w:b/>
        </w:rPr>
        <w:t>Explainability</w:t>
      </w:r>
      <w:r>
        <w:rPr>
          <w:b/>
          <w:spacing w:val="-13"/>
        </w:rPr>
        <w:t xml:space="preserve"> </w:t>
      </w:r>
      <w:r>
        <w:rPr>
          <w:b/>
        </w:rPr>
        <w:t>and</w:t>
      </w:r>
      <w:r>
        <w:rPr>
          <w:b/>
          <w:spacing w:val="-14"/>
        </w:rPr>
        <w:t xml:space="preserve"> </w:t>
      </w:r>
      <w:r>
        <w:rPr>
          <w:b/>
        </w:rPr>
        <w:t xml:space="preserve">Contestability: </w:t>
      </w:r>
      <w:r>
        <w:t>Both XAI and CAI function as structured systems</w:t>
      </w:r>
      <w:r>
        <w:rPr>
          <w:spacing w:val="-4"/>
        </w:rPr>
        <w:t xml:space="preserve"> </w:t>
      </w:r>
      <w:r>
        <w:t>for</w:t>
      </w:r>
      <w:r>
        <w:rPr>
          <w:spacing w:val="-3"/>
        </w:rPr>
        <w:t xml:space="preserve"> </w:t>
      </w:r>
      <w:r>
        <w:t>generating</w:t>
      </w:r>
      <w:r>
        <w:rPr>
          <w:spacing w:val="-4"/>
        </w:rPr>
        <w:t xml:space="preserve"> </w:t>
      </w:r>
      <w:r>
        <w:t>the</w:t>
      </w:r>
      <w:r>
        <w:rPr>
          <w:spacing w:val="-4"/>
        </w:rPr>
        <w:t xml:space="preserve"> </w:t>
      </w:r>
      <w:r>
        <w:t>evidence</w:t>
      </w:r>
      <w:r>
        <w:rPr>
          <w:spacing w:val="-4"/>
        </w:rPr>
        <w:t xml:space="preserve"> </w:t>
      </w:r>
      <w:r>
        <w:t>and</w:t>
      </w:r>
      <w:r>
        <w:rPr>
          <w:spacing w:val="-4"/>
        </w:rPr>
        <w:t xml:space="preserve"> </w:t>
      </w:r>
      <w:r>
        <w:t xml:space="preserve">insights </w:t>
      </w:r>
      <w:r>
        <w:rPr>
          <w:spacing w:val="-2"/>
        </w:rPr>
        <w:t>necessary</w:t>
      </w:r>
      <w:r>
        <w:rPr>
          <w:spacing w:val="-7"/>
        </w:rPr>
        <w:t xml:space="preserve"> </w:t>
      </w:r>
      <w:r>
        <w:rPr>
          <w:spacing w:val="-2"/>
        </w:rPr>
        <w:t>for</w:t>
      </w:r>
      <w:r>
        <w:rPr>
          <w:spacing w:val="-7"/>
        </w:rPr>
        <w:t xml:space="preserve"> </w:t>
      </w:r>
      <w:r>
        <w:rPr>
          <w:spacing w:val="-2"/>
        </w:rPr>
        <w:t>meaningful</w:t>
      </w:r>
      <w:r>
        <w:rPr>
          <w:spacing w:val="-7"/>
        </w:rPr>
        <w:t xml:space="preserve"> </w:t>
      </w:r>
      <w:r>
        <w:rPr>
          <w:spacing w:val="-2"/>
        </w:rPr>
        <w:t>reflective</w:t>
      </w:r>
      <w:r>
        <w:rPr>
          <w:spacing w:val="-7"/>
        </w:rPr>
        <w:t xml:space="preserve"> </w:t>
      </w:r>
      <w:r>
        <w:rPr>
          <w:spacing w:val="-2"/>
        </w:rPr>
        <w:t>practice.</w:t>
      </w:r>
      <w:r>
        <w:rPr>
          <w:spacing w:val="-7"/>
        </w:rPr>
        <w:t xml:space="preserve"> </w:t>
      </w:r>
      <w:r>
        <w:rPr>
          <w:spacing w:val="-2"/>
        </w:rPr>
        <w:t xml:space="preserve">XAI </w:t>
      </w:r>
      <w:r>
        <w:rPr>
          <w:spacing w:val="-4"/>
        </w:rPr>
        <w:t>provides</w:t>
      </w:r>
      <w:r>
        <w:rPr>
          <w:spacing w:val="-6"/>
        </w:rPr>
        <w:t xml:space="preserve"> </w:t>
      </w:r>
      <w:r>
        <w:rPr>
          <w:spacing w:val="-4"/>
        </w:rPr>
        <w:t>faculty</w:t>
      </w:r>
      <w:r>
        <w:rPr>
          <w:spacing w:val="-6"/>
        </w:rPr>
        <w:t xml:space="preserve"> </w:t>
      </w:r>
      <w:r>
        <w:rPr>
          <w:spacing w:val="-4"/>
        </w:rPr>
        <w:t>with</w:t>
      </w:r>
      <w:r>
        <w:rPr>
          <w:spacing w:val="-6"/>
        </w:rPr>
        <w:t xml:space="preserve"> </w:t>
      </w:r>
      <w:r>
        <w:rPr>
          <w:spacing w:val="-4"/>
        </w:rPr>
        <w:t>interpretable</w:t>
      </w:r>
      <w:r>
        <w:rPr>
          <w:spacing w:val="-6"/>
        </w:rPr>
        <w:t xml:space="preserve"> </w:t>
      </w:r>
      <w:r>
        <w:rPr>
          <w:spacing w:val="-4"/>
        </w:rPr>
        <w:t>data</w:t>
      </w:r>
      <w:r>
        <w:rPr>
          <w:spacing w:val="-6"/>
        </w:rPr>
        <w:t xml:space="preserve"> </w:t>
      </w:r>
      <w:r>
        <w:rPr>
          <w:spacing w:val="-4"/>
        </w:rPr>
        <w:t>on</w:t>
      </w:r>
      <w:r>
        <w:rPr>
          <w:spacing w:val="-6"/>
        </w:rPr>
        <w:t xml:space="preserve"> </w:t>
      </w:r>
      <w:r>
        <w:rPr>
          <w:spacing w:val="-4"/>
        </w:rPr>
        <w:t>how</w:t>
      </w:r>
      <w:r>
        <w:rPr>
          <w:spacing w:val="-6"/>
        </w:rPr>
        <w:t xml:space="preserve"> </w:t>
      </w:r>
      <w:r>
        <w:rPr>
          <w:spacing w:val="-4"/>
        </w:rPr>
        <w:t xml:space="preserve">AI </w:t>
      </w:r>
      <w:r>
        <w:rPr>
          <w:spacing w:val="-2"/>
        </w:rPr>
        <w:t>systems</w:t>
      </w:r>
      <w:r>
        <w:rPr>
          <w:spacing w:val="-12"/>
        </w:rPr>
        <w:t xml:space="preserve"> </w:t>
      </w:r>
      <w:r>
        <w:rPr>
          <w:spacing w:val="-2"/>
        </w:rPr>
        <w:t>are</w:t>
      </w:r>
      <w:r>
        <w:rPr>
          <w:spacing w:val="-12"/>
        </w:rPr>
        <w:t xml:space="preserve"> </w:t>
      </w:r>
      <w:r>
        <w:rPr>
          <w:spacing w:val="-2"/>
        </w:rPr>
        <w:t>functioning</w:t>
      </w:r>
      <w:r>
        <w:rPr>
          <w:spacing w:val="-12"/>
        </w:rPr>
        <w:t xml:space="preserve"> </w:t>
      </w:r>
      <w:r>
        <w:rPr>
          <w:spacing w:val="-2"/>
        </w:rPr>
        <w:t>in</w:t>
      </w:r>
      <w:r>
        <w:rPr>
          <w:spacing w:val="-11"/>
        </w:rPr>
        <w:t xml:space="preserve"> </w:t>
      </w:r>
      <w:r>
        <w:rPr>
          <w:spacing w:val="-2"/>
        </w:rPr>
        <w:t>their</w:t>
      </w:r>
      <w:r>
        <w:rPr>
          <w:spacing w:val="-12"/>
        </w:rPr>
        <w:t xml:space="preserve"> </w:t>
      </w:r>
      <w:r>
        <w:rPr>
          <w:spacing w:val="-2"/>
        </w:rPr>
        <w:t>courses,</w:t>
      </w:r>
      <w:r>
        <w:rPr>
          <w:spacing w:val="-12"/>
        </w:rPr>
        <w:t xml:space="preserve"> </w:t>
      </w:r>
      <w:r>
        <w:rPr>
          <w:spacing w:val="-2"/>
        </w:rPr>
        <w:t xml:space="preserve">revealing </w:t>
      </w:r>
      <w:r>
        <w:t>patterns in automated feedback, highlighting which</w:t>
      </w:r>
      <w:r>
        <w:rPr>
          <w:spacing w:val="40"/>
        </w:rPr>
        <w:t xml:space="preserve"> </w:t>
      </w:r>
      <w:r>
        <w:t>students</w:t>
      </w:r>
      <w:r>
        <w:rPr>
          <w:spacing w:val="40"/>
        </w:rPr>
        <w:t xml:space="preserve"> </w:t>
      </w:r>
      <w:r>
        <w:t>are</w:t>
      </w:r>
      <w:r>
        <w:rPr>
          <w:spacing w:val="40"/>
        </w:rPr>
        <w:t xml:space="preserve"> </w:t>
      </w:r>
      <w:r>
        <w:t>receiving</w:t>
      </w:r>
      <w:r>
        <w:rPr>
          <w:spacing w:val="40"/>
        </w:rPr>
        <w:t xml:space="preserve"> </w:t>
      </w:r>
      <w:r>
        <w:t>what</w:t>
      </w:r>
      <w:r>
        <w:rPr>
          <w:spacing w:val="40"/>
        </w:rPr>
        <w:t xml:space="preserve"> </w:t>
      </w:r>
      <w:r>
        <w:t>types</w:t>
      </w:r>
      <w:r>
        <w:rPr>
          <w:spacing w:val="40"/>
        </w:rPr>
        <w:t xml:space="preserve"> </w:t>
      </w:r>
      <w:r>
        <w:t>of</w:t>
      </w:r>
      <w:r>
        <w:rPr>
          <w:spacing w:val="80"/>
        </w:rPr>
        <w:t xml:space="preserve"> </w:t>
      </w:r>
      <w:r>
        <w:t>AI support, and making visible any systematic biases</w:t>
      </w:r>
      <w:r>
        <w:rPr>
          <w:spacing w:val="-12"/>
        </w:rPr>
        <w:t xml:space="preserve"> </w:t>
      </w:r>
      <w:r>
        <w:t>or</w:t>
      </w:r>
      <w:r>
        <w:rPr>
          <w:spacing w:val="-12"/>
        </w:rPr>
        <w:t xml:space="preserve"> </w:t>
      </w:r>
      <w:r>
        <w:t>limitations</w:t>
      </w:r>
      <w:r>
        <w:rPr>
          <w:spacing w:val="-12"/>
        </w:rPr>
        <w:t xml:space="preserve"> </w:t>
      </w:r>
      <w:r>
        <w:t>in</w:t>
      </w:r>
      <w:r>
        <w:rPr>
          <w:spacing w:val="-12"/>
        </w:rPr>
        <w:t xml:space="preserve"> </w:t>
      </w:r>
      <w:r>
        <w:t>AI-mediated</w:t>
      </w:r>
      <w:r>
        <w:rPr>
          <w:spacing w:val="-12"/>
        </w:rPr>
        <w:t xml:space="preserve"> </w:t>
      </w:r>
      <w:r>
        <w:t>interactions. This transparency transforms reflection from subjective</w:t>
      </w:r>
      <w:r>
        <w:rPr>
          <w:spacing w:val="17"/>
        </w:rPr>
        <w:t xml:space="preserve"> </w:t>
      </w:r>
      <w:r>
        <w:t>impression</w:t>
      </w:r>
      <w:r>
        <w:rPr>
          <w:spacing w:val="19"/>
        </w:rPr>
        <w:t xml:space="preserve"> </w:t>
      </w:r>
      <w:r>
        <w:t>to</w:t>
      </w:r>
      <w:r>
        <w:rPr>
          <w:spacing w:val="19"/>
        </w:rPr>
        <w:t xml:space="preserve"> </w:t>
      </w:r>
      <w:r>
        <w:t>data-informed</w:t>
      </w:r>
      <w:r>
        <w:rPr>
          <w:spacing w:val="19"/>
        </w:rPr>
        <w:t xml:space="preserve"> </w:t>
      </w:r>
      <w:r>
        <w:rPr>
          <w:spacing w:val="-2"/>
        </w:rPr>
        <w:t>inquiry.</w:t>
      </w:r>
    </w:p>
    <w:p w14:paraId="6E70D1DC" w14:textId="77777777" w:rsidR="00E97F1D" w:rsidRDefault="00000000">
      <w:pPr>
        <w:pStyle w:val="BodyText"/>
        <w:spacing w:before="86" w:line="256" w:lineRule="auto"/>
        <w:ind w:right="88"/>
      </w:pPr>
      <w:r>
        <w:br w:type="column"/>
      </w:r>
      <w:r>
        <w:t xml:space="preserve">Meanwhile, CAI creates natural feedback loops that drive reflection. When students challenge AI outputs, they generate rich qualitative data </w:t>
      </w:r>
      <w:r>
        <w:rPr>
          <w:spacing w:val="-4"/>
        </w:rPr>
        <w:t>about</w:t>
      </w:r>
      <w:r>
        <w:rPr>
          <w:spacing w:val="-10"/>
        </w:rPr>
        <w:t xml:space="preserve"> </w:t>
      </w:r>
      <w:r>
        <w:rPr>
          <w:spacing w:val="-4"/>
        </w:rPr>
        <w:t>the</w:t>
      </w:r>
      <w:r>
        <w:rPr>
          <w:spacing w:val="-10"/>
        </w:rPr>
        <w:t xml:space="preserve"> </w:t>
      </w:r>
      <w:r>
        <w:rPr>
          <w:spacing w:val="-4"/>
        </w:rPr>
        <w:t>AI</w:t>
      </w:r>
      <w:r>
        <w:rPr>
          <w:spacing w:val="-10"/>
        </w:rPr>
        <w:t xml:space="preserve"> </w:t>
      </w:r>
      <w:r>
        <w:rPr>
          <w:spacing w:val="-4"/>
        </w:rPr>
        <w:t>system’s</w:t>
      </w:r>
      <w:r>
        <w:rPr>
          <w:spacing w:val="-9"/>
        </w:rPr>
        <w:t xml:space="preserve"> </w:t>
      </w:r>
      <w:r>
        <w:rPr>
          <w:spacing w:val="-4"/>
        </w:rPr>
        <w:t>performance,</w:t>
      </w:r>
      <w:r>
        <w:rPr>
          <w:spacing w:val="-10"/>
        </w:rPr>
        <w:t xml:space="preserve"> </w:t>
      </w:r>
      <w:r>
        <w:rPr>
          <w:spacing w:val="-4"/>
        </w:rPr>
        <w:t>revealing</w:t>
      </w:r>
      <w:r>
        <w:rPr>
          <w:spacing w:val="-10"/>
        </w:rPr>
        <w:t xml:space="preserve"> </w:t>
      </w:r>
      <w:r>
        <w:rPr>
          <w:spacing w:val="-4"/>
        </w:rPr>
        <w:t xml:space="preserve">edge </w:t>
      </w:r>
      <w:r>
        <w:t xml:space="preserve">cases, misconceptions, and areas where the AI </w:t>
      </w:r>
      <w:r>
        <w:rPr>
          <w:spacing w:val="-2"/>
        </w:rPr>
        <w:t>may</w:t>
      </w:r>
      <w:r>
        <w:rPr>
          <w:spacing w:val="-12"/>
        </w:rPr>
        <w:t xml:space="preserve"> </w:t>
      </w:r>
      <w:r>
        <w:rPr>
          <w:spacing w:val="-2"/>
        </w:rPr>
        <w:t>be</w:t>
      </w:r>
      <w:r>
        <w:rPr>
          <w:spacing w:val="-11"/>
        </w:rPr>
        <w:t xml:space="preserve"> </w:t>
      </w:r>
      <w:r>
        <w:rPr>
          <w:spacing w:val="-2"/>
        </w:rPr>
        <w:t>falling</w:t>
      </w:r>
      <w:r>
        <w:rPr>
          <w:spacing w:val="-12"/>
        </w:rPr>
        <w:t xml:space="preserve"> </w:t>
      </w:r>
      <w:r>
        <w:rPr>
          <w:spacing w:val="-2"/>
        </w:rPr>
        <w:t>short</w:t>
      </w:r>
      <w:r>
        <w:rPr>
          <w:spacing w:val="-11"/>
        </w:rPr>
        <w:t xml:space="preserve"> </w:t>
      </w:r>
      <w:r>
        <w:rPr>
          <w:spacing w:val="-2"/>
        </w:rPr>
        <w:t>of</w:t>
      </w:r>
      <w:r>
        <w:rPr>
          <w:spacing w:val="-12"/>
        </w:rPr>
        <w:t xml:space="preserve"> </w:t>
      </w:r>
      <w:r>
        <w:rPr>
          <w:spacing w:val="-2"/>
        </w:rPr>
        <w:t>pedagogical</w:t>
      </w:r>
      <w:r>
        <w:rPr>
          <w:spacing w:val="-11"/>
        </w:rPr>
        <w:t xml:space="preserve"> </w:t>
      </w:r>
      <w:r>
        <w:rPr>
          <w:spacing w:val="-2"/>
        </w:rPr>
        <w:t>goals.</w:t>
      </w:r>
      <w:r>
        <w:rPr>
          <w:spacing w:val="-12"/>
        </w:rPr>
        <w:t xml:space="preserve"> </w:t>
      </w:r>
      <w:r>
        <w:rPr>
          <w:spacing w:val="-2"/>
        </w:rPr>
        <w:t xml:space="preserve">Faculty </w:t>
      </w:r>
      <w:r>
        <w:t>who systematically analyze these contestations, tracking which AI outputs are most frequently challenged, what types of student arguments are most compelling, and how challenges correlate with</w:t>
      </w:r>
      <w:r>
        <w:rPr>
          <w:spacing w:val="-1"/>
        </w:rPr>
        <w:t xml:space="preserve"> </w:t>
      </w:r>
      <w:r>
        <w:t>learning</w:t>
      </w:r>
      <w:r>
        <w:rPr>
          <w:spacing w:val="-1"/>
        </w:rPr>
        <w:t xml:space="preserve"> </w:t>
      </w:r>
      <w:r>
        <w:t>outcomes,</w:t>
      </w:r>
      <w:r>
        <w:rPr>
          <w:spacing w:val="-1"/>
        </w:rPr>
        <w:t xml:space="preserve"> </w:t>
      </w:r>
      <w:r>
        <w:t>gain</w:t>
      </w:r>
      <w:r>
        <w:rPr>
          <w:spacing w:val="-1"/>
        </w:rPr>
        <w:t xml:space="preserve"> </w:t>
      </w:r>
      <w:r>
        <w:t>actionable</w:t>
      </w:r>
      <w:r>
        <w:rPr>
          <w:spacing w:val="-1"/>
        </w:rPr>
        <w:t xml:space="preserve"> </w:t>
      </w:r>
      <w:r>
        <w:t>insights for refining their AI integration strategies.</w:t>
      </w:r>
    </w:p>
    <w:p w14:paraId="792FD709" w14:textId="77777777" w:rsidR="00E97F1D" w:rsidRDefault="00000000">
      <w:pPr>
        <w:pStyle w:val="BodyText"/>
        <w:spacing w:before="133" w:line="256" w:lineRule="auto"/>
        <w:ind w:right="88" w:firstLine="566"/>
      </w:pPr>
      <w:r>
        <w:t>For example, a faculty member might notice</w:t>
      </w:r>
      <w:r>
        <w:rPr>
          <w:spacing w:val="40"/>
        </w:rPr>
        <w:t xml:space="preserve"> </w:t>
      </w:r>
      <w:r>
        <w:t>through</w:t>
      </w:r>
      <w:r>
        <w:rPr>
          <w:spacing w:val="40"/>
        </w:rPr>
        <w:t xml:space="preserve"> </w:t>
      </w:r>
      <w:r>
        <w:t>XAI</w:t>
      </w:r>
      <w:r>
        <w:rPr>
          <w:spacing w:val="40"/>
        </w:rPr>
        <w:t xml:space="preserve"> </w:t>
      </w:r>
      <w:r>
        <w:t>analysis</w:t>
      </w:r>
      <w:r>
        <w:rPr>
          <w:spacing w:val="40"/>
        </w:rPr>
        <w:t xml:space="preserve"> </w:t>
      </w:r>
      <w:r>
        <w:t>that</w:t>
      </w:r>
      <w:r>
        <w:rPr>
          <w:spacing w:val="40"/>
        </w:rPr>
        <w:t xml:space="preserve"> </w:t>
      </w:r>
      <w:r>
        <w:t>an</w:t>
      </w:r>
      <w:r>
        <w:rPr>
          <w:spacing w:val="40"/>
        </w:rPr>
        <w:t xml:space="preserve"> </w:t>
      </w:r>
      <w:r>
        <w:t xml:space="preserve">AI </w:t>
      </w:r>
      <w:r>
        <w:rPr>
          <w:spacing w:val="-2"/>
        </w:rPr>
        <w:t>tutoring</w:t>
      </w:r>
      <w:r>
        <w:rPr>
          <w:spacing w:val="-12"/>
        </w:rPr>
        <w:t xml:space="preserve"> </w:t>
      </w:r>
      <w:r>
        <w:rPr>
          <w:spacing w:val="-2"/>
        </w:rPr>
        <w:t>system</w:t>
      </w:r>
      <w:r>
        <w:rPr>
          <w:spacing w:val="-12"/>
        </w:rPr>
        <w:t xml:space="preserve"> </w:t>
      </w:r>
      <w:r>
        <w:rPr>
          <w:spacing w:val="-2"/>
        </w:rPr>
        <w:t>consistently</w:t>
      </w:r>
      <w:r>
        <w:rPr>
          <w:spacing w:val="-12"/>
        </w:rPr>
        <w:t xml:space="preserve"> </w:t>
      </w:r>
      <w:r>
        <w:rPr>
          <w:spacing w:val="-2"/>
        </w:rPr>
        <w:t>provides</w:t>
      </w:r>
      <w:r>
        <w:rPr>
          <w:spacing w:val="-11"/>
        </w:rPr>
        <w:t xml:space="preserve"> </w:t>
      </w:r>
      <w:r>
        <w:rPr>
          <w:spacing w:val="-2"/>
        </w:rPr>
        <w:t>less</w:t>
      </w:r>
      <w:r>
        <w:rPr>
          <w:spacing w:val="-12"/>
        </w:rPr>
        <w:t xml:space="preserve"> </w:t>
      </w:r>
      <w:r>
        <w:rPr>
          <w:spacing w:val="-2"/>
        </w:rPr>
        <w:t xml:space="preserve">detailed </w:t>
      </w:r>
      <w:r>
        <w:t>explanations to students who initially struggle with a concept. This insight, combined with student</w:t>
      </w:r>
      <w:r>
        <w:rPr>
          <w:spacing w:val="-13"/>
        </w:rPr>
        <w:t xml:space="preserve"> </w:t>
      </w:r>
      <w:r>
        <w:t>contestations</w:t>
      </w:r>
      <w:r>
        <w:rPr>
          <w:spacing w:val="-13"/>
        </w:rPr>
        <w:t xml:space="preserve"> </w:t>
      </w:r>
      <w:r>
        <w:t>arguing</w:t>
      </w:r>
      <w:r>
        <w:rPr>
          <w:spacing w:val="-13"/>
        </w:rPr>
        <w:t xml:space="preserve"> </w:t>
      </w:r>
      <w:r>
        <w:t>that</w:t>
      </w:r>
      <w:r>
        <w:rPr>
          <w:spacing w:val="-13"/>
        </w:rPr>
        <w:t xml:space="preserve"> </w:t>
      </w:r>
      <w:r>
        <w:t>the</w:t>
      </w:r>
      <w:r>
        <w:rPr>
          <w:spacing w:val="-13"/>
        </w:rPr>
        <w:t xml:space="preserve"> </w:t>
      </w:r>
      <w:r>
        <w:t>feedback</w:t>
      </w:r>
      <w:r>
        <w:rPr>
          <w:spacing w:val="-13"/>
        </w:rPr>
        <w:t xml:space="preserve"> </w:t>
      </w:r>
      <w:r>
        <w:t xml:space="preserve">is </w:t>
      </w:r>
      <w:r>
        <w:rPr>
          <w:spacing w:val="-2"/>
        </w:rPr>
        <w:t>insufficient,</w:t>
      </w:r>
      <w:r>
        <w:rPr>
          <w:spacing w:val="-3"/>
        </w:rPr>
        <w:t xml:space="preserve"> </w:t>
      </w:r>
      <w:r>
        <w:rPr>
          <w:spacing w:val="-2"/>
        </w:rPr>
        <w:t>prompts</w:t>
      </w:r>
      <w:r>
        <w:rPr>
          <w:spacing w:val="-3"/>
        </w:rPr>
        <w:t xml:space="preserve"> </w:t>
      </w:r>
      <w:r>
        <w:rPr>
          <w:spacing w:val="-2"/>
        </w:rPr>
        <w:t>the</w:t>
      </w:r>
      <w:r>
        <w:rPr>
          <w:spacing w:val="-3"/>
        </w:rPr>
        <w:t xml:space="preserve"> </w:t>
      </w:r>
      <w:r>
        <w:rPr>
          <w:spacing w:val="-2"/>
        </w:rPr>
        <w:t>instructor</w:t>
      </w:r>
      <w:r>
        <w:rPr>
          <w:spacing w:val="-3"/>
        </w:rPr>
        <w:t xml:space="preserve"> </w:t>
      </w:r>
      <w:r>
        <w:rPr>
          <w:spacing w:val="-2"/>
        </w:rPr>
        <w:t>to</w:t>
      </w:r>
      <w:r>
        <w:rPr>
          <w:spacing w:val="-3"/>
        </w:rPr>
        <w:t xml:space="preserve"> </w:t>
      </w:r>
      <w:r>
        <w:rPr>
          <w:spacing w:val="-2"/>
        </w:rPr>
        <w:t xml:space="preserve">reconfigure </w:t>
      </w:r>
      <w:r>
        <w:rPr>
          <w:spacing w:val="-4"/>
        </w:rPr>
        <w:t>the</w:t>
      </w:r>
      <w:r>
        <w:rPr>
          <w:spacing w:val="-6"/>
        </w:rPr>
        <w:t xml:space="preserve"> </w:t>
      </w:r>
      <w:r>
        <w:rPr>
          <w:spacing w:val="-4"/>
        </w:rPr>
        <w:t>system</w:t>
      </w:r>
      <w:r>
        <w:rPr>
          <w:spacing w:val="-6"/>
        </w:rPr>
        <w:t xml:space="preserve"> </w:t>
      </w:r>
      <w:r>
        <w:rPr>
          <w:spacing w:val="-4"/>
        </w:rPr>
        <w:t>or</w:t>
      </w:r>
      <w:r>
        <w:rPr>
          <w:spacing w:val="-6"/>
        </w:rPr>
        <w:t xml:space="preserve"> </w:t>
      </w:r>
      <w:r>
        <w:rPr>
          <w:spacing w:val="-4"/>
        </w:rPr>
        <w:t>supplement</w:t>
      </w:r>
      <w:r>
        <w:rPr>
          <w:spacing w:val="-6"/>
        </w:rPr>
        <w:t xml:space="preserve"> </w:t>
      </w:r>
      <w:r>
        <w:rPr>
          <w:spacing w:val="-4"/>
        </w:rPr>
        <w:t>it</w:t>
      </w:r>
      <w:r>
        <w:rPr>
          <w:spacing w:val="-6"/>
        </w:rPr>
        <w:t xml:space="preserve"> </w:t>
      </w:r>
      <w:r>
        <w:rPr>
          <w:spacing w:val="-4"/>
        </w:rPr>
        <w:t>with</w:t>
      </w:r>
      <w:r>
        <w:rPr>
          <w:spacing w:val="-6"/>
        </w:rPr>
        <w:t xml:space="preserve"> </w:t>
      </w:r>
      <w:r>
        <w:rPr>
          <w:spacing w:val="-4"/>
        </w:rPr>
        <w:t>additional</w:t>
      </w:r>
      <w:r>
        <w:rPr>
          <w:spacing w:val="-6"/>
        </w:rPr>
        <w:t xml:space="preserve"> </w:t>
      </w:r>
      <w:r>
        <w:rPr>
          <w:spacing w:val="-4"/>
        </w:rPr>
        <w:t xml:space="preserve">human </w:t>
      </w:r>
      <w:r>
        <w:rPr>
          <w:spacing w:val="-2"/>
        </w:rPr>
        <w:t>support.</w:t>
      </w:r>
      <w:r>
        <w:rPr>
          <w:spacing w:val="-12"/>
        </w:rPr>
        <w:t xml:space="preserve"> </w:t>
      </w:r>
      <w:r>
        <w:rPr>
          <w:spacing w:val="-2"/>
        </w:rPr>
        <w:t>The</w:t>
      </w:r>
      <w:r>
        <w:rPr>
          <w:spacing w:val="-12"/>
        </w:rPr>
        <w:t xml:space="preserve"> </w:t>
      </w:r>
      <w:r>
        <w:rPr>
          <w:spacing w:val="-2"/>
        </w:rPr>
        <w:t>integration</w:t>
      </w:r>
      <w:r>
        <w:rPr>
          <w:spacing w:val="-12"/>
        </w:rPr>
        <w:t xml:space="preserve"> </w:t>
      </w:r>
      <w:r>
        <w:rPr>
          <w:spacing w:val="-2"/>
        </w:rPr>
        <w:t>of</w:t>
      </w:r>
      <w:r>
        <w:rPr>
          <w:spacing w:val="-11"/>
        </w:rPr>
        <w:t xml:space="preserve"> </w:t>
      </w:r>
      <w:r>
        <w:rPr>
          <w:spacing w:val="-2"/>
        </w:rPr>
        <w:t>XAI</w:t>
      </w:r>
      <w:r>
        <w:rPr>
          <w:spacing w:val="-12"/>
        </w:rPr>
        <w:t xml:space="preserve"> </w:t>
      </w:r>
      <w:r>
        <w:rPr>
          <w:spacing w:val="-2"/>
        </w:rPr>
        <w:t>and</w:t>
      </w:r>
      <w:r>
        <w:rPr>
          <w:spacing w:val="-12"/>
        </w:rPr>
        <w:t xml:space="preserve"> </w:t>
      </w:r>
      <w:r>
        <w:rPr>
          <w:spacing w:val="-2"/>
        </w:rPr>
        <w:t xml:space="preserve">contestability </w:t>
      </w:r>
      <w:r>
        <w:t>ensures that reflection is not a solitary, impressionistic activity but a collaborative, evidence-based practice. It positions reflective practice</w:t>
      </w:r>
      <w:r>
        <w:rPr>
          <w:spacing w:val="80"/>
        </w:rPr>
        <w:t xml:space="preserve"> </w:t>
      </w:r>
      <w:r>
        <w:t>as</w:t>
      </w:r>
      <w:r>
        <w:rPr>
          <w:spacing w:val="80"/>
        </w:rPr>
        <w:t xml:space="preserve"> </w:t>
      </w:r>
      <w:r>
        <w:t>an</w:t>
      </w:r>
      <w:r>
        <w:rPr>
          <w:spacing w:val="80"/>
        </w:rPr>
        <w:t xml:space="preserve"> </w:t>
      </w:r>
      <w:r>
        <w:t>ongoing</w:t>
      </w:r>
      <w:r>
        <w:rPr>
          <w:spacing w:val="80"/>
        </w:rPr>
        <w:t xml:space="preserve"> </w:t>
      </w:r>
      <w:r>
        <w:t>process</w:t>
      </w:r>
      <w:r>
        <w:rPr>
          <w:spacing w:val="80"/>
        </w:rPr>
        <w:t xml:space="preserve"> </w:t>
      </w:r>
      <w:r>
        <w:t>of</w:t>
      </w:r>
      <w:r>
        <w:rPr>
          <w:spacing w:val="80"/>
        </w:rPr>
        <w:t xml:space="preserve"> </w:t>
      </w:r>
      <w:r>
        <w:t xml:space="preserve">inquiry and improvement, keeping pedagogical practice aligned with a rapidly evolving technological landscape. Faculty members become action researchers in their own classrooms, using the </w:t>
      </w:r>
      <w:r>
        <w:rPr>
          <w:spacing w:val="-2"/>
        </w:rPr>
        <w:t>transparency</w:t>
      </w:r>
      <w:r>
        <w:rPr>
          <w:spacing w:val="-12"/>
        </w:rPr>
        <w:t xml:space="preserve"> </w:t>
      </w:r>
      <w:r>
        <w:rPr>
          <w:spacing w:val="-2"/>
        </w:rPr>
        <w:t>and</w:t>
      </w:r>
      <w:r>
        <w:rPr>
          <w:spacing w:val="-12"/>
        </w:rPr>
        <w:t xml:space="preserve"> </w:t>
      </w:r>
      <w:r>
        <w:rPr>
          <w:spacing w:val="-2"/>
        </w:rPr>
        <w:t>dialogic</w:t>
      </w:r>
      <w:r>
        <w:rPr>
          <w:spacing w:val="-11"/>
        </w:rPr>
        <w:t xml:space="preserve"> </w:t>
      </w:r>
      <w:r>
        <w:rPr>
          <w:spacing w:val="-2"/>
        </w:rPr>
        <w:t>nature</w:t>
      </w:r>
      <w:r>
        <w:rPr>
          <w:spacing w:val="-12"/>
        </w:rPr>
        <w:t xml:space="preserve"> </w:t>
      </w:r>
      <w:r>
        <w:rPr>
          <w:spacing w:val="-2"/>
        </w:rPr>
        <w:t>of</w:t>
      </w:r>
      <w:r>
        <w:rPr>
          <w:spacing w:val="-12"/>
        </w:rPr>
        <w:t xml:space="preserve"> </w:t>
      </w:r>
      <w:r>
        <w:rPr>
          <w:spacing w:val="-2"/>
        </w:rPr>
        <w:t xml:space="preserve">well-designed </w:t>
      </w:r>
      <w:r>
        <w:t>AI systems to continuously refine their practice.</w:t>
      </w:r>
    </w:p>
    <w:p w14:paraId="3B5966B0" w14:textId="77777777" w:rsidR="00E97F1D" w:rsidRDefault="00E97F1D">
      <w:pPr>
        <w:pStyle w:val="BodyText"/>
        <w:ind w:left="0"/>
        <w:jc w:val="left"/>
      </w:pPr>
    </w:p>
    <w:p w14:paraId="6FC52F7F" w14:textId="77777777" w:rsidR="00E97F1D" w:rsidRDefault="00E97F1D">
      <w:pPr>
        <w:pStyle w:val="BodyText"/>
        <w:spacing w:before="98"/>
        <w:ind w:left="0"/>
        <w:jc w:val="left"/>
      </w:pPr>
    </w:p>
    <w:p w14:paraId="7ABC18DD" w14:textId="77777777" w:rsidR="00E97F1D" w:rsidRDefault="00000000">
      <w:pPr>
        <w:pStyle w:val="Heading4"/>
        <w:numPr>
          <w:ilvl w:val="1"/>
          <w:numId w:val="3"/>
        </w:numPr>
        <w:tabs>
          <w:tab w:val="left" w:pos="433"/>
        </w:tabs>
        <w:ind w:left="433" w:hanging="382"/>
      </w:pPr>
      <w:bookmarkStart w:id="18" w:name="Defining_Faculty_Competencies"/>
      <w:bookmarkEnd w:id="18"/>
      <w:r>
        <w:t>Defining</w:t>
      </w:r>
      <w:r>
        <w:rPr>
          <w:spacing w:val="-13"/>
        </w:rPr>
        <w:t xml:space="preserve"> </w:t>
      </w:r>
      <w:r>
        <w:t>Faculty</w:t>
      </w:r>
      <w:r>
        <w:rPr>
          <w:spacing w:val="-12"/>
        </w:rPr>
        <w:t xml:space="preserve"> </w:t>
      </w:r>
      <w:r>
        <w:rPr>
          <w:spacing w:val="-2"/>
        </w:rPr>
        <w:t>Competencies</w:t>
      </w:r>
    </w:p>
    <w:p w14:paraId="1D12CE8C" w14:textId="77777777" w:rsidR="00E97F1D" w:rsidRDefault="00E97F1D">
      <w:pPr>
        <w:pStyle w:val="BodyText"/>
        <w:spacing w:before="62"/>
        <w:ind w:left="0"/>
        <w:jc w:val="left"/>
        <w:rPr>
          <w:b/>
        </w:rPr>
      </w:pPr>
    </w:p>
    <w:p w14:paraId="758A98DD" w14:textId="77777777" w:rsidR="00E97F1D" w:rsidRDefault="00000000">
      <w:pPr>
        <w:pStyle w:val="BodyText"/>
        <w:spacing w:line="256" w:lineRule="auto"/>
        <w:ind w:right="88"/>
      </w:pPr>
      <w:r>
        <w:t>The TECTRA framework is operationalized through a set of specific, measurable faculty competencies,</w:t>
      </w:r>
      <w:r>
        <w:rPr>
          <w:spacing w:val="-14"/>
        </w:rPr>
        <w:t xml:space="preserve"> </w:t>
      </w:r>
      <w:r>
        <w:t>which</w:t>
      </w:r>
      <w:r>
        <w:rPr>
          <w:spacing w:val="-14"/>
        </w:rPr>
        <w:t xml:space="preserve"> </w:t>
      </w:r>
      <w:r>
        <w:t>provide</w:t>
      </w:r>
      <w:r>
        <w:rPr>
          <w:spacing w:val="-14"/>
        </w:rPr>
        <w:t xml:space="preserve"> </w:t>
      </w:r>
      <w:r>
        <w:t>a</w:t>
      </w:r>
      <w:r>
        <w:rPr>
          <w:spacing w:val="-13"/>
        </w:rPr>
        <w:t xml:space="preserve"> </w:t>
      </w:r>
      <w:r>
        <w:t>clear</w:t>
      </w:r>
      <w:r>
        <w:rPr>
          <w:spacing w:val="-14"/>
        </w:rPr>
        <w:t xml:space="preserve"> </w:t>
      </w:r>
      <w:r>
        <w:t>roadmap</w:t>
      </w:r>
      <w:r>
        <w:rPr>
          <w:spacing w:val="-14"/>
        </w:rPr>
        <w:t xml:space="preserve"> </w:t>
      </w:r>
      <w:r>
        <w:t xml:space="preserve">for professional development. Table </w:t>
      </w:r>
      <w:hyperlink w:anchor="_bookmark2" w:history="1">
        <w:r>
          <w:t>2</w:t>
        </w:r>
      </w:hyperlink>
      <w:r>
        <w:t xml:space="preserve"> maps these core competencies to the four pillars of the </w:t>
      </w:r>
      <w:r>
        <w:rPr>
          <w:spacing w:val="-2"/>
        </w:rPr>
        <w:t>framework,</w:t>
      </w:r>
      <w:r>
        <w:rPr>
          <w:spacing w:val="-12"/>
        </w:rPr>
        <w:t xml:space="preserve"> </w:t>
      </w:r>
      <w:r>
        <w:rPr>
          <w:spacing w:val="-2"/>
        </w:rPr>
        <w:t>now</w:t>
      </w:r>
      <w:r>
        <w:rPr>
          <w:spacing w:val="-12"/>
        </w:rPr>
        <w:t xml:space="preserve"> </w:t>
      </w:r>
      <w:r>
        <w:rPr>
          <w:spacing w:val="-2"/>
        </w:rPr>
        <w:t>explicitly</w:t>
      </w:r>
      <w:r>
        <w:rPr>
          <w:spacing w:val="-12"/>
        </w:rPr>
        <w:t xml:space="preserve"> </w:t>
      </w:r>
      <w:r>
        <w:rPr>
          <w:spacing w:val="-2"/>
        </w:rPr>
        <w:t>incorporating</w:t>
      </w:r>
      <w:r>
        <w:rPr>
          <w:spacing w:val="-11"/>
        </w:rPr>
        <w:t xml:space="preserve"> </w:t>
      </w:r>
      <w:r>
        <w:rPr>
          <w:spacing w:val="-2"/>
        </w:rPr>
        <w:t>XAI</w:t>
      </w:r>
      <w:r>
        <w:rPr>
          <w:spacing w:val="-12"/>
        </w:rPr>
        <w:t xml:space="preserve"> </w:t>
      </w:r>
      <w:r>
        <w:rPr>
          <w:spacing w:val="-2"/>
        </w:rPr>
        <w:t xml:space="preserve">and </w:t>
      </w:r>
      <w:r>
        <w:t>CAI mechanisms, and suggesting development activities and tools that can be used to support them. This structure translates the abstract principles</w:t>
      </w:r>
      <w:r>
        <w:rPr>
          <w:spacing w:val="-14"/>
        </w:rPr>
        <w:t xml:space="preserve"> </w:t>
      </w:r>
      <w:r>
        <w:t>of</w:t>
      </w:r>
      <w:r>
        <w:rPr>
          <w:spacing w:val="-14"/>
        </w:rPr>
        <w:t xml:space="preserve"> </w:t>
      </w:r>
      <w:r>
        <w:t>the</w:t>
      </w:r>
      <w:r>
        <w:rPr>
          <w:spacing w:val="-14"/>
        </w:rPr>
        <w:t xml:space="preserve"> </w:t>
      </w:r>
      <w:r>
        <w:t>framework</w:t>
      </w:r>
      <w:r>
        <w:rPr>
          <w:spacing w:val="-13"/>
        </w:rPr>
        <w:t xml:space="preserve"> </w:t>
      </w:r>
      <w:r>
        <w:t>into</w:t>
      </w:r>
      <w:r>
        <w:rPr>
          <w:spacing w:val="-14"/>
        </w:rPr>
        <w:t xml:space="preserve"> </w:t>
      </w:r>
      <w:r>
        <w:t>a</w:t>
      </w:r>
      <w:r>
        <w:rPr>
          <w:spacing w:val="-13"/>
        </w:rPr>
        <w:t xml:space="preserve"> </w:t>
      </w:r>
      <w:r>
        <w:t>concrete</w:t>
      </w:r>
      <w:r>
        <w:rPr>
          <w:spacing w:val="-14"/>
        </w:rPr>
        <w:t xml:space="preserve"> </w:t>
      </w:r>
      <w:r>
        <w:t>guide for</w:t>
      </w:r>
      <w:r>
        <w:rPr>
          <w:spacing w:val="-14"/>
        </w:rPr>
        <w:t xml:space="preserve"> </w:t>
      </w:r>
      <w:r>
        <w:t>designing</w:t>
      </w:r>
      <w:r>
        <w:rPr>
          <w:spacing w:val="-14"/>
        </w:rPr>
        <w:t xml:space="preserve"> </w:t>
      </w:r>
      <w:r>
        <w:t>effective</w:t>
      </w:r>
      <w:r>
        <w:rPr>
          <w:spacing w:val="-14"/>
        </w:rPr>
        <w:t xml:space="preserve"> </w:t>
      </w:r>
      <w:r>
        <w:t>faculty</w:t>
      </w:r>
      <w:r>
        <w:rPr>
          <w:spacing w:val="-13"/>
        </w:rPr>
        <w:t xml:space="preserve"> </w:t>
      </w:r>
      <w:r>
        <w:t>training</w:t>
      </w:r>
      <w:r>
        <w:rPr>
          <w:spacing w:val="-14"/>
        </w:rPr>
        <w:t xml:space="preserve"> </w:t>
      </w:r>
      <w:r>
        <w:t xml:space="preserve">programs, drawing upon competency models proposed by </w:t>
      </w:r>
      <w:r>
        <w:rPr>
          <w:spacing w:val="-2"/>
        </w:rPr>
        <w:t xml:space="preserve">leading educational organizations. Our integrated </w:t>
      </w:r>
      <w:r>
        <w:t>approach for TECTRA ensures that faculty development</w:t>
      </w:r>
      <w:r>
        <w:rPr>
          <w:spacing w:val="-10"/>
        </w:rPr>
        <w:t xml:space="preserve"> </w:t>
      </w:r>
      <w:r>
        <w:t>is</w:t>
      </w:r>
      <w:r>
        <w:rPr>
          <w:spacing w:val="-10"/>
        </w:rPr>
        <w:t xml:space="preserve"> </w:t>
      </w:r>
      <w:r>
        <w:t>not</w:t>
      </w:r>
      <w:r>
        <w:rPr>
          <w:spacing w:val="-9"/>
        </w:rPr>
        <w:t xml:space="preserve"> </w:t>
      </w:r>
      <w:r>
        <w:t>fragmented</w:t>
      </w:r>
      <w:r>
        <w:rPr>
          <w:spacing w:val="-10"/>
        </w:rPr>
        <w:t xml:space="preserve"> </w:t>
      </w:r>
      <w:r>
        <w:t>into</w:t>
      </w:r>
      <w:r>
        <w:rPr>
          <w:spacing w:val="-10"/>
        </w:rPr>
        <w:t xml:space="preserve"> </w:t>
      </w:r>
      <w:r>
        <w:rPr>
          <w:spacing w:val="-2"/>
        </w:rPr>
        <w:t>disconnected</w:t>
      </w:r>
    </w:p>
    <w:p w14:paraId="6117457A"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54D14870" w14:textId="77777777" w:rsidR="00E97F1D" w:rsidRDefault="00000000" w:rsidP="002F6F09">
      <w:pPr>
        <w:pStyle w:val="BodyText"/>
        <w:spacing w:before="82"/>
        <w:ind w:left="10" w:right="47"/>
        <w:jc w:val="left"/>
      </w:pPr>
      <w:bookmarkStart w:id="19" w:name="_bookmark2"/>
      <w:bookmarkEnd w:id="19"/>
      <w:r w:rsidRPr="00556AB1">
        <w:rPr>
          <w:b/>
          <w:sz w:val="20"/>
          <w:highlight w:val="yellow"/>
        </w:rPr>
        <w:lastRenderedPageBreak/>
        <w:t>Table</w:t>
      </w:r>
      <w:r w:rsidRPr="00556AB1">
        <w:rPr>
          <w:b/>
          <w:spacing w:val="-9"/>
          <w:sz w:val="20"/>
          <w:highlight w:val="yellow"/>
        </w:rPr>
        <w:t xml:space="preserve"> </w:t>
      </w:r>
      <w:r w:rsidRPr="00556AB1">
        <w:rPr>
          <w:b/>
          <w:sz w:val="20"/>
          <w:highlight w:val="yellow"/>
        </w:rPr>
        <w:t>2.</w:t>
      </w:r>
      <w:r w:rsidRPr="00556AB1">
        <w:rPr>
          <w:b/>
          <w:spacing w:val="-9"/>
          <w:sz w:val="20"/>
          <w:highlight w:val="yellow"/>
        </w:rPr>
        <w:t xml:space="preserve"> </w:t>
      </w:r>
      <w:r w:rsidRPr="00556AB1">
        <w:rPr>
          <w:highlight w:val="yellow"/>
        </w:rPr>
        <w:t>Core</w:t>
      </w:r>
      <w:r w:rsidRPr="00556AB1">
        <w:rPr>
          <w:spacing w:val="-10"/>
          <w:highlight w:val="yellow"/>
        </w:rPr>
        <w:t xml:space="preserve"> </w:t>
      </w:r>
      <w:r w:rsidRPr="00556AB1">
        <w:rPr>
          <w:highlight w:val="yellow"/>
        </w:rPr>
        <w:t>Faculty</w:t>
      </w:r>
      <w:r w:rsidRPr="00556AB1">
        <w:rPr>
          <w:spacing w:val="-9"/>
          <w:highlight w:val="yellow"/>
        </w:rPr>
        <w:t xml:space="preserve"> </w:t>
      </w:r>
      <w:r w:rsidRPr="00556AB1">
        <w:rPr>
          <w:highlight w:val="yellow"/>
        </w:rPr>
        <w:t>Competencies</w:t>
      </w:r>
      <w:r w:rsidRPr="00556AB1">
        <w:rPr>
          <w:spacing w:val="-10"/>
          <w:highlight w:val="yellow"/>
        </w:rPr>
        <w:t xml:space="preserve"> </w:t>
      </w:r>
      <w:r w:rsidRPr="00556AB1">
        <w:rPr>
          <w:highlight w:val="yellow"/>
        </w:rPr>
        <w:t>within</w:t>
      </w:r>
      <w:r w:rsidRPr="00556AB1">
        <w:rPr>
          <w:spacing w:val="-10"/>
          <w:highlight w:val="yellow"/>
        </w:rPr>
        <w:t xml:space="preserve"> </w:t>
      </w:r>
      <w:r w:rsidRPr="00556AB1">
        <w:rPr>
          <w:highlight w:val="yellow"/>
        </w:rPr>
        <w:t>the</w:t>
      </w:r>
      <w:r w:rsidRPr="00556AB1">
        <w:rPr>
          <w:spacing w:val="-9"/>
          <w:highlight w:val="yellow"/>
        </w:rPr>
        <w:t xml:space="preserve"> </w:t>
      </w:r>
      <w:r w:rsidRPr="00556AB1">
        <w:rPr>
          <w:highlight w:val="yellow"/>
        </w:rPr>
        <w:t>TECTRA</w:t>
      </w:r>
      <w:r w:rsidRPr="00556AB1">
        <w:rPr>
          <w:spacing w:val="-10"/>
          <w:highlight w:val="yellow"/>
        </w:rPr>
        <w:t xml:space="preserve"> </w:t>
      </w:r>
      <w:r w:rsidRPr="00556AB1">
        <w:rPr>
          <w:spacing w:val="-2"/>
          <w:highlight w:val="yellow"/>
        </w:rPr>
        <w:t>Framework.</w:t>
      </w:r>
    </w:p>
    <w:p w14:paraId="7BD4D8D6" w14:textId="77777777" w:rsidR="00E97F1D" w:rsidRDefault="00E97F1D">
      <w:pPr>
        <w:pStyle w:val="BodyText"/>
        <w:spacing w:before="23"/>
        <w:ind w:left="0"/>
        <w:jc w:val="left"/>
        <w:rPr>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4"/>
        <w:gridCol w:w="1437"/>
        <w:gridCol w:w="3235"/>
        <w:gridCol w:w="3235"/>
      </w:tblGrid>
      <w:tr w:rsidR="00E97F1D" w14:paraId="4F67B44D" w14:textId="77777777">
        <w:trPr>
          <w:trHeight w:val="505"/>
        </w:trPr>
        <w:tc>
          <w:tcPr>
            <w:tcW w:w="1154" w:type="dxa"/>
          </w:tcPr>
          <w:p w14:paraId="2F8F7604" w14:textId="77777777" w:rsidR="00E97F1D" w:rsidRDefault="00000000">
            <w:pPr>
              <w:pStyle w:val="TableParagraph"/>
              <w:spacing w:before="40"/>
              <w:ind w:left="122"/>
              <w:rPr>
                <w:b/>
                <w:sz w:val="16"/>
              </w:rPr>
            </w:pPr>
            <w:r>
              <w:rPr>
                <w:b/>
                <w:spacing w:val="-2"/>
                <w:sz w:val="16"/>
              </w:rPr>
              <w:t>TECTRA</w:t>
            </w:r>
          </w:p>
          <w:p w14:paraId="2DAF3D10" w14:textId="77777777" w:rsidR="00E97F1D" w:rsidRDefault="00000000">
            <w:pPr>
              <w:pStyle w:val="TableParagraph"/>
              <w:spacing w:before="51"/>
              <w:ind w:left="122"/>
              <w:rPr>
                <w:b/>
                <w:sz w:val="16"/>
              </w:rPr>
            </w:pPr>
            <w:r>
              <w:rPr>
                <w:b/>
                <w:spacing w:val="-2"/>
                <w:sz w:val="16"/>
              </w:rPr>
              <w:t>Pillar</w:t>
            </w:r>
          </w:p>
        </w:tc>
        <w:tc>
          <w:tcPr>
            <w:tcW w:w="1437" w:type="dxa"/>
          </w:tcPr>
          <w:p w14:paraId="36C65ED6" w14:textId="77777777" w:rsidR="00E97F1D" w:rsidRDefault="00000000">
            <w:pPr>
              <w:pStyle w:val="TableParagraph"/>
              <w:spacing w:before="40"/>
              <w:ind w:left="122"/>
              <w:rPr>
                <w:b/>
                <w:sz w:val="16"/>
              </w:rPr>
            </w:pPr>
            <w:r>
              <w:rPr>
                <w:b/>
                <w:spacing w:val="-4"/>
                <w:sz w:val="16"/>
              </w:rPr>
              <w:t>Core</w:t>
            </w:r>
            <w:r>
              <w:rPr>
                <w:b/>
                <w:spacing w:val="-5"/>
                <w:sz w:val="16"/>
              </w:rPr>
              <w:t xml:space="preserve"> </w:t>
            </w:r>
            <w:r>
              <w:rPr>
                <w:b/>
                <w:spacing w:val="-2"/>
                <w:sz w:val="16"/>
              </w:rPr>
              <w:t>Competency</w:t>
            </w:r>
          </w:p>
        </w:tc>
        <w:tc>
          <w:tcPr>
            <w:tcW w:w="3235" w:type="dxa"/>
          </w:tcPr>
          <w:p w14:paraId="73311147" w14:textId="77777777" w:rsidR="00E97F1D" w:rsidRDefault="00000000">
            <w:pPr>
              <w:pStyle w:val="TableParagraph"/>
              <w:spacing w:before="40"/>
              <w:ind w:left="123"/>
              <w:rPr>
                <w:b/>
                <w:sz w:val="16"/>
              </w:rPr>
            </w:pPr>
            <w:r>
              <w:rPr>
                <w:b/>
                <w:spacing w:val="-2"/>
                <w:sz w:val="16"/>
              </w:rPr>
              <w:t>Description</w:t>
            </w:r>
          </w:p>
        </w:tc>
        <w:tc>
          <w:tcPr>
            <w:tcW w:w="3235" w:type="dxa"/>
          </w:tcPr>
          <w:p w14:paraId="3C70D352" w14:textId="77777777" w:rsidR="00E97F1D" w:rsidRDefault="00000000">
            <w:pPr>
              <w:pStyle w:val="TableParagraph"/>
              <w:spacing w:before="40"/>
              <w:ind w:left="123"/>
              <w:rPr>
                <w:b/>
                <w:sz w:val="16"/>
              </w:rPr>
            </w:pPr>
            <w:r>
              <w:rPr>
                <w:b/>
                <w:spacing w:val="-2"/>
                <w:sz w:val="16"/>
              </w:rPr>
              <w:t>Development</w:t>
            </w:r>
            <w:r>
              <w:rPr>
                <w:b/>
                <w:spacing w:val="2"/>
                <w:sz w:val="16"/>
              </w:rPr>
              <w:t xml:space="preserve"> </w:t>
            </w:r>
            <w:r>
              <w:rPr>
                <w:b/>
                <w:spacing w:val="-2"/>
                <w:sz w:val="16"/>
              </w:rPr>
              <w:t>Activities</w:t>
            </w:r>
            <w:r>
              <w:rPr>
                <w:b/>
                <w:spacing w:val="2"/>
                <w:sz w:val="16"/>
              </w:rPr>
              <w:t xml:space="preserve"> </w:t>
            </w:r>
            <w:r>
              <w:rPr>
                <w:b/>
                <w:spacing w:val="-2"/>
                <w:sz w:val="16"/>
              </w:rPr>
              <w:t>&amp;</w:t>
            </w:r>
            <w:r>
              <w:rPr>
                <w:b/>
                <w:spacing w:val="3"/>
                <w:sz w:val="16"/>
              </w:rPr>
              <w:t xml:space="preserve"> </w:t>
            </w:r>
            <w:r>
              <w:rPr>
                <w:b/>
                <w:spacing w:val="-2"/>
                <w:sz w:val="16"/>
              </w:rPr>
              <w:t>Tools</w:t>
            </w:r>
          </w:p>
        </w:tc>
      </w:tr>
      <w:tr w:rsidR="00E97F1D" w14:paraId="6CA4E5EF" w14:textId="77777777">
        <w:trPr>
          <w:trHeight w:val="1209"/>
        </w:trPr>
        <w:tc>
          <w:tcPr>
            <w:tcW w:w="1154" w:type="dxa"/>
            <w:vMerge w:val="restart"/>
          </w:tcPr>
          <w:p w14:paraId="587CBAB3" w14:textId="77777777" w:rsidR="00E97F1D" w:rsidRDefault="00000000">
            <w:pPr>
              <w:pStyle w:val="TableParagraph"/>
              <w:spacing w:before="40" w:line="307" w:lineRule="auto"/>
              <w:ind w:left="122" w:right="264"/>
              <w:rPr>
                <w:b/>
                <w:sz w:val="16"/>
              </w:rPr>
            </w:pPr>
            <w:r>
              <w:rPr>
                <w:b/>
                <w:spacing w:val="-2"/>
                <w:sz w:val="16"/>
              </w:rPr>
              <w:t>Ethical</w:t>
            </w:r>
            <w:r>
              <w:rPr>
                <w:b/>
                <w:spacing w:val="40"/>
                <w:sz w:val="16"/>
              </w:rPr>
              <w:t xml:space="preserve"> </w:t>
            </w:r>
            <w:r>
              <w:rPr>
                <w:b/>
                <w:spacing w:val="-2"/>
                <w:sz w:val="16"/>
              </w:rPr>
              <w:t>Grounding</w:t>
            </w:r>
          </w:p>
        </w:tc>
        <w:tc>
          <w:tcPr>
            <w:tcW w:w="1437" w:type="dxa"/>
          </w:tcPr>
          <w:p w14:paraId="44133EDE" w14:textId="77777777" w:rsidR="00E97F1D" w:rsidRDefault="00000000">
            <w:pPr>
              <w:pStyle w:val="TableParagraph"/>
              <w:tabs>
                <w:tab w:val="left" w:pos="1132"/>
              </w:tabs>
              <w:spacing w:before="40" w:line="307" w:lineRule="auto"/>
              <w:ind w:left="122" w:right="111"/>
              <w:rPr>
                <w:b/>
                <w:sz w:val="16"/>
              </w:rPr>
            </w:pPr>
            <w:r>
              <w:rPr>
                <w:b/>
                <w:spacing w:val="-2"/>
                <w:sz w:val="16"/>
              </w:rPr>
              <w:t>Critical</w:t>
            </w:r>
            <w:r>
              <w:rPr>
                <w:b/>
                <w:sz w:val="16"/>
              </w:rPr>
              <w:tab/>
            </w:r>
            <w:r>
              <w:rPr>
                <w:b/>
                <w:spacing w:val="-6"/>
                <w:sz w:val="16"/>
              </w:rPr>
              <w:t>AI</w:t>
            </w:r>
            <w:r>
              <w:rPr>
                <w:b/>
                <w:spacing w:val="40"/>
                <w:sz w:val="16"/>
              </w:rPr>
              <w:t xml:space="preserve"> </w:t>
            </w:r>
            <w:r>
              <w:rPr>
                <w:b/>
                <w:spacing w:val="-2"/>
                <w:sz w:val="16"/>
              </w:rPr>
              <w:t>Evaluation</w:t>
            </w:r>
          </w:p>
        </w:tc>
        <w:tc>
          <w:tcPr>
            <w:tcW w:w="3235" w:type="dxa"/>
          </w:tcPr>
          <w:p w14:paraId="315F9C52" w14:textId="77777777" w:rsidR="00E97F1D" w:rsidRDefault="00000000">
            <w:pPr>
              <w:pStyle w:val="TableParagraph"/>
              <w:spacing w:before="2" w:line="234" w:lineRule="exact"/>
              <w:ind w:left="123" w:right="111"/>
              <w:jc w:val="both"/>
              <w:rPr>
                <w:sz w:val="16"/>
              </w:rPr>
            </w:pPr>
            <w:r>
              <w:rPr>
                <w:sz w:val="16"/>
              </w:rPr>
              <w:t>The</w:t>
            </w:r>
            <w:r>
              <w:rPr>
                <w:spacing w:val="40"/>
                <w:sz w:val="16"/>
              </w:rPr>
              <w:t xml:space="preserve">  </w:t>
            </w:r>
            <w:r>
              <w:rPr>
                <w:sz w:val="16"/>
              </w:rPr>
              <w:t>ability</w:t>
            </w:r>
            <w:r>
              <w:rPr>
                <w:spacing w:val="40"/>
                <w:sz w:val="16"/>
              </w:rPr>
              <w:t xml:space="preserve">  </w:t>
            </w:r>
            <w:r>
              <w:rPr>
                <w:sz w:val="16"/>
              </w:rPr>
              <w:t>to</w:t>
            </w:r>
            <w:r>
              <w:rPr>
                <w:spacing w:val="40"/>
                <w:sz w:val="16"/>
              </w:rPr>
              <w:t xml:space="preserve">  </w:t>
            </w:r>
            <w:r>
              <w:rPr>
                <w:sz w:val="16"/>
              </w:rPr>
              <w:t>systematically</w:t>
            </w:r>
            <w:r>
              <w:rPr>
                <w:spacing w:val="40"/>
                <w:sz w:val="16"/>
              </w:rPr>
              <w:t xml:space="preserve">  </w:t>
            </w:r>
            <w:r>
              <w:rPr>
                <w:sz w:val="16"/>
              </w:rPr>
              <w:t>assess</w:t>
            </w:r>
            <w:r>
              <w:rPr>
                <w:spacing w:val="80"/>
                <w:sz w:val="16"/>
              </w:rPr>
              <w:t xml:space="preserve"> </w:t>
            </w:r>
            <w:r>
              <w:rPr>
                <w:spacing w:val="-2"/>
                <w:sz w:val="16"/>
              </w:rPr>
              <w:t>AI-generated</w:t>
            </w:r>
            <w:r>
              <w:rPr>
                <w:spacing w:val="-8"/>
                <w:sz w:val="16"/>
              </w:rPr>
              <w:t xml:space="preserve"> </w:t>
            </w:r>
            <w:r>
              <w:rPr>
                <w:spacing w:val="-2"/>
                <w:sz w:val="16"/>
              </w:rPr>
              <w:t>outputs</w:t>
            </w:r>
            <w:r>
              <w:rPr>
                <w:spacing w:val="-8"/>
                <w:sz w:val="16"/>
              </w:rPr>
              <w:t xml:space="preserve"> </w:t>
            </w:r>
            <w:r>
              <w:rPr>
                <w:spacing w:val="-2"/>
                <w:sz w:val="16"/>
              </w:rPr>
              <w:t>for</w:t>
            </w:r>
            <w:r>
              <w:rPr>
                <w:spacing w:val="-8"/>
                <w:sz w:val="16"/>
              </w:rPr>
              <w:t xml:space="preserve"> </w:t>
            </w:r>
            <w:r>
              <w:rPr>
                <w:spacing w:val="-2"/>
                <w:sz w:val="16"/>
              </w:rPr>
              <w:t>accuracy,</w:t>
            </w:r>
            <w:r>
              <w:rPr>
                <w:spacing w:val="-8"/>
                <w:sz w:val="16"/>
              </w:rPr>
              <w:t xml:space="preserve"> </w:t>
            </w:r>
            <w:r>
              <w:rPr>
                <w:spacing w:val="-2"/>
                <w:sz w:val="16"/>
              </w:rPr>
              <w:t>veracity,</w:t>
            </w:r>
            <w:r>
              <w:rPr>
                <w:spacing w:val="-8"/>
                <w:sz w:val="16"/>
              </w:rPr>
              <w:t xml:space="preserve"> </w:t>
            </w:r>
            <w:r>
              <w:rPr>
                <w:spacing w:val="-2"/>
                <w:sz w:val="16"/>
              </w:rPr>
              <w:t>and</w:t>
            </w:r>
            <w:r>
              <w:rPr>
                <w:spacing w:val="40"/>
                <w:sz w:val="16"/>
              </w:rPr>
              <w:t xml:space="preserve"> </w:t>
            </w:r>
            <w:r>
              <w:rPr>
                <w:sz w:val="16"/>
              </w:rPr>
              <w:t>potential algorithmic bias, and to understand</w:t>
            </w:r>
            <w:r>
              <w:rPr>
                <w:spacing w:val="40"/>
                <w:sz w:val="16"/>
              </w:rPr>
              <w:t xml:space="preserve"> </w:t>
            </w:r>
            <w:r>
              <w:rPr>
                <w:sz w:val="16"/>
              </w:rPr>
              <w:t>the</w:t>
            </w:r>
            <w:r>
              <w:rPr>
                <w:spacing w:val="-8"/>
                <w:sz w:val="16"/>
              </w:rPr>
              <w:t xml:space="preserve"> </w:t>
            </w:r>
            <w:r>
              <w:rPr>
                <w:sz w:val="16"/>
              </w:rPr>
              <w:t>broader</w:t>
            </w:r>
            <w:r>
              <w:rPr>
                <w:spacing w:val="-8"/>
                <w:sz w:val="16"/>
              </w:rPr>
              <w:t xml:space="preserve"> </w:t>
            </w:r>
            <w:r>
              <w:rPr>
                <w:sz w:val="16"/>
              </w:rPr>
              <w:t>societal</w:t>
            </w:r>
            <w:r>
              <w:rPr>
                <w:spacing w:val="-8"/>
                <w:sz w:val="16"/>
              </w:rPr>
              <w:t xml:space="preserve"> </w:t>
            </w:r>
            <w:r>
              <w:rPr>
                <w:sz w:val="16"/>
              </w:rPr>
              <w:t>and</w:t>
            </w:r>
            <w:r>
              <w:rPr>
                <w:spacing w:val="-8"/>
                <w:sz w:val="16"/>
              </w:rPr>
              <w:t xml:space="preserve"> </w:t>
            </w:r>
            <w:r>
              <w:rPr>
                <w:sz w:val="16"/>
              </w:rPr>
              <w:t>ethical</w:t>
            </w:r>
            <w:r>
              <w:rPr>
                <w:spacing w:val="-8"/>
                <w:sz w:val="16"/>
              </w:rPr>
              <w:t xml:space="preserve"> </w:t>
            </w:r>
            <w:r>
              <w:rPr>
                <w:sz w:val="16"/>
              </w:rPr>
              <w:t>implications</w:t>
            </w:r>
            <w:r>
              <w:rPr>
                <w:spacing w:val="-8"/>
                <w:sz w:val="16"/>
              </w:rPr>
              <w:t xml:space="preserve"> </w:t>
            </w:r>
            <w:r>
              <w:rPr>
                <w:sz w:val="16"/>
              </w:rPr>
              <w:t>of</w:t>
            </w:r>
            <w:r>
              <w:rPr>
                <w:spacing w:val="40"/>
                <w:sz w:val="16"/>
              </w:rPr>
              <w:t xml:space="preserve"> </w:t>
            </w:r>
            <w:r>
              <w:rPr>
                <w:sz w:val="16"/>
              </w:rPr>
              <w:t>AI use in academia.</w:t>
            </w:r>
          </w:p>
        </w:tc>
        <w:tc>
          <w:tcPr>
            <w:tcW w:w="3235" w:type="dxa"/>
          </w:tcPr>
          <w:p w14:paraId="3BFCCF2E" w14:textId="77777777" w:rsidR="00E97F1D" w:rsidRDefault="00000000">
            <w:pPr>
              <w:pStyle w:val="TableParagraph"/>
              <w:spacing w:before="40" w:line="307" w:lineRule="auto"/>
              <w:ind w:left="123" w:right="110"/>
              <w:jc w:val="both"/>
              <w:rPr>
                <w:sz w:val="16"/>
              </w:rPr>
            </w:pPr>
            <w:r>
              <w:rPr>
                <w:sz w:val="16"/>
              </w:rPr>
              <w:t>Use XAI tools in a sandbox environment to</w:t>
            </w:r>
            <w:r>
              <w:rPr>
                <w:spacing w:val="40"/>
                <w:sz w:val="16"/>
              </w:rPr>
              <w:t xml:space="preserve"> </w:t>
            </w:r>
            <w:r>
              <w:rPr>
                <w:spacing w:val="-2"/>
                <w:sz w:val="16"/>
              </w:rPr>
              <w:t>deconstruct biased outputs and understand their</w:t>
            </w:r>
            <w:r>
              <w:rPr>
                <w:spacing w:val="40"/>
                <w:sz w:val="16"/>
              </w:rPr>
              <w:t xml:space="preserve"> </w:t>
            </w:r>
            <w:r>
              <w:rPr>
                <w:spacing w:val="-2"/>
                <w:sz w:val="16"/>
              </w:rPr>
              <w:t>origins.</w:t>
            </w:r>
          </w:p>
        </w:tc>
      </w:tr>
      <w:tr w:rsidR="00E97F1D" w14:paraId="5B6B10CC" w14:textId="77777777">
        <w:trPr>
          <w:trHeight w:val="1201"/>
        </w:trPr>
        <w:tc>
          <w:tcPr>
            <w:tcW w:w="1154" w:type="dxa"/>
            <w:vMerge/>
            <w:tcBorders>
              <w:top w:val="nil"/>
            </w:tcBorders>
          </w:tcPr>
          <w:p w14:paraId="0D15F3F2" w14:textId="77777777" w:rsidR="00E97F1D" w:rsidRDefault="00E97F1D">
            <w:pPr>
              <w:rPr>
                <w:sz w:val="2"/>
                <w:szCs w:val="2"/>
              </w:rPr>
            </w:pPr>
          </w:p>
        </w:tc>
        <w:tc>
          <w:tcPr>
            <w:tcW w:w="1437" w:type="dxa"/>
          </w:tcPr>
          <w:p w14:paraId="1E3C309B" w14:textId="77777777" w:rsidR="00E97F1D" w:rsidRDefault="00000000">
            <w:pPr>
              <w:pStyle w:val="TableParagraph"/>
              <w:tabs>
                <w:tab w:val="left" w:pos="1132"/>
              </w:tabs>
              <w:spacing w:before="32" w:line="307" w:lineRule="auto"/>
              <w:ind w:left="122" w:right="111"/>
              <w:rPr>
                <w:b/>
                <w:sz w:val="16"/>
              </w:rPr>
            </w:pPr>
            <w:r>
              <w:rPr>
                <w:b/>
                <w:spacing w:val="-2"/>
                <w:sz w:val="16"/>
              </w:rPr>
              <w:t>Ethical</w:t>
            </w:r>
            <w:r>
              <w:rPr>
                <w:b/>
                <w:sz w:val="16"/>
              </w:rPr>
              <w:tab/>
            </w:r>
            <w:r>
              <w:rPr>
                <w:b/>
                <w:spacing w:val="-6"/>
                <w:sz w:val="16"/>
              </w:rPr>
              <w:t>AI</w:t>
            </w:r>
            <w:r>
              <w:rPr>
                <w:b/>
                <w:spacing w:val="40"/>
                <w:sz w:val="16"/>
              </w:rPr>
              <w:t xml:space="preserve"> </w:t>
            </w:r>
            <w:r>
              <w:rPr>
                <w:b/>
                <w:spacing w:val="-2"/>
                <w:sz w:val="16"/>
              </w:rPr>
              <w:t>Pedagogy</w:t>
            </w:r>
          </w:p>
        </w:tc>
        <w:tc>
          <w:tcPr>
            <w:tcW w:w="3235" w:type="dxa"/>
          </w:tcPr>
          <w:p w14:paraId="06216BCD" w14:textId="77777777" w:rsidR="00E97F1D" w:rsidRDefault="00000000">
            <w:pPr>
              <w:pStyle w:val="TableParagraph"/>
              <w:spacing w:before="32" w:line="307" w:lineRule="auto"/>
              <w:ind w:left="123" w:right="111"/>
              <w:jc w:val="both"/>
              <w:rPr>
                <w:sz w:val="16"/>
              </w:rPr>
            </w:pPr>
            <w:r>
              <w:rPr>
                <w:sz w:val="16"/>
              </w:rPr>
              <w:t>The ability to design and articulate clear</w:t>
            </w:r>
            <w:r>
              <w:rPr>
                <w:spacing w:val="40"/>
                <w:sz w:val="16"/>
              </w:rPr>
              <w:t xml:space="preserve"> </w:t>
            </w:r>
            <w:r>
              <w:rPr>
                <w:sz w:val="16"/>
              </w:rPr>
              <w:t>course policies, assignments, and learning</w:t>
            </w:r>
            <w:r>
              <w:rPr>
                <w:spacing w:val="40"/>
                <w:sz w:val="16"/>
              </w:rPr>
              <w:t xml:space="preserve"> </w:t>
            </w:r>
            <w:r>
              <w:rPr>
                <w:sz w:val="16"/>
              </w:rPr>
              <w:t>environments that promote the responsible,</w:t>
            </w:r>
            <w:r>
              <w:rPr>
                <w:spacing w:val="40"/>
                <w:sz w:val="16"/>
              </w:rPr>
              <w:t xml:space="preserve"> </w:t>
            </w:r>
            <w:r>
              <w:rPr>
                <w:sz w:val="16"/>
              </w:rPr>
              <w:t>equitable,</w:t>
            </w:r>
            <w:r>
              <w:rPr>
                <w:spacing w:val="20"/>
                <w:sz w:val="16"/>
              </w:rPr>
              <w:t xml:space="preserve"> </w:t>
            </w:r>
            <w:r>
              <w:rPr>
                <w:sz w:val="16"/>
              </w:rPr>
              <w:t>and</w:t>
            </w:r>
            <w:r>
              <w:rPr>
                <w:spacing w:val="20"/>
                <w:sz w:val="16"/>
              </w:rPr>
              <w:t xml:space="preserve"> </w:t>
            </w:r>
            <w:r>
              <w:rPr>
                <w:sz w:val="16"/>
              </w:rPr>
              <w:t>transparent</w:t>
            </w:r>
            <w:r>
              <w:rPr>
                <w:spacing w:val="19"/>
                <w:sz w:val="16"/>
              </w:rPr>
              <w:t xml:space="preserve"> </w:t>
            </w:r>
            <w:r>
              <w:rPr>
                <w:sz w:val="16"/>
              </w:rPr>
              <w:t>use</w:t>
            </w:r>
            <w:r>
              <w:rPr>
                <w:spacing w:val="20"/>
                <w:sz w:val="16"/>
              </w:rPr>
              <w:t xml:space="preserve"> </w:t>
            </w:r>
            <w:r>
              <w:rPr>
                <w:sz w:val="16"/>
              </w:rPr>
              <w:t>of</w:t>
            </w:r>
            <w:r>
              <w:rPr>
                <w:spacing w:val="20"/>
                <w:sz w:val="16"/>
              </w:rPr>
              <w:t xml:space="preserve"> </w:t>
            </w:r>
            <w:r>
              <w:rPr>
                <w:sz w:val="16"/>
              </w:rPr>
              <w:t>AI</w:t>
            </w:r>
            <w:r>
              <w:rPr>
                <w:spacing w:val="19"/>
                <w:sz w:val="16"/>
              </w:rPr>
              <w:t xml:space="preserve"> </w:t>
            </w:r>
            <w:r>
              <w:rPr>
                <w:sz w:val="16"/>
              </w:rPr>
              <w:t>tools</w:t>
            </w:r>
            <w:r>
              <w:rPr>
                <w:spacing w:val="20"/>
                <w:sz w:val="16"/>
              </w:rPr>
              <w:t xml:space="preserve"> </w:t>
            </w:r>
            <w:r>
              <w:rPr>
                <w:spacing w:val="-5"/>
                <w:sz w:val="16"/>
              </w:rPr>
              <w:t>by</w:t>
            </w:r>
          </w:p>
          <w:p w14:paraId="4B314182" w14:textId="77777777" w:rsidR="00E97F1D" w:rsidRDefault="00000000">
            <w:pPr>
              <w:pStyle w:val="TableParagraph"/>
              <w:spacing w:line="181" w:lineRule="exact"/>
              <w:ind w:left="123"/>
              <w:rPr>
                <w:sz w:val="16"/>
              </w:rPr>
            </w:pPr>
            <w:r>
              <w:rPr>
                <w:spacing w:val="-2"/>
                <w:sz w:val="16"/>
              </w:rPr>
              <w:t>students.</w:t>
            </w:r>
          </w:p>
        </w:tc>
        <w:tc>
          <w:tcPr>
            <w:tcW w:w="3235" w:type="dxa"/>
          </w:tcPr>
          <w:p w14:paraId="3BAAEE3F" w14:textId="77777777" w:rsidR="00E97F1D" w:rsidRDefault="00000000">
            <w:pPr>
              <w:pStyle w:val="TableParagraph"/>
              <w:spacing w:before="32" w:line="307" w:lineRule="auto"/>
              <w:ind w:left="123" w:right="110"/>
              <w:jc w:val="both"/>
              <w:rPr>
                <w:sz w:val="16"/>
              </w:rPr>
            </w:pPr>
            <w:r>
              <w:rPr>
                <w:sz w:val="16"/>
              </w:rPr>
              <w:t>+ Develop departmental AI usage and citation</w:t>
            </w:r>
            <w:r>
              <w:rPr>
                <w:spacing w:val="40"/>
                <w:sz w:val="16"/>
              </w:rPr>
              <w:t xml:space="preserve"> </w:t>
            </w:r>
            <w:r>
              <w:rPr>
                <w:sz w:val="16"/>
              </w:rPr>
              <w:t>style</w:t>
            </w:r>
            <w:r>
              <w:rPr>
                <w:spacing w:val="38"/>
                <w:sz w:val="16"/>
              </w:rPr>
              <w:t xml:space="preserve"> </w:t>
            </w:r>
            <w:r>
              <w:rPr>
                <w:sz w:val="16"/>
              </w:rPr>
              <w:t>guides;</w:t>
            </w:r>
            <w:r>
              <w:rPr>
                <w:spacing w:val="38"/>
                <w:sz w:val="16"/>
              </w:rPr>
              <w:t xml:space="preserve"> </w:t>
            </w:r>
            <w:r>
              <w:rPr>
                <w:sz w:val="16"/>
              </w:rPr>
              <w:t>engage</w:t>
            </w:r>
            <w:r>
              <w:rPr>
                <w:spacing w:val="38"/>
                <w:sz w:val="16"/>
              </w:rPr>
              <w:t xml:space="preserve"> </w:t>
            </w:r>
            <w:r>
              <w:rPr>
                <w:sz w:val="16"/>
              </w:rPr>
              <w:t>in</w:t>
            </w:r>
            <w:r>
              <w:rPr>
                <w:spacing w:val="38"/>
                <w:sz w:val="16"/>
              </w:rPr>
              <w:t xml:space="preserve"> </w:t>
            </w:r>
            <w:r>
              <w:rPr>
                <w:sz w:val="16"/>
              </w:rPr>
              <w:t>case</w:t>
            </w:r>
            <w:r>
              <w:rPr>
                <w:spacing w:val="38"/>
                <w:sz w:val="16"/>
              </w:rPr>
              <w:t xml:space="preserve"> </w:t>
            </w:r>
            <w:r>
              <w:rPr>
                <w:sz w:val="16"/>
              </w:rPr>
              <w:t>study</w:t>
            </w:r>
            <w:r>
              <w:rPr>
                <w:spacing w:val="38"/>
                <w:sz w:val="16"/>
              </w:rPr>
              <w:t xml:space="preserve"> </w:t>
            </w:r>
            <w:r>
              <w:rPr>
                <w:sz w:val="16"/>
              </w:rPr>
              <w:t>analysis</w:t>
            </w:r>
            <w:r>
              <w:rPr>
                <w:spacing w:val="40"/>
                <w:sz w:val="16"/>
              </w:rPr>
              <w:t xml:space="preserve"> </w:t>
            </w:r>
            <w:r>
              <w:rPr>
                <w:sz w:val="16"/>
              </w:rPr>
              <w:t>of complex ethical dilemmas in AI-assisted</w:t>
            </w:r>
            <w:r>
              <w:rPr>
                <w:spacing w:val="40"/>
                <w:sz w:val="16"/>
              </w:rPr>
              <w:t xml:space="preserve"> </w:t>
            </w:r>
            <w:r>
              <w:rPr>
                <w:spacing w:val="-2"/>
                <w:sz w:val="16"/>
              </w:rPr>
              <w:t>education.</w:t>
            </w:r>
          </w:p>
          <w:p w14:paraId="2782AE72" w14:textId="77777777" w:rsidR="00E97F1D" w:rsidRDefault="00000000">
            <w:pPr>
              <w:pStyle w:val="TableParagraph"/>
              <w:spacing w:line="181" w:lineRule="exact"/>
              <w:ind w:left="123"/>
              <w:jc w:val="both"/>
              <w:rPr>
                <w:sz w:val="16"/>
              </w:rPr>
            </w:pPr>
            <w:r>
              <w:rPr>
                <w:sz w:val="16"/>
              </w:rPr>
              <w:t>+</w:t>
            </w:r>
            <w:r>
              <w:rPr>
                <w:spacing w:val="-7"/>
                <w:sz w:val="16"/>
              </w:rPr>
              <w:t xml:space="preserve"> </w:t>
            </w:r>
            <w:r>
              <w:rPr>
                <w:sz w:val="16"/>
              </w:rPr>
              <w:t>Craft</w:t>
            </w:r>
            <w:r>
              <w:rPr>
                <w:spacing w:val="-6"/>
                <w:sz w:val="16"/>
              </w:rPr>
              <w:t xml:space="preserve"> </w:t>
            </w:r>
            <w:r>
              <w:rPr>
                <w:sz w:val="16"/>
              </w:rPr>
              <w:t>adaptable</w:t>
            </w:r>
            <w:r>
              <w:rPr>
                <w:spacing w:val="-7"/>
                <w:sz w:val="16"/>
              </w:rPr>
              <w:t xml:space="preserve"> </w:t>
            </w:r>
            <w:r>
              <w:rPr>
                <w:sz w:val="16"/>
              </w:rPr>
              <w:t>syllabus</w:t>
            </w:r>
            <w:r>
              <w:rPr>
                <w:spacing w:val="-6"/>
                <w:sz w:val="16"/>
              </w:rPr>
              <w:t xml:space="preserve"> </w:t>
            </w:r>
            <w:r>
              <w:rPr>
                <w:spacing w:val="-2"/>
                <w:sz w:val="16"/>
              </w:rPr>
              <w:t>statements.</w:t>
            </w:r>
          </w:p>
        </w:tc>
      </w:tr>
      <w:tr w:rsidR="00E97F1D" w14:paraId="2B63FB7F" w14:textId="77777777">
        <w:trPr>
          <w:trHeight w:val="1444"/>
        </w:trPr>
        <w:tc>
          <w:tcPr>
            <w:tcW w:w="1154" w:type="dxa"/>
            <w:vMerge w:val="restart"/>
          </w:tcPr>
          <w:p w14:paraId="35704398" w14:textId="77777777" w:rsidR="00E97F1D" w:rsidRDefault="00000000">
            <w:pPr>
              <w:pStyle w:val="TableParagraph"/>
              <w:spacing w:before="40" w:line="307" w:lineRule="auto"/>
              <w:ind w:left="122"/>
              <w:rPr>
                <w:b/>
                <w:sz w:val="16"/>
              </w:rPr>
            </w:pPr>
            <w:r>
              <w:rPr>
                <w:b/>
                <w:spacing w:val="-2"/>
                <w:sz w:val="16"/>
              </w:rPr>
              <w:t>Pedagogical</w:t>
            </w:r>
            <w:r>
              <w:rPr>
                <w:b/>
                <w:spacing w:val="40"/>
                <w:sz w:val="16"/>
              </w:rPr>
              <w:t xml:space="preserve"> </w:t>
            </w:r>
            <w:r>
              <w:rPr>
                <w:b/>
                <w:spacing w:val="-2"/>
                <w:sz w:val="16"/>
              </w:rPr>
              <w:t>Integration</w:t>
            </w:r>
          </w:p>
        </w:tc>
        <w:tc>
          <w:tcPr>
            <w:tcW w:w="1437" w:type="dxa"/>
          </w:tcPr>
          <w:p w14:paraId="2EDDDDC2" w14:textId="77777777" w:rsidR="00E97F1D" w:rsidRDefault="00000000">
            <w:pPr>
              <w:pStyle w:val="TableParagraph"/>
              <w:spacing w:before="40" w:line="307" w:lineRule="auto"/>
              <w:ind w:left="122" w:right="111"/>
              <w:rPr>
                <w:b/>
                <w:sz w:val="16"/>
              </w:rPr>
            </w:pPr>
            <w:r>
              <w:rPr>
                <w:b/>
                <w:spacing w:val="-2"/>
                <w:sz w:val="16"/>
              </w:rPr>
              <w:t>AI-Informed</w:t>
            </w:r>
            <w:r>
              <w:rPr>
                <w:b/>
                <w:spacing w:val="40"/>
                <w:sz w:val="16"/>
              </w:rPr>
              <w:t xml:space="preserve"> </w:t>
            </w:r>
            <w:r>
              <w:rPr>
                <w:b/>
                <w:spacing w:val="-2"/>
                <w:sz w:val="16"/>
              </w:rPr>
              <w:t>Curriculum</w:t>
            </w:r>
            <w:r>
              <w:rPr>
                <w:b/>
                <w:spacing w:val="40"/>
                <w:sz w:val="16"/>
              </w:rPr>
              <w:t xml:space="preserve"> </w:t>
            </w:r>
            <w:r>
              <w:rPr>
                <w:b/>
                <w:spacing w:val="-2"/>
                <w:sz w:val="16"/>
              </w:rPr>
              <w:t>Design</w:t>
            </w:r>
          </w:p>
        </w:tc>
        <w:tc>
          <w:tcPr>
            <w:tcW w:w="3235" w:type="dxa"/>
          </w:tcPr>
          <w:p w14:paraId="10913685" w14:textId="77777777" w:rsidR="00E97F1D" w:rsidRDefault="00000000">
            <w:pPr>
              <w:pStyle w:val="TableParagraph"/>
              <w:spacing w:before="40" w:line="307" w:lineRule="auto"/>
              <w:ind w:left="123" w:right="111"/>
              <w:jc w:val="both"/>
              <w:rPr>
                <w:sz w:val="16"/>
              </w:rPr>
            </w:pPr>
            <w:r>
              <w:rPr>
                <w:sz w:val="16"/>
              </w:rPr>
              <w:t>The ability to strategically redesign learning</w:t>
            </w:r>
            <w:r>
              <w:rPr>
                <w:spacing w:val="40"/>
                <w:sz w:val="16"/>
              </w:rPr>
              <w:t xml:space="preserve"> </w:t>
            </w:r>
            <w:r>
              <w:rPr>
                <w:sz w:val="16"/>
              </w:rPr>
              <w:t>objectives, activities, and assessments to</w:t>
            </w:r>
            <w:r>
              <w:rPr>
                <w:spacing w:val="40"/>
                <w:sz w:val="16"/>
              </w:rPr>
              <w:t xml:space="preserve"> </w:t>
            </w:r>
            <w:r>
              <w:rPr>
                <w:sz w:val="16"/>
              </w:rPr>
              <w:t>leverage</w:t>
            </w:r>
            <w:r>
              <w:rPr>
                <w:spacing w:val="-10"/>
                <w:sz w:val="16"/>
              </w:rPr>
              <w:t xml:space="preserve"> </w:t>
            </w:r>
            <w:r>
              <w:rPr>
                <w:sz w:val="16"/>
              </w:rPr>
              <w:t>AI</w:t>
            </w:r>
            <w:r>
              <w:rPr>
                <w:spacing w:val="-10"/>
                <w:sz w:val="16"/>
              </w:rPr>
              <w:t xml:space="preserve"> </w:t>
            </w:r>
            <w:r>
              <w:rPr>
                <w:sz w:val="16"/>
              </w:rPr>
              <w:t>for</w:t>
            </w:r>
            <w:r>
              <w:rPr>
                <w:spacing w:val="-10"/>
                <w:sz w:val="16"/>
              </w:rPr>
              <w:t xml:space="preserve"> </w:t>
            </w:r>
            <w:r>
              <w:rPr>
                <w:sz w:val="16"/>
              </w:rPr>
              <w:t>fostering</w:t>
            </w:r>
            <w:r>
              <w:rPr>
                <w:spacing w:val="-10"/>
                <w:sz w:val="16"/>
              </w:rPr>
              <w:t xml:space="preserve"> </w:t>
            </w:r>
            <w:r>
              <w:rPr>
                <w:sz w:val="16"/>
              </w:rPr>
              <w:t>higher-order</w:t>
            </w:r>
            <w:r>
              <w:rPr>
                <w:spacing w:val="-10"/>
                <w:sz w:val="16"/>
              </w:rPr>
              <w:t xml:space="preserve"> </w:t>
            </w:r>
            <w:r>
              <w:rPr>
                <w:sz w:val="16"/>
              </w:rPr>
              <w:t>thinking</w:t>
            </w:r>
            <w:r>
              <w:rPr>
                <w:spacing w:val="40"/>
                <w:sz w:val="16"/>
              </w:rPr>
              <w:t xml:space="preserve"> </w:t>
            </w:r>
            <w:r>
              <w:rPr>
                <w:sz w:val="16"/>
              </w:rPr>
              <w:t>skills, rather than allowing AI to circumvent</w:t>
            </w:r>
            <w:r>
              <w:rPr>
                <w:spacing w:val="40"/>
                <w:sz w:val="16"/>
              </w:rPr>
              <w:t xml:space="preserve"> </w:t>
            </w:r>
            <w:r>
              <w:rPr>
                <w:spacing w:val="-2"/>
                <w:sz w:val="16"/>
              </w:rPr>
              <w:t>them.</w:t>
            </w:r>
          </w:p>
        </w:tc>
        <w:tc>
          <w:tcPr>
            <w:tcW w:w="3235" w:type="dxa"/>
          </w:tcPr>
          <w:p w14:paraId="2DE53408" w14:textId="77777777" w:rsidR="00E97F1D" w:rsidRDefault="00000000">
            <w:pPr>
              <w:pStyle w:val="TableParagraph"/>
              <w:spacing w:before="40" w:line="307" w:lineRule="auto"/>
              <w:ind w:left="123"/>
              <w:rPr>
                <w:sz w:val="16"/>
              </w:rPr>
            </w:pPr>
            <w:r>
              <w:rPr>
                <w:sz w:val="16"/>
              </w:rPr>
              <w:t>+</w:t>
            </w:r>
            <w:r>
              <w:rPr>
                <w:spacing w:val="80"/>
                <w:sz w:val="16"/>
              </w:rPr>
              <w:t xml:space="preserve"> </w:t>
            </w:r>
            <w:r>
              <w:rPr>
                <w:sz w:val="16"/>
              </w:rPr>
              <w:t>Receive</w:t>
            </w:r>
            <w:r>
              <w:rPr>
                <w:spacing w:val="80"/>
                <w:sz w:val="16"/>
              </w:rPr>
              <w:t xml:space="preserve"> </w:t>
            </w:r>
            <w:r>
              <w:rPr>
                <w:sz w:val="16"/>
              </w:rPr>
              <w:t>training</w:t>
            </w:r>
            <w:r>
              <w:rPr>
                <w:spacing w:val="80"/>
                <w:sz w:val="16"/>
              </w:rPr>
              <w:t xml:space="preserve"> </w:t>
            </w:r>
            <w:r>
              <w:rPr>
                <w:sz w:val="16"/>
              </w:rPr>
              <w:t>on</w:t>
            </w:r>
            <w:r>
              <w:rPr>
                <w:spacing w:val="80"/>
                <w:sz w:val="16"/>
              </w:rPr>
              <w:t xml:space="preserve"> </w:t>
            </w:r>
            <w:r>
              <w:rPr>
                <w:sz w:val="16"/>
              </w:rPr>
              <w:t>advanced</w:t>
            </w:r>
            <w:r>
              <w:rPr>
                <w:spacing w:val="80"/>
                <w:sz w:val="16"/>
              </w:rPr>
              <w:t xml:space="preserve"> </w:t>
            </w:r>
            <w:r>
              <w:rPr>
                <w:sz w:val="16"/>
              </w:rPr>
              <w:t>prompt</w:t>
            </w:r>
            <w:r>
              <w:rPr>
                <w:spacing w:val="40"/>
                <w:sz w:val="16"/>
              </w:rPr>
              <w:t xml:space="preserve"> </w:t>
            </w:r>
            <w:r>
              <w:rPr>
                <w:sz w:val="16"/>
              </w:rPr>
              <w:t>engineering for educational purposes.</w:t>
            </w:r>
          </w:p>
          <w:p w14:paraId="4D09D4B9" w14:textId="77777777" w:rsidR="00E97F1D" w:rsidRDefault="00000000">
            <w:pPr>
              <w:pStyle w:val="TableParagraph"/>
              <w:spacing w:line="307" w:lineRule="auto"/>
              <w:ind w:left="123"/>
              <w:rPr>
                <w:sz w:val="16"/>
              </w:rPr>
            </w:pPr>
            <w:r>
              <w:rPr>
                <w:sz w:val="16"/>
              </w:rPr>
              <w:t>+</w:t>
            </w:r>
            <w:r>
              <w:rPr>
                <w:spacing w:val="40"/>
                <w:sz w:val="16"/>
              </w:rPr>
              <w:t xml:space="preserve"> </w:t>
            </w:r>
            <w:r>
              <w:rPr>
                <w:sz w:val="16"/>
              </w:rPr>
              <w:t>Use</w:t>
            </w:r>
            <w:r>
              <w:rPr>
                <w:spacing w:val="40"/>
                <w:sz w:val="16"/>
              </w:rPr>
              <w:t xml:space="preserve"> </w:t>
            </w:r>
            <w:r>
              <w:rPr>
                <w:sz w:val="16"/>
              </w:rPr>
              <w:t>generative</w:t>
            </w:r>
            <w:r>
              <w:rPr>
                <w:spacing w:val="40"/>
                <w:sz w:val="16"/>
              </w:rPr>
              <w:t xml:space="preserve"> </w:t>
            </w:r>
            <w:r>
              <w:rPr>
                <w:sz w:val="16"/>
              </w:rPr>
              <w:t>AI</w:t>
            </w:r>
            <w:r>
              <w:rPr>
                <w:spacing w:val="40"/>
                <w:sz w:val="16"/>
              </w:rPr>
              <w:t xml:space="preserve"> </w:t>
            </w:r>
            <w:r>
              <w:rPr>
                <w:sz w:val="16"/>
              </w:rPr>
              <w:t>to</w:t>
            </w:r>
            <w:r>
              <w:rPr>
                <w:spacing w:val="40"/>
                <w:sz w:val="16"/>
              </w:rPr>
              <w:t xml:space="preserve"> </w:t>
            </w:r>
            <w:r>
              <w:rPr>
                <w:sz w:val="16"/>
              </w:rPr>
              <w:t>create</w:t>
            </w:r>
            <w:r>
              <w:rPr>
                <w:spacing w:val="40"/>
                <w:sz w:val="16"/>
              </w:rPr>
              <w:t xml:space="preserve"> </w:t>
            </w:r>
            <w:r>
              <w:rPr>
                <w:sz w:val="16"/>
              </w:rPr>
              <w:t>diverse</w:t>
            </w:r>
            <w:r>
              <w:rPr>
                <w:spacing w:val="40"/>
                <w:sz w:val="16"/>
              </w:rPr>
              <w:t xml:space="preserve"> </w:t>
            </w:r>
            <w:r>
              <w:rPr>
                <w:sz w:val="16"/>
              </w:rPr>
              <w:t>and</w:t>
            </w:r>
            <w:r>
              <w:rPr>
                <w:spacing w:val="40"/>
                <w:sz w:val="16"/>
              </w:rPr>
              <w:t xml:space="preserve"> </w:t>
            </w:r>
            <w:r>
              <w:rPr>
                <w:sz w:val="16"/>
              </w:rPr>
              <w:t>complex case studies or problem sets.</w:t>
            </w:r>
          </w:p>
          <w:p w14:paraId="0D32916E" w14:textId="77777777" w:rsidR="00E97F1D" w:rsidRDefault="00000000">
            <w:pPr>
              <w:pStyle w:val="TableParagraph"/>
              <w:spacing w:line="182" w:lineRule="exact"/>
              <w:ind w:left="123"/>
              <w:rPr>
                <w:sz w:val="16"/>
              </w:rPr>
            </w:pPr>
            <w:r>
              <w:rPr>
                <w:sz w:val="16"/>
              </w:rPr>
              <w:t>+</w:t>
            </w:r>
            <w:r>
              <w:rPr>
                <w:spacing w:val="18"/>
                <w:sz w:val="16"/>
              </w:rPr>
              <w:t xml:space="preserve"> </w:t>
            </w:r>
            <w:r>
              <w:rPr>
                <w:sz w:val="16"/>
              </w:rPr>
              <w:t>Redesign</w:t>
            </w:r>
            <w:r>
              <w:rPr>
                <w:spacing w:val="19"/>
                <w:sz w:val="16"/>
              </w:rPr>
              <w:t xml:space="preserve"> </w:t>
            </w:r>
            <w:r>
              <w:rPr>
                <w:sz w:val="16"/>
              </w:rPr>
              <w:t>assessments</w:t>
            </w:r>
            <w:r>
              <w:rPr>
                <w:spacing w:val="18"/>
                <w:sz w:val="16"/>
              </w:rPr>
              <w:t xml:space="preserve"> </w:t>
            </w:r>
            <w:r>
              <w:rPr>
                <w:sz w:val="16"/>
              </w:rPr>
              <w:t>to</w:t>
            </w:r>
            <w:r>
              <w:rPr>
                <w:spacing w:val="19"/>
                <w:sz w:val="16"/>
              </w:rPr>
              <w:t xml:space="preserve"> </w:t>
            </w:r>
            <w:r>
              <w:rPr>
                <w:sz w:val="16"/>
              </w:rPr>
              <w:t>focus</w:t>
            </w:r>
            <w:r>
              <w:rPr>
                <w:spacing w:val="19"/>
                <w:sz w:val="16"/>
              </w:rPr>
              <w:t xml:space="preserve"> </w:t>
            </w:r>
            <w:r>
              <w:rPr>
                <w:sz w:val="16"/>
              </w:rPr>
              <w:t>on</w:t>
            </w:r>
            <w:r>
              <w:rPr>
                <w:spacing w:val="18"/>
                <w:sz w:val="16"/>
              </w:rPr>
              <w:t xml:space="preserve"> </w:t>
            </w:r>
            <w:r>
              <w:rPr>
                <w:spacing w:val="-2"/>
                <w:sz w:val="16"/>
              </w:rPr>
              <w:t>process,</w:t>
            </w:r>
          </w:p>
          <w:p w14:paraId="6801E2BB" w14:textId="77777777" w:rsidR="00E97F1D" w:rsidRDefault="00000000">
            <w:pPr>
              <w:pStyle w:val="TableParagraph"/>
              <w:spacing w:before="49"/>
              <w:ind w:left="123"/>
              <w:rPr>
                <w:sz w:val="16"/>
              </w:rPr>
            </w:pPr>
            <w:r>
              <w:rPr>
                <w:sz w:val="16"/>
              </w:rPr>
              <w:t>reflection,</w:t>
            </w:r>
            <w:r>
              <w:rPr>
                <w:spacing w:val="-2"/>
                <w:sz w:val="16"/>
              </w:rPr>
              <w:t xml:space="preserve"> </w:t>
            </w:r>
            <w:r>
              <w:rPr>
                <w:sz w:val="16"/>
              </w:rPr>
              <w:t>and</w:t>
            </w:r>
            <w:r>
              <w:rPr>
                <w:spacing w:val="-2"/>
                <w:sz w:val="16"/>
              </w:rPr>
              <w:t xml:space="preserve"> application.</w:t>
            </w:r>
          </w:p>
        </w:tc>
      </w:tr>
      <w:tr w:rsidR="00E97F1D" w14:paraId="3E429022" w14:textId="77777777">
        <w:trPr>
          <w:trHeight w:val="1201"/>
        </w:trPr>
        <w:tc>
          <w:tcPr>
            <w:tcW w:w="1154" w:type="dxa"/>
            <w:vMerge/>
            <w:tcBorders>
              <w:top w:val="nil"/>
            </w:tcBorders>
          </w:tcPr>
          <w:p w14:paraId="35B40FA1" w14:textId="77777777" w:rsidR="00E97F1D" w:rsidRDefault="00E97F1D">
            <w:pPr>
              <w:rPr>
                <w:sz w:val="2"/>
                <w:szCs w:val="2"/>
              </w:rPr>
            </w:pPr>
          </w:p>
        </w:tc>
        <w:tc>
          <w:tcPr>
            <w:tcW w:w="1437" w:type="dxa"/>
          </w:tcPr>
          <w:p w14:paraId="57C85AD2" w14:textId="77777777" w:rsidR="00E97F1D" w:rsidRDefault="00000000">
            <w:pPr>
              <w:pStyle w:val="TableParagraph"/>
              <w:spacing w:before="32" w:line="307" w:lineRule="auto"/>
              <w:ind w:left="122" w:right="111"/>
              <w:rPr>
                <w:b/>
                <w:sz w:val="16"/>
              </w:rPr>
            </w:pPr>
            <w:r>
              <w:rPr>
                <w:b/>
                <w:spacing w:val="-2"/>
                <w:sz w:val="16"/>
              </w:rPr>
              <w:t>Adaptive</w:t>
            </w:r>
            <w:r>
              <w:rPr>
                <w:b/>
                <w:spacing w:val="40"/>
                <w:sz w:val="16"/>
              </w:rPr>
              <w:t xml:space="preserve"> </w:t>
            </w:r>
            <w:r>
              <w:rPr>
                <w:b/>
                <w:spacing w:val="-2"/>
                <w:sz w:val="16"/>
              </w:rPr>
              <w:t>Teaching</w:t>
            </w:r>
            <w:r>
              <w:rPr>
                <w:b/>
                <w:spacing w:val="-8"/>
                <w:sz w:val="16"/>
              </w:rPr>
              <w:t xml:space="preserve"> </w:t>
            </w:r>
            <w:r>
              <w:rPr>
                <w:b/>
                <w:spacing w:val="-2"/>
                <w:sz w:val="16"/>
              </w:rPr>
              <w:t>with</w:t>
            </w:r>
            <w:r>
              <w:rPr>
                <w:b/>
                <w:spacing w:val="-8"/>
                <w:sz w:val="16"/>
              </w:rPr>
              <w:t xml:space="preserve"> </w:t>
            </w:r>
            <w:r>
              <w:rPr>
                <w:b/>
                <w:spacing w:val="-2"/>
                <w:sz w:val="16"/>
              </w:rPr>
              <w:t>AI</w:t>
            </w:r>
          </w:p>
        </w:tc>
        <w:tc>
          <w:tcPr>
            <w:tcW w:w="3235" w:type="dxa"/>
          </w:tcPr>
          <w:p w14:paraId="3C510122" w14:textId="77777777" w:rsidR="00E97F1D" w:rsidRDefault="00000000">
            <w:pPr>
              <w:pStyle w:val="TableParagraph"/>
              <w:spacing w:before="32" w:line="307" w:lineRule="auto"/>
              <w:ind w:left="123" w:right="111"/>
              <w:jc w:val="both"/>
              <w:rPr>
                <w:sz w:val="16"/>
              </w:rPr>
            </w:pPr>
            <w:r>
              <w:rPr>
                <w:sz w:val="16"/>
              </w:rPr>
              <w:t>The</w:t>
            </w:r>
            <w:r>
              <w:rPr>
                <w:spacing w:val="-10"/>
                <w:sz w:val="16"/>
              </w:rPr>
              <w:t xml:space="preserve"> </w:t>
            </w:r>
            <w:r>
              <w:rPr>
                <w:sz w:val="16"/>
              </w:rPr>
              <w:t>ability</w:t>
            </w:r>
            <w:r>
              <w:rPr>
                <w:spacing w:val="-10"/>
                <w:sz w:val="16"/>
              </w:rPr>
              <w:t xml:space="preserve"> </w:t>
            </w:r>
            <w:r>
              <w:rPr>
                <w:sz w:val="16"/>
              </w:rPr>
              <w:t>to</w:t>
            </w:r>
            <w:r>
              <w:rPr>
                <w:spacing w:val="-10"/>
                <w:sz w:val="16"/>
              </w:rPr>
              <w:t xml:space="preserve"> </w:t>
            </w:r>
            <w:r>
              <w:rPr>
                <w:sz w:val="16"/>
              </w:rPr>
              <w:t>use</w:t>
            </w:r>
            <w:r>
              <w:rPr>
                <w:spacing w:val="-10"/>
                <w:sz w:val="16"/>
              </w:rPr>
              <w:t xml:space="preserve"> </w:t>
            </w:r>
            <w:r>
              <w:rPr>
                <w:sz w:val="16"/>
              </w:rPr>
              <w:t>AI-driven</w:t>
            </w:r>
            <w:r>
              <w:rPr>
                <w:spacing w:val="-10"/>
                <w:sz w:val="16"/>
              </w:rPr>
              <w:t xml:space="preserve"> </w:t>
            </w:r>
            <w:r>
              <w:rPr>
                <w:sz w:val="16"/>
              </w:rPr>
              <w:t>analytics</w:t>
            </w:r>
            <w:r>
              <w:rPr>
                <w:spacing w:val="-10"/>
                <w:sz w:val="16"/>
              </w:rPr>
              <w:t xml:space="preserve"> </w:t>
            </w:r>
            <w:r>
              <w:rPr>
                <w:sz w:val="16"/>
              </w:rPr>
              <w:t>and</w:t>
            </w:r>
            <w:r>
              <w:rPr>
                <w:spacing w:val="-10"/>
                <w:sz w:val="16"/>
              </w:rPr>
              <w:t xml:space="preserve"> </w:t>
            </w:r>
            <w:r>
              <w:rPr>
                <w:sz w:val="16"/>
              </w:rPr>
              <w:t>tools</w:t>
            </w:r>
            <w:r>
              <w:rPr>
                <w:spacing w:val="40"/>
                <w:sz w:val="16"/>
              </w:rPr>
              <w:t xml:space="preserve"> </w:t>
            </w:r>
            <w:r>
              <w:rPr>
                <w:spacing w:val="-4"/>
                <w:sz w:val="16"/>
              </w:rPr>
              <w:t>to personalize learning pathways, provide timely</w:t>
            </w:r>
            <w:r>
              <w:rPr>
                <w:spacing w:val="40"/>
                <w:sz w:val="16"/>
              </w:rPr>
              <w:t xml:space="preserve"> </w:t>
            </w:r>
            <w:r>
              <w:rPr>
                <w:sz w:val="16"/>
              </w:rPr>
              <w:t>and</w:t>
            </w:r>
            <w:r>
              <w:rPr>
                <w:spacing w:val="-4"/>
                <w:sz w:val="16"/>
              </w:rPr>
              <w:t xml:space="preserve"> </w:t>
            </w:r>
            <w:r>
              <w:rPr>
                <w:sz w:val="16"/>
              </w:rPr>
              <w:t>targeted</w:t>
            </w:r>
            <w:r>
              <w:rPr>
                <w:spacing w:val="-4"/>
                <w:sz w:val="16"/>
              </w:rPr>
              <w:t xml:space="preserve"> </w:t>
            </w:r>
            <w:r>
              <w:rPr>
                <w:sz w:val="16"/>
              </w:rPr>
              <w:t>feedback,</w:t>
            </w:r>
            <w:r>
              <w:rPr>
                <w:spacing w:val="-4"/>
                <w:sz w:val="16"/>
              </w:rPr>
              <w:t xml:space="preserve"> </w:t>
            </w:r>
            <w:r>
              <w:rPr>
                <w:sz w:val="16"/>
              </w:rPr>
              <w:t>and</w:t>
            </w:r>
            <w:r>
              <w:rPr>
                <w:spacing w:val="-4"/>
                <w:sz w:val="16"/>
              </w:rPr>
              <w:t xml:space="preserve"> </w:t>
            </w:r>
            <w:r>
              <w:rPr>
                <w:sz w:val="16"/>
              </w:rPr>
              <w:t>offer</w:t>
            </w:r>
            <w:r>
              <w:rPr>
                <w:spacing w:val="-4"/>
                <w:sz w:val="16"/>
              </w:rPr>
              <w:t xml:space="preserve"> </w:t>
            </w:r>
            <w:r>
              <w:rPr>
                <w:sz w:val="16"/>
              </w:rPr>
              <w:t>differentiated</w:t>
            </w:r>
            <w:r>
              <w:rPr>
                <w:spacing w:val="40"/>
                <w:sz w:val="16"/>
              </w:rPr>
              <w:t xml:space="preserve"> </w:t>
            </w:r>
            <w:r>
              <w:rPr>
                <w:sz w:val="16"/>
              </w:rPr>
              <w:t>support</w:t>
            </w:r>
            <w:r>
              <w:rPr>
                <w:spacing w:val="21"/>
                <w:sz w:val="16"/>
              </w:rPr>
              <w:t xml:space="preserve"> </w:t>
            </w:r>
            <w:r>
              <w:rPr>
                <w:sz w:val="16"/>
              </w:rPr>
              <w:t>to</w:t>
            </w:r>
            <w:r>
              <w:rPr>
                <w:spacing w:val="21"/>
                <w:sz w:val="16"/>
              </w:rPr>
              <w:t xml:space="preserve"> </w:t>
            </w:r>
            <w:r>
              <w:rPr>
                <w:sz w:val="16"/>
              </w:rPr>
              <w:t>students</w:t>
            </w:r>
            <w:r>
              <w:rPr>
                <w:spacing w:val="21"/>
                <w:sz w:val="16"/>
              </w:rPr>
              <w:t xml:space="preserve"> </w:t>
            </w:r>
            <w:r>
              <w:rPr>
                <w:sz w:val="16"/>
              </w:rPr>
              <w:t>based</w:t>
            </w:r>
            <w:r>
              <w:rPr>
                <w:spacing w:val="21"/>
                <w:sz w:val="16"/>
              </w:rPr>
              <w:t xml:space="preserve"> </w:t>
            </w:r>
            <w:r>
              <w:rPr>
                <w:sz w:val="16"/>
              </w:rPr>
              <w:t>on</w:t>
            </w:r>
            <w:r>
              <w:rPr>
                <w:spacing w:val="22"/>
                <w:sz w:val="16"/>
              </w:rPr>
              <w:t xml:space="preserve"> </w:t>
            </w:r>
            <w:r>
              <w:rPr>
                <w:sz w:val="16"/>
              </w:rPr>
              <w:t>their</w:t>
            </w:r>
            <w:r>
              <w:rPr>
                <w:spacing w:val="21"/>
                <w:sz w:val="16"/>
              </w:rPr>
              <w:t xml:space="preserve"> </w:t>
            </w:r>
            <w:r>
              <w:rPr>
                <w:spacing w:val="-2"/>
                <w:sz w:val="16"/>
              </w:rPr>
              <w:t>individual</w:t>
            </w:r>
          </w:p>
          <w:p w14:paraId="0AA53CD6" w14:textId="77777777" w:rsidR="00E97F1D" w:rsidRDefault="00000000">
            <w:pPr>
              <w:pStyle w:val="TableParagraph"/>
              <w:spacing w:line="181" w:lineRule="exact"/>
              <w:ind w:left="123"/>
              <w:rPr>
                <w:sz w:val="16"/>
              </w:rPr>
            </w:pPr>
            <w:r>
              <w:rPr>
                <w:spacing w:val="-2"/>
                <w:sz w:val="16"/>
              </w:rPr>
              <w:t>needs.</w:t>
            </w:r>
          </w:p>
        </w:tc>
        <w:tc>
          <w:tcPr>
            <w:tcW w:w="3235" w:type="dxa"/>
          </w:tcPr>
          <w:p w14:paraId="001B9C29" w14:textId="77777777" w:rsidR="00E97F1D" w:rsidRDefault="00000000">
            <w:pPr>
              <w:pStyle w:val="TableParagraph"/>
              <w:spacing w:before="32" w:line="307" w:lineRule="auto"/>
              <w:ind w:left="123" w:right="110"/>
              <w:jc w:val="both"/>
              <w:rPr>
                <w:sz w:val="16"/>
              </w:rPr>
            </w:pPr>
            <w:r>
              <w:rPr>
                <w:sz w:val="16"/>
              </w:rPr>
              <w:t>Use XAI-enhanced Learning Management</w:t>
            </w:r>
            <w:r>
              <w:rPr>
                <w:spacing w:val="40"/>
                <w:sz w:val="16"/>
              </w:rPr>
              <w:t xml:space="preserve"> </w:t>
            </w:r>
            <w:r>
              <w:rPr>
                <w:sz w:val="16"/>
              </w:rPr>
              <w:t>System</w:t>
            </w:r>
            <w:r>
              <w:rPr>
                <w:spacing w:val="-1"/>
                <w:sz w:val="16"/>
              </w:rPr>
              <w:t xml:space="preserve"> </w:t>
            </w:r>
            <w:r>
              <w:rPr>
                <w:sz w:val="16"/>
              </w:rPr>
              <w:t>(LMS)</w:t>
            </w:r>
            <w:r>
              <w:rPr>
                <w:spacing w:val="-1"/>
                <w:sz w:val="16"/>
              </w:rPr>
              <w:t xml:space="preserve"> </w:t>
            </w:r>
            <w:r>
              <w:rPr>
                <w:sz w:val="16"/>
              </w:rPr>
              <w:t>dashboards</w:t>
            </w:r>
            <w:r>
              <w:rPr>
                <w:spacing w:val="-1"/>
                <w:sz w:val="16"/>
              </w:rPr>
              <w:t xml:space="preserve"> </w:t>
            </w:r>
            <w:r>
              <w:rPr>
                <w:sz w:val="16"/>
              </w:rPr>
              <w:t>to</w:t>
            </w:r>
            <w:r>
              <w:rPr>
                <w:spacing w:val="-1"/>
                <w:sz w:val="16"/>
              </w:rPr>
              <w:t xml:space="preserve"> </w:t>
            </w:r>
            <w:r>
              <w:rPr>
                <w:sz w:val="16"/>
              </w:rPr>
              <w:t>interpret</w:t>
            </w:r>
            <w:r>
              <w:rPr>
                <w:spacing w:val="-1"/>
                <w:sz w:val="16"/>
              </w:rPr>
              <w:t xml:space="preserve"> </w:t>
            </w:r>
            <w:r>
              <w:rPr>
                <w:sz w:val="16"/>
              </w:rPr>
              <w:t>student</w:t>
            </w:r>
            <w:r>
              <w:rPr>
                <w:spacing w:val="40"/>
                <w:sz w:val="16"/>
              </w:rPr>
              <w:t xml:space="preserve"> </w:t>
            </w:r>
            <w:r>
              <w:rPr>
                <w:sz w:val="16"/>
              </w:rPr>
              <w:t>performance</w:t>
            </w:r>
            <w:r>
              <w:rPr>
                <w:spacing w:val="-3"/>
                <w:sz w:val="16"/>
              </w:rPr>
              <w:t xml:space="preserve"> </w:t>
            </w:r>
            <w:r>
              <w:rPr>
                <w:sz w:val="16"/>
              </w:rPr>
              <w:t>predictions</w:t>
            </w:r>
            <w:r>
              <w:rPr>
                <w:spacing w:val="-3"/>
                <w:sz w:val="16"/>
              </w:rPr>
              <w:t xml:space="preserve"> </w:t>
            </w:r>
            <w:r>
              <w:rPr>
                <w:sz w:val="16"/>
              </w:rPr>
              <w:t>and</w:t>
            </w:r>
            <w:r>
              <w:rPr>
                <w:spacing w:val="-3"/>
                <w:sz w:val="16"/>
              </w:rPr>
              <w:t xml:space="preserve"> </w:t>
            </w:r>
            <w:r>
              <w:rPr>
                <w:sz w:val="16"/>
              </w:rPr>
              <w:t>identify</w:t>
            </w:r>
            <w:r>
              <w:rPr>
                <w:spacing w:val="-3"/>
                <w:sz w:val="16"/>
              </w:rPr>
              <w:t xml:space="preserve"> </w:t>
            </w:r>
            <w:r>
              <w:rPr>
                <w:sz w:val="16"/>
              </w:rPr>
              <w:t>areas</w:t>
            </w:r>
            <w:r>
              <w:rPr>
                <w:spacing w:val="-3"/>
                <w:sz w:val="16"/>
              </w:rPr>
              <w:t xml:space="preserve"> </w:t>
            </w:r>
            <w:r>
              <w:rPr>
                <w:sz w:val="16"/>
              </w:rPr>
              <w:t>for</w:t>
            </w:r>
            <w:r>
              <w:rPr>
                <w:spacing w:val="40"/>
                <w:sz w:val="16"/>
              </w:rPr>
              <w:t xml:space="preserve"> </w:t>
            </w:r>
            <w:r>
              <w:rPr>
                <w:spacing w:val="-2"/>
                <w:sz w:val="16"/>
              </w:rPr>
              <w:t>intervention.</w:t>
            </w:r>
          </w:p>
        </w:tc>
      </w:tr>
      <w:tr w:rsidR="00E97F1D" w14:paraId="51AB7432" w14:textId="77777777">
        <w:trPr>
          <w:trHeight w:val="974"/>
        </w:trPr>
        <w:tc>
          <w:tcPr>
            <w:tcW w:w="1154" w:type="dxa"/>
            <w:vMerge w:val="restart"/>
          </w:tcPr>
          <w:p w14:paraId="1AA04DE2" w14:textId="77777777" w:rsidR="00E97F1D" w:rsidRDefault="00000000">
            <w:pPr>
              <w:pStyle w:val="TableParagraph"/>
              <w:spacing w:before="40" w:line="307" w:lineRule="auto"/>
              <w:ind w:left="122" w:right="353"/>
              <w:rPr>
                <w:b/>
                <w:sz w:val="16"/>
              </w:rPr>
            </w:pPr>
            <w:r>
              <w:rPr>
                <w:b/>
                <w:spacing w:val="-2"/>
                <w:sz w:val="16"/>
              </w:rPr>
              <w:t>Technical</w:t>
            </w:r>
            <w:r>
              <w:rPr>
                <w:b/>
                <w:spacing w:val="40"/>
                <w:sz w:val="16"/>
              </w:rPr>
              <w:t xml:space="preserve"> </w:t>
            </w:r>
            <w:r>
              <w:rPr>
                <w:b/>
                <w:spacing w:val="-2"/>
                <w:sz w:val="16"/>
              </w:rPr>
              <w:t>Literacy</w:t>
            </w:r>
          </w:p>
        </w:tc>
        <w:tc>
          <w:tcPr>
            <w:tcW w:w="1437" w:type="dxa"/>
          </w:tcPr>
          <w:p w14:paraId="12D89DB0" w14:textId="77777777" w:rsidR="00E97F1D" w:rsidRDefault="00000000">
            <w:pPr>
              <w:pStyle w:val="TableParagraph"/>
              <w:spacing w:before="40" w:line="307" w:lineRule="auto"/>
              <w:ind w:left="122"/>
              <w:rPr>
                <w:b/>
                <w:sz w:val="16"/>
              </w:rPr>
            </w:pPr>
            <w:r>
              <w:rPr>
                <w:b/>
                <w:sz w:val="16"/>
              </w:rPr>
              <w:t>Foundational</w:t>
            </w:r>
            <w:r>
              <w:rPr>
                <w:b/>
                <w:spacing w:val="20"/>
                <w:sz w:val="16"/>
              </w:rPr>
              <w:t xml:space="preserve"> </w:t>
            </w:r>
            <w:r>
              <w:rPr>
                <w:b/>
                <w:sz w:val="16"/>
              </w:rPr>
              <w:t>AI</w:t>
            </w:r>
            <w:r>
              <w:rPr>
                <w:b/>
                <w:spacing w:val="40"/>
                <w:sz w:val="16"/>
              </w:rPr>
              <w:t xml:space="preserve"> </w:t>
            </w:r>
            <w:r>
              <w:rPr>
                <w:b/>
                <w:spacing w:val="-2"/>
                <w:sz w:val="16"/>
              </w:rPr>
              <w:t>Principles</w:t>
            </w:r>
          </w:p>
        </w:tc>
        <w:tc>
          <w:tcPr>
            <w:tcW w:w="3235" w:type="dxa"/>
          </w:tcPr>
          <w:p w14:paraId="1B262076" w14:textId="77777777" w:rsidR="00E97F1D" w:rsidRDefault="00000000">
            <w:pPr>
              <w:pStyle w:val="TableParagraph"/>
              <w:spacing w:before="2" w:line="234" w:lineRule="exact"/>
              <w:ind w:left="123" w:right="111"/>
              <w:jc w:val="both"/>
              <w:rPr>
                <w:sz w:val="16"/>
              </w:rPr>
            </w:pPr>
            <w:r>
              <w:rPr>
                <w:sz w:val="16"/>
              </w:rPr>
              <w:t>A conceptual understanding of the basics of</w:t>
            </w:r>
            <w:r>
              <w:rPr>
                <w:spacing w:val="40"/>
                <w:sz w:val="16"/>
              </w:rPr>
              <w:t xml:space="preserve"> </w:t>
            </w:r>
            <w:r>
              <w:rPr>
                <w:sz w:val="16"/>
              </w:rPr>
              <w:t>LLMs,</w:t>
            </w:r>
            <w:r>
              <w:rPr>
                <w:spacing w:val="-7"/>
                <w:sz w:val="16"/>
              </w:rPr>
              <w:t xml:space="preserve"> </w:t>
            </w:r>
            <w:r>
              <w:rPr>
                <w:sz w:val="16"/>
              </w:rPr>
              <w:t>the</w:t>
            </w:r>
            <w:r>
              <w:rPr>
                <w:spacing w:val="-7"/>
                <w:sz w:val="16"/>
              </w:rPr>
              <w:t xml:space="preserve"> </w:t>
            </w:r>
            <w:r>
              <w:rPr>
                <w:sz w:val="16"/>
              </w:rPr>
              <w:t>importance</w:t>
            </w:r>
            <w:r>
              <w:rPr>
                <w:spacing w:val="-7"/>
                <w:sz w:val="16"/>
              </w:rPr>
              <w:t xml:space="preserve"> </w:t>
            </w:r>
            <w:r>
              <w:rPr>
                <w:sz w:val="16"/>
              </w:rPr>
              <w:t>of</w:t>
            </w:r>
            <w:r>
              <w:rPr>
                <w:spacing w:val="-7"/>
                <w:sz w:val="16"/>
              </w:rPr>
              <w:t xml:space="preserve"> </w:t>
            </w:r>
            <w:r>
              <w:rPr>
                <w:sz w:val="16"/>
              </w:rPr>
              <w:t>training</w:t>
            </w:r>
            <w:r>
              <w:rPr>
                <w:spacing w:val="-7"/>
                <w:sz w:val="16"/>
              </w:rPr>
              <w:t xml:space="preserve"> </w:t>
            </w:r>
            <w:r>
              <w:rPr>
                <w:sz w:val="16"/>
              </w:rPr>
              <w:t>data,</w:t>
            </w:r>
            <w:r>
              <w:rPr>
                <w:spacing w:val="-7"/>
                <w:sz w:val="16"/>
              </w:rPr>
              <w:t xml:space="preserve"> </w:t>
            </w:r>
            <w:r>
              <w:rPr>
                <w:sz w:val="16"/>
              </w:rPr>
              <w:t>and</w:t>
            </w:r>
            <w:r>
              <w:rPr>
                <w:spacing w:val="-7"/>
                <w:sz w:val="16"/>
              </w:rPr>
              <w:t xml:space="preserve"> </w:t>
            </w:r>
            <w:r>
              <w:rPr>
                <w:sz w:val="16"/>
              </w:rPr>
              <w:t>the</w:t>
            </w:r>
            <w:r>
              <w:rPr>
                <w:spacing w:val="40"/>
                <w:sz w:val="16"/>
              </w:rPr>
              <w:t xml:space="preserve"> </w:t>
            </w:r>
            <w:r>
              <w:rPr>
                <w:sz w:val="16"/>
              </w:rPr>
              <w:t>technical reasons for inherent limitations like</w:t>
            </w:r>
            <w:r>
              <w:rPr>
                <w:spacing w:val="40"/>
                <w:sz w:val="16"/>
              </w:rPr>
              <w:t xml:space="preserve"> </w:t>
            </w:r>
            <w:r>
              <w:rPr>
                <w:sz w:val="16"/>
              </w:rPr>
              <w:t>hallucinations and bias.</w:t>
            </w:r>
          </w:p>
        </w:tc>
        <w:tc>
          <w:tcPr>
            <w:tcW w:w="3235" w:type="dxa"/>
          </w:tcPr>
          <w:p w14:paraId="20B81933" w14:textId="77777777" w:rsidR="00E97F1D" w:rsidRDefault="00000000">
            <w:pPr>
              <w:pStyle w:val="TableParagraph"/>
              <w:spacing w:before="40" w:line="307" w:lineRule="auto"/>
              <w:ind w:left="123" w:right="110"/>
              <w:jc w:val="both"/>
              <w:rPr>
                <w:sz w:val="16"/>
              </w:rPr>
            </w:pPr>
            <w:r>
              <w:rPr>
                <w:sz w:val="16"/>
              </w:rPr>
              <w:t>Engage in hands-on, guided experimentation</w:t>
            </w:r>
            <w:r>
              <w:rPr>
                <w:spacing w:val="40"/>
                <w:sz w:val="16"/>
              </w:rPr>
              <w:t xml:space="preserve"> </w:t>
            </w:r>
            <w:r>
              <w:rPr>
                <w:sz w:val="16"/>
              </w:rPr>
              <w:t>with a variety of generative AI tools to</w:t>
            </w:r>
            <w:r>
              <w:rPr>
                <w:spacing w:val="40"/>
                <w:sz w:val="16"/>
              </w:rPr>
              <w:t xml:space="preserve"> </w:t>
            </w:r>
            <w:r>
              <w:rPr>
                <w:spacing w:val="-2"/>
                <w:sz w:val="16"/>
              </w:rPr>
              <w:t>understand</w:t>
            </w:r>
            <w:r>
              <w:rPr>
                <w:spacing w:val="2"/>
                <w:sz w:val="16"/>
              </w:rPr>
              <w:t xml:space="preserve"> </w:t>
            </w:r>
            <w:r>
              <w:rPr>
                <w:spacing w:val="-2"/>
                <w:sz w:val="16"/>
              </w:rPr>
              <w:t>their</w:t>
            </w:r>
            <w:r>
              <w:rPr>
                <w:spacing w:val="3"/>
                <w:sz w:val="16"/>
              </w:rPr>
              <w:t xml:space="preserve"> </w:t>
            </w:r>
            <w:r>
              <w:rPr>
                <w:spacing w:val="-2"/>
                <w:sz w:val="16"/>
              </w:rPr>
              <w:t>capabilities</w:t>
            </w:r>
            <w:r>
              <w:rPr>
                <w:spacing w:val="3"/>
                <w:sz w:val="16"/>
              </w:rPr>
              <w:t xml:space="preserve"> </w:t>
            </w:r>
            <w:r>
              <w:rPr>
                <w:spacing w:val="-2"/>
                <w:sz w:val="16"/>
              </w:rPr>
              <w:t>and</w:t>
            </w:r>
            <w:r>
              <w:rPr>
                <w:spacing w:val="3"/>
                <w:sz w:val="16"/>
              </w:rPr>
              <w:t xml:space="preserve"> </w:t>
            </w:r>
            <w:r>
              <w:rPr>
                <w:spacing w:val="-2"/>
                <w:sz w:val="16"/>
              </w:rPr>
              <w:t>failure</w:t>
            </w:r>
            <w:r>
              <w:rPr>
                <w:spacing w:val="3"/>
                <w:sz w:val="16"/>
              </w:rPr>
              <w:t xml:space="preserve"> </w:t>
            </w:r>
            <w:r>
              <w:rPr>
                <w:spacing w:val="-2"/>
                <w:sz w:val="16"/>
              </w:rPr>
              <w:t>modes.</w:t>
            </w:r>
          </w:p>
        </w:tc>
      </w:tr>
      <w:tr w:rsidR="00E97F1D" w14:paraId="314D8FDE" w14:textId="77777777">
        <w:trPr>
          <w:trHeight w:val="966"/>
        </w:trPr>
        <w:tc>
          <w:tcPr>
            <w:tcW w:w="1154" w:type="dxa"/>
            <w:vMerge/>
            <w:tcBorders>
              <w:top w:val="nil"/>
            </w:tcBorders>
          </w:tcPr>
          <w:p w14:paraId="3995849F" w14:textId="77777777" w:rsidR="00E97F1D" w:rsidRDefault="00E97F1D">
            <w:pPr>
              <w:rPr>
                <w:sz w:val="2"/>
                <w:szCs w:val="2"/>
              </w:rPr>
            </w:pPr>
          </w:p>
        </w:tc>
        <w:tc>
          <w:tcPr>
            <w:tcW w:w="1437" w:type="dxa"/>
          </w:tcPr>
          <w:p w14:paraId="380D952A" w14:textId="77777777" w:rsidR="00E97F1D" w:rsidRDefault="00000000">
            <w:pPr>
              <w:pStyle w:val="TableParagraph"/>
              <w:spacing w:before="32"/>
              <w:ind w:left="122"/>
              <w:rPr>
                <w:b/>
                <w:sz w:val="16"/>
              </w:rPr>
            </w:pPr>
            <w:r>
              <w:rPr>
                <w:b/>
                <w:spacing w:val="-5"/>
                <w:sz w:val="16"/>
              </w:rPr>
              <w:t>XAI</w:t>
            </w:r>
          </w:p>
          <w:p w14:paraId="7C203815" w14:textId="77777777" w:rsidR="00E97F1D" w:rsidRDefault="00000000">
            <w:pPr>
              <w:pStyle w:val="TableParagraph"/>
              <w:spacing w:before="51"/>
              <w:ind w:left="122"/>
              <w:rPr>
                <w:b/>
                <w:sz w:val="16"/>
              </w:rPr>
            </w:pPr>
            <w:r>
              <w:rPr>
                <w:b/>
                <w:spacing w:val="-2"/>
                <w:sz w:val="16"/>
              </w:rPr>
              <w:t>Interpretation</w:t>
            </w:r>
          </w:p>
        </w:tc>
        <w:tc>
          <w:tcPr>
            <w:tcW w:w="3235" w:type="dxa"/>
          </w:tcPr>
          <w:p w14:paraId="7B1476EF" w14:textId="77777777" w:rsidR="00E97F1D" w:rsidRDefault="00000000">
            <w:pPr>
              <w:pStyle w:val="TableParagraph"/>
              <w:spacing w:before="32" w:line="307" w:lineRule="auto"/>
              <w:ind w:left="123" w:right="111"/>
              <w:jc w:val="both"/>
              <w:rPr>
                <w:sz w:val="16"/>
              </w:rPr>
            </w:pPr>
            <w:r>
              <w:rPr>
                <w:spacing w:val="-2"/>
                <w:sz w:val="16"/>
              </w:rPr>
              <w:t>The</w:t>
            </w:r>
            <w:r>
              <w:rPr>
                <w:spacing w:val="-8"/>
                <w:sz w:val="16"/>
              </w:rPr>
              <w:t xml:space="preserve"> </w:t>
            </w:r>
            <w:r>
              <w:rPr>
                <w:spacing w:val="-2"/>
                <w:sz w:val="16"/>
              </w:rPr>
              <w:t>ability</w:t>
            </w:r>
            <w:r>
              <w:rPr>
                <w:spacing w:val="-8"/>
                <w:sz w:val="16"/>
              </w:rPr>
              <w:t xml:space="preserve"> </w:t>
            </w:r>
            <w:r>
              <w:rPr>
                <w:spacing w:val="-2"/>
                <w:sz w:val="16"/>
              </w:rPr>
              <w:t>to</w:t>
            </w:r>
            <w:r>
              <w:rPr>
                <w:spacing w:val="-8"/>
                <w:sz w:val="16"/>
              </w:rPr>
              <w:t xml:space="preserve"> </w:t>
            </w:r>
            <w:r>
              <w:rPr>
                <w:spacing w:val="-2"/>
                <w:sz w:val="16"/>
              </w:rPr>
              <w:t>read</w:t>
            </w:r>
            <w:r>
              <w:rPr>
                <w:spacing w:val="-8"/>
                <w:sz w:val="16"/>
              </w:rPr>
              <w:t xml:space="preserve"> </w:t>
            </w:r>
            <w:r>
              <w:rPr>
                <w:spacing w:val="-2"/>
                <w:sz w:val="16"/>
              </w:rPr>
              <w:t>and</w:t>
            </w:r>
            <w:r>
              <w:rPr>
                <w:spacing w:val="-8"/>
                <w:sz w:val="16"/>
              </w:rPr>
              <w:t xml:space="preserve"> </w:t>
            </w:r>
            <w:r>
              <w:rPr>
                <w:spacing w:val="-2"/>
                <w:sz w:val="16"/>
              </w:rPr>
              <w:t>interpret</w:t>
            </w:r>
            <w:r>
              <w:rPr>
                <w:spacing w:val="-8"/>
                <w:sz w:val="16"/>
              </w:rPr>
              <w:t xml:space="preserve"> </w:t>
            </w:r>
            <w:r>
              <w:rPr>
                <w:spacing w:val="-2"/>
                <w:sz w:val="16"/>
              </w:rPr>
              <w:t>the</w:t>
            </w:r>
            <w:r>
              <w:rPr>
                <w:spacing w:val="-8"/>
                <w:sz w:val="16"/>
              </w:rPr>
              <w:t xml:space="preserve"> </w:t>
            </w:r>
            <w:r>
              <w:rPr>
                <w:spacing w:val="-2"/>
                <w:sz w:val="16"/>
              </w:rPr>
              <w:t>explanations</w:t>
            </w:r>
            <w:r>
              <w:rPr>
                <w:spacing w:val="40"/>
                <w:sz w:val="16"/>
              </w:rPr>
              <w:t xml:space="preserve"> </w:t>
            </w:r>
            <w:r>
              <w:rPr>
                <w:sz w:val="16"/>
              </w:rPr>
              <w:t>provided by XAI systems to understand a</w:t>
            </w:r>
            <w:r>
              <w:rPr>
                <w:spacing w:val="40"/>
                <w:sz w:val="16"/>
              </w:rPr>
              <w:t xml:space="preserve"> </w:t>
            </w:r>
            <w:r>
              <w:rPr>
                <w:sz w:val="16"/>
              </w:rPr>
              <w:t>model’s</w:t>
            </w:r>
            <w:r>
              <w:rPr>
                <w:spacing w:val="55"/>
                <w:sz w:val="16"/>
              </w:rPr>
              <w:t xml:space="preserve"> </w:t>
            </w:r>
            <w:r>
              <w:rPr>
                <w:sz w:val="16"/>
              </w:rPr>
              <w:t>behavior,</w:t>
            </w:r>
            <w:r>
              <w:rPr>
                <w:spacing w:val="56"/>
                <w:sz w:val="16"/>
              </w:rPr>
              <w:t xml:space="preserve"> </w:t>
            </w:r>
            <w:r>
              <w:rPr>
                <w:sz w:val="16"/>
              </w:rPr>
              <w:t>identify</w:t>
            </w:r>
            <w:r>
              <w:rPr>
                <w:spacing w:val="55"/>
                <w:sz w:val="16"/>
              </w:rPr>
              <w:t xml:space="preserve"> </w:t>
            </w:r>
            <w:r>
              <w:rPr>
                <w:sz w:val="16"/>
              </w:rPr>
              <w:t>key</w:t>
            </w:r>
            <w:r>
              <w:rPr>
                <w:spacing w:val="56"/>
                <w:sz w:val="16"/>
              </w:rPr>
              <w:t xml:space="preserve"> </w:t>
            </w:r>
            <w:r>
              <w:rPr>
                <w:spacing w:val="-2"/>
                <w:sz w:val="16"/>
              </w:rPr>
              <w:t>influencing</w:t>
            </w:r>
          </w:p>
          <w:p w14:paraId="5B23B206" w14:textId="77777777" w:rsidR="00E97F1D" w:rsidRDefault="00000000">
            <w:pPr>
              <w:pStyle w:val="TableParagraph"/>
              <w:spacing w:line="182" w:lineRule="exact"/>
              <w:ind w:left="123"/>
              <w:jc w:val="both"/>
              <w:rPr>
                <w:sz w:val="16"/>
              </w:rPr>
            </w:pPr>
            <w:r>
              <w:rPr>
                <w:sz w:val="16"/>
              </w:rPr>
              <w:t>factors,</w:t>
            </w:r>
            <w:r>
              <w:rPr>
                <w:spacing w:val="-5"/>
                <w:sz w:val="16"/>
              </w:rPr>
              <w:t xml:space="preserve"> </w:t>
            </w:r>
            <w:r>
              <w:rPr>
                <w:sz w:val="16"/>
              </w:rPr>
              <w:t>and</w:t>
            </w:r>
            <w:r>
              <w:rPr>
                <w:spacing w:val="-5"/>
                <w:sz w:val="16"/>
              </w:rPr>
              <w:t xml:space="preserve"> </w:t>
            </w:r>
            <w:r>
              <w:rPr>
                <w:sz w:val="16"/>
              </w:rPr>
              <w:t>assess</w:t>
            </w:r>
            <w:r>
              <w:rPr>
                <w:spacing w:val="-5"/>
                <w:sz w:val="16"/>
              </w:rPr>
              <w:t xml:space="preserve"> </w:t>
            </w:r>
            <w:r>
              <w:rPr>
                <w:sz w:val="16"/>
              </w:rPr>
              <w:t>the</w:t>
            </w:r>
            <w:r>
              <w:rPr>
                <w:spacing w:val="-4"/>
                <w:sz w:val="16"/>
              </w:rPr>
              <w:t xml:space="preserve"> </w:t>
            </w:r>
            <w:r>
              <w:rPr>
                <w:sz w:val="16"/>
              </w:rPr>
              <w:t>reliability</w:t>
            </w:r>
            <w:r>
              <w:rPr>
                <w:spacing w:val="-5"/>
                <w:sz w:val="16"/>
              </w:rPr>
              <w:t xml:space="preserve"> </w:t>
            </w:r>
            <w:r>
              <w:rPr>
                <w:sz w:val="16"/>
              </w:rPr>
              <w:t>of</w:t>
            </w:r>
            <w:r>
              <w:rPr>
                <w:spacing w:val="-5"/>
                <w:sz w:val="16"/>
              </w:rPr>
              <w:t xml:space="preserve"> </w:t>
            </w:r>
            <w:r>
              <w:rPr>
                <w:sz w:val="16"/>
              </w:rPr>
              <w:t>its</w:t>
            </w:r>
            <w:r>
              <w:rPr>
                <w:spacing w:val="-4"/>
                <w:sz w:val="16"/>
              </w:rPr>
              <w:t xml:space="preserve"> </w:t>
            </w:r>
            <w:r>
              <w:rPr>
                <w:spacing w:val="-2"/>
                <w:sz w:val="16"/>
              </w:rPr>
              <w:t>outputs.</w:t>
            </w:r>
          </w:p>
        </w:tc>
        <w:tc>
          <w:tcPr>
            <w:tcW w:w="3235" w:type="dxa"/>
          </w:tcPr>
          <w:p w14:paraId="03716C1F" w14:textId="77777777" w:rsidR="00E97F1D" w:rsidRDefault="00000000">
            <w:pPr>
              <w:pStyle w:val="TableParagraph"/>
              <w:spacing w:before="32" w:line="307" w:lineRule="auto"/>
              <w:ind w:left="123" w:right="110"/>
              <w:jc w:val="both"/>
              <w:rPr>
                <w:sz w:val="16"/>
              </w:rPr>
            </w:pPr>
            <w:r>
              <w:rPr>
                <w:sz w:val="16"/>
              </w:rPr>
              <w:t>Participate in training sessions on interpreting</w:t>
            </w:r>
            <w:r>
              <w:rPr>
                <w:spacing w:val="40"/>
                <w:sz w:val="16"/>
              </w:rPr>
              <w:t xml:space="preserve"> </w:t>
            </w:r>
            <w:r>
              <w:rPr>
                <w:spacing w:val="-2"/>
                <w:sz w:val="16"/>
              </w:rPr>
              <w:t>outputs</w:t>
            </w:r>
            <w:r>
              <w:rPr>
                <w:spacing w:val="-3"/>
                <w:sz w:val="16"/>
              </w:rPr>
              <w:t xml:space="preserve"> </w:t>
            </w:r>
            <w:r>
              <w:rPr>
                <w:spacing w:val="-2"/>
                <w:sz w:val="16"/>
              </w:rPr>
              <w:t>from</w:t>
            </w:r>
            <w:r>
              <w:rPr>
                <w:spacing w:val="-3"/>
                <w:sz w:val="16"/>
              </w:rPr>
              <w:t xml:space="preserve"> </w:t>
            </w:r>
            <w:r>
              <w:rPr>
                <w:spacing w:val="-2"/>
                <w:sz w:val="16"/>
              </w:rPr>
              <w:t>specific</w:t>
            </w:r>
            <w:r>
              <w:rPr>
                <w:spacing w:val="-3"/>
                <w:sz w:val="16"/>
              </w:rPr>
              <w:t xml:space="preserve"> </w:t>
            </w:r>
            <w:r>
              <w:rPr>
                <w:spacing w:val="-2"/>
                <w:sz w:val="16"/>
              </w:rPr>
              <w:t>XAI</w:t>
            </w:r>
            <w:r>
              <w:rPr>
                <w:spacing w:val="-3"/>
                <w:sz w:val="16"/>
              </w:rPr>
              <w:t xml:space="preserve"> </w:t>
            </w:r>
            <w:r>
              <w:rPr>
                <w:spacing w:val="-2"/>
                <w:sz w:val="16"/>
              </w:rPr>
              <w:t>techniques,</w:t>
            </w:r>
            <w:r>
              <w:rPr>
                <w:spacing w:val="-3"/>
                <w:sz w:val="16"/>
              </w:rPr>
              <w:t xml:space="preserve"> </w:t>
            </w:r>
            <w:r>
              <w:rPr>
                <w:spacing w:val="-2"/>
                <w:sz w:val="16"/>
              </w:rPr>
              <w:t>applying</w:t>
            </w:r>
            <w:r>
              <w:rPr>
                <w:spacing w:val="40"/>
                <w:sz w:val="16"/>
              </w:rPr>
              <w:t xml:space="preserve"> </w:t>
            </w:r>
            <w:r>
              <w:rPr>
                <w:sz w:val="16"/>
              </w:rPr>
              <w:t>them to educational datasets.</w:t>
            </w:r>
          </w:p>
        </w:tc>
      </w:tr>
      <w:tr w:rsidR="00E97F1D" w14:paraId="6E051C1C" w14:textId="77777777">
        <w:trPr>
          <w:trHeight w:val="1209"/>
        </w:trPr>
        <w:tc>
          <w:tcPr>
            <w:tcW w:w="1154" w:type="dxa"/>
            <w:vMerge w:val="restart"/>
          </w:tcPr>
          <w:p w14:paraId="079510BE" w14:textId="77777777" w:rsidR="00E97F1D" w:rsidRDefault="00000000">
            <w:pPr>
              <w:pStyle w:val="TableParagraph"/>
              <w:spacing w:before="40" w:line="307" w:lineRule="auto"/>
              <w:ind w:left="122"/>
              <w:rPr>
                <w:b/>
                <w:sz w:val="16"/>
              </w:rPr>
            </w:pPr>
            <w:r>
              <w:rPr>
                <w:b/>
                <w:spacing w:val="-2"/>
                <w:sz w:val="16"/>
              </w:rPr>
              <w:t>Reflective</w:t>
            </w:r>
            <w:r>
              <w:rPr>
                <w:b/>
                <w:spacing w:val="40"/>
                <w:sz w:val="16"/>
              </w:rPr>
              <w:t xml:space="preserve"> </w:t>
            </w:r>
            <w:r>
              <w:rPr>
                <w:b/>
                <w:spacing w:val="-2"/>
                <w:sz w:val="16"/>
              </w:rPr>
              <w:t>Practice</w:t>
            </w:r>
          </w:p>
        </w:tc>
        <w:tc>
          <w:tcPr>
            <w:tcW w:w="1437" w:type="dxa"/>
          </w:tcPr>
          <w:p w14:paraId="7CAFFB5F" w14:textId="77777777" w:rsidR="00E97F1D" w:rsidRDefault="00000000">
            <w:pPr>
              <w:pStyle w:val="TableParagraph"/>
              <w:spacing w:before="40" w:line="307" w:lineRule="auto"/>
              <w:ind w:left="122"/>
              <w:rPr>
                <w:b/>
                <w:sz w:val="16"/>
              </w:rPr>
            </w:pPr>
            <w:r>
              <w:rPr>
                <w:b/>
                <w:spacing w:val="-2"/>
                <w:sz w:val="16"/>
              </w:rPr>
              <w:t>AI-Mediated</w:t>
            </w:r>
            <w:r>
              <w:rPr>
                <w:b/>
                <w:spacing w:val="40"/>
                <w:sz w:val="16"/>
              </w:rPr>
              <w:t xml:space="preserve"> </w:t>
            </w:r>
            <w:r>
              <w:rPr>
                <w:b/>
                <w:spacing w:val="-2"/>
                <w:sz w:val="16"/>
              </w:rPr>
              <w:t>Critical</w:t>
            </w:r>
            <w:r>
              <w:rPr>
                <w:b/>
                <w:spacing w:val="-8"/>
                <w:sz w:val="16"/>
              </w:rPr>
              <w:t xml:space="preserve"> </w:t>
            </w:r>
            <w:r>
              <w:rPr>
                <w:b/>
                <w:spacing w:val="-2"/>
                <w:sz w:val="16"/>
              </w:rPr>
              <w:t>Dialogue</w:t>
            </w:r>
          </w:p>
        </w:tc>
        <w:tc>
          <w:tcPr>
            <w:tcW w:w="3235" w:type="dxa"/>
          </w:tcPr>
          <w:p w14:paraId="064B6E1E" w14:textId="77777777" w:rsidR="00E97F1D" w:rsidRDefault="00000000">
            <w:pPr>
              <w:pStyle w:val="TableParagraph"/>
              <w:spacing w:before="40" w:line="307" w:lineRule="auto"/>
              <w:ind w:left="123" w:right="111"/>
              <w:jc w:val="both"/>
              <w:rPr>
                <w:sz w:val="16"/>
              </w:rPr>
            </w:pPr>
            <w:r>
              <w:rPr>
                <w:sz w:val="16"/>
              </w:rPr>
              <w:t>The ability to facilitate and model critical,</w:t>
            </w:r>
            <w:r>
              <w:rPr>
                <w:spacing w:val="40"/>
                <w:sz w:val="16"/>
              </w:rPr>
              <w:t xml:space="preserve"> </w:t>
            </w:r>
            <w:r>
              <w:rPr>
                <w:sz w:val="16"/>
              </w:rPr>
              <w:t>dialogic interactions with AI systems,</w:t>
            </w:r>
            <w:r>
              <w:rPr>
                <w:spacing w:val="40"/>
                <w:sz w:val="16"/>
              </w:rPr>
              <w:t xml:space="preserve"> </w:t>
            </w:r>
            <w:r>
              <w:rPr>
                <w:sz w:val="16"/>
              </w:rPr>
              <w:t>encouraging students to question, challenge,</w:t>
            </w:r>
            <w:r>
              <w:rPr>
                <w:spacing w:val="40"/>
                <w:sz w:val="16"/>
              </w:rPr>
              <w:t xml:space="preserve"> </w:t>
            </w:r>
            <w:r>
              <w:rPr>
                <w:sz w:val="16"/>
              </w:rPr>
              <w:t>and verify AI-generated information.</w:t>
            </w:r>
          </w:p>
        </w:tc>
        <w:tc>
          <w:tcPr>
            <w:tcW w:w="3235" w:type="dxa"/>
          </w:tcPr>
          <w:p w14:paraId="16CC1917" w14:textId="77777777" w:rsidR="00E97F1D" w:rsidRDefault="00000000">
            <w:pPr>
              <w:pStyle w:val="TableParagraph"/>
              <w:spacing w:before="40" w:line="307" w:lineRule="auto"/>
              <w:ind w:left="123"/>
              <w:rPr>
                <w:sz w:val="16"/>
              </w:rPr>
            </w:pPr>
            <w:r>
              <w:rPr>
                <w:sz w:val="16"/>
              </w:rPr>
              <w:t>+</w:t>
            </w:r>
            <w:r>
              <w:rPr>
                <w:spacing w:val="80"/>
                <w:sz w:val="16"/>
              </w:rPr>
              <w:t xml:space="preserve"> </w:t>
            </w:r>
            <w:r>
              <w:rPr>
                <w:sz w:val="16"/>
              </w:rPr>
              <w:t>Implement</w:t>
            </w:r>
            <w:r>
              <w:rPr>
                <w:spacing w:val="80"/>
                <w:sz w:val="16"/>
              </w:rPr>
              <w:t xml:space="preserve"> </w:t>
            </w:r>
            <w:r>
              <w:rPr>
                <w:sz w:val="16"/>
              </w:rPr>
              <w:t>assignments</w:t>
            </w:r>
            <w:r>
              <w:rPr>
                <w:spacing w:val="80"/>
                <w:sz w:val="16"/>
              </w:rPr>
              <w:t xml:space="preserve"> </w:t>
            </w:r>
            <w:r>
              <w:rPr>
                <w:sz w:val="16"/>
              </w:rPr>
              <w:t>that</w:t>
            </w:r>
            <w:r>
              <w:rPr>
                <w:spacing w:val="80"/>
                <w:sz w:val="16"/>
              </w:rPr>
              <w:t xml:space="preserve"> </w:t>
            </w:r>
            <w:r>
              <w:rPr>
                <w:sz w:val="16"/>
              </w:rPr>
              <w:t>use</w:t>
            </w:r>
            <w:r>
              <w:rPr>
                <w:spacing w:val="80"/>
                <w:sz w:val="16"/>
              </w:rPr>
              <w:t xml:space="preserve"> </w:t>
            </w:r>
            <w:r>
              <w:rPr>
                <w:sz w:val="16"/>
              </w:rPr>
              <w:t>CAI</w:t>
            </w:r>
            <w:r>
              <w:rPr>
                <w:spacing w:val="40"/>
                <w:sz w:val="16"/>
              </w:rPr>
              <w:t xml:space="preserve"> </w:t>
            </w:r>
            <w:r>
              <w:rPr>
                <w:sz w:val="16"/>
              </w:rPr>
              <w:t>frameworks for automated feedback.</w:t>
            </w:r>
          </w:p>
          <w:p w14:paraId="2EEB56EE" w14:textId="77777777" w:rsidR="00E97F1D" w:rsidRDefault="00000000">
            <w:pPr>
              <w:pStyle w:val="TableParagraph"/>
              <w:spacing w:line="307" w:lineRule="auto"/>
              <w:ind w:left="123"/>
              <w:rPr>
                <w:sz w:val="16"/>
              </w:rPr>
            </w:pPr>
            <w:r>
              <w:rPr>
                <w:sz w:val="16"/>
              </w:rPr>
              <w:t>+</w:t>
            </w:r>
            <w:r>
              <w:rPr>
                <w:spacing w:val="40"/>
                <w:sz w:val="16"/>
              </w:rPr>
              <w:t xml:space="preserve"> </w:t>
            </w:r>
            <w:r>
              <w:rPr>
                <w:sz w:val="16"/>
              </w:rPr>
              <w:t>Require</w:t>
            </w:r>
            <w:r>
              <w:rPr>
                <w:spacing w:val="40"/>
                <w:sz w:val="16"/>
              </w:rPr>
              <w:t xml:space="preserve"> </w:t>
            </w:r>
            <w:r>
              <w:rPr>
                <w:sz w:val="16"/>
              </w:rPr>
              <w:t>students</w:t>
            </w:r>
            <w:r>
              <w:rPr>
                <w:spacing w:val="40"/>
                <w:sz w:val="16"/>
              </w:rPr>
              <w:t xml:space="preserve"> </w:t>
            </w:r>
            <w:r>
              <w:rPr>
                <w:sz w:val="16"/>
              </w:rPr>
              <w:t>to</w:t>
            </w:r>
            <w:r>
              <w:rPr>
                <w:spacing w:val="40"/>
                <w:sz w:val="16"/>
              </w:rPr>
              <w:t xml:space="preserve"> </w:t>
            </w:r>
            <w:r>
              <w:rPr>
                <w:sz w:val="16"/>
              </w:rPr>
              <w:t>maintain</w:t>
            </w:r>
            <w:r>
              <w:rPr>
                <w:spacing w:val="40"/>
                <w:sz w:val="16"/>
              </w:rPr>
              <w:t xml:space="preserve"> </w:t>
            </w:r>
            <w:r>
              <w:rPr>
                <w:sz w:val="16"/>
              </w:rPr>
              <w:t>structured</w:t>
            </w:r>
            <w:r>
              <w:rPr>
                <w:spacing w:val="40"/>
                <w:sz w:val="16"/>
              </w:rPr>
              <w:t xml:space="preserve"> </w:t>
            </w:r>
            <w:r>
              <w:rPr>
                <w:sz w:val="16"/>
              </w:rPr>
              <w:t>reflection</w:t>
            </w:r>
            <w:r>
              <w:rPr>
                <w:spacing w:val="63"/>
                <w:sz w:val="16"/>
              </w:rPr>
              <w:t xml:space="preserve"> </w:t>
            </w:r>
            <w:r>
              <w:rPr>
                <w:sz w:val="16"/>
              </w:rPr>
              <w:t>journals</w:t>
            </w:r>
            <w:r>
              <w:rPr>
                <w:spacing w:val="63"/>
                <w:sz w:val="16"/>
              </w:rPr>
              <w:t xml:space="preserve"> </w:t>
            </w:r>
            <w:r>
              <w:rPr>
                <w:sz w:val="16"/>
              </w:rPr>
              <w:t>on</w:t>
            </w:r>
            <w:r>
              <w:rPr>
                <w:spacing w:val="64"/>
                <w:sz w:val="16"/>
              </w:rPr>
              <w:t xml:space="preserve"> </w:t>
            </w:r>
            <w:r>
              <w:rPr>
                <w:sz w:val="16"/>
              </w:rPr>
              <w:t>their</w:t>
            </w:r>
            <w:r>
              <w:rPr>
                <w:spacing w:val="63"/>
                <w:sz w:val="16"/>
              </w:rPr>
              <w:t xml:space="preserve"> </w:t>
            </w:r>
            <w:r>
              <w:rPr>
                <w:sz w:val="16"/>
              </w:rPr>
              <w:t>AI</w:t>
            </w:r>
            <w:r>
              <w:rPr>
                <w:spacing w:val="63"/>
                <w:sz w:val="16"/>
              </w:rPr>
              <w:t xml:space="preserve"> </w:t>
            </w:r>
            <w:r>
              <w:rPr>
                <w:sz w:val="16"/>
              </w:rPr>
              <w:t>usage</w:t>
            </w:r>
            <w:r>
              <w:rPr>
                <w:spacing w:val="64"/>
                <w:sz w:val="16"/>
              </w:rPr>
              <w:t xml:space="preserve"> </w:t>
            </w:r>
            <w:r>
              <w:rPr>
                <w:spacing w:val="-5"/>
                <w:sz w:val="16"/>
              </w:rPr>
              <w:t>and</w:t>
            </w:r>
          </w:p>
          <w:p w14:paraId="1572BE8E" w14:textId="77777777" w:rsidR="00E97F1D" w:rsidRDefault="00000000">
            <w:pPr>
              <w:pStyle w:val="TableParagraph"/>
              <w:spacing w:line="182" w:lineRule="exact"/>
              <w:ind w:left="123"/>
              <w:rPr>
                <w:sz w:val="16"/>
              </w:rPr>
            </w:pPr>
            <w:r>
              <w:rPr>
                <w:spacing w:val="-2"/>
                <w:sz w:val="16"/>
              </w:rPr>
              <w:t>findings.</w:t>
            </w:r>
          </w:p>
        </w:tc>
      </w:tr>
      <w:tr w:rsidR="00E97F1D" w14:paraId="7CBABCA7" w14:textId="77777777">
        <w:trPr>
          <w:trHeight w:val="1201"/>
        </w:trPr>
        <w:tc>
          <w:tcPr>
            <w:tcW w:w="1154" w:type="dxa"/>
            <w:vMerge/>
            <w:tcBorders>
              <w:top w:val="nil"/>
            </w:tcBorders>
          </w:tcPr>
          <w:p w14:paraId="551445CC" w14:textId="77777777" w:rsidR="00E97F1D" w:rsidRDefault="00E97F1D">
            <w:pPr>
              <w:rPr>
                <w:sz w:val="2"/>
                <w:szCs w:val="2"/>
              </w:rPr>
            </w:pPr>
          </w:p>
        </w:tc>
        <w:tc>
          <w:tcPr>
            <w:tcW w:w="1437" w:type="dxa"/>
          </w:tcPr>
          <w:p w14:paraId="05C6850B" w14:textId="77777777" w:rsidR="00E97F1D" w:rsidRDefault="00000000">
            <w:pPr>
              <w:pStyle w:val="TableParagraph"/>
              <w:spacing w:before="32"/>
              <w:ind w:left="122"/>
              <w:rPr>
                <w:b/>
                <w:sz w:val="16"/>
              </w:rPr>
            </w:pPr>
            <w:r>
              <w:rPr>
                <w:b/>
                <w:spacing w:val="-2"/>
                <w:sz w:val="16"/>
              </w:rPr>
              <w:t>Continuous</w:t>
            </w:r>
          </w:p>
          <w:p w14:paraId="2BEAB9FC" w14:textId="77777777" w:rsidR="00E97F1D" w:rsidRDefault="00000000">
            <w:pPr>
              <w:pStyle w:val="TableParagraph"/>
              <w:spacing w:before="51"/>
              <w:ind w:left="122"/>
              <w:rPr>
                <w:b/>
                <w:sz w:val="16"/>
              </w:rPr>
            </w:pPr>
            <w:r>
              <w:rPr>
                <w:b/>
                <w:spacing w:val="-2"/>
                <w:sz w:val="16"/>
              </w:rPr>
              <w:t>Self-Improvement</w:t>
            </w:r>
          </w:p>
        </w:tc>
        <w:tc>
          <w:tcPr>
            <w:tcW w:w="3235" w:type="dxa"/>
          </w:tcPr>
          <w:p w14:paraId="66EDBADB" w14:textId="77777777" w:rsidR="00E97F1D" w:rsidRDefault="00000000">
            <w:pPr>
              <w:pStyle w:val="TableParagraph"/>
              <w:spacing w:before="32" w:line="307" w:lineRule="auto"/>
              <w:ind w:left="123" w:right="111"/>
              <w:jc w:val="both"/>
              <w:rPr>
                <w:sz w:val="16"/>
              </w:rPr>
            </w:pPr>
            <w:r>
              <w:rPr>
                <w:sz w:val="16"/>
              </w:rPr>
              <w:t>A commitment to ongoing professional</w:t>
            </w:r>
            <w:r>
              <w:rPr>
                <w:spacing w:val="40"/>
                <w:sz w:val="16"/>
              </w:rPr>
              <w:t xml:space="preserve"> </w:t>
            </w:r>
            <w:r>
              <w:rPr>
                <w:sz w:val="16"/>
              </w:rPr>
              <w:t>development, staying current with the rapid</w:t>
            </w:r>
            <w:r>
              <w:rPr>
                <w:spacing w:val="40"/>
                <w:sz w:val="16"/>
              </w:rPr>
              <w:t xml:space="preserve"> </w:t>
            </w:r>
            <w:r>
              <w:rPr>
                <w:sz w:val="16"/>
              </w:rPr>
              <w:t>advancements</w:t>
            </w:r>
            <w:r>
              <w:rPr>
                <w:spacing w:val="-10"/>
                <w:sz w:val="16"/>
              </w:rPr>
              <w:t xml:space="preserve"> </w:t>
            </w:r>
            <w:r>
              <w:rPr>
                <w:sz w:val="16"/>
              </w:rPr>
              <w:t>in</w:t>
            </w:r>
            <w:r>
              <w:rPr>
                <w:spacing w:val="-10"/>
                <w:sz w:val="16"/>
              </w:rPr>
              <w:t xml:space="preserve"> </w:t>
            </w:r>
            <w:r>
              <w:rPr>
                <w:sz w:val="16"/>
              </w:rPr>
              <w:t>AI</w:t>
            </w:r>
            <w:r>
              <w:rPr>
                <w:spacing w:val="-10"/>
                <w:sz w:val="16"/>
              </w:rPr>
              <w:t xml:space="preserve"> </w:t>
            </w:r>
            <w:r>
              <w:rPr>
                <w:sz w:val="16"/>
              </w:rPr>
              <w:t>technology</w:t>
            </w:r>
            <w:r>
              <w:rPr>
                <w:spacing w:val="-10"/>
                <w:sz w:val="16"/>
              </w:rPr>
              <w:t xml:space="preserve"> </w:t>
            </w:r>
            <w:r>
              <w:rPr>
                <w:sz w:val="16"/>
              </w:rPr>
              <w:t>and</w:t>
            </w:r>
            <w:r>
              <w:rPr>
                <w:spacing w:val="-10"/>
                <w:sz w:val="16"/>
              </w:rPr>
              <w:t xml:space="preserve"> </w:t>
            </w:r>
            <w:r>
              <w:rPr>
                <w:sz w:val="16"/>
              </w:rPr>
              <w:t>pedagogy,</w:t>
            </w:r>
            <w:r>
              <w:rPr>
                <w:spacing w:val="40"/>
                <w:sz w:val="16"/>
              </w:rPr>
              <w:t xml:space="preserve"> </w:t>
            </w:r>
            <w:r>
              <w:rPr>
                <w:sz w:val="16"/>
              </w:rPr>
              <w:t>and</w:t>
            </w:r>
            <w:r>
              <w:rPr>
                <w:spacing w:val="26"/>
                <w:sz w:val="16"/>
              </w:rPr>
              <w:t xml:space="preserve"> </w:t>
            </w:r>
            <w:r>
              <w:rPr>
                <w:sz w:val="16"/>
              </w:rPr>
              <w:t>actively</w:t>
            </w:r>
            <w:r>
              <w:rPr>
                <w:spacing w:val="26"/>
                <w:sz w:val="16"/>
              </w:rPr>
              <w:t xml:space="preserve"> </w:t>
            </w:r>
            <w:r>
              <w:rPr>
                <w:sz w:val="16"/>
              </w:rPr>
              <w:t>participating</w:t>
            </w:r>
            <w:r>
              <w:rPr>
                <w:spacing w:val="27"/>
                <w:sz w:val="16"/>
              </w:rPr>
              <w:t xml:space="preserve"> </w:t>
            </w:r>
            <w:r>
              <w:rPr>
                <w:sz w:val="16"/>
              </w:rPr>
              <w:t>in</w:t>
            </w:r>
            <w:r>
              <w:rPr>
                <w:spacing w:val="26"/>
                <w:sz w:val="16"/>
              </w:rPr>
              <w:t xml:space="preserve"> </w:t>
            </w:r>
            <w:r>
              <w:rPr>
                <w:sz w:val="16"/>
              </w:rPr>
              <w:t>the</w:t>
            </w:r>
            <w:r>
              <w:rPr>
                <w:spacing w:val="26"/>
                <w:sz w:val="16"/>
              </w:rPr>
              <w:t xml:space="preserve"> </w:t>
            </w:r>
            <w:r>
              <w:rPr>
                <w:spacing w:val="-2"/>
                <w:sz w:val="16"/>
              </w:rPr>
              <w:t>institutional</w:t>
            </w:r>
          </w:p>
          <w:p w14:paraId="49265A3F" w14:textId="77777777" w:rsidR="00E97F1D" w:rsidRDefault="00000000">
            <w:pPr>
              <w:pStyle w:val="TableParagraph"/>
              <w:spacing w:line="181" w:lineRule="exact"/>
              <w:ind w:left="123"/>
              <w:jc w:val="both"/>
              <w:rPr>
                <w:sz w:val="16"/>
              </w:rPr>
            </w:pPr>
            <w:r>
              <w:rPr>
                <w:spacing w:val="-2"/>
                <w:sz w:val="16"/>
              </w:rPr>
              <w:t>conversation</w:t>
            </w:r>
            <w:r>
              <w:rPr>
                <w:spacing w:val="5"/>
                <w:sz w:val="16"/>
              </w:rPr>
              <w:t xml:space="preserve"> </w:t>
            </w:r>
            <w:r>
              <w:rPr>
                <w:spacing w:val="-2"/>
                <w:sz w:val="16"/>
              </w:rPr>
              <w:t>around</w:t>
            </w:r>
            <w:r>
              <w:rPr>
                <w:spacing w:val="5"/>
                <w:sz w:val="16"/>
              </w:rPr>
              <w:t xml:space="preserve"> </w:t>
            </w:r>
            <w:r>
              <w:rPr>
                <w:spacing w:val="-5"/>
                <w:sz w:val="16"/>
              </w:rPr>
              <w:t>AI.</w:t>
            </w:r>
          </w:p>
        </w:tc>
        <w:tc>
          <w:tcPr>
            <w:tcW w:w="3235" w:type="dxa"/>
          </w:tcPr>
          <w:p w14:paraId="5F60F1EF" w14:textId="77777777" w:rsidR="00E97F1D" w:rsidRDefault="00000000">
            <w:pPr>
              <w:pStyle w:val="TableParagraph"/>
              <w:spacing w:before="32" w:line="307" w:lineRule="auto"/>
              <w:ind w:left="123"/>
              <w:rPr>
                <w:sz w:val="16"/>
              </w:rPr>
            </w:pPr>
            <w:r>
              <w:rPr>
                <w:sz w:val="16"/>
              </w:rPr>
              <w:t>+ Engage in interdisciplinary faculty learning</w:t>
            </w:r>
            <w:r>
              <w:rPr>
                <w:spacing w:val="40"/>
                <w:sz w:val="16"/>
              </w:rPr>
              <w:t xml:space="preserve"> </w:t>
            </w:r>
            <w:r>
              <w:rPr>
                <w:sz w:val="16"/>
              </w:rPr>
              <w:t>communities and institutional forums on AI.</w:t>
            </w:r>
          </w:p>
          <w:p w14:paraId="252E4FDE" w14:textId="77777777" w:rsidR="00E97F1D" w:rsidRDefault="00000000">
            <w:pPr>
              <w:pStyle w:val="TableParagraph"/>
              <w:spacing w:line="307" w:lineRule="auto"/>
              <w:ind w:left="123"/>
              <w:rPr>
                <w:sz w:val="16"/>
              </w:rPr>
            </w:pPr>
            <w:r>
              <w:rPr>
                <w:spacing w:val="-2"/>
                <w:sz w:val="16"/>
              </w:rPr>
              <w:t>+</w:t>
            </w:r>
            <w:r>
              <w:rPr>
                <w:spacing w:val="-5"/>
                <w:sz w:val="16"/>
              </w:rPr>
              <w:t xml:space="preserve"> </w:t>
            </w:r>
            <w:r>
              <w:rPr>
                <w:spacing w:val="-2"/>
                <w:sz w:val="16"/>
              </w:rPr>
              <w:t>Contribute</w:t>
            </w:r>
            <w:r>
              <w:rPr>
                <w:spacing w:val="-5"/>
                <w:sz w:val="16"/>
              </w:rPr>
              <w:t xml:space="preserve"> </w:t>
            </w:r>
            <w:r>
              <w:rPr>
                <w:spacing w:val="-2"/>
                <w:sz w:val="16"/>
              </w:rPr>
              <w:t>to</w:t>
            </w:r>
            <w:r>
              <w:rPr>
                <w:spacing w:val="-5"/>
                <w:sz w:val="16"/>
              </w:rPr>
              <w:t xml:space="preserve"> </w:t>
            </w:r>
            <w:r>
              <w:rPr>
                <w:spacing w:val="-2"/>
                <w:sz w:val="16"/>
              </w:rPr>
              <w:t>the</w:t>
            </w:r>
            <w:r>
              <w:rPr>
                <w:spacing w:val="-5"/>
                <w:sz w:val="16"/>
              </w:rPr>
              <w:t xml:space="preserve"> </w:t>
            </w:r>
            <w:r>
              <w:rPr>
                <w:spacing w:val="-2"/>
                <w:sz w:val="16"/>
              </w:rPr>
              <w:t>work</w:t>
            </w:r>
            <w:r>
              <w:rPr>
                <w:spacing w:val="-5"/>
                <w:sz w:val="16"/>
              </w:rPr>
              <w:t xml:space="preserve"> </w:t>
            </w:r>
            <w:r>
              <w:rPr>
                <w:spacing w:val="-2"/>
                <w:sz w:val="16"/>
              </w:rPr>
              <w:t>of</w:t>
            </w:r>
            <w:r>
              <w:rPr>
                <w:spacing w:val="-5"/>
                <w:sz w:val="16"/>
              </w:rPr>
              <w:t xml:space="preserve"> </w:t>
            </w:r>
            <w:r>
              <w:rPr>
                <w:spacing w:val="-2"/>
                <w:sz w:val="16"/>
              </w:rPr>
              <w:t>institutional</w:t>
            </w:r>
            <w:r>
              <w:rPr>
                <w:spacing w:val="-5"/>
                <w:sz w:val="16"/>
              </w:rPr>
              <w:t xml:space="preserve"> </w:t>
            </w:r>
            <w:r>
              <w:rPr>
                <w:spacing w:val="-2"/>
                <w:sz w:val="16"/>
              </w:rPr>
              <w:t>AI</w:t>
            </w:r>
            <w:r>
              <w:rPr>
                <w:spacing w:val="-5"/>
                <w:sz w:val="16"/>
              </w:rPr>
              <w:t xml:space="preserve"> </w:t>
            </w:r>
            <w:r>
              <w:rPr>
                <w:spacing w:val="-2"/>
                <w:sz w:val="16"/>
              </w:rPr>
              <w:t>task</w:t>
            </w:r>
            <w:r>
              <w:rPr>
                <w:spacing w:val="40"/>
                <w:sz w:val="16"/>
              </w:rPr>
              <w:t xml:space="preserve"> </w:t>
            </w:r>
            <w:r>
              <w:rPr>
                <w:spacing w:val="-2"/>
                <w:sz w:val="16"/>
              </w:rPr>
              <w:t>forces.</w:t>
            </w:r>
          </w:p>
        </w:tc>
      </w:tr>
    </w:tbl>
    <w:p w14:paraId="22E45E09" w14:textId="77777777" w:rsidR="00E97F1D" w:rsidRDefault="00E97F1D">
      <w:pPr>
        <w:pStyle w:val="BodyText"/>
        <w:spacing w:before="100"/>
        <w:ind w:left="0"/>
        <w:jc w:val="left"/>
        <w:rPr>
          <w:sz w:val="20"/>
        </w:rPr>
      </w:pPr>
    </w:p>
    <w:p w14:paraId="2DF8536A" w14:textId="77777777" w:rsidR="00E97F1D" w:rsidRDefault="00E97F1D">
      <w:pPr>
        <w:pStyle w:val="BodyText"/>
        <w:jc w:val="left"/>
        <w:rPr>
          <w:sz w:val="20"/>
        </w:rPr>
        <w:sectPr w:rsidR="00E97F1D">
          <w:pgSz w:w="11910" w:h="16840"/>
          <w:pgMar w:top="1440" w:right="1417" w:bottom="280" w:left="1275" w:header="720" w:footer="720" w:gutter="0"/>
          <w:cols w:space="720"/>
        </w:sectPr>
      </w:pPr>
    </w:p>
    <w:p w14:paraId="2AA4E2AD" w14:textId="77777777" w:rsidR="00E97F1D" w:rsidRDefault="00000000">
      <w:pPr>
        <w:pStyle w:val="BodyText"/>
        <w:spacing w:before="106" w:line="256" w:lineRule="auto"/>
      </w:pPr>
      <w:r>
        <w:t xml:space="preserve">technical skills, but rather unified around the central goal of building trust in AI systems, pedagogical decisions, and in students’ capacity </w:t>
      </w:r>
      <w:r>
        <w:rPr>
          <w:spacing w:val="-2"/>
        </w:rPr>
        <w:t>to</w:t>
      </w:r>
      <w:r>
        <w:rPr>
          <w:spacing w:val="-11"/>
        </w:rPr>
        <w:t xml:space="preserve"> </w:t>
      </w:r>
      <w:r>
        <w:rPr>
          <w:spacing w:val="-2"/>
        </w:rPr>
        <w:t>engage</w:t>
      </w:r>
      <w:r>
        <w:rPr>
          <w:spacing w:val="-11"/>
        </w:rPr>
        <w:t xml:space="preserve"> </w:t>
      </w:r>
      <w:r>
        <w:rPr>
          <w:spacing w:val="-2"/>
        </w:rPr>
        <w:t>critically</w:t>
      </w:r>
      <w:r>
        <w:rPr>
          <w:spacing w:val="-11"/>
        </w:rPr>
        <w:t xml:space="preserve"> </w:t>
      </w:r>
      <w:r>
        <w:rPr>
          <w:spacing w:val="-2"/>
        </w:rPr>
        <w:t>with</w:t>
      </w:r>
      <w:r>
        <w:rPr>
          <w:spacing w:val="-11"/>
        </w:rPr>
        <w:t xml:space="preserve"> </w:t>
      </w:r>
      <w:r>
        <w:rPr>
          <w:spacing w:val="-2"/>
        </w:rPr>
        <w:t>technology.</w:t>
      </w:r>
      <w:r>
        <w:rPr>
          <w:spacing w:val="-11"/>
        </w:rPr>
        <w:t xml:space="preserve"> </w:t>
      </w:r>
      <w:r>
        <w:rPr>
          <w:spacing w:val="-2"/>
        </w:rPr>
        <w:t>The</w:t>
      </w:r>
      <w:r>
        <w:rPr>
          <w:spacing w:val="-11"/>
        </w:rPr>
        <w:t xml:space="preserve"> </w:t>
      </w:r>
      <w:r>
        <w:rPr>
          <w:spacing w:val="-2"/>
        </w:rPr>
        <w:t xml:space="preserve">ultimate </w:t>
      </w:r>
      <w:r>
        <w:t>outcome of this ecosystem is the cultivation of enhanced</w:t>
      </w:r>
      <w:r>
        <w:rPr>
          <w:spacing w:val="-14"/>
        </w:rPr>
        <w:t xml:space="preserve"> </w:t>
      </w:r>
      <w:r>
        <w:t>faculty</w:t>
      </w:r>
      <w:r>
        <w:rPr>
          <w:spacing w:val="-14"/>
        </w:rPr>
        <w:t xml:space="preserve"> </w:t>
      </w:r>
      <w:r>
        <w:t>competencies</w:t>
      </w:r>
      <w:r>
        <w:rPr>
          <w:spacing w:val="-14"/>
        </w:rPr>
        <w:t xml:space="preserve"> </w:t>
      </w:r>
      <w:r>
        <w:t>that</w:t>
      </w:r>
      <w:r>
        <w:rPr>
          <w:spacing w:val="-13"/>
        </w:rPr>
        <w:t xml:space="preserve"> </w:t>
      </w:r>
      <w:r>
        <w:t>are</w:t>
      </w:r>
      <w:r>
        <w:rPr>
          <w:spacing w:val="-14"/>
        </w:rPr>
        <w:t xml:space="preserve"> </w:t>
      </w:r>
      <w:r>
        <w:t xml:space="preserve">adaptive, evidence-based, and ethically grounded, which in turn foster greater student agency in an </w:t>
      </w:r>
      <w:r>
        <w:rPr>
          <w:spacing w:val="-2"/>
        </w:rPr>
        <w:t>increasingly</w:t>
      </w:r>
      <w:r>
        <w:rPr>
          <w:spacing w:val="-5"/>
        </w:rPr>
        <w:t xml:space="preserve"> </w:t>
      </w:r>
      <w:r>
        <w:rPr>
          <w:spacing w:val="-2"/>
        </w:rPr>
        <w:t>generative</w:t>
      </w:r>
      <w:r>
        <w:rPr>
          <w:spacing w:val="-5"/>
        </w:rPr>
        <w:t xml:space="preserve"> </w:t>
      </w:r>
      <w:r>
        <w:rPr>
          <w:spacing w:val="-2"/>
        </w:rPr>
        <w:t>AI</w:t>
      </w:r>
      <w:r>
        <w:rPr>
          <w:spacing w:val="-5"/>
        </w:rPr>
        <w:t xml:space="preserve"> </w:t>
      </w:r>
      <w:r>
        <w:rPr>
          <w:spacing w:val="-2"/>
        </w:rPr>
        <w:t>educational</w:t>
      </w:r>
      <w:r>
        <w:rPr>
          <w:spacing w:val="-4"/>
        </w:rPr>
        <w:t xml:space="preserve"> </w:t>
      </w:r>
      <w:r>
        <w:rPr>
          <w:spacing w:val="-2"/>
        </w:rPr>
        <w:t>landscape.</w:t>
      </w:r>
    </w:p>
    <w:p w14:paraId="1298C02C" w14:textId="77777777" w:rsidR="00E97F1D" w:rsidRDefault="00000000">
      <w:pPr>
        <w:pStyle w:val="Heading3"/>
        <w:numPr>
          <w:ilvl w:val="0"/>
          <w:numId w:val="3"/>
        </w:numPr>
        <w:tabs>
          <w:tab w:val="left" w:pos="272"/>
        </w:tabs>
        <w:spacing w:before="106" w:line="256" w:lineRule="auto"/>
        <w:ind w:left="51" w:right="334" w:firstLine="0"/>
      </w:pPr>
      <w:r>
        <w:rPr>
          <w:b w:val="0"/>
        </w:rPr>
        <w:br w:type="column"/>
      </w:r>
      <w:bookmarkStart w:id="20" w:name="Implementation_Guidelines_&amp;_Policy_Recom"/>
      <w:bookmarkEnd w:id="20"/>
      <w:r>
        <w:t>IMPLEMENTATION GUIDELINES &amp; POLICY RECOMMENDATIONS</w:t>
      </w:r>
    </w:p>
    <w:p w14:paraId="091109BE" w14:textId="77777777" w:rsidR="00E97F1D" w:rsidRDefault="00E97F1D">
      <w:pPr>
        <w:pStyle w:val="BodyText"/>
        <w:spacing w:before="108"/>
        <w:ind w:left="0"/>
        <w:jc w:val="left"/>
        <w:rPr>
          <w:b/>
        </w:rPr>
      </w:pPr>
    </w:p>
    <w:p w14:paraId="6DAF6283" w14:textId="77777777" w:rsidR="00E97F1D" w:rsidRDefault="00000000">
      <w:pPr>
        <w:pStyle w:val="BodyText"/>
        <w:spacing w:line="256" w:lineRule="auto"/>
        <w:ind w:right="89"/>
      </w:pPr>
      <w:r>
        <w:t>The transformation from a theoretical model to institutional practice requires a deliberate and structured approach. The TECTRA framework, while providing the conceptual architecture, must</w:t>
      </w:r>
      <w:r>
        <w:rPr>
          <w:spacing w:val="40"/>
        </w:rPr>
        <w:t xml:space="preserve"> </w:t>
      </w:r>
      <w:r>
        <w:t>be</w:t>
      </w:r>
      <w:r>
        <w:rPr>
          <w:spacing w:val="40"/>
        </w:rPr>
        <w:t xml:space="preserve"> </w:t>
      </w:r>
      <w:r>
        <w:t>supported</w:t>
      </w:r>
      <w:r>
        <w:rPr>
          <w:spacing w:val="40"/>
        </w:rPr>
        <w:t xml:space="preserve"> </w:t>
      </w:r>
      <w:r>
        <w:t>by</w:t>
      </w:r>
      <w:r>
        <w:rPr>
          <w:spacing w:val="40"/>
        </w:rPr>
        <w:t xml:space="preserve"> </w:t>
      </w:r>
      <w:r>
        <w:t>a</w:t>
      </w:r>
      <w:r>
        <w:rPr>
          <w:spacing w:val="40"/>
        </w:rPr>
        <w:t xml:space="preserve"> </w:t>
      </w:r>
      <w:r>
        <w:t>practical</w:t>
      </w:r>
      <w:r>
        <w:rPr>
          <w:spacing w:val="40"/>
        </w:rPr>
        <w:t xml:space="preserve"> </w:t>
      </w:r>
      <w:r>
        <w:t>roadmap</w:t>
      </w:r>
      <w:r>
        <w:rPr>
          <w:spacing w:val="40"/>
        </w:rPr>
        <w:t xml:space="preserve"> </w:t>
      </w:r>
      <w:r>
        <w:t>that guides education institutions through the complex</w:t>
      </w:r>
      <w:r>
        <w:rPr>
          <w:spacing w:val="23"/>
        </w:rPr>
        <w:t xml:space="preserve"> </w:t>
      </w:r>
      <w:r>
        <w:t>process</w:t>
      </w:r>
      <w:r>
        <w:rPr>
          <w:spacing w:val="25"/>
        </w:rPr>
        <w:t xml:space="preserve"> </w:t>
      </w:r>
      <w:r>
        <w:t>of</w:t>
      </w:r>
      <w:r>
        <w:rPr>
          <w:spacing w:val="25"/>
        </w:rPr>
        <w:t xml:space="preserve"> </w:t>
      </w:r>
      <w:r>
        <w:t>implementation</w:t>
      </w:r>
      <w:r>
        <w:rPr>
          <w:spacing w:val="25"/>
        </w:rPr>
        <w:t xml:space="preserve"> </w:t>
      </w:r>
      <w:r>
        <w:t>and</w:t>
      </w:r>
      <w:r>
        <w:rPr>
          <w:spacing w:val="25"/>
        </w:rPr>
        <w:t xml:space="preserve"> </w:t>
      </w:r>
      <w:r>
        <w:rPr>
          <w:spacing w:val="-2"/>
        </w:rPr>
        <w:t>policy</w:t>
      </w:r>
    </w:p>
    <w:p w14:paraId="7C632709"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3" w:space="458"/>
            <w:col w:w="4427"/>
          </w:cols>
        </w:sectPr>
      </w:pPr>
    </w:p>
    <w:p w14:paraId="02DD703F" w14:textId="77777777" w:rsidR="00E97F1D" w:rsidRDefault="00000000">
      <w:pPr>
        <w:pStyle w:val="BodyText"/>
        <w:spacing w:before="86" w:line="256" w:lineRule="auto"/>
      </w:pPr>
      <w:r>
        <w:lastRenderedPageBreak/>
        <w:t>development. This section outlines a phased strategy</w:t>
      </w:r>
      <w:r>
        <w:rPr>
          <w:spacing w:val="-6"/>
        </w:rPr>
        <w:t xml:space="preserve"> </w:t>
      </w:r>
      <w:r>
        <w:t>for</w:t>
      </w:r>
      <w:r>
        <w:rPr>
          <w:spacing w:val="-6"/>
        </w:rPr>
        <w:t xml:space="preserve"> </w:t>
      </w:r>
      <w:r>
        <w:t>integrating</w:t>
      </w:r>
      <w:r>
        <w:rPr>
          <w:spacing w:val="-7"/>
        </w:rPr>
        <w:t xml:space="preserve"> </w:t>
      </w:r>
      <w:r>
        <w:t>the</w:t>
      </w:r>
      <w:r>
        <w:rPr>
          <w:spacing w:val="-6"/>
        </w:rPr>
        <w:t xml:space="preserve"> </w:t>
      </w:r>
      <w:r>
        <w:t>TECTRA</w:t>
      </w:r>
      <w:r>
        <w:rPr>
          <w:spacing w:val="-6"/>
        </w:rPr>
        <w:t xml:space="preserve"> </w:t>
      </w:r>
      <w:r>
        <w:t xml:space="preserve">framework into the university’s fabric, providing concrete recommendations for crafting agile, ethical, and enabling AI policies that support rather than hinder innovation, as visualized in Figure </w:t>
      </w:r>
      <w:hyperlink w:anchor="_bookmark3" w:history="1">
        <w:r>
          <w:t>3.</w:t>
        </w:r>
      </w:hyperlink>
    </w:p>
    <w:p w14:paraId="0427CAA0" w14:textId="77777777" w:rsidR="00E97F1D" w:rsidRDefault="00E97F1D">
      <w:pPr>
        <w:pStyle w:val="BodyText"/>
        <w:spacing w:before="246"/>
        <w:ind w:left="0"/>
        <w:jc w:val="left"/>
      </w:pPr>
    </w:p>
    <w:p w14:paraId="05951647" w14:textId="77777777" w:rsidR="00E97F1D" w:rsidRDefault="00000000">
      <w:pPr>
        <w:pStyle w:val="Heading4"/>
        <w:numPr>
          <w:ilvl w:val="1"/>
          <w:numId w:val="3"/>
        </w:numPr>
        <w:tabs>
          <w:tab w:val="left" w:pos="433"/>
        </w:tabs>
        <w:spacing w:before="1"/>
        <w:ind w:left="433" w:hanging="382"/>
      </w:pPr>
      <w:bookmarkStart w:id="21" w:name="A_Phased_Strategy_Roadmap"/>
      <w:bookmarkEnd w:id="21"/>
      <w:r>
        <w:t>A</w:t>
      </w:r>
      <w:r>
        <w:rPr>
          <w:spacing w:val="-7"/>
        </w:rPr>
        <w:t xml:space="preserve"> </w:t>
      </w:r>
      <w:r>
        <w:t>Phased</w:t>
      </w:r>
      <w:r>
        <w:rPr>
          <w:spacing w:val="-6"/>
        </w:rPr>
        <w:t xml:space="preserve"> </w:t>
      </w:r>
      <w:r>
        <w:t>Strategy</w:t>
      </w:r>
      <w:r>
        <w:rPr>
          <w:spacing w:val="-7"/>
        </w:rPr>
        <w:t xml:space="preserve"> </w:t>
      </w:r>
      <w:r>
        <w:rPr>
          <w:spacing w:val="-2"/>
        </w:rPr>
        <w:t>Roadmap</w:t>
      </w:r>
    </w:p>
    <w:p w14:paraId="4384441B" w14:textId="77777777" w:rsidR="00E97F1D" w:rsidRDefault="00E97F1D">
      <w:pPr>
        <w:pStyle w:val="BodyText"/>
        <w:spacing w:before="43"/>
        <w:ind w:left="0"/>
        <w:jc w:val="left"/>
        <w:rPr>
          <w:b/>
        </w:rPr>
      </w:pPr>
    </w:p>
    <w:p w14:paraId="4435995D" w14:textId="77777777" w:rsidR="00E97F1D" w:rsidRDefault="00000000">
      <w:pPr>
        <w:pStyle w:val="BodyText"/>
        <w:spacing w:line="256" w:lineRule="auto"/>
      </w:pPr>
      <w:r>
        <w:t xml:space="preserve">A successful institution-wide integration of trustworthy AI practices requires a strategic, multi-phase approach that builds momentum, </w:t>
      </w:r>
      <w:r>
        <w:rPr>
          <w:spacing w:val="-4"/>
        </w:rPr>
        <w:t>secures</w:t>
      </w:r>
      <w:r>
        <w:rPr>
          <w:spacing w:val="-10"/>
        </w:rPr>
        <w:t xml:space="preserve"> </w:t>
      </w:r>
      <w:r>
        <w:rPr>
          <w:spacing w:val="-4"/>
        </w:rPr>
        <w:t>stakeholder</w:t>
      </w:r>
      <w:r>
        <w:rPr>
          <w:spacing w:val="-10"/>
        </w:rPr>
        <w:t xml:space="preserve"> </w:t>
      </w:r>
      <w:r>
        <w:rPr>
          <w:spacing w:val="-4"/>
        </w:rPr>
        <w:t>buy-in,</w:t>
      </w:r>
      <w:r>
        <w:rPr>
          <w:spacing w:val="-10"/>
        </w:rPr>
        <w:t xml:space="preserve"> </w:t>
      </w:r>
      <w:r>
        <w:rPr>
          <w:spacing w:val="-4"/>
        </w:rPr>
        <w:t>and</w:t>
      </w:r>
      <w:r>
        <w:rPr>
          <w:spacing w:val="-9"/>
        </w:rPr>
        <w:t xml:space="preserve"> </w:t>
      </w:r>
      <w:r>
        <w:rPr>
          <w:spacing w:val="-4"/>
        </w:rPr>
        <w:t>allows</w:t>
      </w:r>
      <w:r>
        <w:rPr>
          <w:spacing w:val="-10"/>
        </w:rPr>
        <w:t xml:space="preserve"> </w:t>
      </w:r>
      <w:r>
        <w:rPr>
          <w:spacing w:val="-4"/>
        </w:rPr>
        <w:t>for</w:t>
      </w:r>
      <w:r>
        <w:rPr>
          <w:spacing w:val="-10"/>
        </w:rPr>
        <w:t xml:space="preserve"> </w:t>
      </w:r>
      <w:r>
        <w:rPr>
          <w:spacing w:val="-4"/>
        </w:rPr>
        <w:t xml:space="preserve">iterative </w:t>
      </w:r>
      <w:r>
        <w:t>learning and adaptation.</w:t>
      </w:r>
    </w:p>
    <w:p w14:paraId="57495170" w14:textId="77777777" w:rsidR="00E97F1D" w:rsidRDefault="00E97F1D">
      <w:pPr>
        <w:pStyle w:val="BodyText"/>
        <w:spacing w:before="245"/>
        <w:ind w:left="0"/>
        <w:jc w:val="left"/>
      </w:pPr>
    </w:p>
    <w:p w14:paraId="32C6088F" w14:textId="77777777" w:rsidR="00E97F1D" w:rsidRDefault="00000000">
      <w:pPr>
        <w:pStyle w:val="ListParagraph"/>
        <w:numPr>
          <w:ilvl w:val="2"/>
          <w:numId w:val="3"/>
        </w:numPr>
        <w:tabs>
          <w:tab w:val="left" w:pos="598"/>
        </w:tabs>
        <w:spacing w:before="1"/>
        <w:ind w:left="598" w:hanging="547"/>
        <w:rPr>
          <w:i/>
        </w:rPr>
      </w:pPr>
      <w:bookmarkStart w:id="22" w:name="Phase_1:_Assess_and_Align"/>
      <w:bookmarkEnd w:id="22"/>
      <w:r>
        <w:rPr>
          <w:i/>
        </w:rPr>
        <w:t>Phase</w:t>
      </w:r>
      <w:r>
        <w:rPr>
          <w:i/>
          <w:spacing w:val="-6"/>
        </w:rPr>
        <w:t xml:space="preserve"> </w:t>
      </w:r>
      <w:r>
        <w:rPr>
          <w:i/>
        </w:rPr>
        <w:t>1:</w:t>
      </w:r>
      <w:r>
        <w:rPr>
          <w:i/>
          <w:spacing w:val="-5"/>
        </w:rPr>
        <w:t xml:space="preserve"> </w:t>
      </w:r>
      <w:r>
        <w:rPr>
          <w:i/>
        </w:rPr>
        <w:t>Assess</w:t>
      </w:r>
      <w:r>
        <w:rPr>
          <w:i/>
          <w:spacing w:val="-5"/>
        </w:rPr>
        <w:t xml:space="preserve"> </w:t>
      </w:r>
      <w:r>
        <w:rPr>
          <w:i/>
        </w:rPr>
        <w:t>and</w:t>
      </w:r>
      <w:r>
        <w:rPr>
          <w:i/>
          <w:spacing w:val="-5"/>
        </w:rPr>
        <w:t xml:space="preserve"> </w:t>
      </w:r>
      <w:r>
        <w:rPr>
          <w:i/>
          <w:spacing w:val="-2"/>
        </w:rPr>
        <w:t>Align</w:t>
      </w:r>
    </w:p>
    <w:p w14:paraId="72432BBD" w14:textId="77777777" w:rsidR="00E97F1D" w:rsidRDefault="00000000">
      <w:pPr>
        <w:pStyle w:val="BodyText"/>
        <w:spacing w:before="183" w:line="256" w:lineRule="auto"/>
      </w:pPr>
      <w:r>
        <w:t>The foundational phase is dedicated to establishing a shared understanding and a common</w:t>
      </w:r>
      <w:r>
        <w:rPr>
          <w:spacing w:val="80"/>
        </w:rPr>
        <w:t xml:space="preserve"> </w:t>
      </w:r>
      <w:r>
        <w:t>vision.</w:t>
      </w:r>
      <w:r>
        <w:rPr>
          <w:spacing w:val="80"/>
        </w:rPr>
        <w:t xml:space="preserve"> </w:t>
      </w:r>
      <w:r>
        <w:t>The</w:t>
      </w:r>
      <w:r>
        <w:rPr>
          <w:spacing w:val="80"/>
        </w:rPr>
        <w:t xml:space="preserve"> </w:t>
      </w:r>
      <w:r>
        <w:t>first</w:t>
      </w:r>
      <w:r>
        <w:rPr>
          <w:spacing w:val="80"/>
        </w:rPr>
        <w:t xml:space="preserve"> </w:t>
      </w:r>
      <w:r>
        <w:t>step</w:t>
      </w:r>
      <w:r>
        <w:rPr>
          <w:spacing w:val="80"/>
        </w:rPr>
        <w:t xml:space="preserve"> </w:t>
      </w:r>
      <w:r>
        <w:t>is</w:t>
      </w:r>
      <w:r>
        <w:rPr>
          <w:spacing w:val="80"/>
        </w:rPr>
        <w:t xml:space="preserve"> </w:t>
      </w:r>
      <w:r>
        <w:t>to</w:t>
      </w:r>
      <w:r>
        <w:rPr>
          <w:spacing w:val="80"/>
        </w:rPr>
        <w:t xml:space="preserve"> </w:t>
      </w:r>
      <w:r>
        <w:t>form</w:t>
      </w:r>
      <w:r>
        <w:rPr>
          <w:spacing w:val="80"/>
        </w:rPr>
        <w:t xml:space="preserve"> </w:t>
      </w:r>
      <w:r>
        <w:t xml:space="preserve">a cross-functional AI task force comprising administrators, faculty from diverse disciplines, instructional designers, IT professionals, legal experts, and, crucially, students. This group’s initial mandate is to conduct a comprehensive, campus-wide AI literacy audit to gauge the </w:t>
      </w:r>
      <w:r>
        <w:rPr>
          <w:spacing w:val="-4"/>
        </w:rPr>
        <w:t>current</w:t>
      </w:r>
      <w:r>
        <w:rPr>
          <w:spacing w:val="-5"/>
        </w:rPr>
        <w:t xml:space="preserve"> </w:t>
      </w:r>
      <w:r>
        <w:rPr>
          <w:spacing w:val="-4"/>
        </w:rPr>
        <w:t>knowledge,</w:t>
      </w:r>
      <w:r>
        <w:rPr>
          <w:spacing w:val="-5"/>
        </w:rPr>
        <w:t xml:space="preserve"> </w:t>
      </w:r>
      <w:r>
        <w:rPr>
          <w:spacing w:val="-4"/>
        </w:rPr>
        <w:t>practices,</w:t>
      </w:r>
      <w:r>
        <w:rPr>
          <w:spacing w:val="-5"/>
        </w:rPr>
        <w:t xml:space="preserve"> </w:t>
      </w:r>
      <w:r>
        <w:rPr>
          <w:spacing w:val="-4"/>
        </w:rPr>
        <w:t>and</w:t>
      </w:r>
      <w:r>
        <w:rPr>
          <w:spacing w:val="-5"/>
        </w:rPr>
        <w:t xml:space="preserve"> </w:t>
      </w:r>
      <w:r>
        <w:rPr>
          <w:spacing w:val="-4"/>
        </w:rPr>
        <w:t>attitudes</w:t>
      </w:r>
      <w:r>
        <w:rPr>
          <w:spacing w:val="-5"/>
        </w:rPr>
        <w:t xml:space="preserve"> </w:t>
      </w:r>
      <w:r>
        <w:rPr>
          <w:spacing w:val="-4"/>
        </w:rPr>
        <w:t>of</w:t>
      </w:r>
      <w:r>
        <w:rPr>
          <w:spacing w:val="-5"/>
        </w:rPr>
        <w:t xml:space="preserve"> </w:t>
      </w:r>
      <w:r>
        <w:rPr>
          <w:spacing w:val="-4"/>
        </w:rPr>
        <w:t xml:space="preserve">both </w:t>
      </w:r>
      <w:r>
        <w:t>faculty and students. Concurrently, institutional leaders must work with this task force to align the university’s strategic goals for AI with the core</w:t>
      </w:r>
      <w:r>
        <w:rPr>
          <w:spacing w:val="-9"/>
        </w:rPr>
        <w:t xml:space="preserve"> </w:t>
      </w:r>
      <w:r>
        <w:t>principles</w:t>
      </w:r>
      <w:r>
        <w:rPr>
          <w:spacing w:val="-9"/>
        </w:rPr>
        <w:t xml:space="preserve"> </w:t>
      </w:r>
      <w:r>
        <w:t>of</w:t>
      </w:r>
      <w:r>
        <w:rPr>
          <w:spacing w:val="-9"/>
        </w:rPr>
        <w:t xml:space="preserve"> </w:t>
      </w:r>
      <w:r>
        <w:t>the</w:t>
      </w:r>
      <w:r>
        <w:rPr>
          <w:spacing w:val="-9"/>
        </w:rPr>
        <w:t xml:space="preserve"> </w:t>
      </w:r>
      <w:r>
        <w:t>TECTRA</w:t>
      </w:r>
      <w:r>
        <w:rPr>
          <w:spacing w:val="-9"/>
        </w:rPr>
        <w:t xml:space="preserve"> </w:t>
      </w:r>
      <w:r>
        <w:t>framework.</w:t>
      </w:r>
      <w:r>
        <w:rPr>
          <w:spacing w:val="-9"/>
        </w:rPr>
        <w:t xml:space="preserve"> </w:t>
      </w:r>
      <w:r>
        <w:t>This phase is not about deploying technology but about</w:t>
      </w:r>
      <w:r>
        <w:rPr>
          <w:spacing w:val="-6"/>
        </w:rPr>
        <w:t xml:space="preserve"> </w:t>
      </w:r>
      <w:r>
        <w:t>fostering</w:t>
      </w:r>
      <w:r>
        <w:rPr>
          <w:spacing w:val="-6"/>
        </w:rPr>
        <w:t xml:space="preserve"> </w:t>
      </w:r>
      <w:r>
        <w:t>dialogue,</w:t>
      </w:r>
      <w:r>
        <w:rPr>
          <w:spacing w:val="-6"/>
        </w:rPr>
        <w:t xml:space="preserve"> </w:t>
      </w:r>
      <w:r>
        <w:t>engaging</w:t>
      </w:r>
      <w:r>
        <w:rPr>
          <w:spacing w:val="-6"/>
        </w:rPr>
        <w:t xml:space="preserve"> </w:t>
      </w:r>
      <w:r>
        <w:t>stakeholders, and collaboratively defining what a successful, human-centric AI integration will look like for the institution.</w:t>
      </w:r>
    </w:p>
    <w:p w14:paraId="15F1F10B" w14:textId="77777777" w:rsidR="00E97F1D" w:rsidRDefault="00E97F1D">
      <w:pPr>
        <w:pStyle w:val="BodyText"/>
        <w:ind w:left="0"/>
        <w:jc w:val="left"/>
      </w:pPr>
    </w:p>
    <w:p w14:paraId="7DB8DE60" w14:textId="77777777" w:rsidR="00E97F1D" w:rsidRDefault="00E97F1D">
      <w:pPr>
        <w:pStyle w:val="BodyText"/>
        <w:spacing w:before="8"/>
        <w:ind w:left="0"/>
        <w:jc w:val="left"/>
      </w:pPr>
    </w:p>
    <w:p w14:paraId="38380F99" w14:textId="77777777" w:rsidR="00E97F1D" w:rsidRDefault="00000000">
      <w:pPr>
        <w:pStyle w:val="ListParagraph"/>
        <w:numPr>
          <w:ilvl w:val="2"/>
          <w:numId w:val="3"/>
        </w:numPr>
        <w:tabs>
          <w:tab w:val="left" w:pos="598"/>
        </w:tabs>
        <w:ind w:left="598" w:hanging="547"/>
        <w:rPr>
          <w:i/>
        </w:rPr>
      </w:pPr>
      <w:bookmarkStart w:id="23" w:name="Phase_2:_Build_Capacity"/>
      <w:bookmarkEnd w:id="23"/>
      <w:r>
        <w:rPr>
          <w:i/>
        </w:rPr>
        <w:t>Phase</w:t>
      </w:r>
      <w:r>
        <w:rPr>
          <w:i/>
          <w:spacing w:val="-5"/>
        </w:rPr>
        <w:t xml:space="preserve"> </w:t>
      </w:r>
      <w:r>
        <w:rPr>
          <w:i/>
        </w:rPr>
        <w:t>2:</w:t>
      </w:r>
      <w:r>
        <w:rPr>
          <w:i/>
          <w:spacing w:val="-5"/>
        </w:rPr>
        <w:t xml:space="preserve"> </w:t>
      </w:r>
      <w:r>
        <w:rPr>
          <w:i/>
        </w:rPr>
        <w:t>Build</w:t>
      </w:r>
      <w:r>
        <w:rPr>
          <w:i/>
          <w:spacing w:val="-5"/>
        </w:rPr>
        <w:t xml:space="preserve"> </w:t>
      </w:r>
      <w:r>
        <w:rPr>
          <w:i/>
          <w:spacing w:val="-2"/>
        </w:rPr>
        <w:t>Capacity</w:t>
      </w:r>
    </w:p>
    <w:p w14:paraId="59BB2AAF" w14:textId="77777777" w:rsidR="00E97F1D" w:rsidRDefault="00000000">
      <w:pPr>
        <w:pStyle w:val="BodyText"/>
        <w:spacing w:before="183" w:line="256" w:lineRule="auto"/>
      </w:pPr>
      <w:r>
        <w:t xml:space="preserve">The second phase focuses on building the necessary human and technical infrastructure. The institution should develop and roll out a portfolio of targeted professional development programs, workshops, and resources explicitly designed to cultivate the faculty competencies </w:t>
      </w:r>
      <w:r>
        <w:rPr>
          <w:spacing w:val="-4"/>
        </w:rPr>
        <w:t>outlined</w:t>
      </w:r>
      <w:r>
        <w:rPr>
          <w:spacing w:val="-9"/>
        </w:rPr>
        <w:t xml:space="preserve"> </w:t>
      </w:r>
      <w:r>
        <w:rPr>
          <w:spacing w:val="-4"/>
        </w:rPr>
        <w:t>in</w:t>
      </w:r>
      <w:r>
        <w:rPr>
          <w:spacing w:val="-9"/>
        </w:rPr>
        <w:t xml:space="preserve"> </w:t>
      </w:r>
      <w:r>
        <w:rPr>
          <w:spacing w:val="-4"/>
        </w:rPr>
        <w:t>the</w:t>
      </w:r>
      <w:r>
        <w:rPr>
          <w:spacing w:val="-9"/>
        </w:rPr>
        <w:t xml:space="preserve"> </w:t>
      </w:r>
      <w:r>
        <w:rPr>
          <w:spacing w:val="-4"/>
        </w:rPr>
        <w:t>TECTRA</w:t>
      </w:r>
      <w:r>
        <w:rPr>
          <w:spacing w:val="-9"/>
        </w:rPr>
        <w:t xml:space="preserve"> </w:t>
      </w:r>
      <w:r>
        <w:rPr>
          <w:spacing w:val="-4"/>
        </w:rPr>
        <w:t>framework</w:t>
      </w:r>
      <w:r>
        <w:rPr>
          <w:spacing w:val="-9"/>
        </w:rPr>
        <w:t xml:space="preserve"> </w:t>
      </w:r>
      <w:r>
        <w:rPr>
          <w:spacing w:val="-4"/>
        </w:rPr>
        <w:t>(see</w:t>
      </w:r>
      <w:r>
        <w:rPr>
          <w:spacing w:val="-9"/>
        </w:rPr>
        <w:t xml:space="preserve"> </w:t>
      </w:r>
      <w:r>
        <w:rPr>
          <w:spacing w:val="-4"/>
        </w:rPr>
        <w:t>Table</w:t>
      </w:r>
      <w:r>
        <w:rPr>
          <w:spacing w:val="-9"/>
        </w:rPr>
        <w:t xml:space="preserve"> </w:t>
      </w:r>
      <w:hyperlink w:anchor="_bookmark2" w:history="1">
        <w:r>
          <w:rPr>
            <w:spacing w:val="-4"/>
          </w:rPr>
          <w:t>2).</w:t>
        </w:r>
      </w:hyperlink>
      <w:r>
        <w:rPr>
          <w:spacing w:val="-4"/>
        </w:rPr>
        <w:t xml:space="preserve"> </w:t>
      </w:r>
      <w:r>
        <w:t xml:space="preserve">To move from theory to practice, the university </w:t>
      </w:r>
      <w:r>
        <w:rPr>
          <w:spacing w:val="-2"/>
        </w:rPr>
        <w:t>should</w:t>
      </w:r>
      <w:r>
        <w:rPr>
          <w:spacing w:val="-12"/>
        </w:rPr>
        <w:t xml:space="preserve"> </w:t>
      </w:r>
      <w:r>
        <w:rPr>
          <w:spacing w:val="-2"/>
        </w:rPr>
        <w:t>fund</w:t>
      </w:r>
      <w:r>
        <w:rPr>
          <w:spacing w:val="-12"/>
        </w:rPr>
        <w:t xml:space="preserve"> </w:t>
      </w:r>
      <w:r>
        <w:rPr>
          <w:spacing w:val="-2"/>
        </w:rPr>
        <w:t>and</w:t>
      </w:r>
      <w:r>
        <w:rPr>
          <w:spacing w:val="-11"/>
        </w:rPr>
        <w:t xml:space="preserve"> </w:t>
      </w:r>
      <w:r>
        <w:rPr>
          <w:spacing w:val="-2"/>
        </w:rPr>
        <w:t>support</w:t>
      </w:r>
      <w:r>
        <w:rPr>
          <w:spacing w:val="-12"/>
        </w:rPr>
        <w:t xml:space="preserve"> </w:t>
      </w:r>
      <w:r>
        <w:rPr>
          <w:spacing w:val="-2"/>
        </w:rPr>
        <w:t>pilot</w:t>
      </w:r>
      <w:r>
        <w:rPr>
          <w:spacing w:val="-12"/>
        </w:rPr>
        <w:t xml:space="preserve"> </w:t>
      </w:r>
      <w:r>
        <w:rPr>
          <w:spacing w:val="-2"/>
        </w:rPr>
        <w:t>programs</w:t>
      </w:r>
      <w:r>
        <w:rPr>
          <w:spacing w:val="-11"/>
        </w:rPr>
        <w:t xml:space="preserve"> </w:t>
      </w:r>
      <w:r>
        <w:rPr>
          <w:spacing w:val="-2"/>
        </w:rPr>
        <w:t>in</w:t>
      </w:r>
      <w:r>
        <w:rPr>
          <w:spacing w:val="-12"/>
        </w:rPr>
        <w:t xml:space="preserve"> </w:t>
      </w:r>
      <w:r>
        <w:rPr>
          <w:spacing w:val="-2"/>
        </w:rPr>
        <w:t xml:space="preserve">various </w:t>
      </w:r>
      <w:r>
        <w:t>departments,</w:t>
      </w:r>
      <w:r>
        <w:rPr>
          <w:spacing w:val="7"/>
        </w:rPr>
        <w:t xml:space="preserve"> </w:t>
      </w:r>
      <w:r>
        <w:t>encouraging</w:t>
      </w:r>
      <w:r>
        <w:rPr>
          <w:spacing w:val="9"/>
        </w:rPr>
        <w:t xml:space="preserve"> </w:t>
      </w:r>
      <w:r>
        <w:t>faculty</w:t>
      </w:r>
      <w:r>
        <w:rPr>
          <w:spacing w:val="9"/>
        </w:rPr>
        <w:t xml:space="preserve"> </w:t>
      </w:r>
      <w:r>
        <w:t>to</w:t>
      </w:r>
      <w:r>
        <w:rPr>
          <w:spacing w:val="10"/>
        </w:rPr>
        <w:t xml:space="preserve"> </w:t>
      </w:r>
      <w:r>
        <w:rPr>
          <w:spacing w:val="-2"/>
        </w:rPr>
        <w:t>experiment</w:t>
      </w:r>
    </w:p>
    <w:p w14:paraId="7C616E10" w14:textId="77777777" w:rsidR="00E97F1D" w:rsidRDefault="00000000">
      <w:pPr>
        <w:pStyle w:val="BodyText"/>
        <w:spacing w:before="86" w:line="256" w:lineRule="auto"/>
        <w:ind w:right="88"/>
      </w:pPr>
      <w:r>
        <w:br w:type="column"/>
      </w:r>
      <w:r>
        <w:t xml:space="preserve">with innovative generative AI integrations and </w:t>
      </w:r>
      <w:r>
        <w:rPr>
          <w:spacing w:val="-4"/>
        </w:rPr>
        <w:t>assessment</w:t>
      </w:r>
      <w:r>
        <w:rPr>
          <w:spacing w:val="-8"/>
        </w:rPr>
        <w:t xml:space="preserve"> </w:t>
      </w:r>
      <w:r>
        <w:rPr>
          <w:spacing w:val="-4"/>
        </w:rPr>
        <w:t>redesigns</w:t>
      </w:r>
      <w:r>
        <w:rPr>
          <w:spacing w:val="-8"/>
        </w:rPr>
        <w:t xml:space="preserve"> </w:t>
      </w:r>
      <w:r>
        <w:rPr>
          <w:spacing w:val="-4"/>
        </w:rPr>
        <w:t>in</w:t>
      </w:r>
      <w:r>
        <w:rPr>
          <w:spacing w:val="-8"/>
        </w:rPr>
        <w:t xml:space="preserve"> </w:t>
      </w:r>
      <w:r>
        <w:rPr>
          <w:spacing w:val="-4"/>
        </w:rPr>
        <w:t>a</w:t>
      </w:r>
      <w:r>
        <w:rPr>
          <w:spacing w:val="-8"/>
        </w:rPr>
        <w:t xml:space="preserve"> </w:t>
      </w:r>
      <w:r>
        <w:rPr>
          <w:spacing w:val="-4"/>
        </w:rPr>
        <w:t>low-stakes</w:t>
      </w:r>
      <w:r>
        <w:rPr>
          <w:spacing w:val="-8"/>
        </w:rPr>
        <w:t xml:space="preserve"> </w:t>
      </w:r>
      <w:r>
        <w:rPr>
          <w:spacing w:val="-4"/>
        </w:rPr>
        <w:t xml:space="preserve">environment. </w:t>
      </w:r>
      <w:r>
        <w:t>During this phase, it is also crucial for the institution</w:t>
      </w:r>
      <w:r>
        <w:rPr>
          <w:spacing w:val="-14"/>
        </w:rPr>
        <w:t xml:space="preserve"> </w:t>
      </w:r>
      <w:r>
        <w:t>to</w:t>
      </w:r>
      <w:r>
        <w:rPr>
          <w:spacing w:val="-14"/>
        </w:rPr>
        <w:t xml:space="preserve"> </w:t>
      </w:r>
      <w:r>
        <w:t>vet,</w:t>
      </w:r>
      <w:r>
        <w:rPr>
          <w:spacing w:val="-14"/>
        </w:rPr>
        <w:t xml:space="preserve"> </w:t>
      </w:r>
      <w:r>
        <w:t>procure,</w:t>
      </w:r>
      <w:r>
        <w:rPr>
          <w:spacing w:val="-13"/>
        </w:rPr>
        <w:t xml:space="preserve"> </w:t>
      </w:r>
      <w:r>
        <w:t>and</w:t>
      </w:r>
      <w:r>
        <w:rPr>
          <w:spacing w:val="-14"/>
        </w:rPr>
        <w:t xml:space="preserve"> </w:t>
      </w:r>
      <w:r>
        <w:t>provide</w:t>
      </w:r>
      <w:r>
        <w:rPr>
          <w:spacing w:val="-14"/>
        </w:rPr>
        <w:t xml:space="preserve"> </w:t>
      </w:r>
      <w:r>
        <w:t>secure</w:t>
      </w:r>
      <w:r>
        <w:rPr>
          <w:spacing w:val="-14"/>
        </w:rPr>
        <w:t xml:space="preserve"> </w:t>
      </w:r>
      <w:r>
        <w:t>and equitable access to a suite of approved AI tools, ensuring</w:t>
      </w:r>
      <w:r>
        <w:rPr>
          <w:spacing w:val="-16"/>
        </w:rPr>
        <w:t xml:space="preserve"> </w:t>
      </w:r>
      <w:r>
        <w:t>that</w:t>
      </w:r>
      <w:r>
        <w:rPr>
          <w:spacing w:val="-14"/>
        </w:rPr>
        <w:t xml:space="preserve"> </w:t>
      </w:r>
      <w:r>
        <w:t>faculty</w:t>
      </w:r>
      <w:r>
        <w:rPr>
          <w:spacing w:val="-14"/>
        </w:rPr>
        <w:t xml:space="preserve"> </w:t>
      </w:r>
      <w:r>
        <w:t>and</w:t>
      </w:r>
      <w:r>
        <w:rPr>
          <w:spacing w:val="-13"/>
        </w:rPr>
        <w:t xml:space="preserve"> </w:t>
      </w:r>
      <w:r>
        <w:t>students</w:t>
      </w:r>
      <w:r>
        <w:rPr>
          <w:spacing w:val="-14"/>
        </w:rPr>
        <w:t xml:space="preserve"> </w:t>
      </w:r>
      <w:r>
        <w:t>have</w:t>
      </w:r>
      <w:r>
        <w:rPr>
          <w:spacing w:val="-14"/>
        </w:rPr>
        <w:t xml:space="preserve"> </w:t>
      </w:r>
      <w:r>
        <w:t>a</w:t>
      </w:r>
      <w:r>
        <w:rPr>
          <w:spacing w:val="-14"/>
        </w:rPr>
        <w:t xml:space="preserve"> </w:t>
      </w:r>
      <w:r>
        <w:t>safe</w:t>
      </w:r>
      <w:r>
        <w:rPr>
          <w:spacing w:val="-13"/>
        </w:rPr>
        <w:t xml:space="preserve"> </w:t>
      </w:r>
      <w:r>
        <w:t>and supported environment for exploration.</w:t>
      </w:r>
    </w:p>
    <w:p w14:paraId="40C84AA2" w14:textId="77777777" w:rsidR="00E97F1D" w:rsidRDefault="00E97F1D">
      <w:pPr>
        <w:pStyle w:val="BodyText"/>
        <w:spacing w:before="245"/>
        <w:ind w:left="0"/>
        <w:jc w:val="left"/>
      </w:pPr>
    </w:p>
    <w:p w14:paraId="5EE3F534" w14:textId="77777777" w:rsidR="00E97F1D" w:rsidRDefault="00000000">
      <w:pPr>
        <w:pStyle w:val="ListParagraph"/>
        <w:numPr>
          <w:ilvl w:val="2"/>
          <w:numId w:val="3"/>
        </w:numPr>
        <w:tabs>
          <w:tab w:val="left" w:pos="598"/>
        </w:tabs>
        <w:spacing w:before="1"/>
        <w:ind w:left="598" w:hanging="547"/>
        <w:rPr>
          <w:i/>
        </w:rPr>
      </w:pPr>
      <w:bookmarkStart w:id="24" w:name="Phase_3:_Scale_and_Sustain"/>
      <w:bookmarkEnd w:id="24"/>
      <w:r>
        <w:rPr>
          <w:i/>
        </w:rPr>
        <w:t>Phase</w:t>
      </w:r>
      <w:r>
        <w:rPr>
          <w:i/>
          <w:spacing w:val="-5"/>
        </w:rPr>
        <w:t xml:space="preserve"> </w:t>
      </w:r>
      <w:r>
        <w:rPr>
          <w:i/>
        </w:rPr>
        <w:t>3:</w:t>
      </w:r>
      <w:r>
        <w:rPr>
          <w:i/>
          <w:spacing w:val="-5"/>
        </w:rPr>
        <w:t xml:space="preserve"> </w:t>
      </w:r>
      <w:r>
        <w:rPr>
          <w:i/>
        </w:rPr>
        <w:t>Scale</w:t>
      </w:r>
      <w:r>
        <w:rPr>
          <w:i/>
          <w:spacing w:val="-5"/>
        </w:rPr>
        <w:t xml:space="preserve"> </w:t>
      </w:r>
      <w:r>
        <w:rPr>
          <w:i/>
        </w:rPr>
        <w:t>and</w:t>
      </w:r>
      <w:r>
        <w:rPr>
          <w:i/>
          <w:spacing w:val="-5"/>
        </w:rPr>
        <w:t xml:space="preserve"> </w:t>
      </w:r>
      <w:r>
        <w:rPr>
          <w:i/>
          <w:spacing w:val="-2"/>
        </w:rPr>
        <w:t>Sustain</w:t>
      </w:r>
    </w:p>
    <w:p w14:paraId="6A42A940" w14:textId="77777777" w:rsidR="00E97F1D" w:rsidRDefault="00000000">
      <w:pPr>
        <w:pStyle w:val="BodyText"/>
        <w:spacing w:before="182" w:line="256" w:lineRule="auto"/>
        <w:ind w:right="88"/>
      </w:pPr>
      <w:r>
        <w:t>The final phase transitions from pilot programs to</w:t>
      </w:r>
      <w:r>
        <w:rPr>
          <w:spacing w:val="-14"/>
        </w:rPr>
        <w:t xml:space="preserve"> </w:t>
      </w:r>
      <w:r>
        <w:t>systemic</w:t>
      </w:r>
      <w:r>
        <w:rPr>
          <w:spacing w:val="-13"/>
        </w:rPr>
        <w:t xml:space="preserve"> </w:t>
      </w:r>
      <w:r>
        <w:t>integration.</w:t>
      </w:r>
      <w:r>
        <w:rPr>
          <w:spacing w:val="-14"/>
        </w:rPr>
        <w:t xml:space="preserve"> </w:t>
      </w:r>
      <w:r>
        <w:t>Successful</w:t>
      </w:r>
      <w:r>
        <w:rPr>
          <w:spacing w:val="-13"/>
        </w:rPr>
        <w:t xml:space="preserve"> </w:t>
      </w:r>
      <w:r>
        <w:t>strategies</w:t>
      </w:r>
      <w:r>
        <w:rPr>
          <w:spacing w:val="-14"/>
        </w:rPr>
        <w:t xml:space="preserve"> </w:t>
      </w:r>
      <w:r>
        <w:t xml:space="preserve">and </w:t>
      </w:r>
      <w:r>
        <w:rPr>
          <w:spacing w:val="-2"/>
        </w:rPr>
        <w:t xml:space="preserve">resources developed during the capacity-building </w:t>
      </w:r>
      <w:r>
        <w:t>phase</w:t>
      </w:r>
      <w:r>
        <w:rPr>
          <w:spacing w:val="40"/>
        </w:rPr>
        <w:t xml:space="preserve"> </w:t>
      </w:r>
      <w:r>
        <w:t>should</w:t>
      </w:r>
      <w:r>
        <w:rPr>
          <w:spacing w:val="40"/>
        </w:rPr>
        <w:t xml:space="preserve"> </w:t>
      </w:r>
      <w:r>
        <w:t>be</w:t>
      </w:r>
      <w:r>
        <w:rPr>
          <w:spacing w:val="40"/>
        </w:rPr>
        <w:t xml:space="preserve"> </w:t>
      </w:r>
      <w:r>
        <w:t>scaled</w:t>
      </w:r>
      <w:r>
        <w:rPr>
          <w:spacing w:val="40"/>
        </w:rPr>
        <w:t xml:space="preserve"> </w:t>
      </w:r>
      <w:r>
        <w:t>across</w:t>
      </w:r>
      <w:r>
        <w:rPr>
          <w:spacing w:val="40"/>
        </w:rPr>
        <w:t xml:space="preserve"> </w:t>
      </w:r>
      <w:r>
        <w:t>the</w:t>
      </w:r>
      <w:r>
        <w:rPr>
          <w:spacing w:val="40"/>
        </w:rPr>
        <w:t xml:space="preserve"> </w:t>
      </w:r>
      <w:r>
        <w:t xml:space="preserve">institution. A key element of this phase is the formal integration of AI literacy and ethical AI use into the general education or core curriculum for all students, ensuring that graduates are prepared for an AI-driven world. To sustain this effort, institutions should establish permanent support structures, such as a Center for AI in Teaching and Learning, to provide ongoing consultation, training, and resources. Finally, a continuous feedback loop must be established, allowing the </w:t>
      </w:r>
      <w:r>
        <w:rPr>
          <w:spacing w:val="-4"/>
        </w:rPr>
        <w:t>AI</w:t>
      </w:r>
      <w:r>
        <w:rPr>
          <w:spacing w:val="-8"/>
        </w:rPr>
        <w:t xml:space="preserve"> </w:t>
      </w:r>
      <w:r>
        <w:rPr>
          <w:spacing w:val="-4"/>
        </w:rPr>
        <w:t>task</w:t>
      </w:r>
      <w:r>
        <w:rPr>
          <w:spacing w:val="-8"/>
        </w:rPr>
        <w:t xml:space="preserve"> </w:t>
      </w:r>
      <w:r>
        <w:rPr>
          <w:spacing w:val="-4"/>
        </w:rPr>
        <w:t>force</w:t>
      </w:r>
      <w:r>
        <w:rPr>
          <w:spacing w:val="-8"/>
        </w:rPr>
        <w:t xml:space="preserve"> </w:t>
      </w:r>
      <w:r>
        <w:rPr>
          <w:spacing w:val="-4"/>
        </w:rPr>
        <w:t>to</w:t>
      </w:r>
      <w:r>
        <w:rPr>
          <w:spacing w:val="-8"/>
        </w:rPr>
        <w:t xml:space="preserve"> </w:t>
      </w:r>
      <w:r>
        <w:rPr>
          <w:spacing w:val="-4"/>
        </w:rPr>
        <w:t>regularly</w:t>
      </w:r>
      <w:r>
        <w:rPr>
          <w:spacing w:val="-8"/>
        </w:rPr>
        <w:t xml:space="preserve"> </w:t>
      </w:r>
      <w:r>
        <w:rPr>
          <w:spacing w:val="-4"/>
        </w:rPr>
        <w:t>gather</w:t>
      </w:r>
      <w:r>
        <w:rPr>
          <w:spacing w:val="-8"/>
        </w:rPr>
        <w:t xml:space="preserve"> </w:t>
      </w:r>
      <w:r>
        <w:rPr>
          <w:spacing w:val="-4"/>
        </w:rPr>
        <w:t>input</w:t>
      </w:r>
      <w:r>
        <w:rPr>
          <w:spacing w:val="-8"/>
        </w:rPr>
        <w:t xml:space="preserve"> </w:t>
      </w:r>
      <w:r>
        <w:rPr>
          <w:spacing w:val="-4"/>
        </w:rPr>
        <w:t>from</w:t>
      </w:r>
      <w:r>
        <w:rPr>
          <w:spacing w:val="-8"/>
        </w:rPr>
        <w:t xml:space="preserve"> </w:t>
      </w:r>
      <w:r>
        <w:rPr>
          <w:spacing w:val="-4"/>
        </w:rPr>
        <w:t xml:space="preserve">faculty </w:t>
      </w:r>
      <w:r>
        <w:t xml:space="preserve">and students on the effectiveness of policies and support services, ensuring that the institution’s </w:t>
      </w:r>
      <w:r>
        <w:rPr>
          <w:spacing w:val="-4"/>
        </w:rPr>
        <w:t>approach</w:t>
      </w:r>
      <w:r>
        <w:rPr>
          <w:spacing w:val="-7"/>
        </w:rPr>
        <w:t xml:space="preserve"> </w:t>
      </w:r>
      <w:r>
        <w:rPr>
          <w:spacing w:val="-4"/>
        </w:rPr>
        <w:t>remains</w:t>
      </w:r>
      <w:r>
        <w:rPr>
          <w:spacing w:val="-7"/>
        </w:rPr>
        <w:t xml:space="preserve"> </w:t>
      </w:r>
      <w:r>
        <w:rPr>
          <w:spacing w:val="-4"/>
        </w:rPr>
        <w:t>agile</w:t>
      </w:r>
      <w:r>
        <w:rPr>
          <w:spacing w:val="-7"/>
        </w:rPr>
        <w:t xml:space="preserve"> </w:t>
      </w:r>
      <w:r>
        <w:rPr>
          <w:spacing w:val="-4"/>
        </w:rPr>
        <w:t>and</w:t>
      </w:r>
      <w:r>
        <w:rPr>
          <w:spacing w:val="-7"/>
        </w:rPr>
        <w:t xml:space="preserve"> </w:t>
      </w:r>
      <w:r>
        <w:rPr>
          <w:spacing w:val="-4"/>
        </w:rPr>
        <w:t>responsive</w:t>
      </w:r>
      <w:r>
        <w:rPr>
          <w:spacing w:val="-7"/>
        </w:rPr>
        <w:t xml:space="preserve"> </w:t>
      </w:r>
      <w:r>
        <w:rPr>
          <w:spacing w:val="-4"/>
        </w:rPr>
        <w:t>to</w:t>
      </w:r>
      <w:r>
        <w:rPr>
          <w:spacing w:val="-7"/>
        </w:rPr>
        <w:t xml:space="preserve"> </w:t>
      </w:r>
      <w:r>
        <w:rPr>
          <w:spacing w:val="-4"/>
        </w:rPr>
        <w:t>the</w:t>
      </w:r>
      <w:r>
        <w:rPr>
          <w:spacing w:val="-6"/>
        </w:rPr>
        <w:t xml:space="preserve"> </w:t>
      </w:r>
      <w:r>
        <w:rPr>
          <w:spacing w:val="-4"/>
        </w:rPr>
        <w:t xml:space="preserve">rapid </w:t>
      </w:r>
      <w:r>
        <w:t>pace of technological change.</w:t>
      </w:r>
    </w:p>
    <w:p w14:paraId="1A63E288" w14:textId="77777777" w:rsidR="00E97F1D" w:rsidRDefault="00E97F1D">
      <w:pPr>
        <w:pStyle w:val="BodyText"/>
        <w:ind w:left="0"/>
        <w:jc w:val="left"/>
      </w:pPr>
    </w:p>
    <w:p w14:paraId="04F62C90" w14:textId="77777777" w:rsidR="00E97F1D" w:rsidRDefault="00E97F1D">
      <w:pPr>
        <w:pStyle w:val="BodyText"/>
        <w:spacing w:before="5"/>
        <w:ind w:left="0"/>
        <w:jc w:val="left"/>
      </w:pPr>
    </w:p>
    <w:p w14:paraId="731849C8" w14:textId="77777777" w:rsidR="00E97F1D" w:rsidRDefault="00000000">
      <w:pPr>
        <w:pStyle w:val="Heading4"/>
        <w:numPr>
          <w:ilvl w:val="1"/>
          <w:numId w:val="3"/>
        </w:numPr>
        <w:tabs>
          <w:tab w:val="left" w:pos="433"/>
        </w:tabs>
        <w:spacing w:before="1"/>
        <w:ind w:left="433" w:hanging="382"/>
      </w:pPr>
      <w:bookmarkStart w:id="25" w:name="Agile_and_Ethical_AI_Policies"/>
      <w:bookmarkEnd w:id="25"/>
      <w:r>
        <w:t>Agile</w:t>
      </w:r>
      <w:r>
        <w:rPr>
          <w:spacing w:val="-6"/>
        </w:rPr>
        <w:t xml:space="preserve"> </w:t>
      </w:r>
      <w:r>
        <w:t>and</w:t>
      </w:r>
      <w:r>
        <w:rPr>
          <w:spacing w:val="-5"/>
        </w:rPr>
        <w:t xml:space="preserve"> </w:t>
      </w:r>
      <w:r>
        <w:t>Ethical</w:t>
      </w:r>
      <w:r>
        <w:rPr>
          <w:spacing w:val="-6"/>
        </w:rPr>
        <w:t xml:space="preserve"> </w:t>
      </w:r>
      <w:r>
        <w:t>AI</w:t>
      </w:r>
      <w:r>
        <w:rPr>
          <w:spacing w:val="-5"/>
        </w:rPr>
        <w:t xml:space="preserve"> </w:t>
      </w:r>
      <w:r>
        <w:rPr>
          <w:spacing w:val="-2"/>
        </w:rPr>
        <w:t>Policies</w:t>
      </w:r>
    </w:p>
    <w:p w14:paraId="05D363B6" w14:textId="77777777" w:rsidR="00E97F1D" w:rsidRDefault="00E97F1D">
      <w:pPr>
        <w:pStyle w:val="BodyText"/>
        <w:spacing w:before="43"/>
        <w:ind w:left="0"/>
        <w:jc w:val="left"/>
        <w:rPr>
          <w:b/>
        </w:rPr>
      </w:pPr>
    </w:p>
    <w:p w14:paraId="19A4FFBB" w14:textId="77777777" w:rsidR="00E97F1D" w:rsidRDefault="00000000">
      <w:pPr>
        <w:pStyle w:val="BodyText"/>
        <w:spacing w:line="256" w:lineRule="auto"/>
        <w:ind w:right="88"/>
      </w:pPr>
      <w:r>
        <w:t xml:space="preserve">Effective institutional AI policy and robust faculty competency are not separate initiatives. They are deeply interconnected and mutually reinforcing. A well-crafted policy provides the necessary guidance and security for faculty to </w:t>
      </w:r>
      <w:r>
        <w:rPr>
          <w:spacing w:val="-4"/>
        </w:rPr>
        <w:t xml:space="preserve">innovate, while competent faculty are essential for </w:t>
      </w:r>
      <w:r>
        <w:rPr>
          <w:spacing w:val="-2"/>
        </w:rPr>
        <w:t>effectively</w:t>
      </w:r>
      <w:r>
        <w:rPr>
          <w:spacing w:val="-11"/>
        </w:rPr>
        <w:t xml:space="preserve"> </w:t>
      </w:r>
      <w:r>
        <w:rPr>
          <w:spacing w:val="-2"/>
        </w:rPr>
        <w:t>implementing</w:t>
      </w:r>
      <w:r>
        <w:rPr>
          <w:spacing w:val="-11"/>
        </w:rPr>
        <w:t xml:space="preserve"> </w:t>
      </w:r>
      <w:r>
        <w:rPr>
          <w:spacing w:val="-2"/>
        </w:rPr>
        <w:t>any</w:t>
      </w:r>
      <w:r>
        <w:rPr>
          <w:spacing w:val="-11"/>
        </w:rPr>
        <w:t xml:space="preserve"> </w:t>
      </w:r>
      <w:r>
        <w:rPr>
          <w:spacing w:val="-2"/>
        </w:rPr>
        <w:t>policy.</w:t>
      </w:r>
      <w:r>
        <w:rPr>
          <w:spacing w:val="-11"/>
        </w:rPr>
        <w:t xml:space="preserve"> </w:t>
      </w:r>
      <w:r>
        <w:rPr>
          <w:spacing w:val="-2"/>
        </w:rPr>
        <w:t>An</w:t>
      </w:r>
      <w:r>
        <w:rPr>
          <w:spacing w:val="-11"/>
        </w:rPr>
        <w:t xml:space="preserve"> </w:t>
      </w:r>
      <w:r>
        <w:rPr>
          <w:spacing w:val="-2"/>
        </w:rPr>
        <w:t xml:space="preserve">enabling </w:t>
      </w:r>
      <w:r>
        <w:rPr>
          <w:spacing w:val="-4"/>
        </w:rPr>
        <w:t>policy</w:t>
      </w:r>
      <w:r>
        <w:rPr>
          <w:spacing w:val="-10"/>
        </w:rPr>
        <w:t xml:space="preserve"> </w:t>
      </w:r>
      <w:r>
        <w:rPr>
          <w:spacing w:val="-4"/>
        </w:rPr>
        <w:t>cannot</w:t>
      </w:r>
      <w:r>
        <w:rPr>
          <w:spacing w:val="-9"/>
        </w:rPr>
        <w:t xml:space="preserve"> </w:t>
      </w:r>
      <w:r>
        <w:rPr>
          <w:spacing w:val="-4"/>
        </w:rPr>
        <w:t>be</w:t>
      </w:r>
      <w:r>
        <w:rPr>
          <w:spacing w:val="-10"/>
        </w:rPr>
        <w:t xml:space="preserve"> </w:t>
      </w:r>
      <w:r>
        <w:rPr>
          <w:spacing w:val="-4"/>
        </w:rPr>
        <w:t>enacted</w:t>
      </w:r>
      <w:r>
        <w:rPr>
          <w:spacing w:val="-9"/>
        </w:rPr>
        <w:t xml:space="preserve"> </w:t>
      </w:r>
      <w:r>
        <w:rPr>
          <w:spacing w:val="-4"/>
        </w:rPr>
        <w:t>by</w:t>
      </w:r>
      <w:r>
        <w:rPr>
          <w:spacing w:val="-9"/>
        </w:rPr>
        <w:t xml:space="preserve"> </w:t>
      </w:r>
      <w:r>
        <w:rPr>
          <w:spacing w:val="-4"/>
        </w:rPr>
        <w:t>an</w:t>
      </w:r>
      <w:r>
        <w:rPr>
          <w:spacing w:val="-9"/>
        </w:rPr>
        <w:t xml:space="preserve"> </w:t>
      </w:r>
      <w:r>
        <w:rPr>
          <w:spacing w:val="-4"/>
        </w:rPr>
        <w:t>unprepared</w:t>
      </w:r>
      <w:r>
        <w:rPr>
          <w:spacing w:val="-10"/>
        </w:rPr>
        <w:t xml:space="preserve"> </w:t>
      </w:r>
      <w:r>
        <w:rPr>
          <w:spacing w:val="-4"/>
        </w:rPr>
        <w:t>faculty, and</w:t>
      </w:r>
      <w:r>
        <w:rPr>
          <w:spacing w:val="-9"/>
        </w:rPr>
        <w:t xml:space="preserve"> </w:t>
      </w:r>
      <w:r>
        <w:rPr>
          <w:spacing w:val="-4"/>
        </w:rPr>
        <w:t>faculty</w:t>
      </w:r>
      <w:r>
        <w:rPr>
          <w:spacing w:val="-9"/>
        </w:rPr>
        <w:t xml:space="preserve"> </w:t>
      </w:r>
      <w:r>
        <w:rPr>
          <w:spacing w:val="-4"/>
        </w:rPr>
        <w:t>cannot</w:t>
      </w:r>
      <w:r>
        <w:rPr>
          <w:spacing w:val="-9"/>
        </w:rPr>
        <w:t xml:space="preserve"> </w:t>
      </w:r>
      <w:r>
        <w:rPr>
          <w:spacing w:val="-4"/>
        </w:rPr>
        <w:t>develop</w:t>
      </w:r>
      <w:r>
        <w:rPr>
          <w:spacing w:val="-9"/>
        </w:rPr>
        <w:t xml:space="preserve"> </w:t>
      </w:r>
      <w:r>
        <w:rPr>
          <w:spacing w:val="-4"/>
        </w:rPr>
        <w:t>competency</w:t>
      </w:r>
      <w:r>
        <w:rPr>
          <w:spacing w:val="-9"/>
        </w:rPr>
        <w:t xml:space="preserve"> </w:t>
      </w:r>
      <w:r>
        <w:rPr>
          <w:spacing w:val="-4"/>
        </w:rPr>
        <w:t>in</w:t>
      </w:r>
      <w:r>
        <w:rPr>
          <w:spacing w:val="-9"/>
        </w:rPr>
        <w:t xml:space="preserve"> </w:t>
      </w:r>
      <w:r>
        <w:rPr>
          <w:spacing w:val="-4"/>
        </w:rPr>
        <w:t>a</w:t>
      </w:r>
      <w:r>
        <w:rPr>
          <w:spacing w:val="-9"/>
        </w:rPr>
        <w:t xml:space="preserve"> </w:t>
      </w:r>
      <w:r>
        <w:rPr>
          <w:spacing w:val="-4"/>
        </w:rPr>
        <w:t xml:space="preserve">policy </w:t>
      </w:r>
      <w:r>
        <w:t>vacuum. Therefore, policy development must proceed together with capacity building, guided by the following principles:</w:t>
      </w:r>
    </w:p>
    <w:p w14:paraId="69F36EC4" w14:textId="77777777" w:rsidR="00E97F1D" w:rsidRDefault="00000000">
      <w:pPr>
        <w:pStyle w:val="BodyText"/>
        <w:spacing w:before="133" w:line="256" w:lineRule="auto"/>
        <w:ind w:right="89" w:firstLine="566"/>
      </w:pPr>
      <w:r>
        <w:rPr>
          <w:b/>
        </w:rPr>
        <w:t xml:space="preserve">Define, Not Just Prohibit. </w:t>
      </w:r>
      <w:r>
        <w:t>Any effective AI policy must begin with a clear and comprehensive</w:t>
      </w:r>
      <w:r>
        <w:rPr>
          <w:spacing w:val="40"/>
        </w:rPr>
        <w:t xml:space="preserve"> </w:t>
      </w:r>
      <w:r>
        <w:t>definition</w:t>
      </w:r>
      <w:r>
        <w:rPr>
          <w:spacing w:val="40"/>
        </w:rPr>
        <w:t xml:space="preserve"> </w:t>
      </w:r>
      <w:r>
        <w:t>of</w:t>
      </w:r>
      <w:r>
        <w:rPr>
          <w:spacing w:val="40"/>
        </w:rPr>
        <w:t xml:space="preserve"> </w:t>
      </w:r>
      <w:r>
        <w:t>generative</w:t>
      </w:r>
      <w:r>
        <w:rPr>
          <w:spacing w:val="40"/>
        </w:rPr>
        <w:t xml:space="preserve"> </w:t>
      </w:r>
      <w:r>
        <w:t>AI</w:t>
      </w:r>
      <w:r>
        <w:rPr>
          <w:spacing w:val="80"/>
        </w:rPr>
        <w:t xml:space="preserve"> </w:t>
      </w:r>
      <w:r>
        <w:t>and related terminology, ensuring that all stakeholders</w:t>
      </w:r>
      <w:r>
        <w:rPr>
          <w:spacing w:val="40"/>
        </w:rPr>
        <w:t xml:space="preserve">  </w:t>
      </w:r>
      <w:r>
        <w:t>are</w:t>
      </w:r>
      <w:r>
        <w:rPr>
          <w:spacing w:val="40"/>
        </w:rPr>
        <w:t xml:space="preserve">  </w:t>
      </w:r>
      <w:r>
        <w:t>operating</w:t>
      </w:r>
      <w:r>
        <w:rPr>
          <w:spacing w:val="40"/>
        </w:rPr>
        <w:t xml:space="preserve">  </w:t>
      </w:r>
      <w:r>
        <w:t>from</w:t>
      </w:r>
      <w:r>
        <w:rPr>
          <w:spacing w:val="40"/>
        </w:rPr>
        <w:t xml:space="preserve">  </w:t>
      </w:r>
      <w:r>
        <w:t>a</w:t>
      </w:r>
      <w:r>
        <w:rPr>
          <w:spacing w:val="41"/>
        </w:rPr>
        <w:t xml:space="preserve">  </w:t>
      </w:r>
      <w:r>
        <w:rPr>
          <w:spacing w:val="-2"/>
        </w:rPr>
        <w:t>shared</w:t>
      </w:r>
    </w:p>
    <w:p w14:paraId="3AED3A22" w14:textId="77777777" w:rsidR="00E97F1D" w:rsidRDefault="00E97F1D">
      <w:pPr>
        <w:pStyle w:val="BodyText"/>
        <w:spacing w:line="256" w:lineRule="auto"/>
        <w:sectPr w:rsidR="00E97F1D">
          <w:pgSz w:w="11910" w:h="16840"/>
          <w:pgMar w:top="1420" w:right="1417" w:bottom="280" w:left="1275" w:header="720" w:footer="720" w:gutter="0"/>
          <w:cols w:num="2" w:space="720" w:equalWidth="0">
            <w:col w:w="4333" w:space="458"/>
            <w:col w:w="4427"/>
          </w:cols>
        </w:sectPr>
      </w:pPr>
    </w:p>
    <w:p w14:paraId="39DBF787" w14:textId="77777777" w:rsidR="00E97F1D" w:rsidRDefault="00000000">
      <w:pPr>
        <w:ind w:left="162"/>
        <w:rPr>
          <w:sz w:val="20"/>
        </w:rPr>
      </w:pPr>
      <w:r>
        <w:rPr>
          <w:noProof/>
          <w:sz w:val="20"/>
        </w:rPr>
        <w:lastRenderedPageBreak/>
        <w:drawing>
          <wp:inline distT="0" distB="0" distL="0" distR="0" wp14:anchorId="18F009DD" wp14:editId="4BB7315C">
            <wp:extent cx="5672236" cy="299704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672236" cy="2997041"/>
                    </a:xfrm>
                    <a:prstGeom prst="rect">
                      <a:avLst/>
                    </a:prstGeom>
                  </pic:spPr>
                </pic:pic>
              </a:graphicData>
            </a:graphic>
          </wp:inline>
        </w:drawing>
      </w:r>
    </w:p>
    <w:p w14:paraId="46B3D354" w14:textId="77777777" w:rsidR="00E97F1D" w:rsidRDefault="00E97F1D">
      <w:pPr>
        <w:pStyle w:val="BodyText"/>
        <w:spacing w:before="24"/>
        <w:ind w:left="0"/>
        <w:jc w:val="left"/>
      </w:pPr>
    </w:p>
    <w:p w14:paraId="7BBF1CD2" w14:textId="77777777" w:rsidR="00E97F1D" w:rsidRDefault="00000000">
      <w:pPr>
        <w:pStyle w:val="BodyText"/>
        <w:spacing w:before="1" w:line="319" w:lineRule="auto"/>
        <w:jc w:val="left"/>
      </w:pPr>
      <w:bookmarkStart w:id="26" w:name="_bookmark3"/>
      <w:bookmarkEnd w:id="26"/>
      <w:r>
        <w:rPr>
          <w:b/>
          <w:sz w:val="20"/>
        </w:rPr>
        <w:t>Figure</w:t>
      </w:r>
      <w:r>
        <w:rPr>
          <w:b/>
          <w:spacing w:val="-5"/>
          <w:sz w:val="20"/>
        </w:rPr>
        <w:t xml:space="preserve"> </w:t>
      </w:r>
      <w:r>
        <w:rPr>
          <w:b/>
          <w:sz w:val="20"/>
        </w:rPr>
        <w:t>3.</w:t>
      </w:r>
      <w:r>
        <w:rPr>
          <w:b/>
          <w:spacing w:val="-5"/>
          <w:sz w:val="20"/>
        </w:rPr>
        <w:t xml:space="preserve"> </w:t>
      </w:r>
      <w:r>
        <w:t>Phased</w:t>
      </w:r>
      <w:r>
        <w:rPr>
          <w:spacing w:val="-5"/>
        </w:rPr>
        <w:t xml:space="preserve"> </w:t>
      </w:r>
      <w:r>
        <w:t>Strategy</w:t>
      </w:r>
      <w:r>
        <w:rPr>
          <w:spacing w:val="-5"/>
        </w:rPr>
        <w:t xml:space="preserve"> </w:t>
      </w:r>
      <w:r>
        <w:t>Roadmap</w:t>
      </w:r>
      <w:r>
        <w:rPr>
          <w:spacing w:val="-5"/>
        </w:rPr>
        <w:t xml:space="preserve"> </w:t>
      </w:r>
      <w:r>
        <w:t>for</w:t>
      </w:r>
      <w:r>
        <w:rPr>
          <w:spacing w:val="-5"/>
        </w:rPr>
        <w:t xml:space="preserve"> </w:t>
      </w:r>
      <w:r>
        <w:t>Integrating</w:t>
      </w:r>
      <w:r>
        <w:rPr>
          <w:spacing w:val="-5"/>
        </w:rPr>
        <w:t xml:space="preserve"> </w:t>
      </w:r>
      <w:r>
        <w:t>the</w:t>
      </w:r>
      <w:r>
        <w:rPr>
          <w:spacing w:val="-5"/>
        </w:rPr>
        <w:t xml:space="preserve"> </w:t>
      </w:r>
      <w:r>
        <w:t>TECTRA</w:t>
      </w:r>
      <w:r>
        <w:rPr>
          <w:spacing w:val="-5"/>
        </w:rPr>
        <w:t xml:space="preserve"> </w:t>
      </w:r>
      <w:r>
        <w:t>Framework</w:t>
      </w:r>
      <w:r>
        <w:rPr>
          <w:spacing w:val="-5"/>
        </w:rPr>
        <w:t xml:space="preserve"> </w:t>
      </w:r>
      <w:r>
        <w:t>into</w:t>
      </w:r>
      <w:r>
        <w:rPr>
          <w:spacing w:val="-5"/>
        </w:rPr>
        <w:t xml:space="preserve"> </w:t>
      </w:r>
      <w:r>
        <w:t>the</w:t>
      </w:r>
      <w:r>
        <w:rPr>
          <w:spacing w:val="-5"/>
        </w:rPr>
        <w:t xml:space="preserve"> </w:t>
      </w:r>
      <w:r>
        <w:t>Higher</w:t>
      </w:r>
      <w:r>
        <w:rPr>
          <w:spacing w:val="-5"/>
        </w:rPr>
        <w:t xml:space="preserve"> </w:t>
      </w:r>
      <w:r>
        <w:t>Education Institutions’ Fabric.</w:t>
      </w:r>
    </w:p>
    <w:p w14:paraId="6DC1A64A" w14:textId="77777777" w:rsidR="00E97F1D" w:rsidRDefault="00E97F1D">
      <w:pPr>
        <w:pStyle w:val="BodyText"/>
        <w:spacing w:before="54"/>
        <w:ind w:left="0"/>
        <w:jc w:val="left"/>
        <w:rPr>
          <w:sz w:val="20"/>
        </w:rPr>
      </w:pPr>
    </w:p>
    <w:p w14:paraId="3915446B" w14:textId="77777777" w:rsidR="00E97F1D" w:rsidRDefault="00E97F1D">
      <w:pPr>
        <w:pStyle w:val="BodyText"/>
        <w:jc w:val="left"/>
        <w:rPr>
          <w:sz w:val="20"/>
        </w:rPr>
        <w:sectPr w:rsidR="00E97F1D">
          <w:pgSz w:w="11910" w:h="16840"/>
          <w:pgMar w:top="1560" w:right="1417" w:bottom="280" w:left="1275" w:header="720" w:footer="720" w:gutter="0"/>
          <w:cols w:space="720"/>
        </w:sectPr>
      </w:pPr>
    </w:p>
    <w:p w14:paraId="7FEE871F" w14:textId="77777777" w:rsidR="00E97F1D" w:rsidRDefault="00000000">
      <w:pPr>
        <w:pStyle w:val="BodyText"/>
        <w:spacing w:before="97" w:line="256" w:lineRule="auto"/>
      </w:pPr>
      <w:r>
        <w:t xml:space="preserve">understanding. Rather than resorting to blanket prohibitions, which are often unenforceable and </w:t>
      </w:r>
      <w:r>
        <w:rPr>
          <w:spacing w:val="-2"/>
        </w:rPr>
        <w:t xml:space="preserve">pedagogically counterproductive, policies should </w:t>
      </w:r>
      <w:r>
        <w:t>provide nuanced guidelines on permissible and impermissible uses. These guidelines should be flexible and adaptable to the diverse contexts of different academic disciplines.</w:t>
      </w:r>
    </w:p>
    <w:p w14:paraId="7CC2B0AF" w14:textId="77777777" w:rsidR="00E97F1D" w:rsidRDefault="00000000">
      <w:pPr>
        <w:pStyle w:val="BodyText"/>
        <w:spacing w:before="127" w:line="256" w:lineRule="auto"/>
        <w:ind w:firstLine="566"/>
      </w:pPr>
      <w:r>
        <w:rPr>
          <w:b/>
          <w:spacing w:val="-2"/>
        </w:rPr>
        <w:t>Mandate</w:t>
      </w:r>
      <w:r>
        <w:rPr>
          <w:b/>
          <w:spacing w:val="-12"/>
        </w:rPr>
        <w:t xml:space="preserve"> </w:t>
      </w:r>
      <w:r>
        <w:rPr>
          <w:b/>
          <w:spacing w:val="-2"/>
        </w:rPr>
        <w:t>Transparency</w:t>
      </w:r>
      <w:r>
        <w:rPr>
          <w:b/>
          <w:spacing w:val="-12"/>
        </w:rPr>
        <w:t xml:space="preserve"> </w:t>
      </w:r>
      <w:r>
        <w:rPr>
          <w:b/>
          <w:spacing w:val="-2"/>
        </w:rPr>
        <w:t>and</w:t>
      </w:r>
      <w:r>
        <w:rPr>
          <w:b/>
          <w:spacing w:val="-12"/>
        </w:rPr>
        <w:t xml:space="preserve"> </w:t>
      </w:r>
      <w:r>
        <w:rPr>
          <w:b/>
          <w:spacing w:val="-2"/>
        </w:rPr>
        <w:t>Citation.</w:t>
      </w:r>
      <w:r>
        <w:rPr>
          <w:b/>
          <w:spacing w:val="-11"/>
        </w:rPr>
        <w:t xml:space="preserve"> </w:t>
      </w:r>
      <w:r>
        <w:rPr>
          <w:spacing w:val="-2"/>
        </w:rPr>
        <w:t xml:space="preserve">To </w:t>
      </w:r>
      <w:r>
        <w:t>uphold academic integrity in an AI-augmented environment, policies must establish clear and unambiguous standards for transparency and accountability. Students should be required to disclose</w:t>
      </w:r>
      <w:r>
        <w:rPr>
          <w:spacing w:val="40"/>
        </w:rPr>
        <w:t xml:space="preserve"> </w:t>
      </w:r>
      <w:r>
        <w:t>their</w:t>
      </w:r>
      <w:r>
        <w:rPr>
          <w:spacing w:val="40"/>
        </w:rPr>
        <w:t xml:space="preserve"> </w:t>
      </w:r>
      <w:r>
        <w:t>use</w:t>
      </w:r>
      <w:r>
        <w:rPr>
          <w:spacing w:val="40"/>
        </w:rPr>
        <w:t xml:space="preserve"> </w:t>
      </w:r>
      <w:r>
        <w:t>of</w:t>
      </w:r>
      <w:r>
        <w:rPr>
          <w:spacing w:val="40"/>
        </w:rPr>
        <w:t xml:space="preserve"> </w:t>
      </w:r>
      <w:r>
        <w:t>generative</w:t>
      </w:r>
      <w:r>
        <w:rPr>
          <w:spacing w:val="40"/>
        </w:rPr>
        <w:t xml:space="preserve"> </w:t>
      </w:r>
      <w:r>
        <w:t>AI</w:t>
      </w:r>
      <w:r>
        <w:rPr>
          <w:spacing w:val="40"/>
        </w:rPr>
        <w:t xml:space="preserve"> </w:t>
      </w:r>
      <w:r>
        <w:t>tools</w:t>
      </w:r>
      <w:r>
        <w:rPr>
          <w:spacing w:val="40"/>
        </w:rPr>
        <w:t xml:space="preserve"> </w:t>
      </w:r>
      <w:r>
        <w:t>in</w:t>
      </w:r>
      <w:r>
        <w:rPr>
          <w:spacing w:val="80"/>
        </w:rPr>
        <w:t xml:space="preserve"> </w:t>
      </w:r>
      <w:r>
        <w:t>all academic work. The policy should provide specific instructions for how to cite and acknowledge this use, drawing from emerging standards in various disciplinary style guides.</w:t>
      </w:r>
    </w:p>
    <w:p w14:paraId="54013683" w14:textId="77777777" w:rsidR="00E97F1D" w:rsidRDefault="00000000">
      <w:pPr>
        <w:pStyle w:val="BodyText"/>
        <w:spacing w:before="131" w:line="256" w:lineRule="auto"/>
        <w:ind w:firstLine="566"/>
      </w:pPr>
      <w:r>
        <w:rPr>
          <w:b/>
        </w:rPr>
        <w:t xml:space="preserve">Prioritize Human Oversight. </w:t>
      </w:r>
      <w:r>
        <w:t>Policies must unequivocally affirm that faculty and students are ultimately responsible and accountable for all academic work and educational outcomes. This principle should be operationalized</w:t>
      </w:r>
      <w:r>
        <w:rPr>
          <w:spacing w:val="-14"/>
        </w:rPr>
        <w:t xml:space="preserve"> </w:t>
      </w:r>
      <w:r>
        <w:t>by</w:t>
      </w:r>
      <w:r>
        <w:rPr>
          <w:spacing w:val="-14"/>
        </w:rPr>
        <w:t xml:space="preserve"> </w:t>
      </w:r>
      <w:r>
        <w:t>ensuring</w:t>
      </w:r>
      <w:r>
        <w:rPr>
          <w:spacing w:val="-14"/>
        </w:rPr>
        <w:t xml:space="preserve"> </w:t>
      </w:r>
      <w:r>
        <w:t>that</w:t>
      </w:r>
      <w:r>
        <w:rPr>
          <w:spacing w:val="-13"/>
        </w:rPr>
        <w:t xml:space="preserve"> </w:t>
      </w:r>
      <w:r>
        <w:t>faculty</w:t>
      </w:r>
      <w:r>
        <w:rPr>
          <w:spacing w:val="-14"/>
        </w:rPr>
        <w:t xml:space="preserve"> </w:t>
      </w:r>
      <w:r>
        <w:t xml:space="preserve">maintain </w:t>
      </w:r>
      <w:r>
        <w:rPr>
          <w:spacing w:val="-4"/>
        </w:rPr>
        <w:t>meaningful</w:t>
      </w:r>
      <w:r>
        <w:rPr>
          <w:spacing w:val="-6"/>
        </w:rPr>
        <w:t xml:space="preserve"> </w:t>
      </w:r>
      <w:r>
        <w:rPr>
          <w:spacing w:val="-4"/>
        </w:rPr>
        <w:t>oversight</w:t>
      </w:r>
      <w:r>
        <w:rPr>
          <w:spacing w:val="-6"/>
        </w:rPr>
        <w:t xml:space="preserve"> </w:t>
      </w:r>
      <w:r>
        <w:rPr>
          <w:spacing w:val="-4"/>
        </w:rPr>
        <w:t>of</w:t>
      </w:r>
      <w:r>
        <w:rPr>
          <w:spacing w:val="-6"/>
        </w:rPr>
        <w:t xml:space="preserve"> </w:t>
      </w:r>
      <w:r>
        <w:rPr>
          <w:spacing w:val="-4"/>
        </w:rPr>
        <w:t>any</w:t>
      </w:r>
      <w:r>
        <w:rPr>
          <w:spacing w:val="-6"/>
        </w:rPr>
        <w:t xml:space="preserve"> </w:t>
      </w:r>
      <w:r>
        <w:rPr>
          <w:spacing w:val="-4"/>
        </w:rPr>
        <w:t>AI-driven</w:t>
      </w:r>
      <w:r>
        <w:rPr>
          <w:spacing w:val="-6"/>
        </w:rPr>
        <w:t xml:space="preserve"> </w:t>
      </w:r>
      <w:r>
        <w:rPr>
          <w:spacing w:val="-4"/>
        </w:rPr>
        <w:t xml:space="preserve">assessment </w:t>
      </w:r>
      <w:r>
        <w:rPr>
          <w:spacing w:val="-2"/>
        </w:rPr>
        <w:t>or</w:t>
      </w:r>
      <w:r>
        <w:rPr>
          <w:spacing w:val="-6"/>
        </w:rPr>
        <w:t xml:space="preserve"> </w:t>
      </w:r>
      <w:r>
        <w:rPr>
          <w:spacing w:val="-2"/>
        </w:rPr>
        <w:t>feedback</w:t>
      </w:r>
      <w:r>
        <w:rPr>
          <w:spacing w:val="-6"/>
        </w:rPr>
        <w:t xml:space="preserve"> </w:t>
      </w:r>
      <w:r>
        <w:rPr>
          <w:spacing w:val="-2"/>
        </w:rPr>
        <w:t>processes.</w:t>
      </w:r>
      <w:r>
        <w:rPr>
          <w:spacing w:val="-6"/>
        </w:rPr>
        <w:t xml:space="preserve"> </w:t>
      </w:r>
      <w:r>
        <w:rPr>
          <w:spacing w:val="-2"/>
        </w:rPr>
        <w:t>Furthermore,</w:t>
      </w:r>
      <w:r>
        <w:rPr>
          <w:spacing w:val="-6"/>
        </w:rPr>
        <w:t xml:space="preserve"> </w:t>
      </w:r>
      <w:r>
        <w:rPr>
          <w:spacing w:val="-2"/>
        </w:rPr>
        <w:t>in</w:t>
      </w:r>
      <w:r>
        <w:rPr>
          <w:spacing w:val="-6"/>
        </w:rPr>
        <w:t xml:space="preserve"> </w:t>
      </w:r>
      <w:r>
        <w:rPr>
          <w:spacing w:val="-2"/>
        </w:rPr>
        <w:t xml:space="preserve">alignment </w:t>
      </w:r>
      <w:r>
        <w:t>with</w:t>
      </w:r>
      <w:r>
        <w:rPr>
          <w:spacing w:val="-12"/>
        </w:rPr>
        <w:t xml:space="preserve"> </w:t>
      </w:r>
      <w:r>
        <w:t>the</w:t>
      </w:r>
      <w:r>
        <w:rPr>
          <w:spacing w:val="-11"/>
        </w:rPr>
        <w:t xml:space="preserve"> </w:t>
      </w:r>
      <w:r>
        <w:t>principle</w:t>
      </w:r>
      <w:r>
        <w:rPr>
          <w:spacing w:val="-12"/>
        </w:rPr>
        <w:t xml:space="preserve"> </w:t>
      </w:r>
      <w:r>
        <w:t>of</w:t>
      </w:r>
      <w:r>
        <w:rPr>
          <w:spacing w:val="-11"/>
        </w:rPr>
        <w:t xml:space="preserve"> </w:t>
      </w:r>
      <w:r>
        <w:t>contestability,</w:t>
      </w:r>
      <w:r>
        <w:rPr>
          <w:spacing w:val="-12"/>
        </w:rPr>
        <w:t xml:space="preserve"> </w:t>
      </w:r>
      <w:r>
        <w:t>policies</w:t>
      </w:r>
      <w:r>
        <w:rPr>
          <w:spacing w:val="-12"/>
        </w:rPr>
        <w:t xml:space="preserve"> </w:t>
      </w:r>
      <w:r>
        <w:t>must establish</w:t>
      </w:r>
      <w:r>
        <w:rPr>
          <w:spacing w:val="46"/>
        </w:rPr>
        <w:t xml:space="preserve"> </w:t>
      </w:r>
      <w:r>
        <w:t>clear</w:t>
      </w:r>
      <w:r>
        <w:rPr>
          <w:spacing w:val="46"/>
        </w:rPr>
        <w:t xml:space="preserve"> </w:t>
      </w:r>
      <w:r>
        <w:t>and</w:t>
      </w:r>
      <w:r>
        <w:rPr>
          <w:spacing w:val="47"/>
        </w:rPr>
        <w:t xml:space="preserve"> </w:t>
      </w:r>
      <w:r>
        <w:t>accessible</w:t>
      </w:r>
      <w:r>
        <w:rPr>
          <w:spacing w:val="46"/>
        </w:rPr>
        <w:t xml:space="preserve"> </w:t>
      </w:r>
      <w:r>
        <w:t>mechanisms</w:t>
      </w:r>
      <w:r>
        <w:rPr>
          <w:spacing w:val="46"/>
        </w:rPr>
        <w:t xml:space="preserve"> </w:t>
      </w:r>
      <w:r>
        <w:rPr>
          <w:spacing w:val="-5"/>
        </w:rPr>
        <w:t>for</w:t>
      </w:r>
    </w:p>
    <w:p w14:paraId="4D95330E" w14:textId="77777777" w:rsidR="00E97F1D" w:rsidRDefault="00000000">
      <w:pPr>
        <w:pStyle w:val="BodyText"/>
        <w:spacing w:before="97" w:line="256" w:lineRule="auto"/>
        <w:ind w:right="89"/>
      </w:pPr>
      <w:r>
        <w:br w:type="column"/>
      </w:r>
      <w:r>
        <w:t>students</w:t>
      </w:r>
      <w:r>
        <w:rPr>
          <w:spacing w:val="-14"/>
        </w:rPr>
        <w:t xml:space="preserve"> </w:t>
      </w:r>
      <w:r>
        <w:t>to</w:t>
      </w:r>
      <w:r>
        <w:rPr>
          <w:spacing w:val="-14"/>
        </w:rPr>
        <w:t xml:space="preserve"> </w:t>
      </w:r>
      <w:r>
        <w:t>appeal</w:t>
      </w:r>
      <w:r>
        <w:rPr>
          <w:spacing w:val="-14"/>
        </w:rPr>
        <w:t xml:space="preserve"> </w:t>
      </w:r>
      <w:r>
        <w:t>or</w:t>
      </w:r>
      <w:r>
        <w:rPr>
          <w:spacing w:val="-13"/>
        </w:rPr>
        <w:t xml:space="preserve"> </w:t>
      </w:r>
      <w:r>
        <w:t>seek</w:t>
      </w:r>
      <w:r>
        <w:rPr>
          <w:spacing w:val="-14"/>
        </w:rPr>
        <w:t xml:space="preserve"> </w:t>
      </w:r>
      <w:r>
        <w:t>review</w:t>
      </w:r>
      <w:r>
        <w:rPr>
          <w:spacing w:val="-14"/>
        </w:rPr>
        <w:t xml:space="preserve"> </w:t>
      </w:r>
      <w:r>
        <w:t>of</w:t>
      </w:r>
      <w:r>
        <w:rPr>
          <w:spacing w:val="-14"/>
        </w:rPr>
        <w:t xml:space="preserve"> </w:t>
      </w:r>
      <w:r>
        <w:t xml:space="preserve">AI-generated decisions, reinforcing human agency within the </w:t>
      </w:r>
      <w:r>
        <w:rPr>
          <w:spacing w:val="-2"/>
        </w:rPr>
        <w:t>system.</w:t>
      </w:r>
    </w:p>
    <w:p w14:paraId="6FD47667" w14:textId="77777777" w:rsidR="00E97F1D" w:rsidRDefault="00000000">
      <w:pPr>
        <w:pStyle w:val="BodyText"/>
        <w:spacing w:before="123" w:line="256" w:lineRule="auto"/>
        <w:ind w:right="89" w:firstLine="566"/>
      </w:pPr>
      <w:r>
        <w:rPr>
          <w:b/>
        </w:rPr>
        <w:t xml:space="preserve">Embed Ethical Principles. </w:t>
      </w:r>
      <w:r>
        <w:t>A robust AI policy</w:t>
      </w:r>
      <w:r>
        <w:rPr>
          <w:spacing w:val="-7"/>
        </w:rPr>
        <w:t xml:space="preserve"> </w:t>
      </w:r>
      <w:r>
        <w:t>must</w:t>
      </w:r>
      <w:r>
        <w:rPr>
          <w:spacing w:val="-7"/>
        </w:rPr>
        <w:t xml:space="preserve"> </w:t>
      </w:r>
      <w:r>
        <w:t>extend</w:t>
      </w:r>
      <w:r>
        <w:rPr>
          <w:spacing w:val="-7"/>
        </w:rPr>
        <w:t xml:space="preserve"> </w:t>
      </w:r>
      <w:r>
        <w:t>beyond</w:t>
      </w:r>
      <w:r>
        <w:rPr>
          <w:spacing w:val="-8"/>
        </w:rPr>
        <w:t xml:space="preserve"> </w:t>
      </w:r>
      <w:r>
        <w:t>academic</w:t>
      </w:r>
      <w:r>
        <w:rPr>
          <w:spacing w:val="-7"/>
        </w:rPr>
        <w:t xml:space="preserve"> </w:t>
      </w:r>
      <w:r>
        <w:t>integrity</w:t>
      </w:r>
      <w:r>
        <w:rPr>
          <w:spacing w:val="-7"/>
        </w:rPr>
        <w:t xml:space="preserve"> </w:t>
      </w:r>
      <w:r>
        <w:t>to explicitly address the core ethical principles of responsible AI. This includes strong provisions for protecting student data privacy and security, particularly when using third-party tools. The policy</w:t>
      </w:r>
      <w:r>
        <w:rPr>
          <w:spacing w:val="80"/>
        </w:rPr>
        <w:t xml:space="preserve"> </w:t>
      </w:r>
      <w:r>
        <w:t>should</w:t>
      </w:r>
      <w:r>
        <w:rPr>
          <w:spacing w:val="80"/>
        </w:rPr>
        <w:t xml:space="preserve"> </w:t>
      </w:r>
      <w:r>
        <w:t>also</w:t>
      </w:r>
      <w:r>
        <w:rPr>
          <w:spacing w:val="80"/>
        </w:rPr>
        <w:t xml:space="preserve"> </w:t>
      </w:r>
      <w:r>
        <w:t>prohibit</w:t>
      </w:r>
      <w:r>
        <w:rPr>
          <w:spacing w:val="80"/>
        </w:rPr>
        <w:t xml:space="preserve"> </w:t>
      </w:r>
      <w:r>
        <w:t>the</w:t>
      </w:r>
      <w:r>
        <w:rPr>
          <w:spacing w:val="80"/>
        </w:rPr>
        <w:t xml:space="preserve"> </w:t>
      </w:r>
      <w:r>
        <w:t>use</w:t>
      </w:r>
      <w:r>
        <w:rPr>
          <w:spacing w:val="80"/>
        </w:rPr>
        <w:t xml:space="preserve"> </w:t>
      </w:r>
      <w:r>
        <w:t>of</w:t>
      </w:r>
      <w:r>
        <w:rPr>
          <w:spacing w:val="80"/>
        </w:rPr>
        <w:t xml:space="preserve"> </w:t>
      </w:r>
      <w:r>
        <w:t>AI to generate biased, discriminatory, or harmful content and should align with internationally recognized</w:t>
      </w:r>
      <w:r>
        <w:rPr>
          <w:spacing w:val="-2"/>
        </w:rPr>
        <w:t xml:space="preserve"> </w:t>
      </w:r>
      <w:r>
        <w:t>frameworks</w:t>
      </w:r>
      <w:r>
        <w:rPr>
          <w:spacing w:val="-2"/>
        </w:rPr>
        <w:t xml:space="preserve"> </w:t>
      </w:r>
      <w:r>
        <w:t>for</w:t>
      </w:r>
      <w:r>
        <w:rPr>
          <w:spacing w:val="-2"/>
        </w:rPr>
        <w:t xml:space="preserve"> </w:t>
      </w:r>
      <w:r>
        <w:t>trustworthy</w:t>
      </w:r>
      <w:r>
        <w:rPr>
          <w:spacing w:val="-2"/>
        </w:rPr>
        <w:t xml:space="preserve"> </w:t>
      </w:r>
      <w:r>
        <w:t>AI,</w:t>
      </w:r>
      <w:r>
        <w:rPr>
          <w:spacing w:val="-2"/>
        </w:rPr>
        <w:t xml:space="preserve"> </w:t>
      </w:r>
      <w:r>
        <w:t>such as the OECD AI Principles.</w:t>
      </w:r>
    </w:p>
    <w:p w14:paraId="44CF30D9" w14:textId="77777777" w:rsidR="00E97F1D" w:rsidRDefault="00000000">
      <w:pPr>
        <w:pStyle w:val="BodyText"/>
        <w:spacing w:before="132" w:line="256" w:lineRule="auto"/>
        <w:ind w:right="88" w:firstLine="566"/>
      </w:pPr>
      <w:r>
        <w:rPr>
          <w:b/>
        </w:rPr>
        <w:t xml:space="preserve">Ensure Flexibility and Iteration. </w:t>
      </w:r>
      <w:r>
        <w:t>Given the</w:t>
      </w:r>
      <w:r>
        <w:rPr>
          <w:spacing w:val="80"/>
        </w:rPr>
        <w:t xml:space="preserve"> </w:t>
      </w:r>
      <w:r>
        <w:t>breathtaking</w:t>
      </w:r>
      <w:r>
        <w:rPr>
          <w:spacing w:val="80"/>
        </w:rPr>
        <w:t xml:space="preserve"> </w:t>
      </w:r>
      <w:r>
        <w:t>pace</w:t>
      </w:r>
      <w:r>
        <w:rPr>
          <w:spacing w:val="80"/>
        </w:rPr>
        <w:t xml:space="preserve"> </w:t>
      </w:r>
      <w:r>
        <w:t>of</w:t>
      </w:r>
      <w:r>
        <w:rPr>
          <w:spacing w:val="80"/>
        </w:rPr>
        <w:t xml:space="preserve"> </w:t>
      </w:r>
      <w:r>
        <w:t>AI</w:t>
      </w:r>
      <w:r>
        <w:rPr>
          <w:spacing w:val="80"/>
        </w:rPr>
        <w:t xml:space="preserve"> </w:t>
      </w:r>
      <w:r>
        <w:t>development, any policy written currently will be outdated tomorrow. Therefore, AI policies must be designed as living documents, not as static regulations set in stone. The institutional AI</w:t>
      </w:r>
      <w:r>
        <w:rPr>
          <w:spacing w:val="80"/>
        </w:rPr>
        <w:t xml:space="preserve"> </w:t>
      </w:r>
      <w:r>
        <w:t xml:space="preserve">task force should be charged with conducting </w:t>
      </w:r>
      <w:r>
        <w:rPr>
          <w:spacing w:val="-4"/>
        </w:rPr>
        <w:t>regular, periodic</w:t>
      </w:r>
      <w:r>
        <w:rPr>
          <w:spacing w:val="-5"/>
        </w:rPr>
        <w:t xml:space="preserve"> </w:t>
      </w:r>
      <w:r>
        <w:rPr>
          <w:spacing w:val="-4"/>
        </w:rPr>
        <w:t>reviews</w:t>
      </w:r>
      <w:r>
        <w:rPr>
          <w:spacing w:val="-5"/>
        </w:rPr>
        <w:t xml:space="preserve"> </w:t>
      </w:r>
      <w:r>
        <w:rPr>
          <w:spacing w:val="-4"/>
        </w:rPr>
        <w:t>of all</w:t>
      </w:r>
      <w:r>
        <w:rPr>
          <w:spacing w:val="-5"/>
        </w:rPr>
        <w:t xml:space="preserve"> </w:t>
      </w:r>
      <w:r>
        <w:rPr>
          <w:spacing w:val="-4"/>
        </w:rPr>
        <w:t xml:space="preserve">AI-related policies, </w:t>
      </w:r>
      <w:r>
        <w:t xml:space="preserve">ensuring they remain relevant, effective, and aligned with both technological advancements and the evolving pedagogical needs of the </w:t>
      </w:r>
      <w:r>
        <w:rPr>
          <w:spacing w:val="-4"/>
        </w:rPr>
        <w:t>university</w:t>
      </w:r>
      <w:r>
        <w:rPr>
          <w:spacing w:val="-8"/>
        </w:rPr>
        <w:t xml:space="preserve"> </w:t>
      </w:r>
      <w:r>
        <w:rPr>
          <w:spacing w:val="-4"/>
        </w:rPr>
        <w:t>community.</w:t>
      </w:r>
      <w:r>
        <w:rPr>
          <w:spacing w:val="-8"/>
        </w:rPr>
        <w:t xml:space="preserve"> </w:t>
      </w:r>
      <w:r>
        <w:rPr>
          <w:spacing w:val="-4"/>
        </w:rPr>
        <w:t>This</w:t>
      </w:r>
      <w:r>
        <w:rPr>
          <w:spacing w:val="-7"/>
        </w:rPr>
        <w:t xml:space="preserve"> </w:t>
      </w:r>
      <w:r>
        <w:rPr>
          <w:spacing w:val="-4"/>
        </w:rPr>
        <w:t>commitment</w:t>
      </w:r>
      <w:r>
        <w:rPr>
          <w:spacing w:val="-8"/>
        </w:rPr>
        <w:t xml:space="preserve"> </w:t>
      </w:r>
      <w:r>
        <w:rPr>
          <w:spacing w:val="-4"/>
        </w:rPr>
        <w:t>to</w:t>
      </w:r>
      <w:r>
        <w:rPr>
          <w:spacing w:val="-8"/>
        </w:rPr>
        <w:t xml:space="preserve"> </w:t>
      </w:r>
      <w:r>
        <w:rPr>
          <w:spacing w:val="-4"/>
        </w:rPr>
        <w:t>agility</w:t>
      </w:r>
    </w:p>
    <w:p w14:paraId="5B91D02B" w14:textId="77777777" w:rsidR="00E97F1D" w:rsidRDefault="00E97F1D">
      <w:pPr>
        <w:pStyle w:val="BodyText"/>
        <w:spacing w:line="256" w:lineRule="auto"/>
        <w:sectPr w:rsidR="00E97F1D">
          <w:type w:val="continuous"/>
          <w:pgSz w:w="11910" w:h="16840"/>
          <w:pgMar w:top="1380" w:right="1417" w:bottom="280" w:left="1275" w:header="720" w:footer="720" w:gutter="0"/>
          <w:cols w:num="2" w:space="720" w:equalWidth="0">
            <w:col w:w="4333" w:space="458"/>
            <w:col w:w="4427"/>
          </w:cols>
        </w:sectPr>
      </w:pPr>
    </w:p>
    <w:p w14:paraId="03EBEB93" w14:textId="77777777" w:rsidR="00E97F1D" w:rsidRDefault="00000000">
      <w:pPr>
        <w:pStyle w:val="BodyText"/>
        <w:spacing w:before="86" w:line="256" w:lineRule="auto"/>
      </w:pPr>
      <w:r>
        <w:lastRenderedPageBreak/>
        <w:t>is paramount for navigating the future of AI in education successfully.</w:t>
      </w:r>
    </w:p>
    <w:p w14:paraId="0CB913BD" w14:textId="77777777" w:rsidR="00E97F1D" w:rsidRDefault="00000000">
      <w:pPr>
        <w:pStyle w:val="Heading3"/>
        <w:numPr>
          <w:ilvl w:val="0"/>
          <w:numId w:val="3"/>
        </w:numPr>
        <w:tabs>
          <w:tab w:val="left" w:pos="269"/>
        </w:tabs>
        <w:spacing w:before="201"/>
        <w:ind w:left="269" w:hanging="218"/>
      </w:pPr>
      <w:bookmarkStart w:id="27" w:name="Conclusion"/>
      <w:bookmarkEnd w:id="27"/>
      <w:r>
        <w:rPr>
          <w:spacing w:val="-2"/>
        </w:rPr>
        <w:t>CONCLUSION</w:t>
      </w:r>
    </w:p>
    <w:p w14:paraId="3336E904" w14:textId="77777777" w:rsidR="00E97F1D" w:rsidRDefault="00000000">
      <w:pPr>
        <w:pStyle w:val="BodyText"/>
        <w:spacing w:before="156" w:line="256" w:lineRule="auto"/>
      </w:pPr>
      <w:r>
        <w:t>This paper identifies a critical juncture in education,</w:t>
      </w:r>
      <w:r>
        <w:rPr>
          <w:spacing w:val="40"/>
        </w:rPr>
        <w:t xml:space="preserve"> </w:t>
      </w:r>
      <w:r>
        <w:t>where</w:t>
      </w:r>
      <w:r>
        <w:rPr>
          <w:spacing w:val="40"/>
        </w:rPr>
        <w:t xml:space="preserve"> </w:t>
      </w:r>
      <w:r>
        <w:t>the</w:t>
      </w:r>
      <w:r>
        <w:rPr>
          <w:spacing w:val="40"/>
        </w:rPr>
        <w:t xml:space="preserve"> </w:t>
      </w:r>
      <w:r>
        <w:t>asynchronous</w:t>
      </w:r>
      <w:r>
        <w:rPr>
          <w:spacing w:val="40"/>
        </w:rPr>
        <w:t xml:space="preserve"> </w:t>
      </w:r>
      <w:r>
        <w:t>adoption</w:t>
      </w:r>
      <w:r>
        <w:rPr>
          <w:spacing w:val="40"/>
        </w:rPr>
        <w:t xml:space="preserve"> </w:t>
      </w:r>
      <w:r>
        <w:t>of generative AI has created a pedagogical</w:t>
      </w:r>
      <w:r>
        <w:rPr>
          <w:spacing w:val="80"/>
        </w:rPr>
        <w:t xml:space="preserve"> </w:t>
      </w:r>
      <w:r>
        <w:t>crisis rooted in faculty competency gaps and compounded</w:t>
      </w:r>
      <w:r>
        <w:rPr>
          <w:spacing w:val="40"/>
        </w:rPr>
        <w:t xml:space="preserve"> </w:t>
      </w:r>
      <w:r>
        <w:t>by</w:t>
      </w:r>
      <w:r>
        <w:rPr>
          <w:spacing w:val="40"/>
        </w:rPr>
        <w:t xml:space="preserve"> </w:t>
      </w:r>
      <w:r>
        <w:t>the</w:t>
      </w:r>
      <w:r>
        <w:rPr>
          <w:spacing w:val="40"/>
        </w:rPr>
        <w:t xml:space="preserve"> </w:t>
      </w:r>
      <w:r>
        <w:t>risks</w:t>
      </w:r>
      <w:r>
        <w:rPr>
          <w:spacing w:val="40"/>
        </w:rPr>
        <w:t xml:space="preserve"> </w:t>
      </w:r>
      <w:r>
        <w:t>of</w:t>
      </w:r>
      <w:r>
        <w:rPr>
          <w:spacing w:val="40"/>
        </w:rPr>
        <w:t xml:space="preserve"> </w:t>
      </w:r>
      <w:r>
        <w:t>AI’s</w:t>
      </w:r>
      <w:r>
        <w:rPr>
          <w:spacing w:val="40"/>
        </w:rPr>
        <w:t xml:space="preserve"> </w:t>
      </w:r>
      <w:r>
        <w:t xml:space="preserve">opacity, bias, and misinformation. In response, the TECTRA framework provides a proactive, human-centric solution, grounded in Ethical Grounding, Pedagogical Integration, Technical </w:t>
      </w:r>
      <w:r>
        <w:rPr>
          <w:spacing w:val="-4"/>
        </w:rPr>
        <w:t xml:space="preserve">Literacy, and Reflective Practice, positioning XAI </w:t>
      </w:r>
      <w:r>
        <w:t>and CAI as pivotal mechanisms to transform AI from an opaque tool into a transparent partner for</w:t>
      </w:r>
      <w:r>
        <w:rPr>
          <w:spacing w:val="-14"/>
        </w:rPr>
        <w:t xml:space="preserve"> </w:t>
      </w:r>
      <w:r>
        <w:t>critical</w:t>
      </w:r>
      <w:r>
        <w:rPr>
          <w:spacing w:val="-14"/>
        </w:rPr>
        <w:t xml:space="preserve"> </w:t>
      </w:r>
      <w:r>
        <w:t>inquiry.</w:t>
      </w:r>
      <w:r>
        <w:rPr>
          <w:spacing w:val="-14"/>
        </w:rPr>
        <w:t xml:space="preserve"> </w:t>
      </w:r>
      <w:r>
        <w:t>Beyond</w:t>
      </w:r>
      <w:r>
        <w:rPr>
          <w:spacing w:val="-13"/>
        </w:rPr>
        <w:t xml:space="preserve"> </w:t>
      </w:r>
      <w:r>
        <w:t>mere</w:t>
      </w:r>
      <w:r>
        <w:rPr>
          <w:spacing w:val="-14"/>
        </w:rPr>
        <w:t xml:space="preserve"> </w:t>
      </w:r>
      <w:r>
        <w:t>integration,</w:t>
      </w:r>
      <w:r>
        <w:rPr>
          <w:spacing w:val="-14"/>
        </w:rPr>
        <w:t xml:space="preserve"> </w:t>
      </w:r>
      <w:r>
        <w:t>this technological moment presents an opportunity</w:t>
      </w:r>
      <w:r>
        <w:rPr>
          <w:spacing w:val="40"/>
        </w:rPr>
        <w:t xml:space="preserve"> </w:t>
      </w:r>
      <w:r>
        <w:t>to fundamentally reimagine education as a more equitable, engaging, and effective ecosystem where AI augments rather than replaces human intellect, creativity, and critical thinking. The TECTRA framework, with its emphasis on human</w:t>
      </w:r>
      <w:r>
        <w:rPr>
          <w:spacing w:val="29"/>
        </w:rPr>
        <w:t xml:space="preserve"> </w:t>
      </w:r>
      <w:r>
        <w:t>agency</w:t>
      </w:r>
      <w:r>
        <w:rPr>
          <w:spacing w:val="29"/>
        </w:rPr>
        <w:t xml:space="preserve"> </w:t>
      </w:r>
      <w:r>
        <w:t>and</w:t>
      </w:r>
      <w:r>
        <w:rPr>
          <w:spacing w:val="29"/>
        </w:rPr>
        <w:t xml:space="preserve"> </w:t>
      </w:r>
      <w:r>
        <w:t>ethical</w:t>
      </w:r>
      <w:r>
        <w:rPr>
          <w:spacing w:val="29"/>
        </w:rPr>
        <w:t xml:space="preserve"> </w:t>
      </w:r>
      <w:r>
        <w:t>oversight,</w:t>
      </w:r>
      <w:r>
        <w:rPr>
          <w:spacing w:val="29"/>
        </w:rPr>
        <w:t xml:space="preserve"> </w:t>
      </w:r>
      <w:r>
        <w:t>serves</w:t>
      </w:r>
      <w:r>
        <w:rPr>
          <w:spacing w:val="29"/>
        </w:rPr>
        <w:t xml:space="preserve"> </w:t>
      </w:r>
      <w:r>
        <w:t xml:space="preserve">as a foundational step toward this vision, making faculty empowerment the most vital investment </w:t>
      </w:r>
      <w:r>
        <w:rPr>
          <w:spacing w:val="-2"/>
        </w:rPr>
        <w:t>institutions</w:t>
      </w:r>
      <w:r>
        <w:rPr>
          <w:spacing w:val="-8"/>
        </w:rPr>
        <w:t xml:space="preserve"> </w:t>
      </w:r>
      <w:r>
        <w:rPr>
          <w:spacing w:val="-2"/>
        </w:rPr>
        <w:t>can</w:t>
      </w:r>
      <w:r>
        <w:rPr>
          <w:spacing w:val="-8"/>
        </w:rPr>
        <w:t xml:space="preserve"> </w:t>
      </w:r>
      <w:r>
        <w:rPr>
          <w:spacing w:val="-2"/>
        </w:rPr>
        <w:t>make</w:t>
      </w:r>
      <w:r>
        <w:rPr>
          <w:spacing w:val="-8"/>
        </w:rPr>
        <w:t xml:space="preserve"> </w:t>
      </w:r>
      <w:r>
        <w:rPr>
          <w:spacing w:val="-2"/>
        </w:rPr>
        <w:t>in</w:t>
      </w:r>
      <w:r>
        <w:rPr>
          <w:spacing w:val="-8"/>
        </w:rPr>
        <w:t xml:space="preserve"> </w:t>
      </w:r>
      <w:r>
        <w:rPr>
          <w:spacing w:val="-2"/>
        </w:rPr>
        <w:t>securing</w:t>
      </w:r>
      <w:r>
        <w:rPr>
          <w:spacing w:val="-8"/>
        </w:rPr>
        <w:t xml:space="preserve"> </w:t>
      </w:r>
      <w:r>
        <w:rPr>
          <w:spacing w:val="-2"/>
        </w:rPr>
        <w:t>a</w:t>
      </w:r>
      <w:r>
        <w:rPr>
          <w:spacing w:val="-8"/>
        </w:rPr>
        <w:t xml:space="preserve"> </w:t>
      </w:r>
      <w:r>
        <w:rPr>
          <w:spacing w:val="-2"/>
        </w:rPr>
        <w:t xml:space="preserve">human-centric </w:t>
      </w:r>
      <w:r>
        <w:t>future for education.</w:t>
      </w:r>
    </w:p>
    <w:p w14:paraId="5C961080" w14:textId="77777777" w:rsidR="00E97F1D" w:rsidRPr="00556AB1" w:rsidRDefault="00000000">
      <w:pPr>
        <w:pStyle w:val="BodyText"/>
        <w:spacing w:before="146" w:line="256" w:lineRule="auto"/>
        <w:ind w:firstLine="566"/>
        <w:rPr>
          <w:highlight w:val="yellow"/>
        </w:rPr>
      </w:pPr>
      <w:r w:rsidRPr="00556AB1">
        <w:rPr>
          <w:highlight w:val="yellow"/>
        </w:rPr>
        <w:t>This work, however, has the following limitations</w:t>
      </w:r>
      <w:r w:rsidRPr="00556AB1">
        <w:rPr>
          <w:spacing w:val="-5"/>
          <w:highlight w:val="yellow"/>
        </w:rPr>
        <w:t xml:space="preserve"> </w:t>
      </w:r>
      <w:r w:rsidRPr="00556AB1">
        <w:rPr>
          <w:highlight w:val="yellow"/>
        </w:rPr>
        <w:t>that</w:t>
      </w:r>
      <w:r w:rsidRPr="00556AB1">
        <w:rPr>
          <w:spacing w:val="-5"/>
          <w:highlight w:val="yellow"/>
        </w:rPr>
        <w:t xml:space="preserve"> </w:t>
      </w:r>
      <w:r w:rsidRPr="00556AB1">
        <w:rPr>
          <w:highlight w:val="yellow"/>
        </w:rPr>
        <w:t>should</w:t>
      </w:r>
      <w:r w:rsidRPr="00556AB1">
        <w:rPr>
          <w:spacing w:val="-5"/>
          <w:highlight w:val="yellow"/>
        </w:rPr>
        <w:t xml:space="preserve"> </w:t>
      </w:r>
      <w:r w:rsidRPr="00556AB1">
        <w:rPr>
          <w:highlight w:val="yellow"/>
        </w:rPr>
        <w:t>be</w:t>
      </w:r>
      <w:r w:rsidRPr="00556AB1">
        <w:rPr>
          <w:spacing w:val="-5"/>
          <w:highlight w:val="yellow"/>
        </w:rPr>
        <w:t xml:space="preserve"> </w:t>
      </w:r>
      <w:r w:rsidRPr="00556AB1">
        <w:rPr>
          <w:highlight w:val="yellow"/>
        </w:rPr>
        <w:t>acknowledged</w:t>
      </w:r>
      <w:r w:rsidRPr="00556AB1">
        <w:rPr>
          <w:spacing w:val="-5"/>
          <w:highlight w:val="yellow"/>
        </w:rPr>
        <w:t xml:space="preserve"> </w:t>
      </w:r>
      <w:r w:rsidRPr="00556AB1">
        <w:rPr>
          <w:highlight w:val="yellow"/>
        </w:rPr>
        <w:t>clearly. First,</w:t>
      </w:r>
      <w:r w:rsidRPr="00556AB1">
        <w:rPr>
          <w:spacing w:val="40"/>
          <w:highlight w:val="yellow"/>
        </w:rPr>
        <w:t xml:space="preserve"> </w:t>
      </w:r>
      <w:r w:rsidRPr="00556AB1">
        <w:rPr>
          <w:highlight w:val="yellow"/>
        </w:rPr>
        <w:t>TECTRA</w:t>
      </w:r>
      <w:r w:rsidRPr="00556AB1">
        <w:rPr>
          <w:spacing w:val="40"/>
          <w:highlight w:val="yellow"/>
        </w:rPr>
        <w:t xml:space="preserve"> </w:t>
      </w:r>
      <w:r w:rsidRPr="00556AB1">
        <w:rPr>
          <w:highlight w:val="yellow"/>
        </w:rPr>
        <w:t>is</w:t>
      </w:r>
      <w:r w:rsidRPr="00556AB1">
        <w:rPr>
          <w:spacing w:val="40"/>
          <w:highlight w:val="yellow"/>
        </w:rPr>
        <w:t xml:space="preserve"> </w:t>
      </w:r>
      <w:r w:rsidRPr="00556AB1">
        <w:rPr>
          <w:highlight w:val="yellow"/>
        </w:rPr>
        <w:t>proposed</w:t>
      </w:r>
      <w:r w:rsidRPr="00556AB1">
        <w:rPr>
          <w:spacing w:val="40"/>
          <w:highlight w:val="yellow"/>
        </w:rPr>
        <w:t xml:space="preserve"> </w:t>
      </w:r>
      <w:r w:rsidRPr="00556AB1">
        <w:rPr>
          <w:highlight w:val="yellow"/>
        </w:rPr>
        <w:t>as</w:t>
      </w:r>
      <w:r w:rsidRPr="00556AB1">
        <w:rPr>
          <w:spacing w:val="40"/>
          <w:highlight w:val="yellow"/>
        </w:rPr>
        <w:t xml:space="preserve"> </w:t>
      </w:r>
      <w:r w:rsidRPr="00556AB1">
        <w:rPr>
          <w:highlight w:val="yellow"/>
        </w:rPr>
        <w:t>a</w:t>
      </w:r>
      <w:r w:rsidRPr="00556AB1">
        <w:rPr>
          <w:spacing w:val="40"/>
          <w:highlight w:val="yellow"/>
        </w:rPr>
        <w:t xml:space="preserve"> </w:t>
      </w:r>
      <w:r w:rsidRPr="00556AB1">
        <w:rPr>
          <w:highlight w:val="yellow"/>
        </w:rPr>
        <w:t xml:space="preserve">conceptual and design framework rather than as a model that has been empirically validated through </w:t>
      </w:r>
      <w:r w:rsidRPr="00556AB1">
        <w:rPr>
          <w:spacing w:val="-4"/>
          <w:highlight w:val="yellow"/>
        </w:rPr>
        <w:t>controlled</w:t>
      </w:r>
      <w:r w:rsidRPr="00556AB1">
        <w:rPr>
          <w:spacing w:val="-5"/>
          <w:highlight w:val="yellow"/>
        </w:rPr>
        <w:t xml:space="preserve"> </w:t>
      </w:r>
      <w:r w:rsidRPr="00556AB1">
        <w:rPr>
          <w:spacing w:val="-4"/>
          <w:highlight w:val="yellow"/>
        </w:rPr>
        <w:t>studies.</w:t>
      </w:r>
      <w:r w:rsidRPr="00556AB1">
        <w:rPr>
          <w:spacing w:val="-5"/>
          <w:highlight w:val="yellow"/>
        </w:rPr>
        <w:t xml:space="preserve"> </w:t>
      </w:r>
      <w:r w:rsidRPr="00556AB1">
        <w:rPr>
          <w:spacing w:val="-4"/>
          <w:highlight w:val="yellow"/>
        </w:rPr>
        <w:t>Its</w:t>
      </w:r>
      <w:r w:rsidRPr="00556AB1">
        <w:rPr>
          <w:spacing w:val="-5"/>
          <w:highlight w:val="yellow"/>
        </w:rPr>
        <w:t xml:space="preserve"> </w:t>
      </w:r>
      <w:r w:rsidRPr="00556AB1">
        <w:rPr>
          <w:spacing w:val="-4"/>
          <w:highlight w:val="yellow"/>
        </w:rPr>
        <w:t>effectiveness</w:t>
      </w:r>
      <w:r w:rsidRPr="00556AB1">
        <w:rPr>
          <w:spacing w:val="-5"/>
          <w:highlight w:val="yellow"/>
        </w:rPr>
        <w:t xml:space="preserve"> </w:t>
      </w:r>
      <w:r w:rsidRPr="00556AB1">
        <w:rPr>
          <w:spacing w:val="-4"/>
          <w:highlight w:val="yellow"/>
        </w:rPr>
        <w:t>will</w:t>
      </w:r>
      <w:r w:rsidRPr="00556AB1">
        <w:rPr>
          <w:spacing w:val="-5"/>
          <w:highlight w:val="yellow"/>
        </w:rPr>
        <w:t xml:space="preserve"> </w:t>
      </w:r>
      <w:r w:rsidRPr="00556AB1">
        <w:rPr>
          <w:spacing w:val="-4"/>
          <w:highlight w:val="yellow"/>
        </w:rPr>
        <w:t>depend</w:t>
      </w:r>
      <w:r w:rsidRPr="00556AB1">
        <w:rPr>
          <w:spacing w:val="-5"/>
          <w:highlight w:val="yellow"/>
        </w:rPr>
        <w:t xml:space="preserve"> </w:t>
      </w:r>
      <w:r w:rsidRPr="00556AB1">
        <w:rPr>
          <w:spacing w:val="-4"/>
          <w:highlight w:val="yellow"/>
        </w:rPr>
        <w:t xml:space="preserve">on </w:t>
      </w:r>
      <w:r w:rsidRPr="00556AB1">
        <w:rPr>
          <w:highlight w:val="yellow"/>
        </w:rPr>
        <w:t>institutional context, disciplinary norms, faculty workload,</w:t>
      </w:r>
      <w:r w:rsidRPr="00556AB1">
        <w:rPr>
          <w:spacing w:val="40"/>
          <w:highlight w:val="yellow"/>
        </w:rPr>
        <w:t xml:space="preserve"> </w:t>
      </w:r>
      <w:r w:rsidRPr="00556AB1">
        <w:rPr>
          <w:highlight w:val="yellow"/>
        </w:rPr>
        <w:t>and</w:t>
      </w:r>
      <w:r w:rsidRPr="00556AB1">
        <w:rPr>
          <w:spacing w:val="40"/>
          <w:highlight w:val="yellow"/>
        </w:rPr>
        <w:t xml:space="preserve"> </w:t>
      </w:r>
      <w:r w:rsidRPr="00556AB1">
        <w:rPr>
          <w:highlight w:val="yellow"/>
        </w:rPr>
        <w:t>the</w:t>
      </w:r>
      <w:r w:rsidRPr="00556AB1">
        <w:rPr>
          <w:spacing w:val="40"/>
          <w:highlight w:val="yellow"/>
        </w:rPr>
        <w:t xml:space="preserve"> </w:t>
      </w:r>
      <w:r w:rsidRPr="00556AB1">
        <w:rPr>
          <w:highlight w:val="yellow"/>
        </w:rPr>
        <w:t>availability</w:t>
      </w:r>
      <w:r w:rsidRPr="00556AB1">
        <w:rPr>
          <w:spacing w:val="40"/>
          <w:highlight w:val="yellow"/>
        </w:rPr>
        <w:t xml:space="preserve"> </w:t>
      </w:r>
      <w:r w:rsidRPr="00556AB1">
        <w:rPr>
          <w:highlight w:val="yellow"/>
        </w:rPr>
        <w:t>of</w:t>
      </w:r>
      <w:r w:rsidRPr="00556AB1">
        <w:rPr>
          <w:spacing w:val="40"/>
          <w:highlight w:val="yellow"/>
        </w:rPr>
        <w:t xml:space="preserve"> </w:t>
      </w:r>
      <w:r w:rsidRPr="00556AB1">
        <w:rPr>
          <w:highlight w:val="yellow"/>
        </w:rPr>
        <w:t xml:space="preserve">appropriate AI tools and support structures. Second, the framework assumes at least minimal access to explainability and contestability mechanisms, </w:t>
      </w:r>
      <w:r w:rsidRPr="00556AB1">
        <w:rPr>
          <w:spacing w:val="-4"/>
          <w:highlight w:val="yellow"/>
        </w:rPr>
        <w:t>which</w:t>
      </w:r>
      <w:r w:rsidRPr="00556AB1">
        <w:rPr>
          <w:spacing w:val="-9"/>
          <w:highlight w:val="yellow"/>
        </w:rPr>
        <w:t xml:space="preserve"> </w:t>
      </w:r>
      <w:r w:rsidRPr="00556AB1">
        <w:rPr>
          <w:spacing w:val="-4"/>
          <w:highlight w:val="yellow"/>
        </w:rPr>
        <w:t>may</w:t>
      </w:r>
      <w:r w:rsidRPr="00556AB1">
        <w:rPr>
          <w:spacing w:val="-9"/>
          <w:highlight w:val="yellow"/>
        </w:rPr>
        <w:t xml:space="preserve"> </w:t>
      </w:r>
      <w:r w:rsidRPr="00556AB1">
        <w:rPr>
          <w:spacing w:val="-4"/>
          <w:highlight w:val="yellow"/>
        </w:rPr>
        <w:t>be</w:t>
      </w:r>
      <w:r w:rsidRPr="00556AB1">
        <w:rPr>
          <w:spacing w:val="-9"/>
          <w:highlight w:val="yellow"/>
        </w:rPr>
        <w:t xml:space="preserve"> </w:t>
      </w:r>
      <w:r w:rsidRPr="00556AB1">
        <w:rPr>
          <w:spacing w:val="-4"/>
          <w:highlight w:val="yellow"/>
        </w:rPr>
        <w:t>difficult</w:t>
      </w:r>
      <w:r w:rsidRPr="00556AB1">
        <w:rPr>
          <w:spacing w:val="-9"/>
          <w:highlight w:val="yellow"/>
        </w:rPr>
        <w:t xml:space="preserve"> </w:t>
      </w:r>
      <w:r w:rsidRPr="00556AB1">
        <w:rPr>
          <w:spacing w:val="-4"/>
          <w:highlight w:val="yellow"/>
        </w:rPr>
        <w:t>to</w:t>
      </w:r>
      <w:r w:rsidRPr="00556AB1">
        <w:rPr>
          <w:spacing w:val="-9"/>
          <w:highlight w:val="yellow"/>
        </w:rPr>
        <w:t xml:space="preserve"> </w:t>
      </w:r>
      <w:r w:rsidRPr="00556AB1">
        <w:rPr>
          <w:spacing w:val="-4"/>
          <w:highlight w:val="yellow"/>
        </w:rPr>
        <w:t>implement</w:t>
      </w:r>
      <w:r w:rsidRPr="00556AB1">
        <w:rPr>
          <w:spacing w:val="-9"/>
          <w:highlight w:val="yellow"/>
        </w:rPr>
        <w:t xml:space="preserve"> </w:t>
      </w:r>
      <w:r w:rsidRPr="00556AB1">
        <w:rPr>
          <w:spacing w:val="-4"/>
          <w:highlight w:val="yellow"/>
        </w:rPr>
        <w:t>in</w:t>
      </w:r>
      <w:r w:rsidRPr="00556AB1">
        <w:rPr>
          <w:spacing w:val="-9"/>
          <w:highlight w:val="yellow"/>
        </w:rPr>
        <w:t xml:space="preserve"> </w:t>
      </w:r>
      <w:r w:rsidRPr="00556AB1">
        <w:rPr>
          <w:spacing w:val="-4"/>
          <w:highlight w:val="yellow"/>
        </w:rPr>
        <w:t xml:space="preserve">institutions </w:t>
      </w:r>
      <w:r w:rsidRPr="00556AB1">
        <w:rPr>
          <w:spacing w:val="-2"/>
          <w:highlight w:val="yellow"/>
        </w:rPr>
        <w:t>with</w:t>
      </w:r>
      <w:r w:rsidRPr="00556AB1">
        <w:rPr>
          <w:spacing w:val="-12"/>
          <w:highlight w:val="yellow"/>
        </w:rPr>
        <w:t xml:space="preserve"> </w:t>
      </w:r>
      <w:r w:rsidRPr="00556AB1">
        <w:rPr>
          <w:spacing w:val="-2"/>
          <w:highlight w:val="yellow"/>
        </w:rPr>
        <w:t>limited</w:t>
      </w:r>
      <w:r w:rsidRPr="00556AB1">
        <w:rPr>
          <w:spacing w:val="-11"/>
          <w:highlight w:val="yellow"/>
        </w:rPr>
        <w:t xml:space="preserve"> </w:t>
      </w:r>
      <w:r w:rsidRPr="00556AB1">
        <w:rPr>
          <w:spacing w:val="-2"/>
          <w:highlight w:val="yellow"/>
        </w:rPr>
        <w:t>financial,</w:t>
      </w:r>
      <w:r w:rsidRPr="00556AB1">
        <w:rPr>
          <w:spacing w:val="-12"/>
          <w:highlight w:val="yellow"/>
        </w:rPr>
        <w:t xml:space="preserve"> </w:t>
      </w:r>
      <w:r w:rsidRPr="00556AB1">
        <w:rPr>
          <w:spacing w:val="-2"/>
          <w:highlight w:val="yellow"/>
        </w:rPr>
        <w:t>technical,</w:t>
      </w:r>
      <w:r w:rsidRPr="00556AB1">
        <w:rPr>
          <w:spacing w:val="-11"/>
          <w:highlight w:val="yellow"/>
        </w:rPr>
        <w:t xml:space="preserve"> </w:t>
      </w:r>
      <w:r w:rsidRPr="00556AB1">
        <w:rPr>
          <w:spacing w:val="-2"/>
          <w:highlight w:val="yellow"/>
        </w:rPr>
        <w:t>or</w:t>
      </w:r>
      <w:r w:rsidRPr="00556AB1">
        <w:rPr>
          <w:spacing w:val="-12"/>
          <w:highlight w:val="yellow"/>
        </w:rPr>
        <w:t xml:space="preserve"> </w:t>
      </w:r>
      <w:r w:rsidRPr="00556AB1">
        <w:rPr>
          <w:spacing w:val="-2"/>
          <w:highlight w:val="yellow"/>
        </w:rPr>
        <w:t xml:space="preserve">infrastructural </w:t>
      </w:r>
      <w:r w:rsidRPr="00556AB1">
        <w:rPr>
          <w:highlight w:val="yellow"/>
        </w:rPr>
        <w:t>resources. In such contexts, faculty may rely on general-purpose AI systems that offer limited transparency</w:t>
      </w:r>
      <w:r w:rsidRPr="00556AB1">
        <w:rPr>
          <w:spacing w:val="-3"/>
          <w:highlight w:val="yellow"/>
        </w:rPr>
        <w:t xml:space="preserve"> </w:t>
      </w:r>
      <w:r w:rsidRPr="00556AB1">
        <w:rPr>
          <w:highlight w:val="yellow"/>
        </w:rPr>
        <w:t>or</w:t>
      </w:r>
      <w:r w:rsidRPr="00556AB1">
        <w:rPr>
          <w:spacing w:val="-3"/>
          <w:highlight w:val="yellow"/>
        </w:rPr>
        <w:t xml:space="preserve"> </w:t>
      </w:r>
      <w:r w:rsidRPr="00556AB1">
        <w:rPr>
          <w:highlight w:val="yellow"/>
        </w:rPr>
        <w:t>formal</w:t>
      </w:r>
      <w:r w:rsidRPr="00556AB1">
        <w:rPr>
          <w:spacing w:val="-3"/>
          <w:highlight w:val="yellow"/>
        </w:rPr>
        <w:t xml:space="preserve"> </w:t>
      </w:r>
      <w:r w:rsidRPr="00556AB1">
        <w:rPr>
          <w:highlight w:val="yellow"/>
        </w:rPr>
        <w:t>avenues</w:t>
      </w:r>
      <w:r w:rsidRPr="00556AB1">
        <w:rPr>
          <w:spacing w:val="-3"/>
          <w:highlight w:val="yellow"/>
        </w:rPr>
        <w:t xml:space="preserve"> </w:t>
      </w:r>
      <w:r w:rsidRPr="00556AB1">
        <w:rPr>
          <w:highlight w:val="yellow"/>
        </w:rPr>
        <w:t>for</w:t>
      </w:r>
      <w:r w:rsidRPr="00556AB1">
        <w:rPr>
          <w:spacing w:val="-3"/>
          <w:highlight w:val="yellow"/>
        </w:rPr>
        <w:t xml:space="preserve"> </w:t>
      </w:r>
      <w:r w:rsidRPr="00556AB1">
        <w:rPr>
          <w:highlight w:val="yellow"/>
        </w:rPr>
        <w:t>contestation, increasing</w:t>
      </w:r>
      <w:r w:rsidRPr="00556AB1">
        <w:rPr>
          <w:spacing w:val="-14"/>
          <w:highlight w:val="yellow"/>
        </w:rPr>
        <w:t xml:space="preserve"> </w:t>
      </w:r>
      <w:r w:rsidRPr="00556AB1">
        <w:rPr>
          <w:highlight w:val="yellow"/>
        </w:rPr>
        <w:t>the</w:t>
      </w:r>
      <w:r w:rsidRPr="00556AB1">
        <w:rPr>
          <w:spacing w:val="-14"/>
          <w:highlight w:val="yellow"/>
        </w:rPr>
        <w:t xml:space="preserve"> </w:t>
      </w:r>
      <w:r w:rsidRPr="00556AB1">
        <w:rPr>
          <w:highlight w:val="yellow"/>
        </w:rPr>
        <w:t>burden</w:t>
      </w:r>
      <w:r w:rsidRPr="00556AB1">
        <w:rPr>
          <w:spacing w:val="-14"/>
          <w:highlight w:val="yellow"/>
        </w:rPr>
        <w:t xml:space="preserve"> </w:t>
      </w:r>
      <w:r w:rsidRPr="00556AB1">
        <w:rPr>
          <w:highlight w:val="yellow"/>
        </w:rPr>
        <w:t>on</w:t>
      </w:r>
      <w:r w:rsidRPr="00556AB1">
        <w:rPr>
          <w:spacing w:val="-13"/>
          <w:highlight w:val="yellow"/>
        </w:rPr>
        <w:t xml:space="preserve"> </w:t>
      </w:r>
      <w:r w:rsidRPr="00556AB1">
        <w:rPr>
          <w:highlight w:val="yellow"/>
        </w:rPr>
        <w:t>human</w:t>
      </w:r>
      <w:r w:rsidRPr="00556AB1">
        <w:rPr>
          <w:spacing w:val="-14"/>
          <w:highlight w:val="yellow"/>
        </w:rPr>
        <w:t xml:space="preserve"> </w:t>
      </w:r>
      <w:r w:rsidRPr="00556AB1">
        <w:rPr>
          <w:highlight w:val="yellow"/>
        </w:rPr>
        <w:t>oversight.</w:t>
      </w:r>
      <w:r w:rsidRPr="00556AB1">
        <w:rPr>
          <w:spacing w:val="-14"/>
          <w:highlight w:val="yellow"/>
        </w:rPr>
        <w:t xml:space="preserve"> </w:t>
      </w:r>
      <w:r w:rsidRPr="00556AB1">
        <w:rPr>
          <w:highlight w:val="yellow"/>
        </w:rPr>
        <w:t>Third, there is a risk that explanations provided by AI systems</w:t>
      </w:r>
      <w:r w:rsidRPr="00556AB1">
        <w:rPr>
          <w:spacing w:val="-9"/>
          <w:highlight w:val="yellow"/>
        </w:rPr>
        <w:t xml:space="preserve"> </w:t>
      </w:r>
      <w:r w:rsidRPr="00556AB1">
        <w:rPr>
          <w:highlight w:val="yellow"/>
        </w:rPr>
        <w:t>may</w:t>
      </w:r>
      <w:r w:rsidRPr="00556AB1">
        <w:rPr>
          <w:spacing w:val="-9"/>
          <w:highlight w:val="yellow"/>
        </w:rPr>
        <w:t xml:space="preserve"> </w:t>
      </w:r>
      <w:r w:rsidRPr="00556AB1">
        <w:rPr>
          <w:highlight w:val="yellow"/>
        </w:rPr>
        <w:t>create</w:t>
      </w:r>
      <w:r w:rsidRPr="00556AB1">
        <w:rPr>
          <w:spacing w:val="-9"/>
          <w:highlight w:val="yellow"/>
        </w:rPr>
        <w:t xml:space="preserve"> </w:t>
      </w:r>
      <w:r w:rsidRPr="00556AB1">
        <w:rPr>
          <w:highlight w:val="yellow"/>
        </w:rPr>
        <w:t>a</w:t>
      </w:r>
      <w:r w:rsidRPr="00556AB1">
        <w:rPr>
          <w:spacing w:val="-10"/>
          <w:highlight w:val="yellow"/>
        </w:rPr>
        <w:t xml:space="preserve"> </w:t>
      </w:r>
      <w:r w:rsidRPr="00556AB1">
        <w:rPr>
          <w:highlight w:val="yellow"/>
        </w:rPr>
        <w:t>false</w:t>
      </w:r>
      <w:r w:rsidRPr="00556AB1">
        <w:rPr>
          <w:spacing w:val="-9"/>
          <w:highlight w:val="yellow"/>
        </w:rPr>
        <w:t xml:space="preserve"> </w:t>
      </w:r>
      <w:r w:rsidRPr="00556AB1">
        <w:rPr>
          <w:highlight w:val="yellow"/>
        </w:rPr>
        <w:t>sense</w:t>
      </w:r>
      <w:r w:rsidRPr="00556AB1">
        <w:rPr>
          <w:spacing w:val="-9"/>
          <w:highlight w:val="yellow"/>
        </w:rPr>
        <w:t xml:space="preserve"> </w:t>
      </w:r>
      <w:r w:rsidRPr="00556AB1">
        <w:rPr>
          <w:highlight w:val="yellow"/>
        </w:rPr>
        <w:t>of</w:t>
      </w:r>
      <w:r w:rsidRPr="00556AB1">
        <w:rPr>
          <w:spacing w:val="-9"/>
          <w:highlight w:val="yellow"/>
        </w:rPr>
        <w:t xml:space="preserve"> </w:t>
      </w:r>
      <w:r w:rsidRPr="00556AB1">
        <w:rPr>
          <w:highlight w:val="yellow"/>
        </w:rPr>
        <w:t>confidence</w:t>
      </w:r>
      <w:r w:rsidRPr="00556AB1">
        <w:rPr>
          <w:spacing w:val="-9"/>
          <w:highlight w:val="yellow"/>
        </w:rPr>
        <w:t xml:space="preserve"> </w:t>
      </w:r>
      <w:r w:rsidRPr="00556AB1">
        <w:rPr>
          <w:highlight w:val="yellow"/>
        </w:rPr>
        <w:t xml:space="preserve">if they are interpreted as guarantees of correctness rather than as aids for critical judgment, while </w:t>
      </w:r>
      <w:r w:rsidRPr="00556AB1">
        <w:rPr>
          <w:spacing w:val="-2"/>
          <w:highlight w:val="yellow"/>
        </w:rPr>
        <w:t>contestation</w:t>
      </w:r>
      <w:r w:rsidRPr="00556AB1">
        <w:rPr>
          <w:spacing w:val="-12"/>
          <w:highlight w:val="yellow"/>
        </w:rPr>
        <w:t xml:space="preserve"> </w:t>
      </w:r>
      <w:r w:rsidRPr="00556AB1">
        <w:rPr>
          <w:spacing w:val="-2"/>
          <w:highlight w:val="yellow"/>
        </w:rPr>
        <w:t>processes</w:t>
      </w:r>
      <w:r w:rsidRPr="00556AB1">
        <w:rPr>
          <w:spacing w:val="-12"/>
          <w:highlight w:val="yellow"/>
        </w:rPr>
        <w:t xml:space="preserve"> </w:t>
      </w:r>
      <w:r w:rsidRPr="00556AB1">
        <w:rPr>
          <w:spacing w:val="-2"/>
          <w:highlight w:val="yellow"/>
        </w:rPr>
        <w:t>may</w:t>
      </w:r>
      <w:r w:rsidRPr="00556AB1">
        <w:rPr>
          <w:spacing w:val="-12"/>
          <w:highlight w:val="yellow"/>
        </w:rPr>
        <w:t xml:space="preserve"> </w:t>
      </w:r>
      <w:r w:rsidRPr="00556AB1">
        <w:rPr>
          <w:spacing w:val="-2"/>
          <w:highlight w:val="yellow"/>
        </w:rPr>
        <w:t>lose</w:t>
      </w:r>
      <w:r w:rsidRPr="00556AB1">
        <w:rPr>
          <w:spacing w:val="-11"/>
          <w:highlight w:val="yellow"/>
        </w:rPr>
        <w:t xml:space="preserve"> </w:t>
      </w:r>
      <w:r w:rsidRPr="00556AB1">
        <w:rPr>
          <w:spacing w:val="-2"/>
          <w:highlight w:val="yellow"/>
        </w:rPr>
        <w:t>educational</w:t>
      </w:r>
      <w:r w:rsidRPr="00556AB1">
        <w:rPr>
          <w:spacing w:val="-12"/>
          <w:highlight w:val="yellow"/>
        </w:rPr>
        <w:t xml:space="preserve"> </w:t>
      </w:r>
      <w:r w:rsidRPr="00556AB1">
        <w:rPr>
          <w:spacing w:val="-2"/>
          <w:highlight w:val="yellow"/>
        </w:rPr>
        <w:t>value</w:t>
      </w:r>
    </w:p>
    <w:p w14:paraId="0403D45F" w14:textId="77777777" w:rsidR="00E97F1D" w:rsidRPr="00556AB1" w:rsidRDefault="00000000">
      <w:pPr>
        <w:pStyle w:val="BodyText"/>
        <w:spacing w:before="86" w:line="256" w:lineRule="auto"/>
        <w:ind w:right="89"/>
        <w:rPr>
          <w:highlight w:val="yellow"/>
        </w:rPr>
      </w:pPr>
      <w:r w:rsidRPr="00556AB1">
        <w:rPr>
          <w:highlight w:val="yellow"/>
        </w:rPr>
        <w:br w:type="column"/>
      </w:r>
      <w:r w:rsidRPr="00556AB1">
        <w:rPr>
          <w:highlight w:val="yellow"/>
        </w:rPr>
        <w:t xml:space="preserve">if they are treated as procedural formalities without meaningful authority to override AI </w:t>
      </w:r>
      <w:r w:rsidRPr="00556AB1">
        <w:rPr>
          <w:spacing w:val="-2"/>
          <w:highlight w:val="yellow"/>
        </w:rPr>
        <w:t>outputs.</w:t>
      </w:r>
    </w:p>
    <w:p w14:paraId="21F6FA22" w14:textId="77777777" w:rsidR="00E97F1D" w:rsidRDefault="00000000">
      <w:pPr>
        <w:pStyle w:val="BodyText"/>
        <w:spacing w:before="123" w:line="256" w:lineRule="auto"/>
        <w:ind w:right="88" w:firstLine="566"/>
      </w:pPr>
      <w:r w:rsidRPr="00556AB1">
        <w:rPr>
          <w:highlight w:val="yellow"/>
        </w:rPr>
        <w:t>Future</w:t>
      </w:r>
      <w:r w:rsidRPr="00556AB1">
        <w:rPr>
          <w:spacing w:val="80"/>
          <w:highlight w:val="yellow"/>
        </w:rPr>
        <w:t xml:space="preserve"> </w:t>
      </w:r>
      <w:r w:rsidRPr="00556AB1">
        <w:rPr>
          <w:highlight w:val="yellow"/>
        </w:rPr>
        <w:t>work</w:t>
      </w:r>
      <w:r w:rsidRPr="00556AB1">
        <w:rPr>
          <w:spacing w:val="80"/>
          <w:highlight w:val="yellow"/>
        </w:rPr>
        <w:t xml:space="preserve"> </w:t>
      </w:r>
      <w:r w:rsidRPr="00556AB1">
        <w:rPr>
          <w:highlight w:val="yellow"/>
        </w:rPr>
        <w:t>should</w:t>
      </w:r>
      <w:r w:rsidRPr="00556AB1">
        <w:rPr>
          <w:spacing w:val="80"/>
          <w:highlight w:val="yellow"/>
        </w:rPr>
        <w:t xml:space="preserve"> </w:t>
      </w:r>
      <w:r w:rsidRPr="00556AB1">
        <w:rPr>
          <w:highlight w:val="yellow"/>
        </w:rPr>
        <w:t>therefore</w:t>
      </w:r>
      <w:r w:rsidRPr="00556AB1">
        <w:rPr>
          <w:spacing w:val="80"/>
          <w:highlight w:val="yellow"/>
        </w:rPr>
        <w:t xml:space="preserve"> </w:t>
      </w:r>
      <w:r w:rsidRPr="00556AB1">
        <w:rPr>
          <w:highlight w:val="yellow"/>
        </w:rPr>
        <w:t>focus</w:t>
      </w:r>
      <w:r w:rsidRPr="00556AB1">
        <w:rPr>
          <w:spacing w:val="80"/>
          <w:highlight w:val="yellow"/>
        </w:rPr>
        <w:t xml:space="preserve"> </w:t>
      </w:r>
      <w:r w:rsidRPr="00556AB1">
        <w:rPr>
          <w:highlight w:val="yellow"/>
        </w:rPr>
        <w:t xml:space="preserve">on systematic empirical evaluation and contextual adaptation of the TECTRA </w:t>
      </w:r>
      <w:r w:rsidRPr="00556AB1">
        <w:rPr>
          <w:spacing w:val="-2"/>
          <w:highlight w:val="yellow"/>
        </w:rPr>
        <w:t>framework.</w:t>
      </w:r>
      <w:r w:rsidRPr="00556AB1">
        <w:rPr>
          <w:spacing w:val="-12"/>
          <w:highlight w:val="yellow"/>
        </w:rPr>
        <w:t xml:space="preserve"> </w:t>
      </w:r>
      <w:r w:rsidRPr="00556AB1">
        <w:rPr>
          <w:spacing w:val="-2"/>
          <w:highlight w:val="yellow"/>
        </w:rPr>
        <w:t>Experimental</w:t>
      </w:r>
      <w:r w:rsidRPr="00556AB1">
        <w:rPr>
          <w:spacing w:val="-12"/>
          <w:highlight w:val="yellow"/>
        </w:rPr>
        <w:t xml:space="preserve"> </w:t>
      </w:r>
      <w:r w:rsidRPr="00556AB1">
        <w:rPr>
          <w:spacing w:val="-2"/>
          <w:highlight w:val="yellow"/>
        </w:rPr>
        <w:t>and</w:t>
      </w:r>
      <w:r w:rsidRPr="00556AB1">
        <w:rPr>
          <w:spacing w:val="-12"/>
          <w:highlight w:val="yellow"/>
        </w:rPr>
        <w:t xml:space="preserve"> </w:t>
      </w:r>
      <w:r w:rsidRPr="00556AB1">
        <w:rPr>
          <w:spacing w:val="-2"/>
          <w:highlight w:val="yellow"/>
        </w:rPr>
        <w:t xml:space="preserve">quasi-experimental </w:t>
      </w:r>
      <w:r w:rsidRPr="00556AB1">
        <w:rPr>
          <w:highlight w:val="yellow"/>
        </w:rPr>
        <w:t>studies are necessary to investigate whether TECTRA-aligned</w:t>
      </w:r>
      <w:r w:rsidRPr="00556AB1">
        <w:rPr>
          <w:spacing w:val="-14"/>
          <w:highlight w:val="yellow"/>
        </w:rPr>
        <w:t xml:space="preserve"> </w:t>
      </w:r>
      <w:r w:rsidRPr="00556AB1">
        <w:rPr>
          <w:highlight w:val="yellow"/>
        </w:rPr>
        <w:t>faculty</w:t>
      </w:r>
      <w:r w:rsidRPr="00556AB1">
        <w:rPr>
          <w:spacing w:val="-14"/>
          <w:highlight w:val="yellow"/>
        </w:rPr>
        <w:t xml:space="preserve"> </w:t>
      </w:r>
      <w:r w:rsidRPr="00556AB1">
        <w:rPr>
          <w:highlight w:val="yellow"/>
        </w:rPr>
        <w:t>development</w:t>
      </w:r>
      <w:r w:rsidRPr="00556AB1">
        <w:rPr>
          <w:spacing w:val="-14"/>
          <w:highlight w:val="yellow"/>
        </w:rPr>
        <w:t xml:space="preserve"> </w:t>
      </w:r>
      <w:r w:rsidRPr="00556AB1">
        <w:rPr>
          <w:highlight w:val="yellow"/>
        </w:rPr>
        <w:t xml:space="preserve">enhances calibrated trust, ethical reasoning, and the quality of AI-integrated pedagogy compared to tool-oriented training approaches. Design-based research across disciplines can explore how the four pillars function in different instructional settings and identify which elements require domain-specific modification. Further research should also develop validated measurement instruments to assess faculty competencies </w:t>
      </w:r>
      <w:r w:rsidRPr="00556AB1">
        <w:rPr>
          <w:spacing w:val="-2"/>
          <w:highlight w:val="yellow"/>
        </w:rPr>
        <w:t>associated</w:t>
      </w:r>
      <w:r w:rsidRPr="00556AB1">
        <w:rPr>
          <w:spacing w:val="-3"/>
          <w:highlight w:val="yellow"/>
        </w:rPr>
        <w:t xml:space="preserve"> </w:t>
      </w:r>
      <w:r w:rsidRPr="00556AB1">
        <w:rPr>
          <w:spacing w:val="-2"/>
          <w:highlight w:val="yellow"/>
        </w:rPr>
        <w:t>with</w:t>
      </w:r>
      <w:r w:rsidRPr="00556AB1">
        <w:rPr>
          <w:spacing w:val="-3"/>
          <w:highlight w:val="yellow"/>
        </w:rPr>
        <w:t xml:space="preserve"> </w:t>
      </w:r>
      <w:r w:rsidRPr="00556AB1">
        <w:rPr>
          <w:spacing w:val="-2"/>
          <w:highlight w:val="yellow"/>
        </w:rPr>
        <w:t>each</w:t>
      </w:r>
      <w:r w:rsidRPr="00556AB1">
        <w:rPr>
          <w:spacing w:val="-3"/>
          <w:highlight w:val="yellow"/>
        </w:rPr>
        <w:t xml:space="preserve"> </w:t>
      </w:r>
      <w:r w:rsidRPr="00556AB1">
        <w:rPr>
          <w:spacing w:val="-2"/>
          <w:highlight w:val="yellow"/>
        </w:rPr>
        <w:t>pillar,</w:t>
      </w:r>
      <w:r w:rsidRPr="00556AB1">
        <w:rPr>
          <w:spacing w:val="-3"/>
          <w:highlight w:val="yellow"/>
        </w:rPr>
        <w:t xml:space="preserve"> </w:t>
      </w:r>
      <w:r w:rsidRPr="00556AB1">
        <w:rPr>
          <w:spacing w:val="-2"/>
          <w:highlight w:val="yellow"/>
        </w:rPr>
        <w:t>combining</w:t>
      </w:r>
      <w:r w:rsidRPr="00556AB1">
        <w:rPr>
          <w:spacing w:val="-3"/>
          <w:highlight w:val="yellow"/>
        </w:rPr>
        <w:t xml:space="preserve"> </w:t>
      </w:r>
      <w:r w:rsidRPr="00556AB1">
        <w:rPr>
          <w:spacing w:val="-2"/>
          <w:highlight w:val="yellow"/>
        </w:rPr>
        <w:t xml:space="preserve">self-report </w:t>
      </w:r>
      <w:r w:rsidRPr="00556AB1">
        <w:rPr>
          <w:highlight w:val="yellow"/>
        </w:rPr>
        <w:t>data</w:t>
      </w:r>
      <w:r w:rsidRPr="00556AB1">
        <w:rPr>
          <w:spacing w:val="40"/>
          <w:highlight w:val="yellow"/>
        </w:rPr>
        <w:t xml:space="preserve"> </w:t>
      </w:r>
      <w:r w:rsidRPr="00556AB1">
        <w:rPr>
          <w:highlight w:val="yellow"/>
        </w:rPr>
        <w:t>with</w:t>
      </w:r>
      <w:r w:rsidRPr="00556AB1">
        <w:rPr>
          <w:spacing w:val="40"/>
          <w:highlight w:val="yellow"/>
        </w:rPr>
        <w:t xml:space="preserve"> </w:t>
      </w:r>
      <w:r w:rsidRPr="00556AB1">
        <w:rPr>
          <w:highlight w:val="yellow"/>
        </w:rPr>
        <w:t>performance-based</w:t>
      </w:r>
      <w:r w:rsidRPr="00556AB1">
        <w:rPr>
          <w:spacing w:val="40"/>
          <w:highlight w:val="yellow"/>
        </w:rPr>
        <w:t xml:space="preserve"> </w:t>
      </w:r>
      <w:r w:rsidRPr="00556AB1">
        <w:rPr>
          <w:highlight w:val="yellow"/>
        </w:rPr>
        <w:t>indicators</w:t>
      </w:r>
      <w:r w:rsidRPr="00556AB1">
        <w:rPr>
          <w:spacing w:val="40"/>
          <w:highlight w:val="yellow"/>
        </w:rPr>
        <w:t xml:space="preserve"> </w:t>
      </w:r>
      <w:r w:rsidRPr="00556AB1">
        <w:rPr>
          <w:highlight w:val="yellow"/>
        </w:rPr>
        <w:t>such as explanation analysis, contestation patterns, and reflective documentation. In addition, equity-focused studies are needed to investigate whether TECTRA can reduce the unintended harms of generative AI, particularly for multilingual learners and students with unequal access to AI resources. Finally, future research should investigate institutional governance and policy models that facilitate the scalable and sustainable implementation of trustworthy AI practices, particularly in resource-constrained environments. By addressing these directions, subsequent work can strengthen the empirical foundation</w:t>
      </w:r>
      <w:r w:rsidRPr="00556AB1">
        <w:rPr>
          <w:spacing w:val="-14"/>
          <w:highlight w:val="yellow"/>
        </w:rPr>
        <w:t xml:space="preserve"> </w:t>
      </w:r>
      <w:r w:rsidRPr="00556AB1">
        <w:rPr>
          <w:highlight w:val="yellow"/>
        </w:rPr>
        <w:t>of</w:t>
      </w:r>
      <w:r w:rsidRPr="00556AB1">
        <w:rPr>
          <w:spacing w:val="-14"/>
          <w:highlight w:val="yellow"/>
        </w:rPr>
        <w:t xml:space="preserve"> </w:t>
      </w:r>
      <w:r w:rsidRPr="00556AB1">
        <w:rPr>
          <w:highlight w:val="yellow"/>
        </w:rPr>
        <w:t>TECTRA</w:t>
      </w:r>
      <w:r w:rsidRPr="00556AB1">
        <w:rPr>
          <w:spacing w:val="-14"/>
          <w:highlight w:val="yellow"/>
        </w:rPr>
        <w:t xml:space="preserve"> </w:t>
      </w:r>
      <w:r w:rsidRPr="00556AB1">
        <w:rPr>
          <w:highlight w:val="yellow"/>
        </w:rPr>
        <w:t>and</w:t>
      </w:r>
      <w:r w:rsidRPr="00556AB1">
        <w:rPr>
          <w:spacing w:val="-13"/>
          <w:highlight w:val="yellow"/>
        </w:rPr>
        <w:t xml:space="preserve"> </w:t>
      </w:r>
      <w:r w:rsidRPr="00556AB1">
        <w:rPr>
          <w:highlight w:val="yellow"/>
        </w:rPr>
        <w:t>support</w:t>
      </w:r>
      <w:r w:rsidRPr="00556AB1">
        <w:rPr>
          <w:spacing w:val="-14"/>
          <w:highlight w:val="yellow"/>
        </w:rPr>
        <w:t xml:space="preserve"> </w:t>
      </w:r>
      <w:r w:rsidRPr="00556AB1">
        <w:rPr>
          <w:highlight w:val="yellow"/>
        </w:rPr>
        <w:t>its</w:t>
      </w:r>
      <w:r w:rsidRPr="00556AB1">
        <w:rPr>
          <w:spacing w:val="-14"/>
          <w:highlight w:val="yellow"/>
        </w:rPr>
        <w:t xml:space="preserve"> </w:t>
      </w:r>
      <w:r w:rsidRPr="00556AB1">
        <w:rPr>
          <w:highlight w:val="yellow"/>
        </w:rPr>
        <w:t>evolution into an evidence-based model for faculty development in higher education.</w:t>
      </w:r>
    </w:p>
    <w:p w14:paraId="1AE6B7FB" w14:textId="77777777" w:rsidR="00E97F1D" w:rsidRDefault="00E97F1D">
      <w:pPr>
        <w:pStyle w:val="BodyText"/>
        <w:spacing w:before="58"/>
        <w:ind w:left="0"/>
        <w:jc w:val="left"/>
      </w:pPr>
    </w:p>
    <w:p w14:paraId="202CD28E" w14:textId="77777777" w:rsidR="00E97F1D" w:rsidRDefault="00000000">
      <w:pPr>
        <w:pStyle w:val="Heading3"/>
        <w:ind w:firstLine="0"/>
      </w:pPr>
      <w:r>
        <w:rPr>
          <w:spacing w:val="-2"/>
        </w:rPr>
        <w:t>REFERENCES</w:t>
      </w:r>
    </w:p>
    <w:p w14:paraId="7296582A" w14:textId="77777777" w:rsidR="00E97F1D" w:rsidRDefault="00000000">
      <w:pPr>
        <w:pStyle w:val="ListParagraph"/>
        <w:numPr>
          <w:ilvl w:val="0"/>
          <w:numId w:val="1"/>
        </w:numPr>
        <w:tabs>
          <w:tab w:val="left" w:pos="542"/>
        </w:tabs>
        <w:spacing w:before="228" w:line="319" w:lineRule="auto"/>
        <w:ind w:right="88"/>
        <w:jc w:val="both"/>
      </w:pPr>
      <w:bookmarkStart w:id="28" w:name="_bookmark4"/>
      <w:bookmarkEnd w:id="28"/>
      <w:r>
        <w:t>G.</w:t>
      </w:r>
      <w:r>
        <w:rPr>
          <w:spacing w:val="-11"/>
        </w:rPr>
        <w:t xml:space="preserve"> </w:t>
      </w:r>
      <w:r>
        <w:t>G.</w:t>
      </w:r>
      <w:r>
        <w:rPr>
          <w:spacing w:val="-11"/>
        </w:rPr>
        <w:t xml:space="preserve"> </w:t>
      </w:r>
      <w:r>
        <w:t>Wilkinson.</w:t>
      </w:r>
      <w:r>
        <w:rPr>
          <w:spacing w:val="-11"/>
        </w:rPr>
        <w:t xml:space="preserve"> </w:t>
      </w:r>
      <w:r>
        <w:t>Enhancing</w:t>
      </w:r>
      <w:r>
        <w:rPr>
          <w:spacing w:val="-11"/>
        </w:rPr>
        <w:t xml:space="preserve"> </w:t>
      </w:r>
      <w:r>
        <w:t>Generic</w:t>
      </w:r>
      <w:r>
        <w:rPr>
          <w:spacing w:val="-11"/>
        </w:rPr>
        <w:t xml:space="preserve"> </w:t>
      </w:r>
      <w:r>
        <w:t xml:space="preserve">Skills Development in Higher Education in the Era of Large Language Model Artificial Intelligence. </w:t>
      </w:r>
      <w:r>
        <w:rPr>
          <w:i/>
        </w:rPr>
        <w:t>Journal of Higher Education Theory &amp; Practice</w:t>
      </w:r>
      <w:r>
        <w:t xml:space="preserve">, </w:t>
      </w:r>
      <w:r>
        <w:rPr>
          <w:b/>
        </w:rPr>
        <w:t>2024</w:t>
      </w:r>
      <w:r>
        <w:t xml:space="preserve">, </w:t>
      </w:r>
      <w:r>
        <w:rPr>
          <w:i/>
        </w:rPr>
        <w:t>24</w:t>
      </w:r>
      <w:r>
        <w:t>(3), 64-76.</w:t>
      </w:r>
    </w:p>
    <w:p w14:paraId="0CC14782" w14:textId="77777777" w:rsidR="00E97F1D" w:rsidRDefault="00000000">
      <w:pPr>
        <w:pStyle w:val="ListParagraph"/>
        <w:numPr>
          <w:ilvl w:val="0"/>
          <w:numId w:val="1"/>
        </w:numPr>
        <w:tabs>
          <w:tab w:val="left" w:pos="542"/>
        </w:tabs>
        <w:spacing w:before="151" w:line="319" w:lineRule="auto"/>
        <w:ind w:right="88"/>
        <w:jc w:val="both"/>
      </w:pPr>
      <w:bookmarkStart w:id="29" w:name="_bookmark5"/>
      <w:bookmarkEnd w:id="29"/>
      <w:r>
        <w:t>X. Wang, N. Duong-Trung, R. R. Bhoyar, and A. M. Jose. LLM-based literature recommender system in higher education: A case study of supervising students’ term</w:t>
      </w:r>
    </w:p>
    <w:p w14:paraId="6DE110A1" w14:textId="77777777" w:rsidR="00E97F1D" w:rsidRDefault="00E97F1D">
      <w:pPr>
        <w:pStyle w:val="ListParagraph"/>
        <w:spacing w:line="319" w:lineRule="auto"/>
        <w:sectPr w:rsidR="00E97F1D">
          <w:pgSz w:w="11910" w:h="16840"/>
          <w:pgMar w:top="1420" w:right="1417" w:bottom="280" w:left="1275" w:header="720" w:footer="720" w:gutter="0"/>
          <w:cols w:num="2" w:space="720" w:equalWidth="0">
            <w:col w:w="4332" w:space="458"/>
            <w:col w:w="4428"/>
          </w:cols>
        </w:sectPr>
      </w:pPr>
    </w:p>
    <w:p w14:paraId="6E47D87C" w14:textId="77777777" w:rsidR="00E97F1D" w:rsidRDefault="00000000">
      <w:pPr>
        <w:spacing w:before="66" w:line="319" w:lineRule="auto"/>
        <w:ind w:left="542" w:right="38"/>
        <w:jc w:val="both"/>
      </w:pPr>
      <w:r>
        <w:lastRenderedPageBreak/>
        <w:t>papers,</w:t>
      </w:r>
      <w:r>
        <w:rPr>
          <w:spacing w:val="-2"/>
        </w:rPr>
        <w:t xml:space="preserve"> </w:t>
      </w:r>
      <w:r>
        <w:rPr>
          <w:i/>
        </w:rPr>
        <w:t>Computers</w:t>
      </w:r>
      <w:r>
        <w:rPr>
          <w:i/>
          <w:spacing w:val="-2"/>
        </w:rPr>
        <w:t xml:space="preserve"> </w:t>
      </w:r>
      <w:r>
        <w:rPr>
          <w:i/>
        </w:rPr>
        <w:t>&amp;</w:t>
      </w:r>
      <w:r>
        <w:rPr>
          <w:i/>
          <w:spacing w:val="-2"/>
        </w:rPr>
        <w:t xml:space="preserve"> </w:t>
      </w:r>
      <w:r>
        <w:rPr>
          <w:i/>
        </w:rPr>
        <w:t>Education:</w:t>
      </w:r>
      <w:r>
        <w:rPr>
          <w:i/>
          <w:spacing w:val="-2"/>
        </w:rPr>
        <w:t xml:space="preserve"> </w:t>
      </w:r>
      <w:r>
        <w:rPr>
          <w:i/>
        </w:rPr>
        <w:t>Artificial Intelligence</w:t>
      </w:r>
      <w:r>
        <w:t xml:space="preserve">, </w:t>
      </w:r>
      <w:r>
        <w:rPr>
          <w:b/>
        </w:rPr>
        <w:t>2025</w:t>
      </w:r>
      <w:r>
        <w:t xml:space="preserve">, </w:t>
      </w:r>
      <w:r>
        <w:rPr>
          <w:i/>
        </w:rPr>
        <w:t>10</w:t>
      </w:r>
      <w:r>
        <w:t>, 32-41.</w:t>
      </w:r>
    </w:p>
    <w:p w14:paraId="554911BE" w14:textId="77777777" w:rsidR="00E97F1D" w:rsidRDefault="00000000">
      <w:pPr>
        <w:pStyle w:val="ListParagraph"/>
        <w:numPr>
          <w:ilvl w:val="0"/>
          <w:numId w:val="1"/>
        </w:numPr>
        <w:tabs>
          <w:tab w:val="left" w:pos="542"/>
        </w:tabs>
        <w:spacing w:before="121"/>
        <w:jc w:val="left"/>
      </w:pPr>
      <w:bookmarkStart w:id="30" w:name="_bookmark6"/>
      <w:bookmarkEnd w:id="30"/>
      <w:r>
        <w:t>T.</w:t>
      </w:r>
      <w:r>
        <w:rPr>
          <w:spacing w:val="70"/>
          <w:w w:val="150"/>
        </w:rPr>
        <w:t xml:space="preserve"> </w:t>
      </w:r>
      <w:r>
        <w:t>T.</w:t>
      </w:r>
      <w:r>
        <w:rPr>
          <w:spacing w:val="70"/>
          <w:w w:val="150"/>
        </w:rPr>
        <w:t xml:space="preserve"> </w:t>
      </w:r>
      <w:r>
        <w:t>H.</w:t>
      </w:r>
      <w:r>
        <w:rPr>
          <w:spacing w:val="70"/>
          <w:w w:val="150"/>
        </w:rPr>
        <w:t xml:space="preserve"> </w:t>
      </w:r>
      <w:r>
        <w:t>Nguyen,</w:t>
      </w:r>
      <w:r>
        <w:rPr>
          <w:spacing w:val="71"/>
          <w:w w:val="150"/>
        </w:rPr>
        <w:t xml:space="preserve"> </w:t>
      </w:r>
      <w:r>
        <w:t>T.</w:t>
      </w:r>
      <w:r>
        <w:rPr>
          <w:spacing w:val="70"/>
          <w:w w:val="150"/>
        </w:rPr>
        <w:t xml:space="preserve"> </w:t>
      </w:r>
      <w:r>
        <w:t>D.</w:t>
      </w:r>
      <w:r>
        <w:rPr>
          <w:spacing w:val="70"/>
          <w:w w:val="150"/>
        </w:rPr>
        <w:t xml:space="preserve"> </w:t>
      </w:r>
      <w:r>
        <w:t>Q.</w:t>
      </w:r>
      <w:r>
        <w:rPr>
          <w:spacing w:val="71"/>
          <w:w w:val="150"/>
        </w:rPr>
        <w:t xml:space="preserve"> </w:t>
      </w:r>
      <w:r>
        <w:rPr>
          <w:spacing w:val="-2"/>
        </w:rPr>
        <w:t>Nguyen,</w:t>
      </w:r>
    </w:p>
    <w:p w14:paraId="6F3A9A3C" w14:textId="77777777" w:rsidR="00E97F1D" w:rsidRDefault="00000000">
      <w:pPr>
        <w:pStyle w:val="BodyText"/>
        <w:spacing w:before="83"/>
        <w:ind w:left="542"/>
        <w:jc w:val="left"/>
      </w:pPr>
      <w:r>
        <w:t>H.</w:t>
      </w:r>
      <w:r>
        <w:rPr>
          <w:spacing w:val="58"/>
          <w:w w:val="150"/>
        </w:rPr>
        <w:t xml:space="preserve"> </w:t>
      </w:r>
      <w:r>
        <w:t>L.</w:t>
      </w:r>
      <w:r>
        <w:rPr>
          <w:spacing w:val="59"/>
          <w:w w:val="150"/>
        </w:rPr>
        <w:t xml:space="preserve"> </w:t>
      </w:r>
      <w:r>
        <w:t>Cao,</w:t>
      </w:r>
      <w:r>
        <w:rPr>
          <w:spacing w:val="59"/>
          <w:w w:val="150"/>
        </w:rPr>
        <w:t xml:space="preserve"> </w:t>
      </w:r>
      <w:r>
        <w:t>T.</w:t>
      </w:r>
      <w:r>
        <w:rPr>
          <w:spacing w:val="58"/>
          <w:w w:val="150"/>
        </w:rPr>
        <w:t xml:space="preserve"> </w:t>
      </w:r>
      <w:r>
        <w:t>C.</w:t>
      </w:r>
      <w:r>
        <w:rPr>
          <w:spacing w:val="59"/>
          <w:w w:val="150"/>
        </w:rPr>
        <w:t xml:space="preserve"> </w:t>
      </w:r>
      <w:r>
        <w:t>T.</w:t>
      </w:r>
      <w:r>
        <w:rPr>
          <w:spacing w:val="59"/>
          <w:w w:val="150"/>
        </w:rPr>
        <w:t xml:space="preserve"> </w:t>
      </w:r>
      <w:r>
        <w:t>Tran,</w:t>
      </w:r>
      <w:r>
        <w:rPr>
          <w:spacing w:val="58"/>
          <w:w w:val="150"/>
        </w:rPr>
        <w:t xml:space="preserve"> </w:t>
      </w:r>
      <w:r>
        <w:t>T.</w:t>
      </w:r>
      <w:r>
        <w:rPr>
          <w:spacing w:val="59"/>
          <w:w w:val="150"/>
        </w:rPr>
        <w:t xml:space="preserve"> </w:t>
      </w:r>
      <w:r>
        <w:t>C.</w:t>
      </w:r>
      <w:r>
        <w:rPr>
          <w:spacing w:val="59"/>
          <w:w w:val="150"/>
        </w:rPr>
        <w:t xml:space="preserve"> </w:t>
      </w:r>
      <w:r>
        <w:rPr>
          <w:spacing w:val="-5"/>
        </w:rPr>
        <w:t>M.</w:t>
      </w:r>
    </w:p>
    <w:p w14:paraId="363BE56F" w14:textId="77777777" w:rsidR="00E97F1D" w:rsidRDefault="00000000">
      <w:pPr>
        <w:spacing w:before="84" w:line="319" w:lineRule="auto"/>
        <w:ind w:left="542" w:right="38"/>
        <w:jc w:val="both"/>
      </w:pPr>
      <w:r>
        <w:t xml:space="preserve">Truong, and H. Cao. </w:t>
      </w:r>
      <w:r>
        <w:rPr>
          <w:i/>
        </w:rPr>
        <w:t>SimInterview: Transforming Business Education through Large Language Model-Based Simulated Multilingual Interview Training System</w:t>
      </w:r>
      <w:r>
        <w:t>, International Conference on Economics, Finance, and Management, ICEFM 2025, Ho Chi Minh City, Vietnam, 2025.</w:t>
      </w:r>
    </w:p>
    <w:p w14:paraId="32DDB3E8" w14:textId="77777777" w:rsidR="00E97F1D" w:rsidRDefault="00000000">
      <w:pPr>
        <w:pStyle w:val="ListParagraph"/>
        <w:numPr>
          <w:ilvl w:val="0"/>
          <w:numId w:val="1"/>
        </w:numPr>
        <w:tabs>
          <w:tab w:val="left" w:pos="542"/>
        </w:tabs>
        <w:spacing w:before="118" w:line="319" w:lineRule="auto"/>
        <w:ind w:right="38"/>
        <w:jc w:val="both"/>
      </w:pPr>
      <w:bookmarkStart w:id="31" w:name="_bookmark7"/>
      <w:bookmarkEnd w:id="31"/>
      <w:r>
        <w:t xml:space="preserve">R. Manche and P. K. Myakala. Explaining black-box behavior in large language </w:t>
      </w:r>
      <w:r>
        <w:rPr>
          <w:spacing w:val="-2"/>
        </w:rPr>
        <w:t>models,</w:t>
      </w:r>
      <w:r>
        <w:rPr>
          <w:spacing w:val="-12"/>
        </w:rPr>
        <w:t xml:space="preserve"> </w:t>
      </w:r>
      <w:r>
        <w:rPr>
          <w:i/>
          <w:spacing w:val="-2"/>
        </w:rPr>
        <w:t>International</w:t>
      </w:r>
      <w:r>
        <w:rPr>
          <w:i/>
          <w:spacing w:val="-12"/>
        </w:rPr>
        <w:t xml:space="preserve"> </w:t>
      </w:r>
      <w:r>
        <w:rPr>
          <w:i/>
          <w:spacing w:val="-2"/>
        </w:rPr>
        <w:t>Journal</w:t>
      </w:r>
      <w:r>
        <w:rPr>
          <w:i/>
          <w:spacing w:val="-12"/>
        </w:rPr>
        <w:t xml:space="preserve"> </w:t>
      </w:r>
      <w:r>
        <w:rPr>
          <w:i/>
          <w:spacing w:val="-2"/>
        </w:rPr>
        <w:t>of</w:t>
      </w:r>
      <w:r>
        <w:rPr>
          <w:i/>
          <w:spacing w:val="-11"/>
        </w:rPr>
        <w:t xml:space="preserve"> </w:t>
      </w:r>
      <w:r>
        <w:rPr>
          <w:i/>
          <w:spacing w:val="-2"/>
        </w:rPr>
        <w:t xml:space="preserve">Computing </w:t>
      </w:r>
      <w:r>
        <w:rPr>
          <w:i/>
        </w:rPr>
        <w:t>and</w:t>
      </w:r>
      <w:r>
        <w:rPr>
          <w:i/>
          <w:spacing w:val="80"/>
        </w:rPr>
        <w:t xml:space="preserve"> </w:t>
      </w:r>
      <w:r>
        <w:rPr>
          <w:i/>
        </w:rPr>
        <w:t>Artificial</w:t>
      </w:r>
      <w:r>
        <w:rPr>
          <w:i/>
          <w:spacing w:val="80"/>
        </w:rPr>
        <w:t xml:space="preserve"> </w:t>
      </w:r>
      <w:r>
        <w:rPr>
          <w:i/>
        </w:rPr>
        <w:t>Intelligence</w:t>
      </w:r>
      <w:r>
        <w:t>,</w:t>
      </w:r>
      <w:r>
        <w:rPr>
          <w:spacing w:val="80"/>
        </w:rPr>
        <w:t xml:space="preserve"> </w:t>
      </w:r>
      <w:r>
        <w:rPr>
          <w:b/>
        </w:rPr>
        <w:t>2022</w:t>
      </w:r>
      <w:r>
        <w:t>,</w:t>
      </w:r>
      <w:r>
        <w:rPr>
          <w:spacing w:val="80"/>
        </w:rPr>
        <w:t xml:space="preserve"> </w:t>
      </w:r>
      <w:r>
        <w:rPr>
          <w:i/>
        </w:rPr>
        <w:t>3</w:t>
      </w:r>
      <w:r>
        <w:t>(2),</w:t>
      </w:r>
    </w:p>
    <w:p w14:paraId="7E4BAA49" w14:textId="77777777" w:rsidR="00E97F1D" w:rsidRDefault="00000000">
      <w:pPr>
        <w:pStyle w:val="BodyText"/>
        <w:spacing w:line="251" w:lineRule="exact"/>
        <w:ind w:left="542"/>
        <w:jc w:val="left"/>
      </w:pPr>
      <w:r>
        <w:rPr>
          <w:spacing w:val="-2"/>
        </w:rPr>
        <w:t>102-</w:t>
      </w:r>
      <w:r>
        <w:rPr>
          <w:spacing w:val="-4"/>
        </w:rPr>
        <w:t>108.</w:t>
      </w:r>
    </w:p>
    <w:p w14:paraId="37D0BF03" w14:textId="77777777" w:rsidR="00E97F1D" w:rsidRDefault="00000000">
      <w:pPr>
        <w:pStyle w:val="ListParagraph"/>
        <w:numPr>
          <w:ilvl w:val="0"/>
          <w:numId w:val="1"/>
        </w:numPr>
        <w:tabs>
          <w:tab w:val="left" w:pos="542"/>
        </w:tabs>
        <w:spacing w:before="205" w:line="319" w:lineRule="auto"/>
        <w:ind w:right="38"/>
        <w:jc w:val="both"/>
      </w:pPr>
      <w:bookmarkStart w:id="32" w:name="_bookmark8"/>
      <w:bookmarkEnd w:id="32"/>
      <w:r>
        <w:t xml:space="preserve">H.-T. Ho, D.-T. Ly, and L. V. Nguyen. </w:t>
      </w:r>
      <w:r>
        <w:rPr>
          <w:i/>
        </w:rPr>
        <w:t>Mitigating Hallucinations in Large Language Models for Educational Application</w:t>
      </w:r>
      <w:r>
        <w:t xml:space="preserve">, 2024 IEEE International </w:t>
      </w:r>
      <w:r>
        <w:rPr>
          <w:spacing w:val="-2"/>
        </w:rPr>
        <w:t xml:space="preserve">Conference on Consumer Electronics-Asia, </w:t>
      </w:r>
      <w:r>
        <w:t>ICCE-Asia</w:t>
      </w:r>
      <w:r>
        <w:rPr>
          <w:spacing w:val="-14"/>
        </w:rPr>
        <w:t xml:space="preserve"> </w:t>
      </w:r>
      <w:r>
        <w:t>2024,</w:t>
      </w:r>
      <w:r>
        <w:rPr>
          <w:spacing w:val="-14"/>
        </w:rPr>
        <w:t xml:space="preserve"> </w:t>
      </w:r>
      <w:r>
        <w:t>Da</w:t>
      </w:r>
      <w:r>
        <w:rPr>
          <w:spacing w:val="-14"/>
        </w:rPr>
        <w:t xml:space="preserve"> </w:t>
      </w:r>
      <w:r>
        <w:t>Nang,</w:t>
      </w:r>
      <w:r>
        <w:rPr>
          <w:spacing w:val="-13"/>
        </w:rPr>
        <w:t xml:space="preserve"> </w:t>
      </w:r>
      <w:r>
        <w:t>Vietnam,</w:t>
      </w:r>
      <w:r>
        <w:rPr>
          <w:spacing w:val="-14"/>
        </w:rPr>
        <w:t xml:space="preserve"> </w:t>
      </w:r>
      <w:r>
        <w:t>2024.</w:t>
      </w:r>
    </w:p>
    <w:p w14:paraId="5E3C9FBE" w14:textId="77777777" w:rsidR="00E97F1D" w:rsidRDefault="00000000">
      <w:pPr>
        <w:pStyle w:val="ListParagraph"/>
        <w:numPr>
          <w:ilvl w:val="0"/>
          <w:numId w:val="1"/>
        </w:numPr>
        <w:tabs>
          <w:tab w:val="left" w:pos="542"/>
        </w:tabs>
        <w:spacing w:before="120" w:line="319" w:lineRule="auto"/>
        <w:ind w:right="38"/>
        <w:jc w:val="both"/>
      </w:pPr>
      <w:bookmarkStart w:id="33" w:name="_bookmark9"/>
      <w:bookmarkEnd w:id="33"/>
      <w:r>
        <w:t>H. Zhao, H. Chen, F. Yang, N. Liu, H. Deng,</w:t>
      </w:r>
      <w:r>
        <w:rPr>
          <w:spacing w:val="-11"/>
        </w:rPr>
        <w:t xml:space="preserve"> </w:t>
      </w:r>
      <w:r>
        <w:t>H.</w:t>
      </w:r>
      <w:r>
        <w:rPr>
          <w:spacing w:val="-11"/>
        </w:rPr>
        <w:t xml:space="preserve"> </w:t>
      </w:r>
      <w:r>
        <w:t>Cai,</w:t>
      </w:r>
      <w:r>
        <w:rPr>
          <w:spacing w:val="-11"/>
        </w:rPr>
        <w:t xml:space="preserve"> </w:t>
      </w:r>
      <w:r>
        <w:t>S.</w:t>
      </w:r>
      <w:r>
        <w:rPr>
          <w:spacing w:val="-11"/>
        </w:rPr>
        <w:t xml:space="preserve"> </w:t>
      </w:r>
      <w:r>
        <w:t>Wang,</w:t>
      </w:r>
      <w:r>
        <w:rPr>
          <w:spacing w:val="-11"/>
        </w:rPr>
        <w:t xml:space="preserve"> </w:t>
      </w:r>
      <w:r>
        <w:t>D.</w:t>
      </w:r>
      <w:r>
        <w:rPr>
          <w:spacing w:val="-11"/>
        </w:rPr>
        <w:t xml:space="preserve"> </w:t>
      </w:r>
      <w:r>
        <w:t>Yin,</w:t>
      </w:r>
      <w:r>
        <w:rPr>
          <w:spacing w:val="-11"/>
        </w:rPr>
        <w:t xml:space="preserve"> </w:t>
      </w:r>
      <w:r>
        <w:t>and</w:t>
      </w:r>
      <w:r>
        <w:rPr>
          <w:spacing w:val="-11"/>
        </w:rPr>
        <w:t xml:space="preserve"> </w:t>
      </w:r>
      <w:r>
        <w:t>M.</w:t>
      </w:r>
      <w:r>
        <w:rPr>
          <w:spacing w:val="-11"/>
        </w:rPr>
        <w:t xml:space="preserve"> </w:t>
      </w:r>
      <w:r>
        <w:t>Du. Explainability for large language models: A</w:t>
      </w:r>
      <w:r>
        <w:rPr>
          <w:spacing w:val="-13"/>
        </w:rPr>
        <w:t xml:space="preserve"> </w:t>
      </w:r>
      <w:r>
        <w:t>survey,</w:t>
      </w:r>
      <w:r>
        <w:rPr>
          <w:spacing w:val="-13"/>
        </w:rPr>
        <w:t xml:space="preserve"> </w:t>
      </w:r>
      <w:r>
        <w:rPr>
          <w:i/>
        </w:rPr>
        <w:t>ACM</w:t>
      </w:r>
      <w:r>
        <w:rPr>
          <w:i/>
          <w:spacing w:val="-13"/>
        </w:rPr>
        <w:t xml:space="preserve"> </w:t>
      </w:r>
      <w:r>
        <w:rPr>
          <w:i/>
        </w:rPr>
        <w:t>Transactions</w:t>
      </w:r>
      <w:r>
        <w:rPr>
          <w:i/>
          <w:spacing w:val="-13"/>
        </w:rPr>
        <w:t xml:space="preserve"> </w:t>
      </w:r>
      <w:r>
        <w:rPr>
          <w:i/>
        </w:rPr>
        <w:t>on</w:t>
      </w:r>
      <w:r>
        <w:rPr>
          <w:i/>
          <w:spacing w:val="-13"/>
        </w:rPr>
        <w:t xml:space="preserve"> </w:t>
      </w:r>
      <w:r>
        <w:rPr>
          <w:i/>
        </w:rPr>
        <w:t xml:space="preserve">Intelligent </w:t>
      </w:r>
      <w:r>
        <w:rPr>
          <w:i/>
          <w:spacing w:val="-2"/>
        </w:rPr>
        <w:t>Systems</w:t>
      </w:r>
      <w:r>
        <w:rPr>
          <w:i/>
          <w:spacing w:val="-9"/>
        </w:rPr>
        <w:t xml:space="preserve"> </w:t>
      </w:r>
      <w:r>
        <w:rPr>
          <w:i/>
          <w:spacing w:val="-2"/>
        </w:rPr>
        <w:t>and</w:t>
      </w:r>
      <w:r>
        <w:rPr>
          <w:i/>
          <w:spacing w:val="-9"/>
        </w:rPr>
        <w:t xml:space="preserve"> </w:t>
      </w:r>
      <w:r>
        <w:rPr>
          <w:i/>
          <w:spacing w:val="-2"/>
        </w:rPr>
        <w:t>Technology</w:t>
      </w:r>
      <w:r>
        <w:rPr>
          <w:spacing w:val="-2"/>
        </w:rPr>
        <w:t>,</w:t>
      </w:r>
      <w:r>
        <w:rPr>
          <w:spacing w:val="-9"/>
        </w:rPr>
        <w:t xml:space="preserve"> </w:t>
      </w:r>
      <w:r>
        <w:rPr>
          <w:b/>
          <w:spacing w:val="-2"/>
        </w:rPr>
        <w:t>2024</w:t>
      </w:r>
      <w:r>
        <w:rPr>
          <w:spacing w:val="-2"/>
        </w:rPr>
        <w:t>,</w:t>
      </w:r>
      <w:r>
        <w:rPr>
          <w:spacing w:val="-9"/>
        </w:rPr>
        <w:t xml:space="preserve"> </w:t>
      </w:r>
      <w:r>
        <w:rPr>
          <w:i/>
          <w:spacing w:val="-2"/>
        </w:rPr>
        <w:t>15</w:t>
      </w:r>
      <w:r>
        <w:rPr>
          <w:spacing w:val="-2"/>
        </w:rPr>
        <w:t>(2),</w:t>
      </w:r>
      <w:r>
        <w:rPr>
          <w:spacing w:val="-9"/>
        </w:rPr>
        <w:t xml:space="preserve"> </w:t>
      </w:r>
      <w:r>
        <w:rPr>
          <w:spacing w:val="-2"/>
        </w:rPr>
        <w:t>1-38.</w:t>
      </w:r>
    </w:p>
    <w:p w14:paraId="56C92B11" w14:textId="77777777" w:rsidR="00E97F1D" w:rsidRDefault="00000000">
      <w:pPr>
        <w:pStyle w:val="ListParagraph"/>
        <w:numPr>
          <w:ilvl w:val="0"/>
          <w:numId w:val="1"/>
        </w:numPr>
        <w:tabs>
          <w:tab w:val="left" w:pos="542"/>
        </w:tabs>
        <w:spacing w:before="119" w:line="319" w:lineRule="auto"/>
        <w:ind w:right="38"/>
        <w:jc w:val="both"/>
      </w:pPr>
      <w:r>
        <w:t xml:space="preserve">H. Nguyen, L. Nguyen, and H. Cao. XEdgeAI: A human-centered industrial inspection framework with data-centric </w:t>
      </w:r>
      <w:r>
        <w:rPr>
          <w:spacing w:val="-2"/>
        </w:rPr>
        <w:t>Explainable</w:t>
      </w:r>
      <w:r>
        <w:rPr>
          <w:spacing w:val="-11"/>
        </w:rPr>
        <w:t xml:space="preserve"> </w:t>
      </w:r>
      <w:r>
        <w:rPr>
          <w:spacing w:val="-2"/>
        </w:rPr>
        <w:t>Edge</w:t>
      </w:r>
      <w:r>
        <w:rPr>
          <w:spacing w:val="-11"/>
        </w:rPr>
        <w:t xml:space="preserve"> </w:t>
      </w:r>
      <w:r>
        <w:rPr>
          <w:spacing w:val="-2"/>
        </w:rPr>
        <w:t>AI</w:t>
      </w:r>
      <w:r>
        <w:rPr>
          <w:spacing w:val="-11"/>
        </w:rPr>
        <w:t xml:space="preserve"> </w:t>
      </w:r>
      <w:r>
        <w:rPr>
          <w:spacing w:val="-2"/>
        </w:rPr>
        <w:t>approach,</w:t>
      </w:r>
      <w:r>
        <w:rPr>
          <w:spacing w:val="-11"/>
        </w:rPr>
        <w:t xml:space="preserve"> </w:t>
      </w:r>
      <w:r>
        <w:rPr>
          <w:i/>
          <w:spacing w:val="-2"/>
        </w:rPr>
        <w:t xml:space="preserve">Information </w:t>
      </w:r>
      <w:r>
        <w:rPr>
          <w:i/>
        </w:rPr>
        <w:t>Fusion</w:t>
      </w:r>
      <w:r>
        <w:t xml:space="preserve">, </w:t>
      </w:r>
      <w:r>
        <w:rPr>
          <w:b/>
        </w:rPr>
        <w:t>2025</w:t>
      </w:r>
      <w:r>
        <w:t xml:space="preserve">, </w:t>
      </w:r>
      <w:r>
        <w:rPr>
          <w:i/>
        </w:rPr>
        <w:t>116</w:t>
      </w:r>
      <w:r>
        <w:t>, 102782.</w:t>
      </w:r>
    </w:p>
    <w:p w14:paraId="7E860C5B" w14:textId="77777777" w:rsidR="00E97F1D" w:rsidRDefault="00000000">
      <w:pPr>
        <w:pStyle w:val="ListParagraph"/>
        <w:numPr>
          <w:ilvl w:val="0"/>
          <w:numId w:val="1"/>
        </w:numPr>
        <w:tabs>
          <w:tab w:val="left" w:pos="542"/>
        </w:tabs>
        <w:spacing w:before="120" w:line="319" w:lineRule="auto"/>
        <w:ind w:right="38"/>
        <w:jc w:val="both"/>
      </w:pPr>
      <w:bookmarkStart w:id="34" w:name="_bookmark10"/>
      <w:bookmarkEnd w:id="34"/>
      <w:r>
        <w:t>A. Chattopadhay, A. Sarkar, P. Howlader, and</w:t>
      </w:r>
      <w:r>
        <w:rPr>
          <w:spacing w:val="-14"/>
        </w:rPr>
        <w:t xml:space="preserve"> </w:t>
      </w:r>
      <w:r>
        <w:t>V.</w:t>
      </w:r>
      <w:r>
        <w:rPr>
          <w:spacing w:val="-14"/>
        </w:rPr>
        <w:t xml:space="preserve"> </w:t>
      </w:r>
      <w:r>
        <w:t>N.</w:t>
      </w:r>
      <w:r>
        <w:rPr>
          <w:spacing w:val="-14"/>
        </w:rPr>
        <w:t xml:space="preserve"> </w:t>
      </w:r>
      <w:r>
        <w:t>Balasubramanian.</w:t>
      </w:r>
      <w:r>
        <w:rPr>
          <w:spacing w:val="-13"/>
        </w:rPr>
        <w:t xml:space="preserve"> </w:t>
      </w:r>
      <w:r>
        <w:rPr>
          <w:i/>
        </w:rPr>
        <w:t>Grad-cam++: Generalized gradient-based visual explanations for deep convolutional networks</w:t>
      </w:r>
      <w:r>
        <w:t>, 2018 IEEE winter conference</w:t>
      </w:r>
      <w:r>
        <w:rPr>
          <w:spacing w:val="80"/>
        </w:rPr>
        <w:t xml:space="preserve"> </w:t>
      </w:r>
      <w:r>
        <w:t>on</w:t>
      </w:r>
      <w:r>
        <w:rPr>
          <w:spacing w:val="-14"/>
        </w:rPr>
        <w:t xml:space="preserve"> </w:t>
      </w:r>
      <w:r>
        <w:t>applications</w:t>
      </w:r>
      <w:r>
        <w:rPr>
          <w:spacing w:val="-14"/>
        </w:rPr>
        <w:t xml:space="preserve"> </w:t>
      </w:r>
      <w:r>
        <w:t>of</w:t>
      </w:r>
      <w:r>
        <w:rPr>
          <w:spacing w:val="-14"/>
        </w:rPr>
        <w:t xml:space="preserve"> </w:t>
      </w:r>
      <w:r>
        <w:t>computer</w:t>
      </w:r>
      <w:r>
        <w:rPr>
          <w:spacing w:val="-13"/>
        </w:rPr>
        <w:t xml:space="preserve"> </w:t>
      </w:r>
      <w:r>
        <w:t>vision,</w:t>
      </w:r>
      <w:r>
        <w:rPr>
          <w:spacing w:val="-14"/>
        </w:rPr>
        <w:t xml:space="preserve"> </w:t>
      </w:r>
      <w:r>
        <w:t>WACV 2018, Lake Tahoe, NV, USA, 2018.</w:t>
      </w:r>
    </w:p>
    <w:p w14:paraId="7794EF73" w14:textId="77777777" w:rsidR="00E97F1D" w:rsidRDefault="00000000">
      <w:pPr>
        <w:pStyle w:val="ListParagraph"/>
        <w:numPr>
          <w:ilvl w:val="0"/>
          <w:numId w:val="1"/>
        </w:numPr>
        <w:tabs>
          <w:tab w:val="left" w:pos="651"/>
        </w:tabs>
        <w:spacing w:before="66" w:line="319" w:lineRule="auto"/>
        <w:ind w:left="651" w:right="88"/>
        <w:jc w:val="both"/>
      </w:pPr>
      <w:r>
        <w:br w:type="column"/>
      </w:r>
      <w:bookmarkStart w:id="35" w:name="_bookmark11"/>
      <w:bookmarkEnd w:id="35"/>
      <w:r>
        <w:t>W.</w:t>
      </w:r>
      <w:r>
        <w:rPr>
          <w:spacing w:val="80"/>
        </w:rPr>
        <w:t xml:space="preserve"> </w:t>
      </w:r>
      <w:r>
        <w:t>Xu,</w:t>
      </w:r>
      <w:r>
        <w:rPr>
          <w:spacing w:val="80"/>
        </w:rPr>
        <w:t xml:space="preserve"> </w:t>
      </w:r>
      <w:r>
        <w:t>M.</w:t>
      </w:r>
      <w:r>
        <w:rPr>
          <w:spacing w:val="80"/>
        </w:rPr>
        <w:t xml:space="preserve"> </w:t>
      </w:r>
      <w:r>
        <w:t>Shahreeza,</w:t>
      </w:r>
      <w:r>
        <w:rPr>
          <w:spacing w:val="80"/>
        </w:rPr>
        <w:t xml:space="preserve"> </w:t>
      </w:r>
      <w:r>
        <w:t>W.</w:t>
      </w:r>
      <w:r>
        <w:rPr>
          <w:spacing w:val="80"/>
        </w:rPr>
        <w:t xml:space="preserve"> </w:t>
      </w:r>
      <w:r>
        <w:t>L.</w:t>
      </w:r>
      <w:r>
        <w:rPr>
          <w:spacing w:val="80"/>
        </w:rPr>
        <w:t xml:space="preserve"> </w:t>
      </w:r>
      <w:r>
        <w:t>Hoo, and W. Yang. Explainable AI for Education:</w:t>
      </w:r>
      <w:r>
        <w:rPr>
          <w:spacing w:val="80"/>
        </w:rPr>
        <w:t xml:space="preserve"> </w:t>
      </w:r>
      <w:r>
        <w:t>Enhancing</w:t>
      </w:r>
      <w:r>
        <w:rPr>
          <w:spacing w:val="80"/>
        </w:rPr>
        <w:t xml:space="preserve"> </w:t>
      </w:r>
      <w:r>
        <w:t>Essay</w:t>
      </w:r>
      <w:r>
        <w:rPr>
          <w:spacing w:val="80"/>
        </w:rPr>
        <w:t xml:space="preserve"> </w:t>
      </w:r>
      <w:r>
        <w:t>Scoring</w:t>
      </w:r>
      <w:r>
        <w:rPr>
          <w:spacing w:val="40"/>
        </w:rPr>
        <w:t xml:space="preserve"> </w:t>
      </w:r>
      <w:r>
        <w:t xml:space="preserve">via Rubric-Aligned Chain-of-Thought </w:t>
      </w:r>
      <w:r>
        <w:rPr>
          <w:spacing w:val="-4"/>
        </w:rPr>
        <w:t xml:space="preserve">Prompting, </w:t>
      </w:r>
      <w:r>
        <w:rPr>
          <w:i/>
          <w:spacing w:val="-4"/>
        </w:rPr>
        <w:t xml:space="preserve">International Journal of Modern </w:t>
      </w:r>
      <w:r>
        <w:rPr>
          <w:i/>
        </w:rPr>
        <w:t>Physics C</w:t>
      </w:r>
      <w:r>
        <w:t xml:space="preserve">, </w:t>
      </w:r>
      <w:r>
        <w:rPr>
          <w:b/>
        </w:rPr>
        <w:t>2025</w:t>
      </w:r>
      <w:r>
        <w:t xml:space="preserve">, </w:t>
      </w:r>
      <w:r>
        <w:rPr>
          <w:i/>
        </w:rPr>
        <w:t>36</w:t>
      </w:r>
      <w:r>
        <w:t>, 2542013.</w:t>
      </w:r>
    </w:p>
    <w:p w14:paraId="27B2FA4D" w14:textId="77777777" w:rsidR="00E97F1D" w:rsidRDefault="00E97F1D">
      <w:pPr>
        <w:pStyle w:val="BodyText"/>
        <w:spacing w:before="25"/>
        <w:ind w:left="0"/>
        <w:jc w:val="left"/>
      </w:pPr>
    </w:p>
    <w:p w14:paraId="183928A1" w14:textId="77777777" w:rsidR="00E97F1D" w:rsidRDefault="00000000">
      <w:pPr>
        <w:pStyle w:val="ListParagraph"/>
        <w:numPr>
          <w:ilvl w:val="0"/>
          <w:numId w:val="1"/>
        </w:numPr>
        <w:tabs>
          <w:tab w:val="left" w:pos="650"/>
        </w:tabs>
        <w:spacing w:before="1"/>
        <w:ind w:left="650" w:hanging="490"/>
        <w:jc w:val="both"/>
      </w:pPr>
      <w:bookmarkStart w:id="36" w:name="_bookmark12"/>
      <w:bookmarkEnd w:id="36"/>
      <w:r>
        <w:t>L.</w:t>
      </w:r>
      <w:r>
        <w:rPr>
          <w:spacing w:val="74"/>
        </w:rPr>
        <w:t xml:space="preserve"> </w:t>
      </w:r>
      <w:r>
        <w:t>P.</w:t>
      </w:r>
      <w:r>
        <w:rPr>
          <w:spacing w:val="75"/>
        </w:rPr>
        <w:t xml:space="preserve"> </w:t>
      </w:r>
      <w:r>
        <w:t>T.</w:t>
      </w:r>
      <w:r>
        <w:rPr>
          <w:spacing w:val="75"/>
        </w:rPr>
        <w:t xml:space="preserve"> </w:t>
      </w:r>
      <w:r>
        <w:t>Nguyen,</w:t>
      </w:r>
      <w:r>
        <w:rPr>
          <w:spacing w:val="75"/>
        </w:rPr>
        <w:t xml:space="preserve"> </w:t>
      </w:r>
      <w:r>
        <w:t>H.</w:t>
      </w:r>
      <w:r>
        <w:rPr>
          <w:spacing w:val="75"/>
        </w:rPr>
        <w:t xml:space="preserve"> </w:t>
      </w:r>
      <w:r>
        <w:t>T.</w:t>
      </w:r>
      <w:r>
        <w:rPr>
          <w:spacing w:val="75"/>
        </w:rPr>
        <w:t xml:space="preserve"> </w:t>
      </w:r>
      <w:r>
        <w:t>Do,</w:t>
      </w:r>
      <w:r>
        <w:rPr>
          <w:spacing w:val="74"/>
        </w:rPr>
        <w:t xml:space="preserve"> </w:t>
      </w:r>
      <w:r>
        <w:t>H.</w:t>
      </w:r>
      <w:r>
        <w:rPr>
          <w:spacing w:val="75"/>
        </w:rPr>
        <w:t xml:space="preserve"> </w:t>
      </w:r>
      <w:r>
        <w:t>T.</w:t>
      </w:r>
      <w:r>
        <w:rPr>
          <w:spacing w:val="74"/>
        </w:rPr>
        <w:t xml:space="preserve"> </w:t>
      </w:r>
      <w:r>
        <w:rPr>
          <w:spacing w:val="-5"/>
        </w:rPr>
        <w:t>T.</w:t>
      </w:r>
    </w:p>
    <w:p w14:paraId="63D854FE" w14:textId="77777777" w:rsidR="00E97F1D" w:rsidRDefault="00000000">
      <w:pPr>
        <w:spacing w:before="83" w:line="319" w:lineRule="auto"/>
        <w:ind w:left="651" w:right="88"/>
        <w:jc w:val="both"/>
      </w:pPr>
      <w:r>
        <w:t>Nguyen,</w:t>
      </w:r>
      <w:r>
        <w:rPr>
          <w:spacing w:val="40"/>
        </w:rPr>
        <w:t xml:space="preserve"> </w:t>
      </w:r>
      <w:r>
        <w:t>and</w:t>
      </w:r>
      <w:r>
        <w:rPr>
          <w:spacing w:val="40"/>
        </w:rPr>
        <w:t xml:space="preserve"> </w:t>
      </w:r>
      <w:r>
        <w:t>H.</w:t>
      </w:r>
      <w:r>
        <w:rPr>
          <w:spacing w:val="40"/>
        </w:rPr>
        <w:t xml:space="preserve"> </w:t>
      </w:r>
      <w:r>
        <w:t>Cao.</w:t>
      </w:r>
      <w:r>
        <w:rPr>
          <w:spacing w:val="40"/>
        </w:rPr>
        <w:t xml:space="preserve"> </w:t>
      </w:r>
      <w:r>
        <w:rPr>
          <w:i/>
        </w:rPr>
        <w:t>Motion2Meaning: A Clinician-Centered Framework for Contestable</w:t>
      </w:r>
      <w:r>
        <w:rPr>
          <w:i/>
          <w:spacing w:val="40"/>
        </w:rPr>
        <w:t xml:space="preserve"> </w:t>
      </w:r>
      <w:r>
        <w:rPr>
          <w:i/>
        </w:rPr>
        <w:t>LLM</w:t>
      </w:r>
      <w:r>
        <w:rPr>
          <w:i/>
          <w:spacing w:val="40"/>
        </w:rPr>
        <w:t xml:space="preserve"> </w:t>
      </w:r>
      <w:r>
        <w:rPr>
          <w:i/>
        </w:rPr>
        <w:t>in</w:t>
      </w:r>
      <w:r>
        <w:rPr>
          <w:i/>
          <w:spacing w:val="40"/>
        </w:rPr>
        <w:t xml:space="preserve"> </w:t>
      </w:r>
      <w:r>
        <w:rPr>
          <w:i/>
        </w:rPr>
        <w:t>Parkinson’s</w:t>
      </w:r>
      <w:r>
        <w:rPr>
          <w:i/>
          <w:spacing w:val="80"/>
          <w:w w:val="150"/>
        </w:rPr>
        <w:t xml:space="preserve"> </w:t>
      </w:r>
      <w:r>
        <w:rPr>
          <w:i/>
        </w:rPr>
        <w:t>Disease Gait Interpretation</w:t>
      </w:r>
      <w:r>
        <w:t xml:space="preserve">, 9th International Symposium on Chatbots and Human-centred AI, CONVERSATIONS 2025, </w:t>
      </w:r>
      <w:r>
        <w:rPr>
          <w:spacing w:val="9"/>
        </w:rPr>
        <w:t>L</w:t>
      </w:r>
      <w:r>
        <w:rPr>
          <w:spacing w:val="-82"/>
        </w:rPr>
        <w:t>u</w:t>
      </w:r>
      <w:r>
        <w:rPr>
          <w:spacing w:val="27"/>
        </w:rPr>
        <w:t>¨</w:t>
      </w:r>
      <w:r>
        <w:rPr>
          <w:spacing w:val="9"/>
        </w:rPr>
        <w:t>be</w:t>
      </w:r>
      <w:r>
        <w:rPr>
          <w:spacing w:val="4"/>
        </w:rPr>
        <w:t>c</w:t>
      </w:r>
      <w:r>
        <w:rPr>
          <w:spacing w:val="9"/>
        </w:rPr>
        <w:t>k,</w:t>
      </w:r>
      <w:r>
        <w:rPr>
          <w:spacing w:val="-1"/>
        </w:rPr>
        <w:t xml:space="preserve"> </w:t>
      </w:r>
      <w:r>
        <w:t>Germany, 2025.</w:t>
      </w:r>
    </w:p>
    <w:p w14:paraId="7D41906D" w14:textId="77777777" w:rsidR="00E97F1D" w:rsidRDefault="00E97F1D">
      <w:pPr>
        <w:pStyle w:val="BodyText"/>
        <w:spacing w:before="24"/>
        <w:ind w:left="0"/>
        <w:jc w:val="left"/>
      </w:pPr>
    </w:p>
    <w:p w14:paraId="574EA4FA" w14:textId="77777777" w:rsidR="00E97F1D" w:rsidRDefault="00000000">
      <w:pPr>
        <w:pStyle w:val="ListParagraph"/>
        <w:numPr>
          <w:ilvl w:val="0"/>
          <w:numId w:val="1"/>
        </w:numPr>
        <w:tabs>
          <w:tab w:val="left" w:pos="650"/>
        </w:tabs>
        <w:ind w:left="650" w:hanging="490"/>
        <w:jc w:val="both"/>
      </w:pPr>
      <w:r>
        <w:t>G.</w:t>
      </w:r>
      <w:r>
        <w:rPr>
          <w:spacing w:val="29"/>
        </w:rPr>
        <w:t xml:space="preserve"> </w:t>
      </w:r>
      <w:r>
        <w:t>Freedman,</w:t>
      </w:r>
      <w:r>
        <w:rPr>
          <w:spacing w:val="30"/>
        </w:rPr>
        <w:t xml:space="preserve"> </w:t>
      </w:r>
      <w:r>
        <w:t>A.</w:t>
      </w:r>
      <w:r>
        <w:rPr>
          <w:spacing w:val="29"/>
        </w:rPr>
        <w:t xml:space="preserve"> </w:t>
      </w:r>
      <w:r>
        <w:t>Dejl,</w:t>
      </w:r>
      <w:r>
        <w:rPr>
          <w:spacing w:val="30"/>
        </w:rPr>
        <w:t xml:space="preserve"> </w:t>
      </w:r>
      <w:r>
        <w:t>D.</w:t>
      </w:r>
      <w:r>
        <w:rPr>
          <w:spacing w:val="29"/>
        </w:rPr>
        <w:t xml:space="preserve"> </w:t>
      </w:r>
      <w:r>
        <w:t>Gorur,</w:t>
      </w:r>
      <w:r>
        <w:rPr>
          <w:spacing w:val="30"/>
        </w:rPr>
        <w:t xml:space="preserve"> </w:t>
      </w:r>
      <w:r>
        <w:t>X.</w:t>
      </w:r>
      <w:r>
        <w:rPr>
          <w:spacing w:val="30"/>
        </w:rPr>
        <w:t xml:space="preserve"> </w:t>
      </w:r>
      <w:r>
        <w:rPr>
          <w:spacing w:val="-4"/>
        </w:rPr>
        <w:t>Yin,</w:t>
      </w:r>
    </w:p>
    <w:p w14:paraId="7F1BDC90" w14:textId="77777777" w:rsidR="00E97F1D" w:rsidRDefault="00000000">
      <w:pPr>
        <w:pStyle w:val="ListParagraph"/>
        <w:numPr>
          <w:ilvl w:val="1"/>
          <w:numId w:val="1"/>
        </w:numPr>
        <w:tabs>
          <w:tab w:val="left" w:pos="918"/>
        </w:tabs>
        <w:spacing w:before="83" w:line="319" w:lineRule="auto"/>
        <w:ind w:right="88" w:firstLine="0"/>
        <w:jc w:val="both"/>
      </w:pPr>
      <w:r>
        <w:t>Rago,</w:t>
      </w:r>
      <w:r>
        <w:rPr>
          <w:spacing w:val="-14"/>
        </w:rPr>
        <w:t xml:space="preserve"> </w:t>
      </w:r>
      <w:r>
        <w:t>and</w:t>
      </w:r>
      <w:r>
        <w:rPr>
          <w:spacing w:val="-14"/>
        </w:rPr>
        <w:t xml:space="preserve"> </w:t>
      </w:r>
      <w:r>
        <w:t>F.</w:t>
      </w:r>
      <w:r>
        <w:rPr>
          <w:spacing w:val="-14"/>
        </w:rPr>
        <w:t xml:space="preserve"> </w:t>
      </w:r>
      <w:r>
        <w:t>Toni.</w:t>
      </w:r>
      <w:r>
        <w:rPr>
          <w:spacing w:val="-13"/>
        </w:rPr>
        <w:t xml:space="preserve"> </w:t>
      </w:r>
      <w:r>
        <w:rPr>
          <w:i/>
        </w:rPr>
        <w:t>Argumentative</w:t>
      </w:r>
      <w:r>
        <w:rPr>
          <w:i/>
          <w:spacing w:val="-14"/>
        </w:rPr>
        <w:t xml:space="preserve"> </w:t>
      </w:r>
      <w:r>
        <w:rPr>
          <w:i/>
        </w:rPr>
        <w:t xml:space="preserve">Large Language Models for Explainable and </w:t>
      </w:r>
      <w:r>
        <w:rPr>
          <w:i/>
          <w:spacing w:val="-4"/>
        </w:rPr>
        <w:t>Contestable</w:t>
      </w:r>
      <w:r>
        <w:rPr>
          <w:i/>
          <w:spacing w:val="-7"/>
        </w:rPr>
        <w:t xml:space="preserve"> </w:t>
      </w:r>
      <w:r>
        <w:rPr>
          <w:i/>
          <w:spacing w:val="-4"/>
        </w:rPr>
        <w:t>Claim</w:t>
      </w:r>
      <w:r>
        <w:rPr>
          <w:i/>
          <w:spacing w:val="-7"/>
        </w:rPr>
        <w:t xml:space="preserve"> </w:t>
      </w:r>
      <w:r>
        <w:rPr>
          <w:i/>
          <w:spacing w:val="-4"/>
        </w:rPr>
        <w:t>Verification</w:t>
      </w:r>
      <w:r>
        <w:rPr>
          <w:spacing w:val="-4"/>
        </w:rPr>
        <w:t>,</w:t>
      </w:r>
      <w:r>
        <w:rPr>
          <w:spacing w:val="-7"/>
        </w:rPr>
        <w:t xml:space="preserve"> </w:t>
      </w:r>
      <w:r>
        <w:rPr>
          <w:spacing w:val="-4"/>
        </w:rPr>
        <w:t xml:space="preserve">Proceedings </w:t>
      </w:r>
      <w:r>
        <w:t>of</w:t>
      </w:r>
      <w:r>
        <w:rPr>
          <w:spacing w:val="-2"/>
        </w:rPr>
        <w:t xml:space="preserve"> </w:t>
      </w:r>
      <w:r>
        <w:t>the</w:t>
      </w:r>
      <w:r>
        <w:rPr>
          <w:spacing w:val="-2"/>
        </w:rPr>
        <w:t xml:space="preserve"> </w:t>
      </w:r>
      <w:r>
        <w:t>39th</w:t>
      </w:r>
      <w:r>
        <w:rPr>
          <w:spacing w:val="-2"/>
        </w:rPr>
        <w:t xml:space="preserve"> </w:t>
      </w:r>
      <w:r>
        <w:t>AAAI</w:t>
      </w:r>
      <w:r>
        <w:rPr>
          <w:spacing w:val="-2"/>
        </w:rPr>
        <w:t xml:space="preserve"> </w:t>
      </w:r>
      <w:r>
        <w:t>Conference</w:t>
      </w:r>
      <w:r>
        <w:rPr>
          <w:spacing w:val="-2"/>
        </w:rPr>
        <w:t xml:space="preserve"> </w:t>
      </w:r>
      <w:r>
        <w:t>on</w:t>
      </w:r>
      <w:r>
        <w:rPr>
          <w:spacing w:val="-2"/>
        </w:rPr>
        <w:t xml:space="preserve"> </w:t>
      </w:r>
      <w:r>
        <w:t xml:space="preserve">Artificial </w:t>
      </w:r>
      <w:r>
        <w:rPr>
          <w:spacing w:val="-2"/>
        </w:rPr>
        <w:t>Intelligence,</w:t>
      </w:r>
      <w:r>
        <w:rPr>
          <w:spacing w:val="-5"/>
        </w:rPr>
        <w:t xml:space="preserve"> </w:t>
      </w:r>
      <w:r>
        <w:rPr>
          <w:spacing w:val="-2"/>
        </w:rPr>
        <w:t>AAAI</w:t>
      </w:r>
      <w:r>
        <w:rPr>
          <w:spacing w:val="-5"/>
        </w:rPr>
        <w:t xml:space="preserve"> </w:t>
      </w:r>
      <w:r>
        <w:rPr>
          <w:spacing w:val="-2"/>
        </w:rPr>
        <w:t>2025,</w:t>
      </w:r>
      <w:r>
        <w:rPr>
          <w:spacing w:val="-5"/>
        </w:rPr>
        <w:t xml:space="preserve"> </w:t>
      </w:r>
      <w:r>
        <w:rPr>
          <w:spacing w:val="-2"/>
        </w:rPr>
        <w:t>Philadelphia,</w:t>
      </w:r>
      <w:r>
        <w:rPr>
          <w:spacing w:val="-5"/>
        </w:rPr>
        <w:t xml:space="preserve"> </w:t>
      </w:r>
      <w:r>
        <w:rPr>
          <w:spacing w:val="-2"/>
        </w:rPr>
        <w:t xml:space="preserve">PA, </w:t>
      </w:r>
      <w:r>
        <w:t>USA, 2025.</w:t>
      </w:r>
    </w:p>
    <w:p w14:paraId="6AE98708" w14:textId="77777777" w:rsidR="00E97F1D" w:rsidRDefault="00E97F1D">
      <w:pPr>
        <w:pStyle w:val="BodyText"/>
        <w:spacing w:before="25"/>
        <w:ind w:left="0"/>
        <w:jc w:val="left"/>
      </w:pPr>
    </w:p>
    <w:p w14:paraId="1BEE2E60" w14:textId="77777777" w:rsidR="00E97F1D" w:rsidRDefault="00000000">
      <w:pPr>
        <w:pStyle w:val="ListParagraph"/>
        <w:numPr>
          <w:ilvl w:val="0"/>
          <w:numId w:val="1"/>
        </w:numPr>
        <w:tabs>
          <w:tab w:val="left" w:pos="651"/>
        </w:tabs>
        <w:spacing w:line="319" w:lineRule="auto"/>
        <w:ind w:left="651" w:right="88" w:hanging="491"/>
        <w:jc w:val="both"/>
      </w:pPr>
      <w:bookmarkStart w:id="37" w:name="_bookmark13"/>
      <w:bookmarkEnd w:id="37"/>
      <w:r>
        <w:t>K. Alfrink, I. Keller, G. Kortuem, and N. Doorn.</w:t>
      </w:r>
      <w:r>
        <w:rPr>
          <w:spacing w:val="-7"/>
        </w:rPr>
        <w:t xml:space="preserve"> </w:t>
      </w:r>
      <w:r>
        <w:t>Contestable</w:t>
      </w:r>
      <w:r>
        <w:rPr>
          <w:spacing w:val="-7"/>
        </w:rPr>
        <w:t xml:space="preserve"> </w:t>
      </w:r>
      <w:r>
        <w:t>AI</w:t>
      </w:r>
      <w:r>
        <w:rPr>
          <w:spacing w:val="-7"/>
        </w:rPr>
        <w:t xml:space="preserve"> </w:t>
      </w:r>
      <w:r>
        <w:t>by</w:t>
      </w:r>
      <w:r>
        <w:rPr>
          <w:spacing w:val="-7"/>
        </w:rPr>
        <w:t xml:space="preserve"> </w:t>
      </w:r>
      <w:r>
        <w:t>design:</w:t>
      </w:r>
      <w:r>
        <w:rPr>
          <w:spacing w:val="-7"/>
        </w:rPr>
        <w:t xml:space="preserve"> </w:t>
      </w:r>
      <w:r>
        <w:t xml:space="preserve">Towards a framework, </w:t>
      </w:r>
      <w:r>
        <w:rPr>
          <w:i/>
        </w:rPr>
        <w:t>Minds and Machines</w:t>
      </w:r>
      <w:r>
        <w:t xml:space="preserve">, </w:t>
      </w:r>
      <w:r>
        <w:rPr>
          <w:b/>
        </w:rPr>
        <w:t>2023</w:t>
      </w:r>
      <w:r>
        <w:t xml:space="preserve">, </w:t>
      </w:r>
      <w:r>
        <w:rPr>
          <w:i/>
        </w:rPr>
        <w:t>33</w:t>
      </w:r>
      <w:r>
        <w:t>(4), 613-639.</w:t>
      </w:r>
    </w:p>
    <w:p w14:paraId="1B75E514" w14:textId="77777777" w:rsidR="00E97F1D" w:rsidRDefault="00E97F1D">
      <w:pPr>
        <w:pStyle w:val="BodyText"/>
        <w:spacing w:before="26"/>
        <w:ind w:left="0"/>
        <w:jc w:val="left"/>
      </w:pPr>
    </w:p>
    <w:p w14:paraId="14E1FFB1" w14:textId="77777777" w:rsidR="00E97F1D" w:rsidRDefault="00000000">
      <w:pPr>
        <w:pStyle w:val="ListParagraph"/>
        <w:numPr>
          <w:ilvl w:val="0"/>
          <w:numId w:val="1"/>
        </w:numPr>
        <w:tabs>
          <w:tab w:val="left" w:pos="651"/>
        </w:tabs>
        <w:spacing w:line="319" w:lineRule="auto"/>
        <w:ind w:left="651" w:right="88" w:hanging="491"/>
        <w:jc w:val="both"/>
      </w:pPr>
      <w:bookmarkStart w:id="38" w:name="_bookmark14"/>
      <w:bookmarkEnd w:id="38"/>
      <w:r>
        <w:t>T. Ploug and S. Holm. The four</w:t>
      </w:r>
      <w:r>
        <w:rPr>
          <w:spacing w:val="40"/>
        </w:rPr>
        <w:t xml:space="preserve"> </w:t>
      </w:r>
      <w:r>
        <w:rPr>
          <w:spacing w:val="-2"/>
        </w:rPr>
        <w:t>dimensions</w:t>
      </w:r>
      <w:r>
        <w:rPr>
          <w:spacing w:val="-5"/>
        </w:rPr>
        <w:t xml:space="preserve"> </w:t>
      </w:r>
      <w:r>
        <w:rPr>
          <w:spacing w:val="-2"/>
        </w:rPr>
        <w:t>of</w:t>
      </w:r>
      <w:r>
        <w:rPr>
          <w:spacing w:val="-5"/>
        </w:rPr>
        <w:t xml:space="preserve"> </w:t>
      </w:r>
      <w:r>
        <w:rPr>
          <w:spacing w:val="-2"/>
        </w:rPr>
        <w:t>contestable</w:t>
      </w:r>
      <w:r>
        <w:rPr>
          <w:spacing w:val="-5"/>
        </w:rPr>
        <w:t xml:space="preserve"> </w:t>
      </w:r>
      <w:r>
        <w:rPr>
          <w:spacing w:val="-2"/>
        </w:rPr>
        <w:t>AI</w:t>
      </w:r>
      <w:r>
        <w:rPr>
          <w:spacing w:val="-5"/>
        </w:rPr>
        <w:t xml:space="preserve"> </w:t>
      </w:r>
      <w:r>
        <w:rPr>
          <w:spacing w:val="-2"/>
        </w:rPr>
        <w:t xml:space="preserve">diagnostics-A </w:t>
      </w:r>
      <w:r>
        <w:t>patient-centric</w:t>
      </w:r>
      <w:r>
        <w:rPr>
          <w:spacing w:val="-3"/>
        </w:rPr>
        <w:t xml:space="preserve"> </w:t>
      </w:r>
      <w:r>
        <w:t>approach</w:t>
      </w:r>
      <w:r>
        <w:rPr>
          <w:spacing w:val="-3"/>
        </w:rPr>
        <w:t xml:space="preserve"> </w:t>
      </w:r>
      <w:r>
        <w:t>to</w:t>
      </w:r>
      <w:r>
        <w:rPr>
          <w:spacing w:val="-3"/>
        </w:rPr>
        <w:t xml:space="preserve"> </w:t>
      </w:r>
      <w:r>
        <w:t>explainable</w:t>
      </w:r>
      <w:r>
        <w:rPr>
          <w:spacing w:val="-3"/>
        </w:rPr>
        <w:t xml:space="preserve"> </w:t>
      </w:r>
      <w:r>
        <w:t xml:space="preserve">AI, </w:t>
      </w:r>
      <w:r>
        <w:rPr>
          <w:i/>
        </w:rPr>
        <w:t>Artificial intelligence in medicine</w:t>
      </w:r>
      <w:r>
        <w:t xml:space="preserve">, </w:t>
      </w:r>
      <w:r>
        <w:rPr>
          <w:b/>
        </w:rPr>
        <w:t>2020</w:t>
      </w:r>
      <w:r>
        <w:t xml:space="preserve">, </w:t>
      </w:r>
      <w:r>
        <w:rPr>
          <w:i/>
        </w:rPr>
        <w:t>107</w:t>
      </w:r>
      <w:r>
        <w:t>, 101901.</w:t>
      </w:r>
    </w:p>
    <w:p w14:paraId="3D1AF175" w14:textId="77777777" w:rsidR="00E97F1D" w:rsidRDefault="00E97F1D">
      <w:pPr>
        <w:pStyle w:val="BodyText"/>
        <w:spacing w:before="26"/>
        <w:ind w:left="0"/>
        <w:jc w:val="left"/>
      </w:pPr>
    </w:p>
    <w:p w14:paraId="4DADEC45" w14:textId="77777777" w:rsidR="00E97F1D" w:rsidRDefault="00000000">
      <w:pPr>
        <w:pStyle w:val="ListParagraph"/>
        <w:numPr>
          <w:ilvl w:val="0"/>
          <w:numId w:val="1"/>
        </w:numPr>
        <w:tabs>
          <w:tab w:val="left" w:pos="651"/>
        </w:tabs>
        <w:spacing w:line="319" w:lineRule="auto"/>
        <w:ind w:left="651" w:right="88" w:hanging="491"/>
        <w:jc w:val="both"/>
      </w:pPr>
      <w:bookmarkStart w:id="39" w:name="_bookmark15"/>
      <w:bookmarkEnd w:id="39"/>
      <w:r>
        <w:t xml:space="preserve">S. Hong, C. Cai, S. Du, H. Feng, S. Liu, and X. Fan. </w:t>
      </w:r>
      <w:r>
        <w:rPr>
          <w:i/>
        </w:rPr>
        <w:t>“My Grade is Wrong!”: A Contestable AI Framework for Interactive Feedback in Evaluating Student Essays</w:t>
      </w:r>
      <w:r>
        <w:t>, 26th</w:t>
      </w:r>
      <w:r>
        <w:rPr>
          <w:spacing w:val="-5"/>
        </w:rPr>
        <w:t xml:space="preserve"> </w:t>
      </w:r>
      <w:r>
        <w:t>International</w:t>
      </w:r>
      <w:r>
        <w:rPr>
          <w:spacing w:val="-5"/>
        </w:rPr>
        <w:t xml:space="preserve"> </w:t>
      </w:r>
      <w:r>
        <w:t>Conference</w:t>
      </w:r>
      <w:r>
        <w:rPr>
          <w:spacing w:val="-5"/>
        </w:rPr>
        <w:t xml:space="preserve"> </w:t>
      </w:r>
      <w:r>
        <w:t>on</w:t>
      </w:r>
      <w:r>
        <w:rPr>
          <w:spacing w:val="-5"/>
        </w:rPr>
        <w:t xml:space="preserve"> </w:t>
      </w:r>
      <w:r>
        <w:t>Artificial Intelligence in Education, AIED 2025, Palermo, Italy, 2025.</w:t>
      </w:r>
    </w:p>
    <w:p w14:paraId="244DF9F2" w14:textId="77777777" w:rsidR="00E97F1D" w:rsidRDefault="00E97F1D">
      <w:pPr>
        <w:pStyle w:val="ListParagraph"/>
        <w:spacing w:line="319" w:lineRule="auto"/>
        <w:sectPr w:rsidR="00E97F1D">
          <w:pgSz w:w="11910" w:h="16840"/>
          <w:pgMar w:top="1440" w:right="1417" w:bottom="280" w:left="1275" w:header="720" w:footer="720" w:gutter="0"/>
          <w:cols w:num="2" w:space="720" w:equalWidth="0">
            <w:col w:w="4373" w:space="309"/>
            <w:col w:w="4536"/>
          </w:cols>
        </w:sectPr>
      </w:pPr>
    </w:p>
    <w:p w14:paraId="5E7A7B73" w14:textId="77777777" w:rsidR="00E97F1D" w:rsidRDefault="00000000">
      <w:pPr>
        <w:pStyle w:val="ListParagraph"/>
        <w:numPr>
          <w:ilvl w:val="0"/>
          <w:numId w:val="1"/>
        </w:numPr>
        <w:tabs>
          <w:tab w:val="left" w:pos="490"/>
        </w:tabs>
        <w:spacing w:before="66"/>
        <w:ind w:left="490" w:hanging="490"/>
      </w:pPr>
      <w:bookmarkStart w:id="40" w:name="_bookmark16"/>
      <w:bookmarkEnd w:id="40"/>
      <w:r>
        <w:lastRenderedPageBreak/>
        <w:t>H.</w:t>
      </w:r>
      <w:r>
        <w:rPr>
          <w:spacing w:val="53"/>
        </w:rPr>
        <w:t xml:space="preserve"> </w:t>
      </w:r>
      <w:r>
        <w:t>Thai,</w:t>
      </w:r>
      <w:r>
        <w:rPr>
          <w:spacing w:val="54"/>
        </w:rPr>
        <w:t xml:space="preserve"> </w:t>
      </w:r>
      <w:r>
        <w:t>M.</w:t>
      </w:r>
      <w:r>
        <w:rPr>
          <w:spacing w:val="54"/>
        </w:rPr>
        <w:t xml:space="preserve"> </w:t>
      </w:r>
      <w:r>
        <w:t>Nguyen,</w:t>
      </w:r>
      <w:r>
        <w:rPr>
          <w:spacing w:val="54"/>
        </w:rPr>
        <w:t xml:space="preserve"> </w:t>
      </w:r>
      <w:r>
        <w:t>H.</w:t>
      </w:r>
      <w:r>
        <w:rPr>
          <w:spacing w:val="54"/>
        </w:rPr>
        <w:t xml:space="preserve"> </w:t>
      </w:r>
      <w:r>
        <w:t>T.</w:t>
      </w:r>
      <w:r>
        <w:rPr>
          <w:spacing w:val="54"/>
        </w:rPr>
        <w:t xml:space="preserve"> </w:t>
      </w:r>
      <w:r>
        <w:t>T.</w:t>
      </w:r>
      <w:r>
        <w:rPr>
          <w:spacing w:val="54"/>
        </w:rPr>
        <w:t xml:space="preserve"> </w:t>
      </w:r>
      <w:r>
        <w:rPr>
          <w:spacing w:val="-2"/>
        </w:rPr>
        <w:t>Nguyen,</w:t>
      </w:r>
    </w:p>
    <w:p w14:paraId="1BDED002" w14:textId="77777777" w:rsidR="00E97F1D" w:rsidRDefault="00000000">
      <w:pPr>
        <w:spacing w:before="83" w:line="319" w:lineRule="auto"/>
        <w:ind w:left="542"/>
        <w:jc w:val="both"/>
      </w:pPr>
      <w:r>
        <w:rPr>
          <w:spacing w:val="-4"/>
        </w:rPr>
        <w:t>D.</w:t>
      </w:r>
      <w:r>
        <w:rPr>
          <w:spacing w:val="-10"/>
        </w:rPr>
        <w:t xml:space="preserve"> </w:t>
      </w:r>
      <w:r>
        <w:rPr>
          <w:spacing w:val="-4"/>
        </w:rPr>
        <w:t>T.</w:t>
      </w:r>
      <w:r>
        <w:rPr>
          <w:spacing w:val="-10"/>
        </w:rPr>
        <w:t xml:space="preserve"> </w:t>
      </w:r>
      <w:r>
        <w:rPr>
          <w:spacing w:val="-4"/>
        </w:rPr>
        <w:t>H.</w:t>
      </w:r>
      <w:r>
        <w:rPr>
          <w:spacing w:val="-10"/>
        </w:rPr>
        <w:t xml:space="preserve"> </w:t>
      </w:r>
      <w:r>
        <w:rPr>
          <w:spacing w:val="-4"/>
        </w:rPr>
        <w:t>Vo,</w:t>
      </w:r>
      <w:r>
        <w:rPr>
          <w:spacing w:val="-9"/>
        </w:rPr>
        <w:t xml:space="preserve"> </w:t>
      </w:r>
      <w:r>
        <w:rPr>
          <w:spacing w:val="-4"/>
        </w:rPr>
        <w:t>B.</w:t>
      </w:r>
      <w:r>
        <w:rPr>
          <w:spacing w:val="-10"/>
        </w:rPr>
        <w:t xml:space="preserve"> </w:t>
      </w:r>
      <w:r>
        <w:rPr>
          <w:spacing w:val="-4"/>
        </w:rPr>
        <w:t>N.</w:t>
      </w:r>
      <w:r>
        <w:rPr>
          <w:spacing w:val="-10"/>
        </w:rPr>
        <w:t xml:space="preserve"> </w:t>
      </w:r>
      <w:r>
        <w:rPr>
          <w:spacing w:val="-4"/>
        </w:rPr>
        <w:t>Thanh,</w:t>
      </w:r>
      <w:r>
        <w:rPr>
          <w:spacing w:val="-10"/>
        </w:rPr>
        <w:t xml:space="preserve"> </w:t>
      </w:r>
      <w:r>
        <w:rPr>
          <w:spacing w:val="-4"/>
        </w:rPr>
        <w:t>K.</w:t>
      </w:r>
      <w:r>
        <w:rPr>
          <w:spacing w:val="-9"/>
        </w:rPr>
        <w:t xml:space="preserve"> </w:t>
      </w:r>
      <w:r>
        <w:rPr>
          <w:spacing w:val="-4"/>
        </w:rPr>
        <w:t>Nguyen,</w:t>
      </w:r>
      <w:r>
        <w:rPr>
          <w:spacing w:val="-10"/>
        </w:rPr>
        <w:t xml:space="preserve"> </w:t>
      </w:r>
      <w:r>
        <w:rPr>
          <w:spacing w:val="-4"/>
        </w:rPr>
        <w:t>S.</w:t>
      </w:r>
      <w:r>
        <w:rPr>
          <w:spacing w:val="-10"/>
        </w:rPr>
        <w:t xml:space="preserve"> </w:t>
      </w:r>
      <w:r>
        <w:rPr>
          <w:spacing w:val="-4"/>
        </w:rPr>
        <w:t>Ha, and</w:t>
      </w:r>
      <w:r>
        <w:rPr>
          <w:spacing w:val="-9"/>
        </w:rPr>
        <w:t xml:space="preserve"> </w:t>
      </w:r>
      <w:r>
        <w:rPr>
          <w:spacing w:val="-4"/>
        </w:rPr>
        <w:t>T.</w:t>
      </w:r>
      <w:r>
        <w:rPr>
          <w:spacing w:val="-9"/>
        </w:rPr>
        <w:t xml:space="preserve"> </w:t>
      </w:r>
      <w:r>
        <w:rPr>
          <w:spacing w:val="-4"/>
        </w:rPr>
        <w:t>V.</w:t>
      </w:r>
      <w:r>
        <w:rPr>
          <w:spacing w:val="-9"/>
        </w:rPr>
        <w:t xml:space="preserve"> </w:t>
      </w:r>
      <w:r>
        <w:rPr>
          <w:spacing w:val="-4"/>
        </w:rPr>
        <w:t>A.</w:t>
      </w:r>
      <w:r>
        <w:rPr>
          <w:spacing w:val="-9"/>
        </w:rPr>
        <w:t xml:space="preserve"> </w:t>
      </w:r>
      <w:r>
        <w:rPr>
          <w:spacing w:val="-4"/>
        </w:rPr>
        <w:t>Le.</w:t>
      </w:r>
      <w:r>
        <w:rPr>
          <w:spacing w:val="-9"/>
        </w:rPr>
        <w:t xml:space="preserve"> </w:t>
      </w:r>
      <w:r>
        <w:rPr>
          <w:spacing w:val="-4"/>
        </w:rPr>
        <w:t>Educational</w:t>
      </w:r>
      <w:r>
        <w:rPr>
          <w:spacing w:val="-9"/>
        </w:rPr>
        <w:t xml:space="preserve"> </w:t>
      </w:r>
      <w:r>
        <w:rPr>
          <w:spacing w:val="-4"/>
        </w:rPr>
        <w:t>technology</w:t>
      </w:r>
      <w:r>
        <w:rPr>
          <w:spacing w:val="-9"/>
        </w:rPr>
        <w:t xml:space="preserve"> </w:t>
      </w:r>
      <w:r>
        <w:rPr>
          <w:spacing w:val="-4"/>
        </w:rPr>
        <w:t xml:space="preserve">and </w:t>
      </w:r>
      <w:r>
        <w:t>responsible</w:t>
      </w:r>
      <w:r>
        <w:rPr>
          <w:spacing w:val="-2"/>
        </w:rPr>
        <w:t xml:space="preserve"> </w:t>
      </w:r>
      <w:r>
        <w:t>automated</w:t>
      </w:r>
      <w:r>
        <w:rPr>
          <w:spacing w:val="-2"/>
        </w:rPr>
        <w:t xml:space="preserve"> </w:t>
      </w:r>
      <w:r>
        <w:t>essay</w:t>
      </w:r>
      <w:r>
        <w:rPr>
          <w:spacing w:val="-2"/>
        </w:rPr>
        <w:t xml:space="preserve"> </w:t>
      </w:r>
      <w:r>
        <w:t>scoring</w:t>
      </w:r>
      <w:r>
        <w:rPr>
          <w:spacing w:val="-2"/>
        </w:rPr>
        <w:t xml:space="preserve"> </w:t>
      </w:r>
      <w:r>
        <w:t>in</w:t>
      </w:r>
      <w:r>
        <w:rPr>
          <w:spacing w:val="-2"/>
        </w:rPr>
        <w:t xml:space="preserve"> </w:t>
      </w:r>
      <w:r>
        <w:t>the generative</w:t>
      </w:r>
      <w:r>
        <w:rPr>
          <w:spacing w:val="-1"/>
        </w:rPr>
        <w:t xml:space="preserve"> </w:t>
      </w:r>
      <w:r>
        <w:t>AI</w:t>
      </w:r>
      <w:r>
        <w:rPr>
          <w:spacing w:val="-1"/>
        </w:rPr>
        <w:t xml:space="preserve"> </w:t>
      </w:r>
      <w:r>
        <w:t>era.</w:t>
      </w:r>
      <w:r>
        <w:rPr>
          <w:spacing w:val="-1"/>
        </w:rPr>
        <w:t xml:space="preserve"> </w:t>
      </w:r>
      <w:r>
        <w:rPr>
          <w:i/>
        </w:rPr>
        <w:t>Navigating</w:t>
      </w:r>
      <w:r>
        <w:rPr>
          <w:i/>
          <w:spacing w:val="-1"/>
        </w:rPr>
        <w:t xml:space="preserve"> </w:t>
      </w:r>
      <w:r>
        <w:rPr>
          <w:i/>
        </w:rPr>
        <w:t>the</w:t>
      </w:r>
      <w:r>
        <w:rPr>
          <w:i/>
          <w:spacing w:val="-1"/>
        </w:rPr>
        <w:t xml:space="preserve"> </w:t>
      </w:r>
      <w:r>
        <w:rPr>
          <w:i/>
        </w:rPr>
        <w:t xml:space="preserve">Circular </w:t>
      </w:r>
      <w:r>
        <w:rPr>
          <w:i/>
          <w:spacing w:val="-2"/>
        </w:rPr>
        <w:t>Age</w:t>
      </w:r>
      <w:r>
        <w:rPr>
          <w:i/>
          <w:spacing w:val="-12"/>
        </w:rPr>
        <w:t xml:space="preserve"> </w:t>
      </w:r>
      <w:r>
        <w:rPr>
          <w:i/>
          <w:spacing w:val="-2"/>
        </w:rPr>
        <w:t>of</w:t>
      </w:r>
      <w:r>
        <w:rPr>
          <w:i/>
          <w:spacing w:val="-12"/>
        </w:rPr>
        <w:t xml:space="preserve"> </w:t>
      </w:r>
      <w:r>
        <w:rPr>
          <w:i/>
          <w:spacing w:val="-2"/>
        </w:rPr>
        <w:t>a</w:t>
      </w:r>
      <w:r>
        <w:rPr>
          <w:i/>
          <w:spacing w:val="-12"/>
        </w:rPr>
        <w:t xml:space="preserve"> </w:t>
      </w:r>
      <w:r>
        <w:rPr>
          <w:i/>
          <w:spacing w:val="-2"/>
        </w:rPr>
        <w:t>Sustainable</w:t>
      </w:r>
      <w:r>
        <w:rPr>
          <w:i/>
          <w:spacing w:val="-11"/>
        </w:rPr>
        <w:t xml:space="preserve"> </w:t>
      </w:r>
      <w:r>
        <w:rPr>
          <w:i/>
          <w:spacing w:val="-2"/>
        </w:rPr>
        <w:t>Digital</w:t>
      </w:r>
      <w:r>
        <w:rPr>
          <w:i/>
          <w:spacing w:val="-12"/>
        </w:rPr>
        <w:t xml:space="preserve"> </w:t>
      </w:r>
      <w:r>
        <w:rPr>
          <w:i/>
          <w:spacing w:val="-2"/>
        </w:rPr>
        <w:t>Revolution</w:t>
      </w:r>
      <w:r>
        <w:rPr>
          <w:spacing w:val="-2"/>
        </w:rPr>
        <w:t>,</w:t>
      </w:r>
      <w:r>
        <w:rPr>
          <w:spacing w:val="-12"/>
        </w:rPr>
        <w:t xml:space="preserve"> </w:t>
      </w:r>
      <w:r>
        <w:rPr>
          <w:spacing w:val="-2"/>
        </w:rPr>
        <w:t xml:space="preserve">IGI </w:t>
      </w:r>
      <w:r>
        <w:t>Global, New York, 2024.</w:t>
      </w:r>
    </w:p>
    <w:p w14:paraId="4DDE9F6A" w14:textId="77777777" w:rsidR="00E97F1D" w:rsidRDefault="00E97F1D">
      <w:pPr>
        <w:pStyle w:val="BodyText"/>
        <w:spacing w:before="25"/>
        <w:ind w:left="0"/>
        <w:jc w:val="left"/>
      </w:pPr>
    </w:p>
    <w:p w14:paraId="7096724F" w14:textId="77777777" w:rsidR="00E97F1D" w:rsidRDefault="00000000">
      <w:pPr>
        <w:pStyle w:val="ListParagraph"/>
        <w:numPr>
          <w:ilvl w:val="0"/>
          <w:numId w:val="1"/>
        </w:numPr>
        <w:tabs>
          <w:tab w:val="left" w:pos="542"/>
        </w:tabs>
        <w:spacing w:before="1" w:line="319" w:lineRule="auto"/>
        <w:ind w:hanging="491"/>
        <w:jc w:val="both"/>
      </w:pPr>
      <w:r>
        <w:t xml:space="preserve">K. S. Geethanjali and N. Umashankar. </w:t>
      </w:r>
      <w:r>
        <w:rPr>
          <w:i/>
        </w:rPr>
        <w:t>Enhancing Educational Outcomes with Explainable AI: Bridging Transparency and Trust in Learning Systems</w:t>
      </w:r>
      <w:r>
        <w:t>, 2025 International Conference on Emerging Systems and Intelligent Computing, ESIC 2025, Bhubaneswar, India, 2025.</w:t>
      </w:r>
    </w:p>
    <w:p w14:paraId="56AC2181" w14:textId="77777777" w:rsidR="00E97F1D" w:rsidRDefault="00E97F1D">
      <w:pPr>
        <w:pStyle w:val="BodyText"/>
        <w:spacing w:before="24"/>
        <w:ind w:left="0"/>
        <w:jc w:val="left"/>
      </w:pPr>
    </w:p>
    <w:p w14:paraId="248E45C8" w14:textId="77777777" w:rsidR="00E97F1D" w:rsidRDefault="00000000">
      <w:pPr>
        <w:pStyle w:val="ListParagraph"/>
        <w:numPr>
          <w:ilvl w:val="0"/>
          <w:numId w:val="1"/>
        </w:numPr>
        <w:tabs>
          <w:tab w:val="left" w:pos="542"/>
        </w:tabs>
        <w:spacing w:line="319" w:lineRule="auto"/>
        <w:ind w:hanging="491"/>
        <w:jc w:val="both"/>
      </w:pPr>
      <w:bookmarkStart w:id="41" w:name="_bookmark17"/>
      <w:bookmarkEnd w:id="41"/>
      <w:r>
        <w:t xml:space="preserve">M. Tornqvist, M. Mahamud, E. M. Guzman, and A. Farazouli. </w:t>
      </w:r>
      <w:r>
        <w:rPr>
          <w:i/>
        </w:rPr>
        <w:t>ExASAG: Explainable</w:t>
      </w:r>
      <w:r>
        <w:rPr>
          <w:i/>
          <w:spacing w:val="-14"/>
        </w:rPr>
        <w:t xml:space="preserve"> </w:t>
      </w:r>
      <w:r>
        <w:rPr>
          <w:i/>
        </w:rPr>
        <w:t>framework</w:t>
      </w:r>
      <w:r>
        <w:rPr>
          <w:i/>
          <w:spacing w:val="-14"/>
        </w:rPr>
        <w:t xml:space="preserve"> </w:t>
      </w:r>
      <w:r>
        <w:rPr>
          <w:i/>
        </w:rPr>
        <w:t>for</w:t>
      </w:r>
      <w:r>
        <w:rPr>
          <w:i/>
          <w:spacing w:val="-14"/>
        </w:rPr>
        <w:t xml:space="preserve"> </w:t>
      </w:r>
      <w:r>
        <w:rPr>
          <w:i/>
        </w:rPr>
        <w:t>automatic</w:t>
      </w:r>
      <w:r>
        <w:rPr>
          <w:i/>
          <w:spacing w:val="-13"/>
        </w:rPr>
        <w:t xml:space="preserve"> </w:t>
      </w:r>
      <w:r>
        <w:rPr>
          <w:i/>
        </w:rPr>
        <w:t>short answer grading</w:t>
      </w:r>
      <w:r>
        <w:t>, Proceedings of the 18th workshop on innovative use of NLP for building educational applications, BEA 2023, Toronto, Canada, 2023.</w:t>
      </w:r>
    </w:p>
    <w:p w14:paraId="0117BD10" w14:textId="77777777" w:rsidR="00E97F1D" w:rsidRDefault="00E97F1D">
      <w:pPr>
        <w:pStyle w:val="BodyText"/>
        <w:spacing w:before="25"/>
        <w:ind w:left="0"/>
        <w:jc w:val="left"/>
      </w:pPr>
    </w:p>
    <w:p w14:paraId="06BCB328" w14:textId="77777777" w:rsidR="00E97F1D" w:rsidRDefault="00000000">
      <w:pPr>
        <w:pStyle w:val="ListParagraph"/>
        <w:numPr>
          <w:ilvl w:val="0"/>
          <w:numId w:val="1"/>
        </w:numPr>
        <w:tabs>
          <w:tab w:val="left" w:pos="490"/>
        </w:tabs>
        <w:ind w:left="490" w:hanging="490"/>
      </w:pPr>
      <w:bookmarkStart w:id="42" w:name="_bookmark18"/>
      <w:bookmarkEnd w:id="42"/>
      <w:r>
        <w:t>C.</w:t>
      </w:r>
      <w:r>
        <w:rPr>
          <w:spacing w:val="40"/>
        </w:rPr>
        <w:t xml:space="preserve"> </w:t>
      </w:r>
      <w:r>
        <w:t>Anghel,</w:t>
      </w:r>
      <w:r>
        <w:rPr>
          <w:spacing w:val="41"/>
        </w:rPr>
        <w:t xml:space="preserve"> </w:t>
      </w:r>
      <w:r>
        <w:t>M.</w:t>
      </w:r>
      <w:r>
        <w:rPr>
          <w:spacing w:val="41"/>
        </w:rPr>
        <w:t xml:space="preserve"> </w:t>
      </w:r>
      <w:r>
        <w:t>V.</w:t>
      </w:r>
      <w:r>
        <w:rPr>
          <w:spacing w:val="40"/>
        </w:rPr>
        <w:t xml:space="preserve"> </w:t>
      </w:r>
      <w:r>
        <w:t>Craciun,</w:t>
      </w:r>
      <w:r>
        <w:rPr>
          <w:spacing w:val="41"/>
        </w:rPr>
        <w:t xml:space="preserve"> </w:t>
      </w:r>
      <w:r>
        <w:t>E.</w:t>
      </w:r>
      <w:r>
        <w:rPr>
          <w:spacing w:val="41"/>
        </w:rPr>
        <w:t xml:space="preserve"> </w:t>
      </w:r>
      <w:r>
        <w:rPr>
          <w:spacing w:val="-2"/>
        </w:rPr>
        <w:t>Pecheanu,</w:t>
      </w:r>
    </w:p>
    <w:p w14:paraId="1031BCAF" w14:textId="77777777" w:rsidR="00E97F1D" w:rsidRDefault="00000000">
      <w:pPr>
        <w:pStyle w:val="ListParagraph"/>
        <w:numPr>
          <w:ilvl w:val="1"/>
          <w:numId w:val="1"/>
        </w:numPr>
        <w:tabs>
          <w:tab w:val="left" w:pos="349"/>
        </w:tabs>
        <w:spacing w:before="83"/>
        <w:ind w:left="349" w:hanging="349"/>
        <w:jc w:val="right"/>
      </w:pPr>
      <w:r>
        <w:t>Cocu,</w:t>
      </w:r>
      <w:r>
        <w:rPr>
          <w:spacing w:val="77"/>
        </w:rPr>
        <w:t xml:space="preserve"> </w:t>
      </w:r>
      <w:r>
        <w:t>A.</w:t>
      </w:r>
      <w:r>
        <w:rPr>
          <w:spacing w:val="77"/>
        </w:rPr>
        <w:t xml:space="preserve"> </w:t>
      </w:r>
      <w:r>
        <w:t>A.</w:t>
      </w:r>
      <w:r>
        <w:rPr>
          <w:spacing w:val="77"/>
        </w:rPr>
        <w:t xml:space="preserve"> </w:t>
      </w:r>
      <w:r>
        <w:t>Anghel,</w:t>
      </w:r>
      <w:r>
        <w:rPr>
          <w:spacing w:val="77"/>
        </w:rPr>
        <w:t xml:space="preserve"> </w:t>
      </w:r>
      <w:r>
        <w:t>P.</w:t>
      </w:r>
      <w:r>
        <w:rPr>
          <w:spacing w:val="77"/>
        </w:rPr>
        <w:t xml:space="preserve"> </w:t>
      </w:r>
      <w:r>
        <w:rPr>
          <w:spacing w:val="-2"/>
        </w:rPr>
        <w:t>Iacobescu,</w:t>
      </w:r>
    </w:p>
    <w:p w14:paraId="5F203890" w14:textId="77777777" w:rsidR="00E97F1D" w:rsidRDefault="00000000">
      <w:pPr>
        <w:pStyle w:val="BodyText"/>
        <w:spacing w:before="83" w:line="319" w:lineRule="auto"/>
        <w:ind w:left="542"/>
      </w:pPr>
      <w:r>
        <w:t>C.</w:t>
      </w:r>
      <w:r>
        <w:rPr>
          <w:spacing w:val="80"/>
        </w:rPr>
        <w:t xml:space="preserve"> </w:t>
      </w:r>
      <w:r>
        <w:t>Maier,</w:t>
      </w:r>
      <w:r>
        <w:rPr>
          <w:spacing w:val="80"/>
        </w:rPr>
        <w:t xml:space="preserve"> </w:t>
      </w:r>
      <w:r>
        <w:t>C.</w:t>
      </w:r>
      <w:r>
        <w:rPr>
          <w:spacing w:val="80"/>
        </w:rPr>
        <w:t xml:space="preserve"> </w:t>
      </w:r>
      <w:r>
        <w:t>A.</w:t>
      </w:r>
      <w:r>
        <w:rPr>
          <w:spacing w:val="80"/>
        </w:rPr>
        <w:t xml:space="preserve"> </w:t>
      </w:r>
      <w:r>
        <w:t>Andrei,</w:t>
      </w:r>
      <w:r>
        <w:rPr>
          <w:spacing w:val="80"/>
        </w:rPr>
        <w:t xml:space="preserve"> </w:t>
      </w:r>
      <w:r>
        <w:t>C.</w:t>
      </w:r>
      <w:r>
        <w:rPr>
          <w:spacing w:val="110"/>
        </w:rPr>
        <w:t xml:space="preserve"> </w:t>
      </w:r>
      <w:r>
        <w:t>Scheau, and S. Dragosloveanu. CourseEvalAI: Rubric-Guided</w:t>
      </w:r>
      <w:r>
        <w:rPr>
          <w:spacing w:val="-14"/>
        </w:rPr>
        <w:t xml:space="preserve"> </w:t>
      </w:r>
      <w:r>
        <w:t>Framework</w:t>
      </w:r>
      <w:r>
        <w:rPr>
          <w:spacing w:val="-14"/>
        </w:rPr>
        <w:t xml:space="preserve"> </w:t>
      </w:r>
      <w:r>
        <w:t>for</w:t>
      </w:r>
      <w:r>
        <w:rPr>
          <w:spacing w:val="-14"/>
        </w:rPr>
        <w:t xml:space="preserve"> </w:t>
      </w:r>
      <w:r>
        <w:t xml:space="preserve">Transparent and Consistent Evaluation of Large </w:t>
      </w:r>
      <w:r>
        <w:rPr>
          <w:spacing w:val="-4"/>
        </w:rPr>
        <w:t>Language</w:t>
      </w:r>
      <w:r>
        <w:rPr>
          <w:spacing w:val="-11"/>
        </w:rPr>
        <w:t xml:space="preserve"> </w:t>
      </w:r>
      <w:r>
        <w:rPr>
          <w:spacing w:val="-4"/>
        </w:rPr>
        <w:t>Models,</w:t>
      </w:r>
      <w:r>
        <w:rPr>
          <w:spacing w:val="-10"/>
        </w:rPr>
        <w:t xml:space="preserve"> </w:t>
      </w:r>
      <w:r>
        <w:rPr>
          <w:i/>
          <w:spacing w:val="-4"/>
        </w:rPr>
        <w:t>Computers</w:t>
      </w:r>
      <w:r>
        <w:rPr>
          <w:spacing w:val="-4"/>
        </w:rPr>
        <w:t>,</w:t>
      </w:r>
      <w:r>
        <w:rPr>
          <w:spacing w:val="-11"/>
        </w:rPr>
        <w:t xml:space="preserve"> </w:t>
      </w:r>
      <w:r>
        <w:rPr>
          <w:b/>
          <w:spacing w:val="-4"/>
        </w:rPr>
        <w:t>2025</w:t>
      </w:r>
      <w:r>
        <w:rPr>
          <w:spacing w:val="-4"/>
        </w:rPr>
        <w:t>,</w:t>
      </w:r>
      <w:r>
        <w:rPr>
          <w:spacing w:val="-10"/>
        </w:rPr>
        <w:t xml:space="preserve"> </w:t>
      </w:r>
      <w:r>
        <w:rPr>
          <w:i/>
          <w:spacing w:val="-4"/>
        </w:rPr>
        <w:t>14</w:t>
      </w:r>
      <w:r>
        <w:rPr>
          <w:spacing w:val="-4"/>
        </w:rPr>
        <w:t>(10),</w:t>
      </w:r>
    </w:p>
    <w:p w14:paraId="7226CA3B" w14:textId="77777777" w:rsidR="00E97F1D" w:rsidRDefault="00000000">
      <w:pPr>
        <w:pStyle w:val="BodyText"/>
        <w:spacing w:line="251" w:lineRule="exact"/>
        <w:ind w:left="542"/>
        <w:jc w:val="left"/>
      </w:pPr>
      <w:r>
        <w:rPr>
          <w:spacing w:val="-4"/>
        </w:rPr>
        <w:t>431.</w:t>
      </w:r>
    </w:p>
    <w:p w14:paraId="552940D4" w14:textId="77777777" w:rsidR="00E97F1D" w:rsidRDefault="00E97F1D">
      <w:pPr>
        <w:pStyle w:val="BodyText"/>
        <w:spacing w:before="111"/>
        <w:ind w:left="0"/>
        <w:jc w:val="left"/>
      </w:pPr>
    </w:p>
    <w:p w14:paraId="2AA8E78C" w14:textId="77777777" w:rsidR="00E97F1D" w:rsidRDefault="00000000">
      <w:pPr>
        <w:pStyle w:val="ListParagraph"/>
        <w:numPr>
          <w:ilvl w:val="0"/>
          <w:numId w:val="1"/>
        </w:numPr>
        <w:tabs>
          <w:tab w:val="left" w:pos="541"/>
        </w:tabs>
        <w:ind w:left="541" w:hanging="490"/>
        <w:jc w:val="both"/>
      </w:pPr>
      <w:bookmarkStart w:id="43" w:name="_bookmark19"/>
      <w:bookmarkEnd w:id="43"/>
      <w:r>
        <w:t>Z.</w:t>
      </w:r>
      <w:r>
        <w:rPr>
          <w:spacing w:val="-6"/>
        </w:rPr>
        <w:t xml:space="preserve"> </w:t>
      </w:r>
      <w:r>
        <w:t>Liu,</w:t>
      </w:r>
      <w:r>
        <w:rPr>
          <w:spacing w:val="-5"/>
        </w:rPr>
        <w:t xml:space="preserve"> </w:t>
      </w:r>
      <w:r>
        <w:t>P.</w:t>
      </w:r>
      <w:r>
        <w:rPr>
          <w:spacing w:val="-6"/>
        </w:rPr>
        <w:t xml:space="preserve"> </w:t>
      </w:r>
      <w:r>
        <w:t>Agrawal,</w:t>
      </w:r>
      <w:r>
        <w:rPr>
          <w:spacing w:val="-5"/>
        </w:rPr>
        <w:t xml:space="preserve"> </w:t>
      </w:r>
      <w:r>
        <w:t>S.</w:t>
      </w:r>
      <w:r>
        <w:rPr>
          <w:spacing w:val="-5"/>
        </w:rPr>
        <w:t xml:space="preserve"> </w:t>
      </w:r>
      <w:r>
        <w:t>Singhal,</w:t>
      </w:r>
      <w:r>
        <w:rPr>
          <w:spacing w:val="-6"/>
        </w:rPr>
        <w:t xml:space="preserve"> </w:t>
      </w:r>
      <w:r>
        <w:t>V.</w:t>
      </w:r>
      <w:r>
        <w:rPr>
          <w:spacing w:val="-5"/>
        </w:rPr>
        <w:t xml:space="preserve"> </w:t>
      </w:r>
      <w:r>
        <w:rPr>
          <w:spacing w:val="-2"/>
        </w:rPr>
        <w:t>Madaan,</w:t>
      </w:r>
    </w:p>
    <w:p w14:paraId="2CC7BA3B" w14:textId="77777777" w:rsidR="00E97F1D" w:rsidRDefault="00000000">
      <w:pPr>
        <w:pStyle w:val="BodyText"/>
        <w:spacing w:before="83" w:line="319" w:lineRule="auto"/>
        <w:ind w:left="542"/>
      </w:pPr>
      <w:r>
        <w:t>M.</w:t>
      </w:r>
      <w:r>
        <w:rPr>
          <w:spacing w:val="-1"/>
        </w:rPr>
        <w:t xml:space="preserve"> </w:t>
      </w:r>
      <w:r>
        <w:t>Kumar,</w:t>
      </w:r>
      <w:r>
        <w:rPr>
          <w:spacing w:val="-1"/>
        </w:rPr>
        <w:t xml:space="preserve"> </w:t>
      </w:r>
      <w:r>
        <w:t>and</w:t>
      </w:r>
      <w:r>
        <w:rPr>
          <w:spacing w:val="-1"/>
        </w:rPr>
        <w:t xml:space="preserve"> </w:t>
      </w:r>
      <w:r>
        <w:t>P.</w:t>
      </w:r>
      <w:r>
        <w:rPr>
          <w:spacing w:val="-1"/>
        </w:rPr>
        <w:t xml:space="preserve"> </w:t>
      </w:r>
      <w:r>
        <w:t>K.</w:t>
      </w:r>
      <w:r>
        <w:rPr>
          <w:spacing w:val="-1"/>
        </w:rPr>
        <w:t xml:space="preserve"> </w:t>
      </w:r>
      <w:r>
        <w:t>Verma.</w:t>
      </w:r>
      <w:r>
        <w:rPr>
          <w:spacing w:val="-1"/>
        </w:rPr>
        <w:t xml:space="preserve"> </w:t>
      </w:r>
      <w:r>
        <w:t>LPITutor:</w:t>
      </w:r>
      <w:r>
        <w:rPr>
          <w:spacing w:val="-1"/>
        </w:rPr>
        <w:t xml:space="preserve"> </w:t>
      </w:r>
      <w:r>
        <w:t xml:space="preserve">an </w:t>
      </w:r>
      <w:r>
        <w:rPr>
          <w:spacing w:val="-2"/>
        </w:rPr>
        <w:t>LLM</w:t>
      </w:r>
      <w:r>
        <w:rPr>
          <w:spacing w:val="-14"/>
        </w:rPr>
        <w:t xml:space="preserve"> </w:t>
      </w:r>
      <w:r>
        <w:rPr>
          <w:spacing w:val="-2"/>
        </w:rPr>
        <w:t>based</w:t>
      </w:r>
      <w:r>
        <w:rPr>
          <w:spacing w:val="-12"/>
        </w:rPr>
        <w:t xml:space="preserve"> </w:t>
      </w:r>
      <w:r>
        <w:rPr>
          <w:spacing w:val="-2"/>
        </w:rPr>
        <w:t>personalized</w:t>
      </w:r>
      <w:r>
        <w:rPr>
          <w:spacing w:val="-12"/>
        </w:rPr>
        <w:t xml:space="preserve"> </w:t>
      </w:r>
      <w:r>
        <w:rPr>
          <w:spacing w:val="-2"/>
        </w:rPr>
        <w:t>intelligent</w:t>
      </w:r>
      <w:r>
        <w:rPr>
          <w:spacing w:val="-11"/>
        </w:rPr>
        <w:t xml:space="preserve"> </w:t>
      </w:r>
      <w:r>
        <w:rPr>
          <w:spacing w:val="-2"/>
        </w:rPr>
        <w:t>tutoring system</w:t>
      </w:r>
      <w:r>
        <w:rPr>
          <w:spacing w:val="-11"/>
        </w:rPr>
        <w:t xml:space="preserve"> </w:t>
      </w:r>
      <w:r>
        <w:rPr>
          <w:spacing w:val="-2"/>
        </w:rPr>
        <w:t>using</w:t>
      </w:r>
      <w:r>
        <w:rPr>
          <w:spacing w:val="-11"/>
        </w:rPr>
        <w:t xml:space="preserve"> </w:t>
      </w:r>
      <w:r>
        <w:rPr>
          <w:spacing w:val="-2"/>
        </w:rPr>
        <w:t>RAG</w:t>
      </w:r>
      <w:r>
        <w:rPr>
          <w:spacing w:val="-11"/>
        </w:rPr>
        <w:t xml:space="preserve"> </w:t>
      </w:r>
      <w:r>
        <w:rPr>
          <w:spacing w:val="-2"/>
        </w:rPr>
        <w:t>and</w:t>
      </w:r>
      <w:r>
        <w:rPr>
          <w:spacing w:val="-11"/>
        </w:rPr>
        <w:t xml:space="preserve"> </w:t>
      </w:r>
      <w:r>
        <w:rPr>
          <w:spacing w:val="-2"/>
        </w:rPr>
        <w:t>prompt</w:t>
      </w:r>
      <w:r>
        <w:rPr>
          <w:spacing w:val="-11"/>
        </w:rPr>
        <w:t xml:space="preserve"> </w:t>
      </w:r>
      <w:r>
        <w:rPr>
          <w:spacing w:val="-2"/>
        </w:rPr>
        <w:t xml:space="preserve">engineering, </w:t>
      </w:r>
      <w:r>
        <w:rPr>
          <w:i/>
        </w:rPr>
        <w:t>PeerJ</w:t>
      </w:r>
      <w:r>
        <w:rPr>
          <w:i/>
          <w:spacing w:val="-2"/>
        </w:rPr>
        <w:t xml:space="preserve"> </w:t>
      </w:r>
      <w:r>
        <w:rPr>
          <w:i/>
        </w:rPr>
        <w:t>Computer</w:t>
      </w:r>
      <w:r>
        <w:rPr>
          <w:i/>
          <w:spacing w:val="-2"/>
        </w:rPr>
        <w:t xml:space="preserve"> </w:t>
      </w:r>
      <w:r>
        <w:rPr>
          <w:i/>
        </w:rPr>
        <w:t>Science</w:t>
      </w:r>
      <w:r>
        <w:t>,</w:t>
      </w:r>
      <w:r>
        <w:rPr>
          <w:spacing w:val="-2"/>
        </w:rPr>
        <w:t xml:space="preserve"> </w:t>
      </w:r>
      <w:r>
        <w:rPr>
          <w:b/>
        </w:rPr>
        <w:t>2025</w:t>
      </w:r>
      <w:r>
        <w:t>,</w:t>
      </w:r>
      <w:r>
        <w:rPr>
          <w:spacing w:val="-2"/>
        </w:rPr>
        <w:t xml:space="preserve"> </w:t>
      </w:r>
      <w:r>
        <w:rPr>
          <w:i/>
        </w:rPr>
        <w:t>11</w:t>
      </w:r>
      <w:r>
        <w:t>,</w:t>
      </w:r>
      <w:r>
        <w:rPr>
          <w:spacing w:val="-2"/>
        </w:rPr>
        <w:t xml:space="preserve"> </w:t>
      </w:r>
      <w:r>
        <w:t>e2991.</w:t>
      </w:r>
    </w:p>
    <w:p w14:paraId="05403125" w14:textId="77777777" w:rsidR="00E97F1D" w:rsidRDefault="00E97F1D">
      <w:pPr>
        <w:pStyle w:val="BodyText"/>
        <w:spacing w:before="26"/>
        <w:ind w:left="0"/>
        <w:jc w:val="left"/>
      </w:pPr>
    </w:p>
    <w:p w14:paraId="0AAA0567" w14:textId="77777777" w:rsidR="00E97F1D" w:rsidRDefault="00000000">
      <w:pPr>
        <w:pStyle w:val="ListParagraph"/>
        <w:numPr>
          <w:ilvl w:val="0"/>
          <w:numId w:val="1"/>
        </w:numPr>
        <w:tabs>
          <w:tab w:val="left" w:pos="542"/>
        </w:tabs>
        <w:spacing w:line="319" w:lineRule="auto"/>
        <w:ind w:hanging="491"/>
        <w:jc w:val="both"/>
      </w:pPr>
      <w:bookmarkStart w:id="44" w:name="_bookmark20"/>
      <w:bookmarkEnd w:id="44"/>
      <w:r>
        <w:rPr>
          <w:spacing w:val="-2"/>
        </w:rPr>
        <w:t>P.</w:t>
      </w:r>
      <w:r>
        <w:rPr>
          <w:spacing w:val="-12"/>
        </w:rPr>
        <w:t xml:space="preserve"> </w:t>
      </w:r>
      <w:r>
        <w:rPr>
          <w:spacing w:val="-2"/>
        </w:rPr>
        <w:t>Regulation.</w:t>
      </w:r>
      <w:r>
        <w:rPr>
          <w:spacing w:val="-12"/>
        </w:rPr>
        <w:t xml:space="preserve"> </w:t>
      </w:r>
      <w:r>
        <w:rPr>
          <w:spacing w:val="-2"/>
        </w:rPr>
        <w:t>Regulation</w:t>
      </w:r>
      <w:r>
        <w:rPr>
          <w:spacing w:val="-12"/>
        </w:rPr>
        <w:t xml:space="preserve"> </w:t>
      </w:r>
      <w:r>
        <w:rPr>
          <w:spacing w:val="-2"/>
        </w:rPr>
        <w:t>(EU)</w:t>
      </w:r>
      <w:r>
        <w:rPr>
          <w:spacing w:val="-11"/>
        </w:rPr>
        <w:t xml:space="preserve"> </w:t>
      </w:r>
      <w:r>
        <w:rPr>
          <w:spacing w:val="-2"/>
        </w:rPr>
        <w:t>2016/679</w:t>
      </w:r>
      <w:r>
        <w:rPr>
          <w:spacing w:val="-12"/>
        </w:rPr>
        <w:t xml:space="preserve"> </w:t>
      </w:r>
      <w:r>
        <w:rPr>
          <w:spacing w:val="-2"/>
        </w:rPr>
        <w:t>of the</w:t>
      </w:r>
      <w:r>
        <w:rPr>
          <w:spacing w:val="-12"/>
        </w:rPr>
        <w:t xml:space="preserve"> </w:t>
      </w:r>
      <w:r>
        <w:rPr>
          <w:spacing w:val="-2"/>
        </w:rPr>
        <w:t>European</w:t>
      </w:r>
      <w:r>
        <w:rPr>
          <w:spacing w:val="-12"/>
        </w:rPr>
        <w:t xml:space="preserve"> </w:t>
      </w:r>
      <w:r>
        <w:rPr>
          <w:spacing w:val="-2"/>
        </w:rPr>
        <w:t>Parliament</w:t>
      </w:r>
      <w:r>
        <w:rPr>
          <w:spacing w:val="-12"/>
        </w:rPr>
        <w:t xml:space="preserve"> </w:t>
      </w:r>
      <w:r>
        <w:rPr>
          <w:spacing w:val="-2"/>
        </w:rPr>
        <w:t>and</w:t>
      </w:r>
      <w:r>
        <w:rPr>
          <w:spacing w:val="-11"/>
        </w:rPr>
        <w:t xml:space="preserve"> </w:t>
      </w:r>
      <w:r>
        <w:rPr>
          <w:spacing w:val="-2"/>
        </w:rPr>
        <w:t>of</w:t>
      </w:r>
      <w:r>
        <w:rPr>
          <w:spacing w:val="-12"/>
        </w:rPr>
        <w:t xml:space="preserve"> </w:t>
      </w:r>
      <w:r>
        <w:rPr>
          <w:spacing w:val="-2"/>
        </w:rPr>
        <w:t>the</w:t>
      </w:r>
      <w:r>
        <w:rPr>
          <w:spacing w:val="-12"/>
        </w:rPr>
        <w:t xml:space="preserve"> </w:t>
      </w:r>
      <w:r>
        <w:rPr>
          <w:spacing w:val="-2"/>
        </w:rPr>
        <w:t xml:space="preserve">Council, </w:t>
      </w:r>
      <w:r>
        <w:rPr>
          <w:i/>
        </w:rPr>
        <w:t>Regulation (eu)</w:t>
      </w:r>
      <w:r>
        <w:t xml:space="preserve">, </w:t>
      </w:r>
      <w:r>
        <w:rPr>
          <w:b/>
        </w:rPr>
        <w:t>2016</w:t>
      </w:r>
      <w:r>
        <w:t xml:space="preserve">, </w:t>
      </w:r>
      <w:r>
        <w:rPr>
          <w:i/>
        </w:rPr>
        <w:t>679</w:t>
      </w:r>
      <w:r>
        <w:t>, 2016.</w:t>
      </w:r>
    </w:p>
    <w:p w14:paraId="379DF34C" w14:textId="77777777" w:rsidR="00E97F1D" w:rsidRDefault="00000000">
      <w:pPr>
        <w:pStyle w:val="ListParagraph"/>
        <w:numPr>
          <w:ilvl w:val="0"/>
          <w:numId w:val="1"/>
        </w:numPr>
        <w:tabs>
          <w:tab w:val="left" w:pos="542"/>
        </w:tabs>
        <w:spacing w:before="66" w:line="319" w:lineRule="auto"/>
        <w:ind w:right="88" w:hanging="491"/>
        <w:jc w:val="both"/>
      </w:pPr>
      <w:r>
        <w:br w:type="column"/>
      </w:r>
      <w:bookmarkStart w:id="45" w:name="_bookmark21"/>
      <w:bookmarkEnd w:id="45"/>
      <w:r>
        <w:t>R.</w:t>
      </w:r>
      <w:r>
        <w:rPr>
          <w:spacing w:val="-14"/>
        </w:rPr>
        <w:t xml:space="preserve"> </w:t>
      </w:r>
      <w:r>
        <w:t>Neuwirth.</w:t>
      </w:r>
      <w:r>
        <w:rPr>
          <w:spacing w:val="-14"/>
        </w:rPr>
        <w:t xml:space="preserve"> </w:t>
      </w:r>
      <w:r>
        <w:t>The</w:t>
      </w:r>
      <w:r>
        <w:rPr>
          <w:spacing w:val="-14"/>
        </w:rPr>
        <w:t xml:space="preserve"> </w:t>
      </w:r>
      <w:r>
        <w:t>EU</w:t>
      </w:r>
      <w:r>
        <w:rPr>
          <w:spacing w:val="-13"/>
        </w:rPr>
        <w:t xml:space="preserve"> </w:t>
      </w:r>
      <w:r>
        <w:t>Artificial</w:t>
      </w:r>
      <w:r>
        <w:rPr>
          <w:spacing w:val="-14"/>
        </w:rPr>
        <w:t xml:space="preserve"> </w:t>
      </w:r>
      <w:r>
        <w:t xml:space="preserve">Intelligence Act, </w:t>
      </w:r>
      <w:r>
        <w:rPr>
          <w:i/>
        </w:rPr>
        <w:t>The EU Artificial Intelligence Act</w:t>
      </w:r>
      <w:r>
        <w:t xml:space="preserve">, </w:t>
      </w:r>
      <w:r>
        <w:rPr>
          <w:b/>
        </w:rPr>
        <w:t>2022</w:t>
      </w:r>
      <w:r>
        <w:t xml:space="preserve">, </w:t>
      </w:r>
      <w:r>
        <w:rPr>
          <w:i/>
        </w:rPr>
        <w:t>106</w:t>
      </w:r>
      <w:r>
        <w:t>, 1689.</w:t>
      </w:r>
    </w:p>
    <w:p w14:paraId="418B6AE6" w14:textId="77777777" w:rsidR="00E97F1D" w:rsidRDefault="00000000">
      <w:pPr>
        <w:pStyle w:val="ListParagraph"/>
        <w:numPr>
          <w:ilvl w:val="0"/>
          <w:numId w:val="1"/>
        </w:numPr>
        <w:tabs>
          <w:tab w:val="left" w:pos="542"/>
        </w:tabs>
        <w:spacing w:before="104" w:line="319" w:lineRule="auto"/>
        <w:ind w:right="88" w:hanging="491"/>
        <w:jc w:val="both"/>
      </w:pPr>
      <w:bookmarkStart w:id="46" w:name="_bookmark22"/>
      <w:bookmarkEnd w:id="46"/>
      <w:r>
        <w:t xml:space="preserve">G. M. Sekli, A. Godo, and J. C. Véliz. Generative AI solutions for faculty and </w:t>
      </w:r>
      <w:r>
        <w:rPr>
          <w:spacing w:val="-4"/>
        </w:rPr>
        <w:t>students:</w:t>
      </w:r>
      <w:r>
        <w:rPr>
          <w:spacing w:val="-5"/>
        </w:rPr>
        <w:t xml:space="preserve"> </w:t>
      </w:r>
      <w:r>
        <w:rPr>
          <w:spacing w:val="-4"/>
        </w:rPr>
        <w:t>A</w:t>
      </w:r>
      <w:r>
        <w:rPr>
          <w:spacing w:val="-5"/>
        </w:rPr>
        <w:t xml:space="preserve"> </w:t>
      </w:r>
      <w:r>
        <w:rPr>
          <w:spacing w:val="-4"/>
        </w:rPr>
        <w:t>review</w:t>
      </w:r>
      <w:r>
        <w:rPr>
          <w:spacing w:val="-5"/>
        </w:rPr>
        <w:t xml:space="preserve"> </w:t>
      </w:r>
      <w:r>
        <w:rPr>
          <w:spacing w:val="-4"/>
        </w:rPr>
        <w:t>of</w:t>
      </w:r>
      <w:r>
        <w:rPr>
          <w:spacing w:val="-5"/>
        </w:rPr>
        <w:t xml:space="preserve"> </w:t>
      </w:r>
      <w:r>
        <w:rPr>
          <w:spacing w:val="-4"/>
        </w:rPr>
        <w:t>literature</w:t>
      </w:r>
      <w:r>
        <w:rPr>
          <w:spacing w:val="-5"/>
        </w:rPr>
        <w:t xml:space="preserve"> </w:t>
      </w:r>
      <w:r>
        <w:rPr>
          <w:spacing w:val="-4"/>
        </w:rPr>
        <w:t>and</w:t>
      </w:r>
      <w:r>
        <w:rPr>
          <w:spacing w:val="-5"/>
        </w:rPr>
        <w:t xml:space="preserve"> </w:t>
      </w:r>
      <w:r>
        <w:rPr>
          <w:spacing w:val="-4"/>
        </w:rPr>
        <w:t xml:space="preserve">roadmap </w:t>
      </w:r>
      <w:r>
        <w:t xml:space="preserve">for future research, </w:t>
      </w:r>
      <w:r>
        <w:rPr>
          <w:i/>
        </w:rPr>
        <w:t xml:space="preserve">Journal of Information </w:t>
      </w:r>
      <w:r>
        <w:rPr>
          <w:i/>
          <w:spacing w:val="-2"/>
        </w:rPr>
        <w:t>Technology</w:t>
      </w:r>
      <w:r>
        <w:rPr>
          <w:i/>
          <w:spacing w:val="-10"/>
        </w:rPr>
        <w:t xml:space="preserve"> </w:t>
      </w:r>
      <w:r>
        <w:rPr>
          <w:i/>
          <w:spacing w:val="-2"/>
        </w:rPr>
        <w:t>Education:</w:t>
      </w:r>
      <w:r>
        <w:rPr>
          <w:i/>
          <w:spacing w:val="-10"/>
        </w:rPr>
        <w:t xml:space="preserve"> </w:t>
      </w:r>
      <w:r>
        <w:rPr>
          <w:i/>
          <w:spacing w:val="-2"/>
        </w:rPr>
        <w:t>Research</w:t>
      </w:r>
      <w:r>
        <w:rPr>
          <w:spacing w:val="-2"/>
        </w:rPr>
        <w:t>,</w:t>
      </w:r>
      <w:r>
        <w:rPr>
          <w:spacing w:val="-10"/>
        </w:rPr>
        <w:t xml:space="preserve"> </w:t>
      </w:r>
      <w:r>
        <w:rPr>
          <w:b/>
          <w:spacing w:val="-2"/>
        </w:rPr>
        <w:t>2024</w:t>
      </w:r>
      <w:r>
        <w:rPr>
          <w:spacing w:val="-2"/>
        </w:rPr>
        <w:t>,</w:t>
      </w:r>
      <w:r>
        <w:rPr>
          <w:spacing w:val="-10"/>
        </w:rPr>
        <w:t xml:space="preserve"> </w:t>
      </w:r>
      <w:r>
        <w:rPr>
          <w:i/>
          <w:spacing w:val="-2"/>
        </w:rPr>
        <w:t>23</w:t>
      </w:r>
      <w:r>
        <w:rPr>
          <w:spacing w:val="-2"/>
        </w:rPr>
        <w:t>,</w:t>
      </w:r>
    </w:p>
    <w:p w14:paraId="1C90CD8D" w14:textId="77777777" w:rsidR="00E97F1D" w:rsidRDefault="00000000">
      <w:pPr>
        <w:pStyle w:val="BodyText"/>
        <w:spacing w:line="251" w:lineRule="exact"/>
        <w:ind w:left="542"/>
        <w:jc w:val="left"/>
      </w:pPr>
      <w:r>
        <w:rPr>
          <w:spacing w:val="-4"/>
        </w:rPr>
        <w:t>014.</w:t>
      </w:r>
    </w:p>
    <w:p w14:paraId="7A2A6573" w14:textId="77777777" w:rsidR="00E97F1D" w:rsidRDefault="00000000">
      <w:pPr>
        <w:pStyle w:val="ListParagraph"/>
        <w:numPr>
          <w:ilvl w:val="0"/>
          <w:numId w:val="1"/>
        </w:numPr>
        <w:tabs>
          <w:tab w:val="left" w:pos="542"/>
        </w:tabs>
        <w:spacing w:before="187" w:line="319" w:lineRule="auto"/>
        <w:ind w:right="88" w:hanging="491"/>
        <w:jc w:val="both"/>
      </w:pPr>
      <w:bookmarkStart w:id="47" w:name="_bookmark23"/>
      <w:bookmarkEnd w:id="47"/>
      <w:r>
        <w:t>N. Hashmi and A. S. Bal. Generative AI</w:t>
      </w:r>
      <w:r>
        <w:rPr>
          <w:spacing w:val="80"/>
        </w:rPr>
        <w:t xml:space="preserve"> </w:t>
      </w:r>
      <w:r>
        <w:t xml:space="preserve">in higher education and beyond, </w:t>
      </w:r>
      <w:r>
        <w:rPr>
          <w:i/>
        </w:rPr>
        <w:t>Business Horizons</w:t>
      </w:r>
      <w:r>
        <w:t xml:space="preserve">, </w:t>
      </w:r>
      <w:r>
        <w:rPr>
          <w:b/>
        </w:rPr>
        <w:t>2024</w:t>
      </w:r>
      <w:r>
        <w:t xml:space="preserve">, </w:t>
      </w:r>
      <w:r>
        <w:rPr>
          <w:i/>
        </w:rPr>
        <w:t>67</w:t>
      </w:r>
      <w:r>
        <w:t>(5), 607-614.</w:t>
      </w:r>
    </w:p>
    <w:p w14:paraId="4782D4B4" w14:textId="77777777" w:rsidR="00E97F1D" w:rsidRDefault="00000000">
      <w:pPr>
        <w:pStyle w:val="ListParagraph"/>
        <w:numPr>
          <w:ilvl w:val="0"/>
          <w:numId w:val="1"/>
        </w:numPr>
        <w:tabs>
          <w:tab w:val="left" w:pos="542"/>
        </w:tabs>
        <w:spacing w:before="103" w:line="319" w:lineRule="auto"/>
        <w:ind w:right="88" w:hanging="491"/>
        <w:jc w:val="both"/>
      </w:pPr>
      <w:bookmarkStart w:id="48" w:name="_bookmark24"/>
      <w:bookmarkEnd w:id="48"/>
      <w:r>
        <w:t>D. S. A. Cufuna, J. M. Duart, and G. Rangel-de</w:t>
      </w:r>
      <w:r>
        <w:rPr>
          <w:spacing w:val="80"/>
        </w:rPr>
        <w:t xml:space="preserve"> </w:t>
      </w:r>
      <w:r>
        <w:t>Lazaro.</w:t>
      </w:r>
      <w:r>
        <w:rPr>
          <w:spacing w:val="80"/>
        </w:rPr>
        <w:t xml:space="preserve"> </w:t>
      </w:r>
      <w:r>
        <w:rPr>
          <w:i/>
        </w:rPr>
        <w:t>Augmented</w:t>
      </w:r>
      <w:r>
        <w:rPr>
          <w:i/>
          <w:spacing w:val="80"/>
        </w:rPr>
        <w:t xml:space="preserve"> </w:t>
      </w:r>
      <w:r>
        <w:rPr>
          <w:i/>
        </w:rPr>
        <w:t>reality</w:t>
      </w:r>
      <w:r>
        <w:rPr>
          <w:i/>
          <w:spacing w:val="80"/>
        </w:rPr>
        <w:t xml:space="preserve"> </w:t>
      </w:r>
      <w:r>
        <w:rPr>
          <w:i/>
        </w:rPr>
        <w:t>in</w:t>
      </w:r>
      <w:r>
        <w:rPr>
          <w:i/>
          <w:spacing w:val="40"/>
        </w:rPr>
        <w:t xml:space="preserve"> </w:t>
      </w:r>
      <w:r>
        <w:rPr>
          <w:i/>
        </w:rPr>
        <w:t>higher</w:t>
      </w:r>
      <w:r>
        <w:rPr>
          <w:i/>
          <w:spacing w:val="40"/>
        </w:rPr>
        <w:t xml:space="preserve"> </w:t>
      </w:r>
      <w:r>
        <w:rPr>
          <w:i/>
        </w:rPr>
        <w:t>education:</w:t>
      </w:r>
      <w:r>
        <w:rPr>
          <w:i/>
          <w:spacing w:val="40"/>
        </w:rPr>
        <w:t xml:space="preserve"> </w:t>
      </w:r>
      <w:r>
        <w:rPr>
          <w:i/>
        </w:rPr>
        <w:t>Interactions</w:t>
      </w:r>
      <w:r>
        <w:rPr>
          <w:i/>
          <w:spacing w:val="40"/>
        </w:rPr>
        <w:t xml:space="preserve"> </w:t>
      </w:r>
      <w:r>
        <w:rPr>
          <w:i/>
        </w:rPr>
        <w:t>in LLM-based teaching and learning</w:t>
      </w:r>
      <w:r>
        <w:t>, The Learning Ideas Conference, TLIC 2024, New York, NY, USA, 2024.</w:t>
      </w:r>
    </w:p>
    <w:p w14:paraId="0126D4D6" w14:textId="77777777" w:rsidR="00E97F1D" w:rsidRDefault="00000000">
      <w:pPr>
        <w:pStyle w:val="ListParagraph"/>
        <w:numPr>
          <w:ilvl w:val="0"/>
          <w:numId w:val="1"/>
        </w:numPr>
        <w:tabs>
          <w:tab w:val="left" w:pos="542"/>
        </w:tabs>
        <w:spacing w:before="102" w:line="319" w:lineRule="auto"/>
        <w:ind w:right="88" w:hanging="491"/>
        <w:jc w:val="both"/>
      </w:pPr>
      <w:bookmarkStart w:id="49" w:name="_bookmark25"/>
      <w:bookmarkEnd w:id="49"/>
      <w:r>
        <w:t>C.</w:t>
      </w:r>
      <w:r>
        <w:rPr>
          <w:spacing w:val="-10"/>
        </w:rPr>
        <w:t xml:space="preserve"> </w:t>
      </w:r>
      <w:r>
        <w:t>K.</w:t>
      </w:r>
      <w:r>
        <w:rPr>
          <w:spacing w:val="-10"/>
        </w:rPr>
        <w:t xml:space="preserve"> </w:t>
      </w:r>
      <w:r>
        <w:t>Y.</w:t>
      </w:r>
      <w:r>
        <w:rPr>
          <w:spacing w:val="-10"/>
        </w:rPr>
        <w:t xml:space="preserve"> </w:t>
      </w:r>
      <w:r>
        <w:t>Chan</w:t>
      </w:r>
      <w:r>
        <w:rPr>
          <w:spacing w:val="-10"/>
        </w:rPr>
        <w:t xml:space="preserve"> </w:t>
      </w:r>
      <w:r>
        <w:t>and</w:t>
      </w:r>
      <w:r>
        <w:rPr>
          <w:spacing w:val="-10"/>
        </w:rPr>
        <w:t xml:space="preserve"> </w:t>
      </w:r>
      <w:r>
        <w:t>W.</w:t>
      </w:r>
      <w:r>
        <w:rPr>
          <w:spacing w:val="-10"/>
        </w:rPr>
        <w:t xml:space="preserve"> </w:t>
      </w:r>
      <w:r>
        <w:t>Hu.</w:t>
      </w:r>
      <w:r>
        <w:rPr>
          <w:spacing w:val="-10"/>
        </w:rPr>
        <w:t xml:space="preserve"> </w:t>
      </w:r>
      <w:r>
        <w:t>Students’</w:t>
      </w:r>
      <w:r>
        <w:rPr>
          <w:spacing w:val="-10"/>
        </w:rPr>
        <w:t xml:space="preserve"> </w:t>
      </w:r>
      <w:r>
        <w:t>voices on</w:t>
      </w:r>
      <w:r>
        <w:rPr>
          <w:spacing w:val="-14"/>
        </w:rPr>
        <w:t xml:space="preserve"> </w:t>
      </w:r>
      <w:r>
        <w:t>generative</w:t>
      </w:r>
      <w:r>
        <w:rPr>
          <w:spacing w:val="-14"/>
        </w:rPr>
        <w:t xml:space="preserve"> </w:t>
      </w:r>
      <w:r>
        <w:t>AI:</w:t>
      </w:r>
      <w:r>
        <w:rPr>
          <w:spacing w:val="-14"/>
        </w:rPr>
        <w:t xml:space="preserve"> </w:t>
      </w:r>
      <w:r>
        <w:t>Perceptions,</w:t>
      </w:r>
      <w:r>
        <w:rPr>
          <w:spacing w:val="-13"/>
        </w:rPr>
        <w:t xml:space="preserve"> </w:t>
      </w:r>
      <w:r>
        <w:t>benefits,</w:t>
      </w:r>
      <w:r>
        <w:rPr>
          <w:spacing w:val="-14"/>
        </w:rPr>
        <w:t xml:space="preserve"> </w:t>
      </w:r>
      <w:r>
        <w:t xml:space="preserve">and </w:t>
      </w:r>
      <w:r>
        <w:rPr>
          <w:spacing w:val="-4"/>
        </w:rPr>
        <w:t>challenges</w:t>
      </w:r>
      <w:r>
        <w:rPr>
          <w:spacing w:val="-10"/>
        </w:rPr>
        <w:t xml:space="preserve"> </w:t>
      </w:r>
      <w:r>
        <w:rPr>
          <w:spacing w:val="-4"/>
        </w:rPr>
        <w:t>in</w:t>
      </w:r>
      <w:r>
        <w:rPr>
          <w:spacing w:val="-8"/>
        </w:rPr>
        <w:t xml:space="preserve"> </w:t>
      </w:r>
      <w:r>
        <w:rPr>
          <w:spacing w:val="-4"/>
        </w:rPr>
        <w:t>higher</w:t>
      </w:r>
      <w:r>
        <w:rPr>
          <w:spacing w:val="-8"/>
        </w:rPr>
        <w:t xml:space="preserve"> </w:t>
      </w:r>
      <w:r>
        <w:rPr>
          <w:spacing w:val="-4"/>
        </w:rPr>
        <w:t>education,</w:t>
      </w:r>
      <w:r>
        <w:rPr>
          <w:spacing w:val="-8"/>
        </w:rPr>
        <w:t xml:space="preserve"> </w:t>
      </w:r>
      <w:r>
        <w:rPr>
          <w:i/>
          <w:spacing w:val="-4"/>
        </w:rPr>
        <w:t xml:space="preserve">International </w:t>
      </w:r>
      <w:r>
        <w:rPr>
          <w:i/>
        </w:rPr>
        <w:t>Journal of Educational Technology in Higher Education</w:t>
      </w:r>
      <w:r>
        <w:t xml:space="preserve">, </w:t>
      </w:r>
      <w:r>
        <w:rPr>
          <w:b/>
        </w:rPr>
        <w:t>2023</w:t>
      </w:r>
      <w:r>
        <w:t xml:space="preserve">, </w:t>
      </w:r>
      <w:r>
        <w:rPr>
          <w:i/>
        </w:rPr>
        <w:t>20</w:t>
      </w:r>
      <w:r>
        <w:t>(1), 43.</w:t>
      </w:r>
    </w:p>
    <w:p w14:paraId="49BFC83E" w14:textId="77777777" w:rsidR="00E97F1D" w:rsidRDefault="00000000">
      <w:pPr>
        <w:pStyle w:val="ListParagraph"/>
        <w:numPr>
          <w:ilvl w:val="0"/>
          <w:numId w:val="1"/>
        </w:numPr>
        <w:tabs>
          <w:tab w:val="left" w:pos="542"/>
        </w:tabs>
        <w:spacing w:before="103" w:line="319" w:lineRule="auto"/>
        <w:ind w:right="88" w:hanging="491"/>
        <w:jc w:val="both"/>
      </w:pPr>
      <w:bookmarkStart w:id="50" w:name="_bookmark26"/>
      <w:bookmarkEnd w:id="50"/>
      <w:r>
        <w:t xml:space="preserve">E. Dickey and A. Bejarano. </w:t>
      </w:r>
      <w:r>
        <w:rPr>
          <w:i/>
        </w:rPr>
        <w:t>Gaide: A framework</w:t>
      </w:r>
      <w:r>
        <w:rPr>
          <w:i/>
          <w:spacing w:val="-4"/>
        </w:rPr>
        <w:t xml:space="preserve"> </w:t>
      </w:r>
      <w:r>
        <w:rPr>
          <w:i/>
        </w:rPr>
        <w:t>for</w:t>
      </w:r>
      <w:r>
        <w:rPr>
          <w:i/>
          <w:spacing w:val="-4"/>
        </w:rPr>
        <w:t xml:space="preserve"> </w:t>
      </w:r>
      <w:r>
        <w:rPr>
          <w:i/>
        </w:rPr>
        <w:t>using</w:t>
      </w:r>
      <w:r>
        <w:rPr>
          <w:i/>
          <w:spacing w:val="-4"/>
        </w:rPr>
        <w:t xml:space="preserve"> </w:t>
      </w:r>
      <w:r>
        <w:rPr>
          <w:i/>
        </w:rPr>
        <w:t>generative</w:t>
      </w:r>
      <w:r>
        <w:rPr>
          <w:i/>
          <w:spacing w:val="-4"/>
        </w:rPr>
        <w:t xml:space="preserve"> </w:t>
      </w:r>
      <w:r>
        <w:rPr>
          <w:i/>
        </w:rPr>
        <w:t>ai</w:t>
      </w:r>
      <w:r>
        <w:rPr>
          <w:i/>
          <w:spacing w:val="-4"/>
        </w:rPr>
        <w:t xml:space="preserve"> </w:t>
      </w:r>
      <w:r>
        <w:rPr>
          <w:i/>
        </w:rPr>
        <w:t>to</w:t>
      </w:r>
      <w:r>
        <w:rPr>
          <w:i/>
          <w:spacing w:val="-4"/>
        </w:rPr>
        <w:t xml:space="preserve"> </w:t>
      </w:r>
      <w:r>
        <w:rPr>
          <w:i/>
        </w:rPr>
        <w:t>assist in</w:t>
      </w:r>
      <w:r>
        <w:rPr>
          <w:i/>
          <w:spacing w:val="-2"/>
        </w:rPr>
        <w:t xml:space="preserve"> </w:t>
      </w:r>
      <w:r>
        <w:rPr>
          <w:i/>
        </w:rPr>
        <w:t>course</w:t>
      </w:r>
      <w:r>
        <w:rPr>
          <w:i/>
          <w:spacing w:val="-2"/>
        </w:rPr>
        <w:t xml:space="preserve"> </w:t>
      </w:r>
      <w:r>
        <w:rPr>
          <w:i/>
        </w:rPr>
        <w:t>content</w:t>
      </w:r>
      <w:r>
        <w:rPr>
          <w:i/>
          <w:spacing w:val="-2"/>
        </w:rPr>
        <w:t xml:space="preserve"> </w:t>
      </w:r>
      <w:r>
        <w:rPr>
          <w:i/>
        </w:rPr>
        <w:t>development</w:t>
      </w:r>
      <w:r>
        <w:t>,</w:t>
      </w:r>
      <w:r>
        <w:rPr>
          <w:spacing w:val="-2"/>
        </w:rPr>
        <w:t xml:space="preserve"> </w:t>
      </w:r>
      <w:r>
        <w:t>2024</w:t>
      </w:r>
      <w:r>
        <w:rPr>
          <w:spacing w:val="-2"/>
        </w:rPr>
        <w:t xml:space="preserve"> </w:t>
      </w:r>
      <w:r>
        <w:t>IEEE Frontiers in Education Conference, FIE 2024, Washington DC, USA, 2024.</w:t>
      </w:r>
    </w:p>
    <w:p w14:paraId="5D71DCB2" w14:textId="77777777" w:rsidR="00E97F1D" w:rsidRDefault="00000000">
      <w:pPr>
        <w:pStyle w:val="ListParagraph"/>
        <w:numPr>
          <w:ilvl w:val="0"/>
          <w:numId w:val="1"/>
        </w:numPr>
        <w:tabs>
          <w:tab w:val="left" w:pos="542"/>
        </w:tabs>
        <w:spacing w:before="102" w:line="319" w:lineRule="auto"/>
        <w:ind w:right="88" w:hanging="491"/>
        <w:jc w:val="both"/>
      </w:pPr>
      <w:bookmarkStart w:id="51" w:name="_bookmark27"/>
      <w:bookmarkEnd w:id="51"/>
      <w:r>
        <w:rPr>
          <w:spacing w:val="-4"/>
        </w:rPr>
        <w:t>T.</w:t>
      </w:r>
      <w:r>
        <w:rPr>
          <w:spacing w:val="-10"/>
        </w:rPr>
        <w:t xml:space="preserve"> </w:t>
      </w:r>
      <w:r>
        <w:rPr>
          <w:spacing w:val="-4"/>
        </w:rPr>
        <w:t>Camarata,</w:t>
      </w:r>
      <w:r>
        <w:rPr>
          <w:spacing w:val="-10"/>
        </w:rPr>
        <w:t xml:space="preserve"> </w:t>
      </w:r>
      <w:r>
        <w:rPr>
          <w:spacing w:val="-4"/>
        </w:rPr>
        <w:t>L.</w:t>
      </w:r>
      <w:r>
        <w:rPr>
          <w:spacing w:val="-10"/>
        </w:rPr>
        <w:t xml:space="preserve"> </w:t>
      </w:r>
      <w:r>
        <w:rPr>
          <w:spacing w:val="-4"/>
        </w:rPr>
        <w:t>McCoy,</w:t>
      </w:r>
      <w:r>
        <w:rPr>
          <w:spacing w:val="-9"/>
        </w:rPr>
        <w:t xml:space="preserve"> </w:t>
      </w:r>
      <w:r>
        <w:rPr>
          <w:spacing w:val="-4"/>
        </w:rPr>
        <w:t>R.</w:t>
      </w:r>
      <w:r>
        <w:rPr>
          <w:spacing w:val="-10"/>
        </w:rPr>
        <w:t xml:space="preserve"> </w:t>
      </w:r>
      <w:r>
        <w:rPr>
          <w:spacing w:val="-4"/>
        </w:rPr>
        <w:t>Rosenberg,</w:t>
      </w:r>
      <w:r>
        <w:rPr>
          <w:spacing w:val="-10"/>
        </w:rPr>
        <w:t xml:space="preserve"> </w:t>
      </w:r>
      <w:r>
        <w:rPr>
          <w:spacing w:val="-4"/>
        </w:rPr>
        <w:t>K.</w:t>
      </w:r>
      <w:r>
        <w:rPr>
          <w:spacing w:val="-10"/>
        </w:rPr>
        <w:t xml:space="preserve"> </w:t>
      </w:r>
      <w:r>
        <w:rPr>
          <w:spacing w:val="-4"/>
        </w:rPr>
        <w:t xml:space="preserve">R. </w:t>
      </w:r>
      <w:r>
        <w:rPr>
          <w:spacing w:val="-2"/>
        </w:rPr>
        <w:t>Temprine</w:t>
      </w:r>
      <w:r>
        <w:rPr>
          <w:spacing w:val="-12"/>
        </w:rPr>
        <w:t xml:space="preserve"> </w:t>
      </w:r>
      <w:r>
        <w:rPr>
          <w:spacing w:val="-2"/>
        </w:rPr>
        <w:t>Grellinger,</w:t>
      </w:r>
      <w:r>
        <w:rPr>
          <w:spacing w:val="-12"/>
        </w:rPr>
        <w:t xml:space="preserve"> </w:t>
      </w:r>
      <w:r>
        <w:rPr>
          <w:spacing w:val="-2"/>
        </w:rPr>
        <w:t>K.</w:t>
      </w:r>
      <w:r>
        <w:rPr>
          <w:spacing w:val="-12"/>
        </w:rPr>
        <w:t xml:space="preserve"> </w:t>
      </w:r>
      <w:r>
        <w:rPr>
          <w:spacing w:val="-2"/>
        </w:rPr>
        <w:t>Brettschnieder,</w:t>
      </w:r>
      <w:r>
        <w:rPr>
          <w:spacing w:val="-11"/>
        </w:rPr>
        <w:t xml:space="preserve"> </w:t>
      </w:r>
      <w:r>
        <w:rPr>
          <w:spacing w:val="-2"/>
        </w:rPr>
        <w:t>and</w:t>
      </w:r>
    </w:p>
    <w:p w14:paraId="742C8CBA" w14:textId="77777777" w:rsidR="00E97F1D" w:rsidRDefault="00000000">
      <w:pPr>
        <w:spacing w:line="319" w:lineRule="auto"/>
        <w:ind w:left="542" w:right="88"/>
        <w:jc w:val="both"/>
      </w:pPr>
      <w:r>
        <w:rPr>
          <w:spacing w:val="-2"/>
        </w:rPr>
        <w:t>J.</w:t>
      </w:r>
      <w:r>
        <w:rPr>
          <w:spacing w:val="-9"/>
        </w:rPr>
        <w:t xml:space="preserve"> </w:t>
      </w:r>
      <w:r>
        <w:rPr>
          <w:spacing w:val="-2"/>
        </w:rPr>
        <w:t>Berman.</w:t>
      </w:r>
      <w:r>
        <w:rPr>
          <w:spacing w:val="-9"/>
        </w:rPr>
        <w:t xml:space="preserve"> </w:t>
      </w:r>
      <w:r>
        <w:rPr>
          <w:spacing w:val="-2"/>
        </w:rPr>
        <w:t>LLM-Generated</w:t>
      </w:r>
      <w:r>
        <w:rPr>
          <w:spacing w:val="-9"/>
        </w:rPr>
        <w:t xml:space="preserve"> </w:t>
      </w:r>
      <w:r>
        <w:rPr>
          <w:spacing w:val="-2"/>
        </w:rPr>
        <w:t>multiple</w:t>
      </w:r>
      <w:r>
        <w:rPr>
          <w:spacing w:val="-9"/>
        </w:rPr>
        <w:t xml:space="preserve"> </w:t>
      </w:r>
      <w:r>
        <w:rPr>
          <w:spacing w:val="-2"/>
        </w:rPr>
        <w:t xml:space="preserve">choice </w:t>
      </w:r>
      <w:r>
        <w:t xml:space="preserve">practice quizzes for preclinical medical </w:t>
      </w:r>
      <w:r>
        <w:rPr>
          <w:spacing w:val="-2"/>
        </w:rPr>
        <w:t>students,</w:t>
      </w:r>
      <w:r>
        <w:rPr>
          <w:spacing w:val="-14"/>
        </w:rPr>
        <w:t xml:space="preserve"> </w:t>
      </w:r>
      <w:r>
        <w:rPr>
          <w:i/>
          <w:spacing w:val="-2"/>
        </w:rPr>
        <w:t>Advances</w:t>
      </w:r>
      <w:r>
        <w:rPr>
          <w:i/>
          <w:spacing w:val="-12"/>
        </w:rPr>
        <w:t xml:space="preserve"> </w:t>
      </w:r>
      <w:r>
        <w:rPr>
          <w:i/>
          <w:spacing w:val="-2"/>
        </w:rPr>
        <w:t>in</w:t>
      </w:r>
      <w:r>
        <w:rPr>
          <w:i/>
          <w:spacing w:val="-12"/>
        </w:rPr>
        <w:t xml:space="preserve"> </w:t>
      </w:r>
      <w:r>
        <w:rPr>
          <w:i/>
          <w:spacing w:val="-2"/>
        </w:rPr>
        <w:t>physiology</w:t>
      </w:r>
      <w:r>
        <w:rPr>
          <w:i/>
          <w:spacing w:val="-11"/>
        </w:rPr>
        <w:t xml:space="preserve"> </w:t>
      </w:r>
      <w:r>
        <w:rPr>
          <w:i/>
          <w:spacing w:val="-2"/>
        </w:rPr>
        <w:t>education</w:t>
      </w:r>
      <w:r>
        <w:rPr>
          <w:spacing w:val="-2"/>
        </w:rPr>
        <w:t xml:space="preserve">, </w:t>
      </w:r>
      <w:r>
        <w:rPr>
          <w:b/>
        </w:rPr>
        <w:t>2025</w:t>
      </w:r>
      <w:r>
        <w:t xml:space="preserve">, </w:t>
      </w:r>
      <w:r>
        <w:rPr>
          <w:i/>
        </w:rPr>
        <w:t>49</w:t>
      </w:r>
      <w:r>
        <w:t>(3), 758-763.</w:t>
      </w:r>
    </w:p>
    <w:p w14:paraId="6C1FA345" w14:textId="77777777" w:rsidR="00E97F1D" w:rsidRDefault="00000000">
      <w:pPr>
        <w:pStyle w:val="ListParagraph"/>
        <w:numPr>
          <w:ilvl w:val="0"/>
          <w:numId w:val="1"/>
        </w:numPr>
        <w:tabs>
          <w:tab w:val="left" w:pos="542"/>
        </w:tabs>
        <w:spacing w:before="102" w:line="319" w:lineRule="auto"/>
        <w:ind w:right="88" w:hanging="491"/>
        <w:jc w:val="both"/>
      </w:pPr>
      <w:bookmarkStart w:id="52" w:name="_bookmark28"/>
      <w:bookmarkEnd w:id="52"/>
      <w:r>
        <w:t xml:space="preserve">S. Haroud and N. Saqri. Generative ai in higher education: Teachers’ and students’ perspectives on support, replacement, and digital literacy, </w:t>
      </w:r>
      <w:r>
        <w:rPr>
          <w:i/>
        </w:rPr>
        <w:t>Education Sciences</w:t>
      </w:r>
      <w:r>
        <w:t xml:space="preserve">, </w:t>
      </w:r>
      <w:r>
        <w:rPr>
          <w:b/>
        </w:rPr>
        <w:t>2025</w:t>
      </w:r>
      <w:r>
        <w:t xml:space="preserve">, </w:t>
      </w:r>
      <w:r>
        <w:rPr>
          <w:i/>
        </w:rPr>
        <w:t>15</w:t>
      </w:r>
      <w:r>
        <w:t>(4), 396.</w:t>
      </w:r>
    </w:p>
    <w:p w14:paraId="14C776E5" w14:textId="77777777" w:rsidR="00E97F1D" w:rsidRDefault="00E97F1D">
      <w:pPr>
        <w:pStyle w:val="ListParagraph"/>
        <w:spacing w:line="319" w:lineRule="auto"/>
        <w:sectPr w:rsidR="00E97F1D">
          <w:pgSz w:w="11910" w:h="16840"/>
          <w:pgMar w:top="1440" w:right="1417" w:bottom="280" w:left="1275" w:header="720" w:footer="720" w:gutter="0"/>
          <w:cols w:num="2" w:space="720" w:equalWidth="0">
            <w:col w:w="4333" w:space="458"/>
            <w:col w:w="4427"/>
          </w:cols>
        </w:sectPr>
      </w:pPr>
    </w:p>
    <w:p w14:paraId="4328E72A" w14:textId="77777777" w:rsidR="00E97F1D" w:rsidRDefault="00000000">
      <w:pPr>
        <w:pStyle w:val="ListParagraph"/>
        <w:numPr>
          <w:ilvl w:val="0"/>
          <w:numId w:val="1"/>
        </w:numPr>
        <w:tabs>
          <w:tab w:val="left" w:pos="542"/>
        </w:tabs>
        <w:spacing w:before="66" w:line="319" w:lineRule="auto"/>
        <w:ind w:hanging="491"/>
        <w:jc w:val="both"/>
      </w:pPr>
      <w:bookmarkStart w:id="53" w:name="_bookmark29"/>
      <w:bookmarkEnd w:id="53"/>
      <w:r>
        <w:lastRenderedPageBreak/>
        <w:t>Y.</w:t>
      </w:r>
      <w:r>
        <w:rPr>
          <w:spacing w:val="80"/>
        </w:rPr>
        <w:t xml:space="preserve"> </w:t>
      </w:r>
      <w:r>
        <w:t>Zhong</w:t>
      </w:r>
      <w:r>
        <w:rPr>
          <w:spacing w:val="80"/>
        </w:rPr>
        <w:t xml:space="preserve"> </w:t>
      </w:r>
      <w:r>
        <w:t>and</w:t>
      </w:r>
      <w:r>
        <w:rPr>
          <w:spacing w:val="80"/>
        </w:rPr>
        <w:t xml:space="preserve"> </w:t>
      </w:r>
      <w:r>
        <w:t>K.</w:t>
      </w:r>
      <w:r>
        <w:rPr>
          <w:spacing w:val="80"/>
        </w:rPr>
        <w:t xml:space="preserve"> </w:t>
      </w:r>
      <w:r>
        <w:t>Zhao.</w:t>
      </w:r>
      <w:r>
        <w:rPr>
          <w:spacing w:val="80"/>
        </w:rPr>
        <w:t xml:space="preserve"> </w:t>
      </w:r>
      <w:r>
        <w:rPr>
          <w:i/>
        </w:rPr>
        <w:t>Application and Research of Large Language Model</w:t>
      </w:r>
      <w:r>
        <w:rPr>
          <w:i/>
          <w:spacing w:val="80"/>
        </w:rPr>
        <w:t xml:space="preserve"> </w:t>
      </w:r>
      <w:r>
        <w:rPr>
          <w:i/>
        </w:rPr>
        <w:t>in Foreign Language Translation</w:t>
      </w:r>
      <w:r>
        <w:t>, 2024 International Conference on Information Technology,</w:t>
      </w:r>
      <w:r>
        <w:rPr>
          <w:spacing w:val="-13"/>
        </w:rPr>
        <w:t xml:space="preserve"> </w:t>
      </w:r>
      <w:r>
        <w:t>Comunication</w:t>
      </w:r>
      <w:r>
        <w:rPr>
          <w:spacing w:val="-13"/>
        </w:rPr>
        <w:t xml:space="preserve"> </w:t>
      </w:r>
      <w:r>
        <w:t>Ecosystem</w:t>
      </w:r>
      <w:r>
        <w:rPr>
          <w:spacing w:val="-13"/>
        </w:rPr>
        <w:t xml:space="preserve"> </w:t>
      </w:r>
      <w:r>
        <w:t>and Management, ITCEM 2024, Bangkok, Thailand, 2024.</w:t>
      </w:r>
    </w:p>
    <w:p w14:paraId="13390409" w14:textId="77777777" w:rsidR="00E97F1D" w:rsidRDefault="00000000">
      <w:pPr>
        <w:pStyle w:val="ListParagraph"/>
        <w:numPr>
          <w:ilvl w:val="0"/>
          <w:numId w:val="1"/>
        </w:numPr>
        <w:tabs>
          <w:tab w:val="left" w:pos="490"/>
        </w:tabs>
        <w:spacing w:before="76"/>
        <w:ind w:left="490" w:hanging="490"/>
      </w:pPr>
      <w:bookmarkStart w:id="54" w:name="_bookmark30"/>
      <w:bookmarkEnd w:id="54"/>
      <w:r>
        <w:rPr>
          <w:spacing w:val="-2"/>
        </w:rPr>
        <w:t>C.</w:t>
      </w:r>
      <w:r>
        <w:rPr>
          <w:spacing w:val="-10"/>
        </w:rPr>
        <w:t xml:space="preserve"> </w:t>
      </w:r>
      <w:r>
        <w:rPr>
          <w:spacing w:val="-2"/>
        </w:rPr>
        <w:t>L.</w:t>
      </w:r>
      <w:r>
        <w:rPr>
          <w:spacing w:val="-10"/>
        </w:rPr>
        <w:t xml:space="preserve"> </w:t>
      </w:r>
      <w:r>
        <w:rPr>
          <w:spacing w:val="-2"/>
        </w:rPr>
        <w:t>Chen,</w:t>
      </w:r>
      <w:r>
        <w:rPr>
          <w:spacing w:val="-9"/>
        </w:rPr>
        <w:t xml:space="preserve"> </w:t>
      </w:r>
      <w:r>
        <w:rPr>
          <w:spacing w:val="-2"/>
        </w:rPr>
        <w:t>Y.</w:t>
      </w:r>
      <w:r>
        <w:rPr>
          <w:spacing w:val="-10"/>
        </w:rPr>
        <w:t xml:space="preserve"> </w:t>
      </w:r>
      <w:r>
        <w:rPr>
          <w:spacing w:val="-2"/>
        </w:rPr>
        <w:t>Dong,</w:t>
      </w:r>
      <w:r>
        <w:rPr>
          <w:spacing w:val="-10"/>
        </w:rPr>
        <w:t xml:space="preserve"> </w:t>
      </w:r>
      <w:r>
        <w:rPr>
          <w:spacing w:val="-2"/>
        </w:rPr>
        <w:t>C.</w:t>
      </w:r>
      <w:r>
        <w:rPr>
          <w:spacing w:val="-9"/>
        </w:rPr>
        <w:t xml:space="preserve"> </w:t>
      </w:r>
      <w:r>
        <w:rPr>
          <w:spacing w:val="-2"/>
        </w:rPr>
        <w:t>Castillo-Zambrano,</w:t>
      </w:r>
    </w:p>
    <w:p w14:paraId="0D5C9594" w14:textId="77777777" w:rsidR="00E97F1D" w:rsidRDefault="00000000">
      <w:pPr>
        <w:pStyle w:val="BodyText"/>
        <w:spacing w:before="83"/>
        <w:ind w:left="0"/>
        <w:jc w:val="right"/>
      </w:pPr>
      <w:r>
        <w:t>H.</w:t>
      </w:r>
      <w:r>
        <w:rPr>
          <w:spacing w:val="-1"/>
        </w:rPr>
        <w:t xml:space="preserve"> </w:t>
      </w:r>
      <w:r>
        <w:t>Bencheqroun,</w:t>
      </w:r>
      <w:r>
        <w:rPr>
          <w:spacing w:val="-1"/>
        </w:rPr>
        <w:t xml:space="preserve"> </w:t>
      </w:r>
      <w:r>
        <w:t>A.</w:t>
      </w:r>
      <w:r>
        <w:rPr>
          <w:spacing w:val="-1"/>
        </w:rPr>
        <w:t xml:space="preserve"> </w:t>
      </w:r>
      <w:r>
        <w:t>Barwise,</w:t>
      </w:r>
      <w:r>
        <w:rPr>
          <w:spacing w:val="-1"/>
        </w:rPr>
        <w:t xml:space="preserve"> </w:t>
      </w:r>
      <w:r>
        <w:t>A.</w:t>
      </w:r>
      <w:r>
        <w:rPr>
          <w:spacing w:val="-1"/>
        </w:rPr>
        <w:t xml:space="preserve"> </w:t>
      </w:r>
      <w:r>
        <w:rPr>
          <w:spacing w:val="-2"/>
        </w:rPr>
        <w:t>Hoffman,</w:t>
      </w:r>
    </w:p>
    <w:p w14:paraId="33E30D1B" w14:textId="77777777" w:rsidR="00E97F1D" w:rsidRDefault="00000000">
      <w:pPr>
        <w:pStyle w:val="BodyText"/>
        <w:spacing w:before="84"/>
        <w:ind w:left="0"/>
        <w:jc w:val="right"/>
      </w:pPr>
      <w:r>
        <w:t>K.</w:t>
      </w:r>
      <w:r>
        <w:rPr>
          <w:spacing w:val="45"/>
        </w:rPr>
        <w:t xml:space="preserve"> </w:t>
      </w:r>
      <w:r>
        <w:t>Nalaie,</w:t>
      </w:r>
      <w:r>
        <w:rPr>
          <w:spacing w:val="45"/>
        </w:rPr>
        <w:t xml:space="preserve"> </w:t>
      </w:r>
      <w:r>
        <w:t>Y.</w:t>
      </w:r>
      <w:r>
        <w:rPr>
          <w:spacing w:val="45"/>
        </w:rPr>
        <w:t xml:space="preserve"> </w:t>
      </w:r>
      <w:r>
        <w:t>Qiu,</w:t>
      </w:r>
      <w:r>
        <w:rPr>
          <w:spacing w:val="46"/>
        </w:rPr>
        <w:t xml:space="preserve"> </w:t>
      </w:r>
      <w:r>
        <w:t>O.</w:t>
      </w:r>
      <w:r>
        <w:rPr>
          <w:spacing w:val="45"/>
        </w:rPr>
        <w:t xml:space="preserve"> </w:t>
      </w:r>
      <w:r>
        <w:t>Boulekbache,</w:t>
      </w:r>
      <w:r>
        <w:rPr>
          <w:spacing w:val="45"/>
        </w:rPr>
        <w:t xml:space="preserve"> </w:t>
      </w:r>
      <w:r>
        <w:rPr>
          <w:spacing w:val="-5"/>
        </w:rPr>
        <w:t>and</w:t>
      </w:r>
    </w:p>
    <w:p w14:paraId="287AA372" w14:textId="77777777" w:rsidR="00E97F1D" w:rsidRDefault="00000000">
      <w:pPr>
        <w:pStyle w:val="BodyText"/>
        <w:spacing w:before="83" w:line="319" w:lineRule="auto"/>
        <w:ind w:left="542"/>
      </w:pPr>
      <w:r>
        <w:t>A. S. Niven. A systematic multimodal assessment of AI machine translation</w:t>
      </w:r>
      <w:r>
        <w:rPr>
          <w:spacing w:val="80"/>
        </w:rPr>
        <w:t xml:space="preserve"> </w:t>
      </w:r>
      <w:r>
        <w:t xml:space="preserve">tools for enhancing access to critical care education internationally, </w:t>
      </w:r>
      <w:r>
        <w:rPr>
          <w:i/>
        </w:rPr>
        <w:t>BMC medical education</w:t>
      </w:r>
      <w:r>
        <w:t xml:space="preserve">, </w:t>
      </w:r>
      <w:r>
        <w:rPr>
          <w:b/>
        </w:rPr>
        <w:t>2025</w:t>
      </w:r>
      <w:r>
        <w:t xml:space="preserve">, </w:t>
      </w:r>
      <w:r>
        <w:rPr>
          <w:i/>
        </w:rPr>
        <w:t>25</w:t>
      </w:r>
      <w:r>
        <w:t>(1), 1022.</w:t>
      </w:r>
    </w:p>
    <w:p w14:paraId="03DD0FB4" w14:textId="77777777" w:rsidR="00E97F1D" w:rsidRDefault="00000000">
      <w:pPr>
        <w:pStyle w:val="ListParagraph"/>
        <w:numPr>
          <w:ilvl w:val="0"/>
          <w:numId w:val="1"/>
        </w:numPr>
        <w:tabs>
          <w:tab w:val="left" w:pos="542"/>
        </w:tabs>
        <w:spacing w:before="76" w:line="319" w:lineRule="auto"/>
        <w:ind w:hanging="491"/>
        <w:jc w:val="both"/>
      </w:pPr>
      <w:bookmarkStart w:id="55" w:name="_bookmark31"/>
      <w:bookmarkEnd w:id="55"/>
      <w:r>
        <w:rPr>
          <w:spacing w:val="-2"/>
        </w:rPr>
        <w:t>R.</w:t>
      </w:r>
      <w:r>
        <w:rPr>
          <w:spacing w:val="-11"/>
        </w:rPr>
        <w:t xml:space="preserve"> </w:t>
      </w:r>
      <w:r>
        <w:rPr>
          <w:spacing w:val="-2"/>
        </w:rPr>
        <w:t>Howe,</w:t>
      </w:r>
      <w:r>
        <w:rPr>
          <w:spacing w:val="-11"/>
        </w:rPr>
        <w:t xml:space="preserve"> </w:t>
      </w:r>
      <w:r>
        <w:rPr>
          <w:spacing w:val="-2"/>
        </w:rPr>
        <w:t>L.</w:t>
      </w:r>
      <w:r>
        <w:rPr>
          <w:spacing w:val="-11"/>
        </w:rPr>
        <w:t xml:space="preserve"> </w:t>
      </w:r>
      <w:r>
        <w:rPr>
          <w:spacing w:val="-2"/>
        </w:rPr>
        <w:t>Machado,</w:t>
      </w:r>
      <w:r>
        <w:rPr>
          <w:spacing w:val="-11"/>
        </w:rPr>
        <w:t xml:space="preserve"> </w:t>
      </w:r>
      <w:r>
        <w:rPr>
          <w:spacing w:val="-2"/>
        </w:rPr>
        <w:t>and</w:t>
      </w:r>
      <w:r>
        <w:rPr>
          <w:spacing w:val="-11"/>
        </w:rPr>
        <w:t xml:space="preserve"> </w:t>
      </w:r>
      <w:r>
        <w:rPr>
          <w:spacing w:val="-2"/>
        </w:rPr>
        <w:t>S.</w:t>
      </w:r>
      <w:r>
        <w:rPr>
          <w:spacing w:val="-11"/>
        </w:rPr>
        <w:t xml:space="preserve"> </w:t>
      </w:r>
      <w:r>
        <w:rPr>
          <w:spacing w:val="-2"/>
        </w:rPr>
        <w:t>Sneddon.</w:t>
      </w:r>
      <w:r>
        <w:rPr>
          <w:spacing w:val="-11"/>
        </w:rPr>
        <w:t xml:space="preserve"> </w:t>
      </w:r>
      <w:r>
        <w:rPr>
          <w:spacing w:val="-2"/>
        </w:rPr>
        <w:t>The Ethical</w:t>
      </w:r>
      <w:r>
        <w:rPr>
          <w:spacing w:val="-12"/>
        </w:rPr>
        <w:t xml:space="preserve"> </w:t>
      </w:r>
      <w:r>
        <w:rPr>
          <w:spacing w:val="-2"/>
        </w:rPr>
        <w:t>Implications</w:t>
      </w:r>
      <w:r>
        <w:rPr>
          <w:spacing w:val="-12"/>
        </w:rPr>
        <w:t xml:space="preserve"> </w:t>
      </w:r>
      <w:r>
        <w:rPr>
          <w:spacing w:val="-2"/>
        </w:rPr>
        <w:t>of</w:t>
      </w:r>
      <w:r>
        <w:rPr>
          <w:spacing w:val="-12"/>
        </w:rPr>
        <w:t xml:space="preserve"> </w:t>
      </w:r>
      <w:r>
        <w:rPr>
          <w:spacing w:val="-2"/>
        </w:rPr>
        <w:t>Generative</w:t>
      </w:r>
      <w:r>
        <w:rPr>
          <w:spacing w:val="-11"/>
        </w:rPr>
        <w:t xml:space="preserve"> </w:t>
      </w:r>
      <w:r>
        <w:rPr>
          <w:spacing w:val="-2"/>
        </w:rPr>
        <w:t xml:space="preserve">Artificial </w:t>
      </w:r>
      <w:r>
        <w:t xml:space="preserve">Intelligence on Students, Academic Staff, and Researchers in Higher Education. </w:t>
      </w:r>
      <w:r>
        <w:rPr>
          <w:i/>
        </w:rPr>
        <w:t xml:space="preserve">Artificial Intelligence Applications in </w:t>
      </w:r>
      <w:r>
        <w:rPr>
          <w:i/>
          <w:spacing w:val="-2"/>
        </w:rPr>
        <w:t>Higher Education</w:t>
      </w:r>
      <w:r>
        <w:rPr>
          <w:spacing w:val="-2"/>
        </w:rPr>
        <w:t xml:space="preserve">, Routledge, Oxfordshire, </w:t>
      </w:r>
      <w:r>
        <w:t>UK, 2024.</w:t>
      </w:r>
    </w:p>
    <w:p w14:paraId="52B02436" w14:textId="77777777" w:rsidR="00E97F1D" w:rsidRDefault="00000000">
      <w:pPr>
        <w:pStyle w:val="ListParagraph"/>
        <w:numPr>
          <w:ilvl w:val="0"/>
          <w:numId w:val="1"/>
        </w:numPr>
        <w:tabs>
          <w:tab w:val="left" w:pos="542"/>
        </w:tabs>
        <w:spacing w:before="77" w:line="319" w:lineRule="auto"/>
        <w:ind w:hanging="491"/>
        <w:jc w:val="both"/>
      </w:pPr>
      <w:bookmarkStart w:id="56" w:name="_bookmark32"/>
      <w:bookmarkEnd w:id="56"/>
      <w:r>
        <w:t>Q.</w:t>
      </w:r>
      <w:r>
        <w:rPr>
          <w:spacing w:val="80"/>
        </w:rPr>
        <w:t xml:space="preserve"> </w:t>
      </w:r>
      <w:r>
        <w:t>Zhang,</w:t>
      </w:r>
      <w:r>
        <w:rPr>
          <w:spacing w:val="80"/>
        </w:rPr>
        <w:t xml:space="preserve"> </w:t>
      </w:r>
      <w:r>
        <w:t>S.</w:t>
      </w:r>
      <w:r>
        <w:rPr>
          <w:spacing w:val="80"/>
        </w:rPr>
        <w:t xml:space="preserve"> </w:t>
      </w:r>
      <w:r>
        <w:t>B.</w:t>
      </w:r>
      <w:r>
        <w:rPr>
          <w:spacing w:val="80"/>
        </w:rPr>
        <w:t xml:space="preserve"> </w:t>
      </w:r>
      <w:r>
        <w:t>Siraj,</w:t>
      </w:r>
      <w:r>
        <w:rPr>
          <w:spacing w:val="80"/>
        </w:rPr>
        <w:t xml:space="preserve"> </w:t>
      </w:r>
      <w:r>
        <w:t>and</w:t>
      </w:r>
      <w:r>
        <w:rPr>
          <w:spacing w:val="80"/>
        </w:rPr>
        <w:t xml:space="preserve"> </w:t>
      </w:r>
      <w:r>
        <w:t>R.</w:t>
      </w:r>
      <w:r>
        <w:rPr>
          <w:spacing w:val="80"/>
        </w:rPr>
        <w:t xml:space="preserve"> </w:t>
      </w:r>
      <w:r>
        <w:t>B. Abdul</w:t>
      </w:r>
      <w:r>
        <w:rPr>
          <w:spacing w:val="80"/>
        </w:rPr>
        <w:t xml:space="preserve"> </w:t>
      </w:r>
      <w:r>
        <w:t>Razak.</w:t>
      </w:r>
      <w:r>
        <w:rPr>
          <w:spacing w:val="80"/>
        </w:rPr>
        <w:t xml:space="preserve"> </w:t>
      </w:r>
      <w:r>
        <w:t>Effects</w:t>
      </w:r>
      <w:r>
        <w:rPr>
          <w:spacing w:val="80"/>
        </w:rPr>
        <w:t xml:space="preserve"> </w:t>
      </w:r>
      <w:r>
        <w:t>of</w:t>
      </w:r>
      <w:r>
        <w:rPr>
          <w:spacing w:val="80"/>
        </w:rPr>
        <w:t xml:space="preserve"> </w:t>
      </w:r>
      <w:r>
        <w:t>AI</w:t>
      </w:r>
      <w:r>
        <w:rPr>
          <w:spacing w:val="80"/>
        </w:rPr>
        <w:t xml:space="preserve"> </w:t>
      </w:r>
      <w:r>
        <w:t xml:space="preserve">chatbots on EFL students’ critical thinking skills and intrinsic motivation in argumentative writing, </w:t>
      </w:r>
      <w:r>
        <w:rPr>
          <w:i/>
        </w:rPr>
        <w:t>Innovation in Language Learning and Teaching</w:t>
      </w:r>
      <w:r>
        <w:t xml:space="preserve">, </w:t>
      </w:r>
      <w:r>
        <w:rPr>
          <w:b/>
        </w:rPr>
        <w:t>2025</w:t>
      </w:r>
      <w:r>
        <w:t xml:space="preserve">, </w:t>
      </w:r>
      <w:r>
        <w:rPr>
          <w:i/>
        </w:rPr>
        <w:t>1</w:t>
      </w:r>
      <w:r>
        <w:t>, 1-29.</w:t>
      </w:r>
    </w:p>
    <w:p w14:paraId="4A6A11D2" w14:textId="77777777" w:rsidR="00E97F1D" w:rsidRDefault="00000000">
      <w:pPr>
        <w:pStyle w:val="ListParagraph"/>
        <w:numPr>
          <w:ilvl w:val="0"/>
          <w:numId w:val="1"/>
        </w:numPr>
        <w:tabs>
          <w:tab w:val="left" w:pos="542"/>
        </w:tabs>
        <w:spacing w:before="76" w:line="319" w:lineRule="auto"/>
        <w:ind w:hanging="491"/>
        <w:jc w:val="both"/>
      </w:pPr>
      <w:bookmarkStart w:id="57" w:name="_bookmark33"/>
      <w:bookmarkEnd w:id="57"/>
      <w:r>
        <w:t xml:space="preserve">A. J. Pereira, L. M. Queiros, A. S. Gomes, and T. T. Primo. </w:t>
      </w:r>
      <w:r>
        <w:rPr>
          <w:i/>
        </w:rPr>
        <w:t>Strategies of Intelligent Tutoring Systems to Engage Students in Online Learning Before LLM Approaches</w:t>
      </w:r>
      <w:r>
        <w:t>, Simpósio Brasileiro de Sistemas de Informac¸ão, SBSI 2025, Pernambuco, Brazil, 2025.</w:t>
      </w:r>
    </w:p>
    <w:p w14:paraId="623A75D6" w14:textId="77777777" w:rsidR="00E97F1D" w:rsidRDefault="00000000">
      <w:pPr>
        <w:pStyle w:val="ListParagraph"/>
        <w:numPr>
          <w:ilvl w:val="0"/>
          <w:numId w:val="1"/>
        </w:numPr>
        <w:tabs>
          <w:tab w:val="left" w:pos="542"/>
        </w:tabs>
        <w:spacing w:before="76" w:line="319" w:lineRule="auto"/>
        <w:ind w:hanging="491"/>
        <w:jc w:val="both"/>
        <w:rPr>
          <w:i/>
        </w:rPr>
      </w:pPr>
      <w:bookmarkStart w:id="58" w:name="_bookmark34"/>
      <w:bookmarkEnd w:id="58"/>
      <w:r>
        <w:t xml:space="preserve">H. Nguyen, T. Clement, L. Nguyen, N. Kemmerzell, B. Truong, K. Nguyen, M. </w:t>
      </w:r>
      <w:r>
        <w:rPr>
          <w:spacing w:val="-2"/>
        </w:rPr>
        <w:t>Abdelaal,</w:t>
      </w:r>
      <w:r>
        <w:rPr>
          <w:spacing w:val="-12"/>
        </w:rPr>
        <w:t xml:space="preserve"> </w:t>
      </w:r>
      <w:r>
        <w:rPr>
          <w:spacing w:val="-2"/>
        </w:rPr>
        <w:t>and</w:t>
      </w:r>
      <w:r>
        <w:rPr>
          <w:spacing w:val="-12"/>
        </w:rPr>
        <w:t xml:space="preserve"> </w:t>
      </w:r>
      <w:r>
        <w:rPr>
          <w:spacing w:val="-2"/>
        </w:rPr>
        <w:t>H.</w:t>
      </w:r>
      <w:r>
        <w:rPr>
          <w:spacing w:val="-12"/>
        </w:rPr>
        <w:t xml:space="preserve"> </w:t>
      </w:r>
      <w:r>
        <w:rPr>
          <w:spacing w:val="-2"/>
        </w:rPr>
        <w:t>Cao.</w:t>
      </w:r>
      <w:r>
        <w:rPr>
          <w:spacing w:val="-11"/>
        </w:rPr>
        <w:t xml:space="preserve"> </w:t>
      </w:r>
      <w:r>
        <w:rPr>
          <w:i/>
          <w:spacing w:val="-2"/>
        </w:rPr>
        <w:t>LangXAI:</w:t>
      </w:r>
      <w:r>
        <w:rPr>
          <w:i/>
          <w:spacing w:val="-12"/>
        </w:rPr>
        <w:t xml:space="preserve"> </w:t>
      </w:r>
      <w:r>
        <w:rPr>
          <w:i/>
          <w:spacing w:val="-2"/>
        </w:rPr>
        <w:t xml:space="preserve">integrating </w:t>
      </w:r>
      <w:r>
        <w:rPr>
          <w:i/>
        </w:rPr>
        <w:t>large vision models for generating textual explanations</w:t>
      </w:r>
      <w:r>
        <w:rPr>
          <w:i/>
          <w:spacing w:val="30"/>
        </w:rPr>
        <w:t xml:space="preserve"> </w:t>
      </w:r>
      <w:r>
        <w:rPr>
          <w:i/>
        </w:rPr>
        <w:t>to</w:t>
      </w:r>
      <w:r>
        <w:rPr>
          <w:i/>
          <w:spacing w:val="30"/>
        </w:rPr>
        <w:t xml:space="preserve"> </w:t>
      </w:r>
      <w:r>
        <w:rPr>
          <w:i/>
        </w:rPr>
        <w:t>enhance</w:t>
      </w:r>
      <w:r>
        <w:rPr>
          <w:i/>
          <w:spacing w:val="30"/>
        </w:rPr>
        <w:t xml:space="preserve"> </w:t>
      </w:r>
      <w:r>
        <w:rPr>
          <w:i/>
        </w:rPr>
        <w:t>explainability</w:t>
      </w:r>
      <w:r>
        <w:rPr>
          <w:i/>
          <w:spacing w:val="30"/>
        </w:rPr>
        <w:t xml:space="preserve"> </w:t>
      </w:r>
      <w:r>
        <w:rPr>
          <w:i/>
        </w:rPr>
        <w:t>in</w:t>
      </w:r>
    </w:p>
    <w:p w14:paraId="77C776B2" w14:textId="77777777" w:rsidR="00E97F1D" w:rsidRDefault="00000000">
      <w:pPr>
        <w:pStyle w:val="BodyText"/>
        <w:spacing w:before="66" w:line="319" w:lineRule="auto"/>
        <w:ind w:left="542" w:right="88"/>
      </w:pPr>
      <w:r>
        <w:br w:type="column"/>
      </w:r>
      <w:r>
        <w:rPr>
          <w:i/>
        </w:rPr>
        <w:t>visual</w:t>
      </w:r>
      <w:r>
        <w:rPr>
          <w:i/>
          <w:spacing w:val="-2"/>
        </w:rPr>
        <w:t xml:space="preserve"> </w:t>
      </w:r>
      <w:r>
        <w:rPr>
          <w:i/>
        </w:rPr>
        <w:t>perception</w:t>
      </w:r>
      <w:r>
        <w:rPr>
          <w:i/>
          <w:spacing w:val="-2"/>
        </w:rPr>
        <w:t xml:space="preserve"> </w:t>
      </w:r>
      <w:r>
        <w:rPr>
          <w:i/>
        </w:rPr>
        <w:t>tasks</w:t>
      </w:r>
      <w:r>
        <w:t>,</w:t>
      </w:r>
      <w:r>
        <w:rPr>
          <w:spacing w:val="-2"/>
        </w:rPr>
        <w:t xml:space="preserve"> </w:t>
      </w:r>
      <w:r>
        <w:t>Proceedings</w:t>
      </w:r>
      <w:r>
        <w:rPr>
          <w:spacing w:val="-2"/>
        </w:rPr>
        <w:t xml:space="preserve"> </w:t>
      </w:r>
      <w:r>
        <w:t>of</w:t>
      </w:r>
      <w:r>
        <w:rPr>
          <w:spacing w:val="-2"/>
        </w:rPr>
        <w:t xml:space="preserve"> </w:t>
      </w:r>
      <w:r>
        <w:t xml:space="preserve">the </w:t>
      </w:r>
      <w:r>
        <w:rPr>
          <w:spacing w:val="-2"/>
        </w:rPr>
        <w:t>Thirty-Third International</w:t>
      </w:r>
      <w:r>
        <w:rPr>
          <w:spacing w:val="-3"/>
        </w:rPr>
        <w:t xml:space="preserve"> </w:t>
      </w:r>
      <w:r>
        <w:rPr>
          <w:spacing w:val="-2"/>
        </w:rPr>
        <w:t xml:space="preserve">Joint Conference </w:t>
      </w:r>
      <w:r>
        <w:t>on</w:t>
      </w:r>
      <w:r>
        <w:rPr>
          <w:spacing w:val="-14"/>
        </w:rPr>
        <w:t xml:space="preserve"> </w:t>
      </w:r>
      <w:r>
        <w:t>Artificial</w:t>
      </w:r>
      <w:r>
        <w:rPr>
          <w:spacing w:val="-14"/>
        </w:rPr>
        <w:t xml:space="preserve"> </w:t>
      </w:r>
      <w:r>
        <w:t>Intelligence,</w:t>
      </w:r>
      <w:r>
        <w:rPr>
          <w:spacing w:val="-14"/>
        </w:rPr>
        <w:t xml:space="preserve"> </w:t>
      </w:r>
      <w:r>
        <w:t>IJCAI</w:t>
      </w:r>
      <w:r>
        <w:rPr>
          <w:spacing w:val="-13"/>
        </w:rPr>
        <w:t xml:space="preserve"> </w:t>
      </w:r>
      <w:r>
        <w:t>2024,</w:t>
      </w:r>
      <w:r>
        <w:rPr>
          <w:spacing w:val="-14"/>
        </w:rPr>
        <w:t xml:space="preserve"> </w:t>
      </w:r>
      <w:r>
        <w:t>Jeju, Korea, 2024.</w:t>
      </w:r>
    </w:p>
    <w:p w14:paraId="3A217058" w14:textId="77777777" w:rsidR="00E97F1D" w:rsidRDefault="00000000">
      <w:pPr>
        <w:pStyle w:val="ListParagraph"/>
        <w:numPr>
          <w:ilvl w:val="0"/>
          <w:numId w:val="1"/>
        </w:numPr>
        <w:tabs>
          <w:tab w:val="left" w:pos="541"/>
        </w:tabs>
        <w:spacing w:before="177"/>
        <w:ind w:left="541" w:hanging="490"/>
        <w:jc w:val="both"/>
      </w:pPr>
      <w:bookmarkStart w:id="59" w:name="_bookmark35"/>
      <w:bookmarkEnd w:id="59"/>
      <w:r>
        <w:t>O.</w:t>
      </w:r>
      <w:r>
        <w:rPr>
          <w:spacing w:val="41"/>
        </w:rPr>
        <w:t xml:space="preserve"> </w:t>
      </w:r>
      <w:r>
        <w:t>A.</w:t>
      </w:r>
      <w:r>
        <w:rPr>
          <w:spacing w:val="42"/>
        </w:rPr>
        <w:t xml:space="preserve"> </w:t>
      </w:r>
      <w:r>
        <w:t>Arise,</w:t>
      </w:r>
      <w:r>
        <w:rPr>
          <w:spacing w:val="42"/>
        </w:rPr>
        <w:t xml:space="preserve"> </w:t>
      </w:r>
      <w:r>
        <w:t>M.</w:t>
      </w:r>
      <w:r>
        <w:rPr>
          <w:spacing w:val="41"/>
        </w:rPr>
        <w:t xml:space="preserve"> </w:t>
      </w:r>
      <w:r>
        <w:t>Muzuva,</w:t>
      </w:r>
      <w:r>
        <w:rPr>
          <w:spacing w:val="42"/>
        </w:rPr>
        <w:t xml:space="preserve"> </w:t>
      </w:r>
      <w:r>
        <w:t>R.</w:t>
      </w:r>
      <w:r>
        <w:rPr>
          <w:spacing w:val="42"/>
        </w:rPr>
        <w:t xml:space="preserve"> </w:t>
      </w:r>
      <w:r>
        <w:t>Kader,</w:t>
      </w:r>
      <w:r>
        <w:rPr>
          <w:spacing w:val="41"/>
        </w:rPr>
        <w:t xml:space="preserve"> </w:t>
      </w:r>
      <w:r>
        <w:rPr>
          <w:spacing w:val="-5"/>
        </w:rPr>
        <w:t>and</w:t>
      </w:r>
    </w:p>
    <w:p w14:paraId="2FDFA62E" w14:textId="77777777" w:rsidR="00E97F1D" w:rsidRDefault="00000000">
      <w:pPr>
        <w:spacing w:before="83" w:line="319" w:lineRule="auto"/>
        <w:ind w:left="542" w:right="88"/>
        <w:jc w:val="both"/>
      </w:pPr>
      <w:r>
        <w:rPr>
          <w:spacing w:val="-2"/>
        </w:rPr>
        <w:t>F.</w:t>
      </w:r>
      <w:r>
        <w:rPr>
          <w:spacing w:val="-12"/>
        </w:rPr>
        <w:t xml:space="preserve"> </w:t>
      </w:r>
      <w:r>
        <w:rPr>
          <w:spacing w:val="-2"/>
        </w:rPr>
        <w:t>H.</w:t>
      </w:r>
      <w:r>
        <w:rPr>
          <w:spacing w:val="-12"/>
        </w:rPr>
        <w:t xml:space="preserve"> </w:t>
      </w:r>
      <w:r>
        <w:rPr>
          <w:spacing w:val="-2"/>
        </w:rPr>
        <w:t>Chohan.</w:t>
      </w:r>
      <w:r>
        <w:rPr>
          <w:spacing w:val="-12"/>
        </w:rPr>
        <w:t xml:space="preserve"> </w:t>
      </w:r>
      <w:r>
        <w:rPr>
          <w:i/>
          <w:spacing w:val="-2"/>
        </w:rPr>
        <w:t>Ethical</w:t>
      </w:r>
      <w:r>
        <w:rPr>
          <w:i/>
          <w:spacing w:val="-11"/>
        </w:rPr>
        <w:t xml:space="preserve"> </w:t>
      </w:r>
      <w:r>
        <w:rPr>
          <w:i/>
          <w:spacing w:val="-2"/>
        </w:rPr>
        <w:t>Concerns</w:t>
      </w:r>
      <w:r>
        <w:rPr>
          <w:i/>
          <w:spacing w:val="-12"/>
        </w:rPr>
        <w:t xml:space="preserve"> </w:t>
      </w:r>
      <w:r>
        <w:rPr>
          <w:i/>
          <w:spacing w:val="-2"/>
        </w:rPr>
        <w:t>of</w:t>
      </w:r>
      <w:r>
        <w:rPr>
          <w:i/>
          <w:spacing w:val="-12"/>
        </w:rPr>
        <w:t xml:space="preserve"> </w:t>
      </w:r>
      <w:r>
        <w:rPr>
          <w:i/>
          <w:spacing w:val="-2"/>
        </w:rPr>
        <w:t xml:space="preserve">Artificial </w:t>
      </w:r>
      <w:r>
        <w:rPr>
          <w:i/>
        </w:rPr>
        <w:t>Intelligence</w:t>
      </w:r>
      <w:r>
        <w:rPr>
          <w:i/>
          <w:spacing w:val="-1"/>
        </w:rPr>
        <w:t xml:space="preserve"> </w:t>
      </w:r>
      <w:r>
        <w:rPr>
          <w:i/>
        </w:rPr>
        <w:t>in</w:t>
      </w:r>
      <w:r>
        <w:rPr>
          <w:i/>
          <w:spacing w:val="-1"/>
        </w:rPr>
        <w:t xml:space="preserve"> </w:t>
      </w:r>
      <w:r>
        <w:rPr>
          <w:i/>
        </w:rPr>
        <w:t>Student</w:t>
      </w:r>
      <w:r>
        <w:rPr>
          <w:i/>
          <w:spacing w:val="-1"/>
        </w:rPr>
        <w:t xml:space="preserve"> </w:t>
      </w:r>
      <w:r>
        <w:rPr>
          <w:i/>
        </w:rPr>
        <w:t>Assessments</w:t>
      </w:r>
      <w:r>
        <w:rPr>
          <w:i/>
          <w:spacing w:val="-1"/>
        </w:rPr>
        <w:t xml:space="preserve"> </w:t>
      </w:r>
      <w:r>
        <w:rPr>
          <w:i/>
        </w:rPr>
        <w:t>from</w:t>
      </w:r>
      <w:r>
        <w:rPr>
          <w:i/>
          <w:spacing w:val="-1"/>
        </w:rPr>
        <w:t xml:space="preserve"> </w:t>
      </w:r>
      <w:r>
        <w:rPr>
          <w:i/>
        </w:rPr>
        <w:t>a Higher Education Perspective</w:t>
      </w:r>
      <w:r>
        <w:t>, The Focus Conference, TFC 2024, Durban, South Africa, 2024.</w:t>
      </w:r>
    </w:p>
    <w:p w14:paraId="31F6EDC1" w14:textId="77777777" w:rsidR="00E97F1D" w:rsidRDefault="00000000">
      <w:pPr>
        <w:pStyle w:val="ListParagraph"/>
        <w:numPr>
          <w:ilvl w:val="0"/>
          <w:numId w:val="1"/>
        </w:numPr>
        <w:tabs>
          <w:tab w:val="left" w:pos="490"/>
        </w:tabs>
        <w:spacing w:before="175"/>
        <w:ind w:left="490" w:right="88" w:hanging="490"/>
      </w:pPr>
      <w:bookmarkStart w:id="60" w:name="_bookmark36"/>
      <w:bookmarkEnd w:id="60"/>
      <w:r>
        <w:t>Z.</w:t>
      </w:r>
      <w:r>
        <w:rPr>
          <w:spacing w:val="51"/>
        </w:rPr>
        <w:t xml:space="preserve"> </w:t>
      </w:r>
      <w:r>
        <w:t>N.</w:t>
      </w:r>
      <w:r>
        <w:rPr>
          <w:spacing w:val="53"/>
        </w:rPr>
        <w:t xml:space="preserve"> </w:t>
      </w:r>
      <w:r>
        <w:t>Khlaif,</w:t>
      </w:r>
      <w:r>
        <w:rPr>
          <w:spacing w:val="53"/>
        </w:rPr>
        <w:t xml:space="preserve"> </w:t>
      </w:r>
      <w:r>
        <w:t>A.</w:t>
      </w:r>
      <w:r>
        <w:rPr>
          <w:spacing w:val="53"/>
        </w:rPr>
        <w:t xml:space="preserve"> </w:t>
      </w:r>
      <w:r>
        <w:t>Ayyoub,</w:t>
      </w:r>
      <w:r>
        <w:rPr>
          <w:spacing w:val="53"/>
        </w:rPr>
        <w:t xml:space="preserve"> </w:t>
      </w:r>
      <w:r>
        <w:t>B.</w:t>
      </w:r>
      <w:r>
        <w:rPr>
          <w:spacing w:val="54"/>
        </w:rPr>
        <w:t xml:space="preserve"> </w:t>
      </w:r>
      <w:r>
        <w:rPr>
          <w:spacing w:val="-2"/>
        </w:rPr>
        <w:t>Hamamra,</w:t>
      </w:r>
    </w:p>
    <w:p w14:paraId="690BE40C" w14:textId="77777777" w:rsidR="00E97F1D" w:rsidRDefault="00000000">
      <w:pPr>
        <w:pStyle w:val="BodyText"/>
        <w:spacing w:before="83"/>
        <w:ind w:left="0" w:right="88"/>
        <w:jc w:val="right"/>
      </w:pPr>
      <w:r>
        <w:t>E.</w:t>
      </w:r>
      <w:r>
        <w:rPr>
          <w:spacing w:val="8"/>
        </w:rPr>
        <w:t xml:space="preserve"> </w:t>
      </w:r>
      <w:r>
        <w:t>Bensalem,</w:t>
      </w:r>
      <w:r>
        <w:rPr>
          <w:spacing w:val="9"/>
        </w:rPr>
        <w:t xml:space="preserve"> </w:t>
      </w:r>
      <w:r>
        <w:t>M.</w:t>
      </w:r>
      <w:r>
        <w:rPr>
          <w:spacing w:val="9"/>
        </w:rPr>
        <w:t xml:space="preserve"> </w:t>
      </w:r>
      <w:r>
        <w:t>A.</w:t>
      </w:r>
      <w:r>
        <w:rPr>
          <w:spacing w:val="9"/>
        </w:rPr>
        <w:t xml:space="preserve"> </w:t>
      </w:r>
      <w:r>
        <w:t>Mitwally,</w:t>
      </w:r>
      <w:r>
        <w:rPr>
          <w:spacing w:val="9"/>
        </w:rPr>
        <w:t xml:space="preserve"> </w:t>
      </w:r>
      <w:r>
        <w:t>A.</w:t>
      </w:r>
      <w:r>
        <w:rPr>
          <w:spacing w:val="9"/>
        </w:rPr>
        <w:t xml:space="preserve"> </w:t>
      </w:r>
      <w:r>
        <w:rPr>
          <w:spacing w:val="-2"/>
        </w:rPr>
        <w:t>Ayyoub,</w:t>
      </w:r>
    </w:p>
    <w:p w14:paraId="08387F86" w14:textId="77777777" w:rsidR="00E97F1D" w:rsidRDefault="00000000">
      <w:pPr>
        <w:pStyle w:val="BodyText"/>
        <w:spacing w:before="83" w:line="319" w:lineRule="auto"/>
        <w:ind w:left="542" w:right="88"/>
      </w:pPr>
      <w:r>
        <w:t xml:space="preserve">M. K. Hattab, and F. Shadid. University teachers’ views on the adoption and </w:t>
      </w:r>
      <w:r>
        <w:rPr>
          <w:spacing w:val="-2"/>
        </w:rPr>
        <w:t>integration</w:t>
      </w:r>
      <w:r>
        <w:rPr>
          <w:spacing w:val="-12"/>
        </w:rPr>
        <w:t xml:space="preserve"> </w:t>
      </w:r>
      <w:r>
        <w:rPr>
          <w:spacing w:val="-2"/>
        </w:rPr>
        <w:t>of</w:t>
      </w:r>
      <w:r>
        <w:rPr>
          <w:spacing w:val="-12"/>
        </w:rPr>
        <w:t xml:space="preserve"> </w:t>
      </w:r>
      <w:r>
        <w:rPr>
          <w:spacing w:val="-2"/>
        </w:rPr>
        <w:t>generative</w:t>
      </w:r>
      <w:r>
        <w:rPr>
          <w:spacing w:val="-12"/>
        </w:rPr>
        <w:t xml:space="preserve"> </w:t>
      </w:r>
      <w:r>
        <w:rPr>
          <w:spacing w:val="-2"/>
        </w:rPr>
        <w:t>AI</w:t>
      </w:r>
      <w:r>
        <w:rPr>
          <w:spacing w:val="-11"/>
        </w:rPr>
        <w:t xml:space="preserve"> </w:t>
      </w:r>
      <w:r>
        <w:rPr>
          <w:spacing w:val="-2"/>
        </w:rPr>
        <w:t>tools</w:t>
      </w:r>
      <w:r>
        <w:rPr>
          <w:spacing w:val="-12"/>
        </w:rPr>
        <w:t xml:space="preserve"> </w:t>
      </w:r>
      <w:r>
        <w:rPr>
          <w:spacing w:val="-2"/>
        </w:rPr>
        <w:t>for</w:t>
      </w:r>
      <w:r>
        <w:rPr>
          <w:spacing w:val="-12"/>
        </w:rPr>
        <w:t xml:space="preserve"> </w:t>
      </w:r>
      <w:r>
        <w:rPr>
          <w:spacing w:val="-2"/>
        </w:rPr>
        <w:t xml:space="preserve">student </w:t>
      </w:r>
      <w:r>
        <w:t xml:space="preserve">assessment in higher education, </w:t>
      </w:r>
      <w:r>
        <w:rPr>
          <w:i/>
        </w:rPr>
        <w:t>Education Sciences</w:t>
      </w:r>
      <w:r>
        <w:t xml:space="preserve">, </w:t>
      </w:r>
      <w:r>
        <w:rPr>
          <w:b/>
        </w:rPr>
        <w:t>2024</w:t>
      </w:r>
      <w:r>
        <w:t xml:space="preserve">, </w:t>
      </w:r>
      <w:r>
        <w:rPr>
          <w:i/>
        </w:rPr>
        <w:t>14</w:t>
      </w:r>
      <w:r>
        <w:t>(10), 1090.</w:t>
      </w:r>
    </w:p>
    <w:p w14:paraId="7A80DF04" w14:textId="77777777" w:rsidR="00E97F1D" w:rsidRDefault="00000000">
      <w:pPr>
        <w:pStyle w:val="ListParagraph"/>
        <w:numPr>
          <w:ilvl w:val="0"/>
          <w:numId w:val="1"/>
        </w:numPr>
        <w:tabs>
          <w:tab w:val="left" w:pos="542"/>
        </w:tabs>
        <w:spacing w:before="176" w:line="319" w:lineRule="auto"/>
        <w:ind w:right="88" w:hanging="491"/>
        <w:jc w:val="both"/>
      </w:pPr>
      <w:bookmarkStart w:id="61" w:name="_bookmark37"/>
      <w:bookmarkEnd w:id="61"/>
      <w:r>
        <w:t xml:space="preserve">J. Waldo and S. Boussard. GPTs and </w:t>
      </w:r>
      <w:r>
        <w:rPr>
          <w:spacing w:val="-4"/>
        </w:rPr>
        <w:t>hallucination:</w:t>
      </w:r>
      <w:r>
        <w:rPr>
          <w:spacing w:val="-9"/>
        </w:rPr>
        <w:t xml:space="preserve"> </w:t>
      </w:r>
      <w:r>
        <w:rPr>
          <w:spacing w:val="-4"/>
        </w:rPr>
        <w:t>why</w:t>
      </w:r>
      <w:r>
        <w:rPr>
          <w:spacing w:val="-9"/>
        </w:rPr>
        <w:t xml:space="preserve"> </w:t>
      </w:r>
      <w:r>
        <w:rPr>
          <w:spacing w:val="-4"/>
        </w:rPr>
        <w:t>do</w:t>
      </w:r>
      <w:r>
        <w:rPr>
          <w:spacing w:val="-9"/>
        </w:rPr>
        <w:t xml:space="preserve"> </w:t>
      </w:r>
      <w:r>
        <w:rPr>
          <w:spacing w:val="-4"/>
        </w:rPr>
        <w:t>large</w:t>
      </w:r>
      <w:r>
        <w:rPr>
          <w:spacing w:val="-9"/>
        </w:rPr>
        <w:t xml:space="preserve"> </w:t>
      </w:r>
      <w:r>
        <w:rPr>
          <w:spacing w:val="-4"/>
        </w:rPr>
        <w:t>language</w:t>
      </w:r>
      <w:r>
        <w:rPr>
          <w:spacing w:val="-9"/>
        </w:rPr>
        <w:t xml:space="preserve"> </w:t>
      </w:r>
      <w:r>
        <w:rPr>
          <w:spacing w:val="-4"/>
        </w:rPr>
        <w:t xml:space="preserve">models </w:t>
      </w:r>
      <w:r>
        <w:t xml:space="preserve">hallucinate?, </w:t>
      </w:r>
      <w:r>
        <w:rPr>
          <w:i/>
        </w:rPr>
        <w:t>Queue</w:t>
      </w:r>
      <w:r>
        <w:t xml:space="preserve">, </w:t>
      </w:r>
      <w:r>
        <w:rPr>
          <w:b/>
        </w:rPr>
        <w:t>2024</w:t>
      </w:r>
      <w:r>
        <w:t xml:space="preserve">, </w:t>
      </w:r>
      <w:r>
        <w:rPr>
          <w:i/>
        </w:rPr>
        <w:t>22</w:t>
      </w:r>
      <w:r>
        <w:t>(4), 19-33.</w:t>
      </w:r>
    </w:p>
    <w:p w14:paraId="3CF88428" w14:textId="77777777" w:rsidR="00E97F1D" w:rsidRDefault="00000000">
      <w:pPr>
        <w:pStyle w:val="ListParagraph"/>
        <w:numPr>
          <w:ilvl w:val="0"/>
          <w:numId w:val="1"/>
        </w:numPr>
        <w:tabs>
          <w:tab w:val="left" w:pos="542"/>
        </w:tabs>
        <w:spacing w:before="177" w:line="319" w:lineRule="auto"/>
        <w:ind w:right="88" w:hanging="491"/>
        <w:jc w:val="both"/>
      </w:pPr>
      <w:bookmarkStart w:id="62" w:name="_bookmark38"/>
      <w:bookmarkEnd w:id="62"/>
      <w:r>
        <w:t>H. Elsayed. The impact of hallucinated information</w:t>
      </w:r>
      <w:r>
        <w:rPr>
          <w:spacing w:val="80"/>
        </w:rPr>
        <w:t xml:space="preserve"> </w:t>
      </w:r>
      <w:r>
        <w:t>in</w:t>
      </w:r>
      <w:r>
        <w:rPr>
          <w:spacing w:val="80"/>
        </w:rPr>
        <w:t xml:space="preserve"> </w:t>
      </w:r>
      <w:r>
        <w:t>large</w:t>
      </w:r>
      <w:r>
        <w:rPr>
          <w:spacing w:val="80"/>
        </w:rPr>
        <w:t xml:space="preserve"> </w:t>
      </w:r>
      <w:r>
        <w:t>language</w:t>
      </w:r>
      <w:r>
        <w:rPr>
          <w:spacing w:val="80"/>
        </w:rPr>
        <w:t xml:space="preserve"> </w:t>
      </w:r>
      <w:r>
        <w:t>models on student learning outcomes: A critical examination of misinformation risks in</w:t>
      </w:r>
      <w:r>
        <w:rPr>
          <w:spacing w:val="80"/>
        </w:rPr>
        <w:t xml:space="preserve"> </w:t>
      </w:r>
      <w:r>
        <w:t xml:space="preserve">AI-assisted education, </w:t>
      </w:r>
      <w:r>
        <w:rPr>
          <w:i/>
        </w:rPr>
        <w:t>Northern Reviews on Algorithmic Research, Theoretical Computation,</w:t>
      </w:r>
      <w:r>
        <w:rPr>
          <w:i/>
          <w:spacing w:val="12"/>
        </w:rPr>
        <w:t xml:space="preserve"> </w:t>
      </w:r>
      <w:r>
        <w:rPr>
          <w:i/>
        </w:rPr>
        <w:t>and</w:t>
      </w:r>
      <w:r>
        <w:rPr>
          <w:i/>
          <w:spacing w:val="13"/>
        </w:rPr>
        <w:t xml:space="preserve"> </w:t>
      </w:r>
      <w:r>
        <w:rPr>
          <w:i/>
        </w:rPr>
        <w:t>Complexity</w:t>
      </w:r>
      <w:r>
        <w:t>,</w:t>
      </w:r>
      <w:r>
        <w:rPr>
          <w:spacing w:val="13"/>
        </w:rPr>
        <w:t xml:space="preserve"> </w:t>
      </w:r>
      <w:r>
        <w:rPr>
          <w:b/>
        </w:rPr>
        <w:t>2024</w:t>
      </w:r>
      <w:r>
        <w:t>,</w:t>
      </w:r>
      <w:r>
        <w:rPr>
          <w:spacing w:val="12"/>
        </w:rPr>
        <w:t xml:space="preserve"> </w:t>
      </w:r>
      <w:r>
        <w:rPr>
          <w:i/>
          <w:spacing w:val="-2"/>
        </w:rPr>
        <w:t>9</w:t>
      </w:r>
      <w:r>
        <w:rPr>
          <w:spacing w:val="-2"/>
        </w:rPr>
        <w:t>(8),</w:t>
      </w:r>
    </w:p>
    <w:p w14:paraId="24F2B4FF" w14:textId="77777777" w:rsidR="00E97F1D" w:rsidRDefault="00000000">
      <w:pPr>
        <w:pStyle w:val="BodyText"/>
        <w:spacing w:line="250" w:lineRule="exact"/>
        <w:ind w:left="542"/>
        <w:jc w:val="left"/>
      </w:pPr>
      <w:r>
        <w:rPr>
          <w:spacing w:val="-2"/>
        </w:rPr>
        <w:t>11-</w:t>
      </w:r>
      <w:r>
        <w:rPr>
          <w:spacing w:val="-5"/>
        </w:rPr>
        <w:t>23.</w:t>
      </w:r>
    </w:p>
    <w:p w14:paraId="0E165289" w14:textId="77777777" w:rsidR="00E97F1D" w:rsidRDefault="00E97F1D">
      <w:pPr>
        <w:pStyle w:val="BodyText"/>
        <w:spacing w:before="8"/>
        <w:ind w:left="0"/>
        <w:jc w:val="left"/>
      </w:pPr>
    </w:p>
    <w:p w14:paraId="09691895" w14:textId="77777777" w:rsidR="00E97F1D" w:rsidRDefault="00000000">
      <w:pPr>
        <w:pStyle w:val="ListParagraph"/>
        <w:numPr>
          <w:ilvl w:val="0"/>
          <w:numId w:val="1"/>
        </w:numPr>
        <w:tabs>
          <w:tab w:val="left" w:pos="542"/>
        </w:tabs>
        <w:spacing w:line="319" w:lineRule="auto"/>
        <w:ind w:right="88" w:hanging="491"/>
        <w:jc w:val="both"/>
      </w:pPr>
      <w:bookmarkStart w:id="63" w:name="_bookmark39"/>
      <w:bookmarkEnd w:id="63"/>
      <w:r>
        <w:t>W.</w:t>
      </w:r>
      <w:r>
        <w:rPr>
          <w:spacing w:val="-14"/>
        </w:rPr>
        <w:t xml:space="preserve"> </w:t>
      </w:r>
      <w:r>
        <w:t>H.</w:t>
      </w:r>
      <w:r>
        <w:rPr>
          <w:spacing w:val="-13"/>
        </w:rPr>
        <w:t xml:space="preserve"> </w:t>
      </w:r>
      <w:r>
        <w:t>Walters</w:t>
      </w:r>
      <w:r>
        <w:rPr>
          <w:spacing w:val="-14"/>
        </w:rPr>
        <w:t xml:space="preserve"> </w:t>
      </w:r>
      <w:r>
        <w:t>and</w:t>
      </w:r>
      <w:r>
        <w:rPr>
          <w:spacing w:val="-13"/>
        </w:rPr>
        <w:t xml:space="preserve"> </w:t>
      </w:r>
      <w:r>
        <w:t>E.</w:t>
      </w:r>
      <w:r>
        <w:rPr>
          <w:spacing w:val="-14"/>
        </w:rPr>
        <w:t xml:space="preserve"> </w:t>
      </w:r>
      <w:r>
        <w:t>I.</w:t>
      </w:r>
      <w:r>
        <w:rPr>
          <w:spacing w:val="-13"/>
        </w:rPr>
        <w:t xml:space="preserve"> </w:t>
      </w:r>
      <w:r>
        <w:t>Wilder.</w:t>
      </w:r>
      <w:r>
        <w:rPr>
          <w:spacing w:val="-14"/>
        </w:rPr>
        <w:t xml:space="preserve"> </w:t>
      </w:r>
      <w:r>
        <w:t xml:space="preserve">Fabrication and errors in the bibliographic citations generated by ChatGPT, </w:t>
      </w:r>
      <w:r>
        <w:rPr>
          <w:i/>
        </w:rPr>
        <w:t>Scientific Reports</w:t>
      </w:r>
      <w:r>
        <w:t xml:space="preserve">, </w:t>
      </w:r>
      <w:r>
        <w:rPr>
          <w:b/>
        </w:rPr>
        <w:t>2023</w:t>
      </w:r>
      <w:r>
        <w:t xml:space="preserve">, </w:t>
      </w:r>
      <w:r>
        <w:rPr>
          <w:i/>
        </w:rPr>
        <w:t>13</w:t>
      </w:r>
      <w:r>
        <w:t>(1), 14045.</w:t>
      </w:r>
    </w:p>
    <w:p w14:paraId="1FE0B232" w14:textId="77777777" w:rsidR="00E97F1D" w:rsidRDefault="00000000">
      <w:pPr>
        <w:pStyle w:val="ListParagraph"/>
        <w:numPr>
          <w:ilvl w:val="0"/>
          <w:numId w:val="1"/>
        </w:numPr>
        <w:tabs>
          <w:tab w:val="left" w:pos="542"/>
        </w:tabs>
        <w:spacing w:before="176" w:line="319" w:lineRule="auto"/>
        <w:ind w:right="88" w:hanging="491"/>
        <w:jc w:val="both"/>
      </w:pPr>
      <w:bookmarkStart w:id="64" w:name="_bookmark40"/>
      <w:bookmarkEnd w:id="64"/>
      <w:r>
        <w:t xml:space="preserve">K. Nguyen, H. Nguyen, K. Nguyen, B. Truong, T. Phan, and H. Cao. </w:t>
      </w:r>
      <w:r>
        <w:rPr>
          <w:i/>
        </w:rPr>
        <w:t>Efficient</w:t>
      </w:r>
      <w:r>
        <w:rPr>
          <w:i/>
          <w:spacing w:val="80"/>
        </w:rPr>
        <w:t xml:space="preserve"> </w:t>
      </w:r>
      <w:r>
        <w:rPr>
          <w:i/>
        </w:rPr>
        <w:t>and Concise Explanations for Object Detection with Gaussian-Class Activation Mapping Explainer</w:t>
      </w:r>
      <w:r>
        <w:t>, Proceedings of the 37th</w:t>
      </w:r>
      <w:r>
        <w:rPr>
          <w:spacing w:val="40"/>
        </w:rPr>
        <w:t xml:space="preserve"> </w:t>
      </w:r>
      <w:r>
        <w:t>Canadian</w:t>
      </w:r>
      <w:r>
        <w:rPr>
          <w:spacing w:val="40"/>
        </w:rPr>
        <w:t xml:space="preserve"> </w:t>
      </w:r>
      <w:r>
        <w:t>Conference</w:t>
      </w:r>
      <w:r>
        <w:rPr>
          <w:spacing w:val="40"/>
        </w:rPr>
        <w:t xml:space="preserve"> </w:t>
      </w:r>
      <w:r>
        <w:t>on</w:t>
      </w:r>
      <w:r>
        <w:rPr>
          <w:spacing w:val="40"/>
        </w:rPr>
        <w:t xml:space="preserve"> </w:t>
      </w:r>
      <w:r>
        <w:t>Artificial</w:t>
      </w:r>
    </w:p>
    <w:p w14:paraId="0A20E622" w14:textId="77777777" w:rsidR="00E97F1D" w:rsidRDefault="00E97F1D">
      <w:pPr>
        <w:pStyle w:val="ListParagraph"/>
        <w:spacing w:line="319" w:lineRule="auto"/>
        <w:sectPr w:rsidR="00E97F1D">
          <w:pgSz w:w="11910" w:h="16840"/>
          <w:pgMar w:top="1440" w:right="1417" w:bottom="280" w:left="1275" w:header="720" w:footer="720" w:gutter="0"/>
          <w:cols w:num="2" w:space="720" w:equalWidth="0">
            <w:col w:w="4333" w:space="458"/>
            <w:col w:w="4427"/>
          </w:cols>
        </w:sectPr>
      </w:pPr>
    </w:p>
    <w:p w14:paraId="2B296225" w14:textId="77777777" w:rsidR="00E97F1D" w:rsidRDefault="00000000">
      <w:pPr>
        <w:pStyle w:val="BodyText"/>
        <w:spacing w:before="66" w:line="319" w:lineRule="auto"/>
        <w:ind w:left="542"/>
      </w:pPr>
      <w:r>
        <w:lastRenderedPageBreak/>
        <w:t>Intelligence, Canadian AI 2024, Guelph, Canada, 2024.</w:t>
      </w:r>
    </w:p>
    <w:p w14:paraId="6DA6FD54" w14:textId="77777777" w:rsidR="00E97F1D" w:rsidRDefault="00000000">
      <w:pPr>
        <w:pStyle w:val="ListParagraph"/>
        <w:numPr>
          <w:ilvl w:val="0"/>
          <w:numId w:val="1"/>
        </w:numPr>
        <w:tabs>
          <w:tab w:val="left" w:pos="542"/>
        </w:tabs>
        <w:spacing w:before="75" w:line="319" w:lineRule="auto"/>
        <w:ind w:hanging="491"/>
        <w:jc w:val="both"/>
      </w:pPr>
      <w:r>
        <w:t xml:space="preserve">V. B. Truong, H. Nguyen, V. T. K. Nguyen, Q. K. Nguyen, and Q. H. Cao. </w:t>
      </w:r>
      <w:r>
        <w:rPr>
          <w:i/>
        </w:rPr>
        <w:t>Towards Better Explanations for Object Detection</w:t>
      </w:r>
      <w:r>
        <w:t>, Proceedings of the 15th Asian Conference on Machine Learning, ACML 2023, Istanbul, Turkey, 2024.</w:t>
      </w:r>
    </w:p>
    <w:p w14:paraId="3A518231" w14:textId="77777777" w:rsidR="00E97F1D" w:rsidRDefault="00000000">
      <w:pPr>
        <w:pStyle w:val="ListParagraph"/>
        <w:numPr>
          <w:ilvl w:val="0"/>
          <w:numId w:val="1"/>
        </w:numPr>
        <w:tabs>
          <w:tab w:val="left" w:pos="542"/>
        </w:tabs>
        <w:spacing w:before="72" w:line="319" w:lineRule="auto"/>
        <w:ind w:hanging="491"/>
        <w:jc w:val="both"/>
      </w:pPr>
      <w:bookmarkStart w:id="65" w:name="_bookmark41"/>
      <w:bookmarkEnd w:id="65"/>
      <w:r>
        <w:t xml:space="preserve">V. Petsiuk, A. Das, and K. Saenko. </w:t>
      </w:r>
      <w:r>
        <w:rPr>
          <w:i/>
        </w:rPr>
        <w:t xml:space="preserve">RISE: </w:t>
      </w:r>
      <w:r>
        <w:rPr>
          <w:i/>
          <w:spacing w:val="-4"/>
        </w:rPr>
        <w:t>Randomized</w:t>
      </w:r>
      <w:r>
        <w:rPr>
          <w:i/>
          <w:spacing w:val="-9"/>
        </w:rPr>
        <w:t xml:space="preserve"> </w:t>
      </w:r>
      <w:r>
        <w:rPr>
          <w:i/>
          <w:spacing w:val="-4"/>
        </w:rPr>
        <w:t>Input</w:t>
      </w:r>
      <w:r>
        <w:rPr>
          <w:i/>
          <w:spacing w:val="-9"/>
        </w:rPr>
        <w:t xml:space="preserve"> </w:t>
      </w:r>
      <w:r>
        <w:rPr>
          <w:i/>
          <w:spacing w:val="-4"/>
        </w:rPr>
        <w:t>Sampling</w:t>
      </w:r>
      <w:r>
        <w:rPr>
          <w:i/>
          <w:spacing w:val="-10"/>
        </w:rPr>
        <w:t xml:space="preserve"> </w:t>
      </w:r>
      <w:r>
        <w:rPr>
          <w:i/>
          <w:spacing w:val="-4"/>
        </w:rPr>
        <w:t>for</w:t>
      </w:r>
      <w:r>
        <w:rPr>
          <w:i/>
          <w:spacing w:val="-9"/>
        </w:rPr>
        <w:t xml:space="preserve"> </w:t>
      </w:r>
      <w:r>
        <w:rPr>
          <w:i/>
          <w:spacing w:val="-4"/>
        </w:rPr>
        <w:t xml:space="preserve">Explanation </w:t>
      </w:r>
      <w:r>
        <w:rPr>
          <w:i/>
        </w:rPr>
        <w:t>of Black-box Models</w:t>
      </w:r>
      <w:r>
        <w:t>, British Machine Vision</w:t>
      </w:r>
      <w:r>
        <w:rPr>
          <w:spacing w:val="79"/>
        </w:rPr>
        <w:t xml:space="preserve"> </w:t>
      </w:r>
      <w:r>
        <w:t>Conference</w:t>
      </w:r>
      <w:r>
        <w:rPr>
          <w:spacing w:val="79"/>
        </w:rPr>
        <w:t xml:space="preserve"> </w:t>
      </w:r>
      <w:r>
        <w:t>2018,</w:t>
      </w:r>
      <w:r>
        <w:rPr>
          <w:spacing w:val="79"/>
        </w:rPr>
        <w:t xml:space="preserve"> </w:t>
      </w:r>
      <w:r>
        <w:t>BMVC</w:t>
      </w:r>
      <w:r>
        <w:rPr>
          <w:spacing w:val="79"/>
        </w:rPr>
        <w:t xml:space="preserve"> </w:t>
      </w:r>
      <w:r>
        <w:rPr>
          <w:spacing w:val="-2"/>
        </w:rPr>
        <w:t>2018,</w:t>
      </w:r>
    </w:p>
    <w:p w14:paraId="63FC633F" w14:textId="77777777" w:rsidR="00E97F1D" w:rsidRDefault="00000000">
      <w:pPr>
        <w:pStyle w:val="BodyText"/>
        <w:spacing w:line="251" w:lineRule="exact"/>
        <w:ind w:left="542"/>
      </w:pPr>
      <w:r>
        <w:rPr>
          <w:spacing w:val="-2"/>
        </w:rPr>
        <w:t>Newcastle,</w:t>
      </w:r>
      <w:r>
        <w:rPr>
          <w:spacing w:val="-7"/>
        </w:rPr>
        <w:t xml:space="preserve"> </w:t>
      </w:r>
      <w:r>
        <w:rPr>
          <w:spacing w:val="-2"/>
        </w:rPr>
        <w:t>UK,</w:t>
      </w:r>
      <w:r>
        <w:rPr>
          <w:spacing w:val="-6"/>
        </w:rPr>
        <w:t xml:space="preserve"> </w:t>
      </w:r>
      <w:r>
        <w:rPr>
          <w:spacing w:val="-2"/>
        </w:rPr>
        <w:t>2018.</w:t>
      </w:r>
    </w:p>
    <w:p w14:paraId="647852BC" w14:textId="77777777" w:rsidR="00E97F1D" w:rsidRDefault="00000000">
      <w:pPr>
        <w:pStyle w:val="ListParagraph"/>
        <w:numPr>
          <w:ilvl w:val="0"/>
          <w:numId w:val="1"/>
        </w:numPr>
        <w:tabs>
          <w:tab w:val="left" w:pos="542"/>
        </w:tabs>
        <w:spacing w:before="158" w:line="319" w:lineRule="auto"/>
        <w:ind w:hanging="491"/>
        <w:jc w:val="both"/>
      </w:pPr>
      <w:bookmarkStart w:id="66" w:name="_bookmark42"/>
      <w:bookmarkEnd w:id="66"/>
      <w:r>
        <w:t xml:space="preserve">M. T. Ribeiro, S. Singh, and C. Guestrin. </w:t>
      </w:r>
      <w:r>
        <w:rPr>
          <w:i/>
        </w:rPr>
        <w:t>"Why should i trust you?" Explaining the predictions of any classifier</w:t>
      </w:r>
      <w:r>
        <w:t xml:space="preserve">, Proceedings of the 22nd ACM SIGKDD international conference on knowledge discovery and </w:t>
      </w:r>
      <w:r>
        <w:rPr>
          <w:spacing w:val="-2"/>
        </w:rPr>
        <w:t>data</w:t>
      </w:r>
      <w:r>
        <w:rPr>
          <w:spacing w:val="-12"/>
        </w:rPr>
        <w:t xml:space="preserve"> </w:t>
      </w:r>
      <w:r>
        <w:rPr>
          <w:spacing w:val="-2"/>
        </w:rPr>
        <w:t>mining,</w:t>
      </w:r>
      <w:r>
        <w:rPr>
          <w:spacing w:val="-12"/>
        </w:rPr>
        <w:t xml:space="preserve"> </w:t>
      </w:r>
      <w:r>
        <w:rPr>
          <w:spacing w:val="-2"/>
        </w:rPr>
        <w:t>KDD’16,</w:t>
      </w:r>
      <w:r>
        <w:rPr>
          <w:spacing w:val="-12"/>
        </w:rPr>
        <w:t xml:space="preserve"> </w:t>
      </w:r>
      <w:r>
        <w:rPr>
          <w:spacing w:val="-2"/>
        </w:rPr>
        <w:t>San</w:t>
      </w:r>
      <w:r>
        <w:rPr>
          <w:spacing w:val="-11"/>
        </w:rPr>
        <w:t xml:space="preserve"> </w:t>
      </w:r>
      <w:r>
        <w:rPr>
          <w:spacing w:val="-2"/>
        </w:rPr>
        <w:t>Francisco,</w:t>
      </w:r>
      <w:r>
        <w:rPr>
          <w:spacing w:val="-12"/>
        </w:rPr>
        <w:t xml:space="preserve"> </w:t>
      </w:r>
      <w:r>
        <w:rPr>
          <w:spacing w:val="-2"/>
        </w:rPr>
        <w:t>USA, 2016.</w:t>
      </w:r>
    </w:p>
    <w:p w14:paraId="770AD0E2" w14:textId="77777777" w:rsidR="00E97F1D" w:rsidRDefault="00000000">
      <w:pPr>
        <w:pStyle w:val="ListParagraph"/>
        <w:numPr>
          <w:ilvl w:val="0"/>
          <w:numId w:val="1"/>
        </w:numPr>
        <w:tabs>
          <w:tab w:val="left" w:pos="542"/>
        </w:tabs>
        <w:spacing w:before="72" w:line="319" w:lineRule="auto"/>
        <w:ind w:hanging="491"/>
        <w:jc w:val="both"/>
      </w:pPr>
      <w:bookmarkStart w:id="67" w:name="_bookmark43"/>
      <w:bookmarkEnd w:id="67"/>
      <w:r>
        <w:t xml:space="preserve">S. M. Lundberg and S.-I. Lee. </w:t>
      </w:r>
      <w:r>
        <w:rPr>
          <w:i/>
        </w:rPr>
        <w:t xml:space="preserve">A unified </w:t>
      </w:r>
      <w:r>
        <w:rPr>
          <w:i/>
          <w:spacing w:val="-2"/>
        </w:rPr>
        <w:t>approach</w:t>
      </w:r>
      <w:r>
        <w:rPr>
          <w:i/>
          <w:spacing w:val="-10"/>
        </w:rPr>
        <w:t xml:space="preserve"> </w:t>
      </w:r>
      <w:r>
        <w:rPr>
          <w:i/>
          <w:spacing w:val="-2"/>
        </w:rPr>
        <w:t>to</w:t>
      </w:r>
      <w:r>
        <w:rPr>
          <w:i/>
          <w:spacing w:val="-10"/>
        </w:rPr>
        <w:t xml:space="preserve"> </w:t>
      </w:r>
      <w:r>
        <w:rPr>
          <w:i/>
          <w:spacing w:val="-2"/>
        </w:rPr>
        <w:t>interpreting</w:t>
      </w:r>
      <w:r>
        <w:rPr>
          <w:i/>
          <w:spacing w:val="-10"/>
        </w:rPr>
        <w:t xml:space="preserve"> </w:t>
      </w:r>
      <w:r>
        <w:rPr>
          <w:i/>
          <w:spacing w:val="-2"/>
        </w:rPr>
        <w:t>model</w:t>
      </w:r>
      <w:r>
        <w:rPr>
          <w:i/>
          <w:spacing w:val="-10"/>
        </w:rPr>
        <w:t xml:space="preserve"> </w:t>
      </w:r>
      <w:r>
        <w:rPr>
          <w:i/>
          <w:spacing w:val="-2"/>
        </w:rPr>
        <w:t>predictions</w:t>
      </w:r>
      <w:r>
        <w:rPr>
          <w:spacing w:val="-2"/>
        </w:rPr>
        <w:t xml:space="preserve">, </w:t>
      </w:r>
      <w:r>
        <w:t>Proceedings of the 31st International Conference on Neural Information Processing Systems, NIPS’17, Red Hook, NY, USA, 2017.</w:t>
      </w:r>
    </w:p>
    <w:p w14:paraId="74FC5F17" w14:textId="77777777" w:rsidR="00E97F1D" w:rsidRDefault="00000000">
      <w:pPr>
        <w:pStyle w:val="ListParagraph"/>
        <w:numPr>
          <w:ilvl w:val="0"/>
          <w:numId w:val="1"/>
        </w:numPr>
        <w:tabs>
          <w:tab w:val="left" w:pos="542"/>
        </w:tabs>
        <w:spacing w:before="73" w:line="319" w:lineRule="auto"/>
        <w:ind w:hanging="491"/>
        <w:jc w:val="both"/>
        <w:rPr>
          <w:i/>
        </w:rPr>
      </w:pPr>
      <w:bookmarkStart w:id="68" w:name="_bookmark44"/>
      <w:bookmarkEnd w:id="68"/>
      <w:r>
        <w:t>R.</w:t>
      </w:r>
      <w:r>
        <w:rPr>
          <w:spacing w:val="80"/>
        </w:rPr>
        <w:t xml:space="preserve"> </w:t>
      </w:r>
      <w:r>
        <w:t>K.</w:t>
      </w:r>
      <w:r>
        <w:rPr>
          <w:spacing w:val="80"/>
        </w:rPr>
        <w:t xml:space="preserve"> </w:t>
      </w:r>
      <w:r>
        <w:t>Mothilal,</w:t>
      </w:r>
      <w:r>
        <w:rPr>
          <w:spacing w:val="80"/>
        </w:rPr>
        <w:t xml:space="preserve"> </w:t>
      </w:r>
      <w:r>
        <w:t>A.</w:t>
      </w:r>
      <w:r>
        <w:rPr>
          <w:spacing w:val="80"/>
        </w:rPr>
        <w:t xml:space="preserve"> </w:t>
      </w:r>
      <w:r>
        <w:t>Sharma,</w:t>
      </w:r>
      <w:r>
        <w:rPr>
          <w:spacing w:val="80"/>
        </w:rPr>
        <w:t xml:space="preserve"> </w:t>
      </w:r>
      <w:r>
        <w:t>and</w:t>
      </w:r>
      <w:r>
        <w:rPr>
          <w:spacing w:val="80"/>
        </w:rPr>
        <w:t xml:space="preserve"> </w:t>
      </w:r>
      <w:r>
        <w:t xml:space="preserve">C. Tan. </w:t>
      </w:r>
      <w:r>
        <w:rPr>
          <w:i/>
        </w:rPr>
        <w:t>Explaining machine learning classifiers</w:t>
      </w:r>
      <w:r>
        <w:rPr>
          <w:i/>
          <w:spacing w:val="26"/>
        </w:rPr>
        <w:t xml:space="preserve"> </w:t>
      </w:r>
      <w:r>
        <w:rPr>
          <w:i/>
        </w:rPr>
        <w:t>through</w:t>
      </w:r>
      <w:r>
        <w:rPr>
          <w:i/>
          <w:spacing w:val="26"/>
        </w:rPr>
        <w:t xml:space="preserve"> </w:t>
      </w:r>
      <w:r>
        <w:rPr>
          <w:i/>
        </w:rPr>
        <w:t>diverse</w:t>
      </w:r>
      <w:r>
        <w:rPr>
          <w:i/>
          <w:spacing w:val="26"/>
        </w:rPr>
        <w:t xml:space="preserve"> </w:t>
      </w:r>
      <w:r>
        <w:rPr>
          <w:i/>
        </w:rPr>
        <w:t>counterfactual</w:t>
      </w:r>
    </w:p>
    <w:p w14:paraId="10D8F244" w14:textId="77777777" w:rsidR="00E97F1D" w:rsidRDefault="00000000">
      <w:pPr>
        <w:pStyle w:val="BodyText"/>
        <w:spacing w:before="66" w:line="319" w:lineRule="auto"/>
        <w:ind w:left="542" w:right="88"/>
      </w:pPr>
      <w:r>
        <w:br w:type="column"/>
      </w:r>
      <w:r>
        <w:rPr>
          <w:i/>
        </w:rPr>
        <w:t>explanations</w:t>
      </w:r>
      <w:r>
        <w:t>, Proceedings of the 2020 Conference on Fairness, Accountability, and Transparency, FAT 2020, Barcelona, Spain, 2020.</w:t>
      </w:r>
    </w:p>
    <w:p w14:paraId="6DD2C662" w14:textId="77777777" w:rsidR="00E97F1D" w:rsidRDefault="00000000">
      <w:pPr>
        <w:pStyle w:val="ListParagraph"/>
        <w:numPr>
          <w:ilvl w:val="0"/>
          <w:numId w:val="1"/>
        </w:numPr>
        <w:tabs>
          <w:tab w:val="left" w:pos="541"/>
        </w:tabs>
        <w:spacing w:before="93"/>
        <w:ind w:left="541" w:hanging="490"/>
        <w:jc w:val="both"/>
      </w:pPr>
      <w:bookmarkStart w:id="69" w:name="_bookmark45"/>
      <w:bookmarkEnd w:id="69"/>
      <w:r>
        <w:rPr>
          <w:spacing w:val="-2"/>
        </w:rPr>
        <w:t>R.</w:t>
      </w:r>
      <w:r>
        <w:rPr>
          <w:spacing w:val="-11"/>
        </w:rPr>
        <w:t xml:space="preserve"> </w:t>
      </w:r>
      <w:r>
        <w:rPr>
          <w:spacing w:val="-2"/>
        </w:rPr>
        <w:t>Poyiadzi,</w:t>
      </w:r>
      <w:r>
        <w:rPr>
          <w:spacing w:val="-10"/>
        </w:rPr>
        <w:t xml:space="preserve"> </w:t>
      </w:r>
      <w:r>
        <w:rPr>
          <w:spacing w:val="-2"/>
        </w:rPr>
        <w:t>K.</w:t>
      </w:r>
      <w:r>
        <w:rPr>
          <w:spacing w:val="-10"/>
        </w:rPr>
        <w:t xml:space="preserve"> </w:t>
      </w:r>
      <w:r>
        <w:rPr>
          <w:spacing w:val="-2"/>
        </w:rPr>
        <w:t>Sokol,</w:t>
      </w:r>
      <w:r>
        <w:rPr>
          <w:spacing w:val="-10"/>
        </w:rPr>
        <w:t xml:space="preserve"> </w:t>
      </w:r>
      <w:r>
        <w:rPr>
          <w:spacing w:val="-2"/>
        </w:rPr>
        <w:t>R.</w:t>
      </w:r>
      <w:r>
        <w:rPr>
          <w:spacing w:val="-11"/>
        </w:rPr>
        <w:t xml:space="preserve"> </w:t>
      </w:r>
      <w:r>
        <w:rPr>
          <w:spacing w:val="-2"/>
        </w:rPr>
        <w:t>Santos-Rodriguez,</w:t>
      </w:r>
    </w:p>
    <w:p w14:paraId="4A1199D5" w14:textId="77777777" w:rsidR="00E97F1D" w:rsidRDefault="00000000">
      <w:pPr>
        <w:spacing w:before="83" w:line="319" w:lineRule="auto"/>
        <w:ind w:left="542" w:right="88"/>
        <w:jc w:val="both"/>
      </w:pPr>
      <w:r>
        <w:t xml:space="preserve">T. De Bie, and P. Flach. </w:t>
      </w:r>
      <w:r>
        <w:rPr>
          <w:i/>
        </w:rPr>
        <w:t xml:space="preserve">FACE: feasible </w:t>
      </w:r>
      <w:r>
        <w:rPr>
          <w:i/>
          <w:spacing w:val="-2"/>
        </w:rPr>
        <w:t>and</w:t>
      </w:r>
      <w:r>
        <w:rPr>
          <w:i/>
          <w:spacing w:val="-12"/>
        </w:rPr>
        <w:t xml:space="preserve"> </w:t>
      </w:r>
      <w:r>
        <w:rPr>
          <w:i/>
          <w:spacing w:val="-2"/>
        </w:rPr>
        <w:t>actionable</w:t>
      </w:r>
      <w:r>
        <w:rPr>
          <w:i/>
          <w:spacing w:val="-12"/>
        </w:rPr>
        <w:t xml:space="preserve"> </w:t>
      </w:r>
      <w:r>
        <w:rPr>
          <w:i/>
          <w:spacing w:val="-2"/>
        </w:rPr>
        <w:t>counterfactual</w:t>
      </w:r>
      <w:r>
        <w:rPr>
          <w:i/>
          <w:spacing w:val="-12"/>
        </w:rPr>
        <w:t xml:space="preserve"> </w:t>
      </w:r>
      <w:r>
        <w:rPr>
          <w:i/>
          <w:spacing w:val="-2"/>
        </w:rPr>
        <w:t>explanations</w:t>
      </w:r>
      <w:r>
        <w:rPr>
          <w:spacing w:val="-2"/>
        </w:rPr>
        <w:t>, Proceedings</w:t>
      </w:r>
      <w:r>
        <w:rPr>
          <w:spacing w:val="-12"/>
        </w:rPr>
        <w:t xml:space="preserve"> </w:t>
      </w:r>
      <w:r>
        <w:rPr>
          <w:spacing w:val="-2"/>
        </w:rPr>
        <w:t>of</w:t>
      </w:r>
      <w:r>
        <w:rPr>
          <w:spacing w:val="-12"/>
        </w:rPr>
        <w:t xml:space="preserve"> </w:t>
      </w:r>
      <w:r>
        <w:rPr>
          <w:spacing w:val="-2"/>
        </w:rPr>
        <w:t>the</w:t>
      </w:r>
      <w:r>
        <w:rPr>
          <w:spacing w:val="-12"/>
        </w:rPr>
        <w:t xml:space="preserve"> </w:t>
      </w:r>
      <w:r>
        <w:rPr>
          <w:spacing w:val="-2"/>
        </w:rPr>
        <w:t>AAAI/ACM</w:t>
      </w:r>
      <w:r>
        <w:rPr>
          <w:spacing w:val="-11"/>
        </w:rPr>
        <w:t xml:space="preserve"> </w:t>
      </w:r>
      <w:r>
        <w:rPr>
          <w:spacing w:val="-2"/>
        </w:rPr>
        <w:t xml:space="preserve">Conference </w:t>
      </w:r>
      <w:r>
        <w:t>on AI, Ethics, and Society, AIES’20, New York, USA, 2020.</w:t>
      </w:r>
    </w:p>
    <w:p w14:paraId="2047605D" w14:textId="77777777" w:rsidR="00E97F1D" w:rsidRDefault="00000000">
      <w:pPr>
        <w:pStyle w:val="ListParagraph"/>
        <w:numPr>
          <w:ilvl w:val="0"/>
          <w:numId w:val="1"/>
        </w:numPr>
        <w:tabs>
          <w:tab w:val="left" w:pos="542"/>
        </w:tabs>
        <w:spacing w:before="91" w:line="319" w:lineRule="auto"/>
        <w:ind w:right="88" w:hanging="491"/>
        <w:jc w:val="both"/>
      </w:pPr>
      <w:bookmarkStart w:id="70" w:name="_bookmark46"/>
      <w:bookmarkEnd w:id="70"/>
      <w:r>
        <w:t>H. Nguyen, A. Rahimi, V. Whitford, H. Fournier,</w:t>
      </w:r>
      <w:r>
        <w:rPr>
          <w:spacing w:val="35"/>
        </w:rPr>
        <w:t xml:space="preserve"> </w:t>
      </w:r>
      <w:r>
        <w:t>I.</w:t>
      </w:r>
      <w:r>
        <w:rPr>
          <w:spacing w:val="35"/>
        </w:rPr>
        <w:t xml:space="preserve"> </w:t>
      </w:r>
      <w:r>
        <w:t>Kondratova,</w:t>
      </w:r>
      <w:r>
        <w:rPr>
          <w:spacing w:val="35"/>
        </w:rPr>
        <w:t xml:space="preserve"> </w:t>
      </w:r>
      <w:r>
        <w:t>R.</w:t>
      </w:r>
      <w:r>
        <w:rPr>
          <w:spacing w:val="35"/>
        </w:rPr>
        <w:t xml:space="preserve"> </w:t>
      </w:r>
      <w:r>
        <w:t>Richard,</w:t>
      </w:r>
      <w:r>
        <w:rPr>
          <w:spacing w:val="35"/>
        </w:rPr>
        <w:t xml:space="preserve"> </w:t>
      </w:r>
      <w:r>
        <w:t>and</w:t>
      </w:r>
    </w:p>
    <w:p w14:paraId="6D489D69" w14:textId="77777777" w:rsidR="00E97F1D" w:rsidRDefault="00000000">
      <w:pPr>
        <w:spacing w:line="319" w:lineRule="auto"/>
        <w:ind w:left="542" w:right="88"/>
        <w:jc w:val="both"/>
      </w:pPr>
      <w:r>
        <w:t xml:space="preserve">H. Cao. </w:t>
      </w:r>
      <w:r>
        <w:rPr>
          <w:i/>
        </w:rPr>
        <w:t>Human-Centered Explainable Psychiatric Disorder Diagnosis System Using Wearable ECG Monitors</w:t>
      </w:r>
      <w:r>
        <w:t>, Proceedings of the 29th Pacific-Asia Conference on Knowledge Discovery and Data Mining, PAKDD 2025, Sydney, Australia, 2025.</w:t>
      </w:r>
    </w:p>
    <w:p w14:paraId="15CBA5E1" w14:textId="77777777" w:rsidR="00E97F1D" w:rsidRDefault="00000000">
      <w:pPr>
        <w:pStyle w:val="ListParagraph"/>
        <w:numPr>
          <w:ilvl w:val="0"/>
          <w:numId w:val="1"/>
        </w:numPr>
        <w:tabs>
          <w:tab w:val="left" w:pos="542"/>
        </w:tabs>
        <w:spacing w:before="90" w:line="319" w:lineRule="auto"/>
        <w:ind w:right="88" w:hanging="491"/>
        <w:jc w:val="both"/>
      </w:pPr>
      <w:bookmarkStart w:id="71" w:name="_bookmark47"/>
      <w:bookmarkEnd w:id="71"/>
      <w:r>
        <w:rPr>
          <w:spacing w:val="-2"/>
        </w:rPr>
        <w:t>A.</w:t>
      </w:r>
      <w:r>
        <w:rPr>
          <w:spacing w:val="-10"/>
        </w:rPr>
        <w:t xml:space="preserve"> </w:t>
      </w:r>
      <w:r>
        <w:rPr>
          <w:spacing w:val="-2"/>
        </w:rPr>
        <w:t>Aler</w:t>
      </w:r>
      <w:r>
        <w:rPr>
          <w:spacing w:val="-10"/>
        </w:rPr>
        <w:t xml:space="preserve"> </w:t>
      </w:r>
      <w:r>
        <w:rPr>
          <w:spacing w:val="-2"/>
        </w:rPr>
        <w:t>Tubella,</w:t>
      </w:r>
      <w:r>
        <w:rPr>
          <w:spacing w:val="-10"/>
        </w:rPr>
        <w:t xml:space="preserve"> </w:t>
      </w:r>
      <w:r>
        <w:rPr>
          <w:spacing w:val="-2"/>
        </w:rPr>
        <w:t>A.</w:t>
      </w:r>
      <w:r>
        <w:rPr>
          <w:spacing w:val="-10"/>
        </w:rPr>
        <w:t xml:space="preserve"> </w:t>
      </w:r>
      <w:r>
        <w:rPr>
          <w:spacing w:val="-2"/>
        </w:rPr>
        <w:t>Theodorou,</w:t>
      </w:r>
      <w:r>
        <w:rPr>
          <w:spacing w:val="-10"/>
        </w:rPr>
        <w:t xml:space="preserve"> </w:t>
      </w:r>
      <w:r>
        <w:rPr>
          <w:spacing w:val="-2"/>
        </w:rPr>
        <w:t>V.</w:t>
      </w:r>
      <w:r>
        <w:rPr>
          <w:spacing w:val="-10"/>
        </w:rPr>
        <w:t xml:space="preserve"> </w:t>
      </w:r>
      <w:r>
        <w:rPr>
          <w:spacing w:val="-2"/>
        </w:rPr>
        <w:t xml:space="preserve">Dignum, </w:t>
      </w:r>
      <w:r>
        <w:t xml:space="preserve">and L. Michael. </w:t>
      </w:r>
      <w:r>
        <w:rPr>
          <w:i/>
        </w:rPr>
        <w:t>Contestable black boxes</w:t>
      </w:r>
      <w:r>
        <w:t>, 4th</w:t>
      </w:r>
      <w:r>
        <w:rPr>
          <w:spacing w:val="-14"/>
        </w:rPr>
        <w:t xml:space="preserve"> </w:t>
      </w:r>
      <w:r>
        <w:t>International</w:t>
      </w:r>
      <w:r>
        <w:rPr>
          <w:spacing w:val="-14"/>
        </w:rPr>
        <w:t xml:space="preserve"> </w:t>
      </w:r>
      <w:r>
        <w:t>Joint</w:t>
      </w:r>
      <w:r>
        <w:rPr>
          <w:spacing w:val="-14"/>
        </w:rPr>
        <w:t xml:space="preserve"> </w:t>
      </w:r>
      <w:r>
        <w:t>Conference</w:t>
      </w:r>
      <w:r>
        <w:rPr>
          <w:spacing w:val="-13"/>
        </w:rPr>
        <w:t xml:space="preserve"> </w:t>
      </w:r>
      <w:r>
        <w:t>on</w:t>
      </w:r>
      <w:r>
        <w:rPr>
          <w:spacing w:val="-14"/>
        </w:rPr>
        <w:t xml:space="preserve"> </w:t>
      </w:r>
      <w:r>
        <w:t>Rules and</w:t>
      </w:r>
      <w:r>
        <w:rPr>
          <w:spacing w:val="-13"/>
        </w:rPr>
        <w:t xml:space="preserve"> </w:t>
      </w:r>
      <w:r>
        <w:t>Reasoning,</w:t>
      </w:r>
      <w:r>
        <w:rPr>
          <w:spacing w:val="-13"/>
        </w:rPr>
        <w:t xml:space="preserve"> </w:t>
      </w:r>
      <w:r>
        <w:t>RuleML+RR</w:t>
      </w:r>
      <w:r>
        <w:rPr>
          <w:spacing w:val="-13"/>
        </w:rPr>
        <w:t xml:space="preserve"> </w:t>
      </w:r>
      <w:r>
        <w:t>2020,</w:t>
      </w:r>
      <w:r>
        <w:rPr>
          <w:spacing w:val="-13"/>
        </w:rPr>
        <w:t xml:space="preserve"> </w:t>
      </w:r>
      <w:r>
        <w:t xml:space="preserve">virtual, </w:t>
      </w:r>
      <w:r>
        <w:rPr>
          <w:spacing w:val="-2"/>
        </w:rPr>
        <w:t>2020.</w:t>
      </w:r>
    </w:p>
    <w:p w14:paraId="40A76F65" w14:textId="77777777" w:rsidR="00E97F1D" w:rsidRDefault="00000000">
      <w:pPr>
        <w:pStyle w:val="ListParagraph"/>
        <w:numPr>
          <w:ilvl w:val="0"/>
          <w:numId w:val="1"/>
        </w:numPr>
        <w:tabs>
          <w:tab w:val="left" w:pos="542"/>
        </w:tabs>
        <w:spacing w:before="92" w:line="319" w:lineRule="auto"/>
        <w:ind w:right="88" w:hanging="491"/>
        <w:jc w:val="both"/>
      </w:pPr>
      <w:bookmarkStart w:id="72" w:name="_bookmark48"/>
      <w:bookmarkEnd w:id="72"/>
      <w:r>
        <w:t>M.</w:t>
      </w:r>
      <w:r>
        <w:rPr>
          <w:spacing w:val="40"/>
        </w:rPr>
        <w:t xml:space="preserve">  </w:t>
      </w:r>
      <w:r>
        <w:t>Koehler</w:t>
      </w:r>
      <w:r>
        <w:rPr>
          <w:spacing w:val="40"/>
        </w:rPr>
        <w:t xml:space="preserve">  </w:t>
      </w:r>
      <w:r>
        <w:t>and</w:t>
      </w:r>
      <w:r>
        <w:rPr>
          <w:spacing w:val="40"/>
        </w:rPr>
        <w:t xml:space="preserve">  </w:t>
      </w:r>
      <w:r>
        <w:t>P.</w:t>
      </w:r>
      <w:r>
        <w:rPr>
          <w:spacing w:val="40"/>
        </w:rPr>
        <w:t xml:space="preserve">  </w:t>
      </w:r>
      <w:r>
        <w:t>Mishra.</w:t>
      </w:r>
      <w:r>
        <w:rPr>
          <w:spacing w:val="40"/>
        </w:rPr>
        <w:t xml:space="preserve">  </w:t>
      </w:r>
      <w:r>
        <w:t>What</w:t>
      </w:r>
      <w:r>
        <w:rPr>
          <w:spacing w:val="80"/>
        </w:rPr>
        <w:t xml:space="preserve"> </w:t>
      </w:r>
      <w:r>
        <w:t xml:space="preserve">is technological pedagogical content </w:t>
      </w:r>
      <w:r>
        <w:rPr>
          <w:spacing w:val="-4"/>
        </w:rPr>
        <w:t>knowledge</w:t>
      </w:r>
      <w:r>
        <w:rPr>
          <w:spacing w:val="-10"/>
        </w:rPr>
        <w:t xml:space="preserve"> </w:t>
      </w:r>
      <w:r>
        <w:rPr>
          <w:spacing w:val="-4"/>
        </w:rPr>
        <w:t>(TPACK)?,</w:t>
      </w:r>
      <w:r>
        <w:rPr>
          <w:spacing w:val="-10"/>
        </w:rPr>
        <w:t xml:space="preserve"> </w:t>
      </w:r>
      <w:r>
        <w:rPr>
          <w:i/>
          <w:spacing w:val="-4"/>
        </w:rPr>
        <w:t>Contemporary</w:t>
      </w:r>
      <w:r>
        <w:rPr>
          <w:i/>
          <w:spacing w:val="-10"/>
        </w:rPr>
        <w:t xml:space="preserve"> </w:t>
      </w:r>
      <w:r>
        <w:rPr>
          <w:i/>
          <w:spacing w:val="-4"/>
        </w:rPr>
        <w:t xml:space="preserve">issues </w:t>
      </w:r>
      <w:r>
        <w:rPr>
          <w:i/>
        </w:rPr>
        <w:t>in</w:t>
      </w:r>
      <w:r>
        <w:rPr>
          <w:i/>
          <w:spacing w:val="-13"/>
        </w:rPr>
        <w:t xml:space="preserve"> </w:t>
      </w:r>
      <w:r>
        <w:rPr>
          <w:i/>
        </w:rPr>
        <w:t>technology</w:t>
      </w:r>
      <w:r>
        <w:rPr>
          <w:i/>
          <w:spacing w:val="-13"/>
        </w:rPr>
        <w:t xml:space="preserve"> </w:t>
      </w:r>
      <w:r>
        <w:rPr>
          <w:i/>
        </w:rPr>
        <w:t>and</w:t>
      </w:r>
      <w:r>
        <w:rPr>
          <w:i/>
          <w:spacing w:val="-13"/>
        </w:rPr>
        <w:t xml:space="preserve"> </w:t>
      </w:r>
      <w:r>
        <w:rPr>
          <w:i/>
        </w:rPr>
        <w:t>teacher</w:t>
      </w:r>
      <w:r>
        <w:rPr>
          <w:i/>
          <w:spacing w:val="-13"/>
        </w:rPr>
        <w:t xml:space="preserve"> </w:t>
      </w:r>
      <w:r>
        <w:rPr>
          <w:i/>
        </w:rPr>
        <w:t>education</w:t>
      </w:r>
      <w:r>
        <w:t>,</w:t>
      </w:r>
      <w:r>
        <w:rPr>
          <w:spacing w:val="-13"/>
        </w:rPr>
        <w:t xml:space="preserve"> </w:t>
      </w:r>
      <w:r>
        <w:rPr>
          <w:b/>
        </w:rPr>
        <w:t>2009</w:t>
      </w:r>
      <w:r>
        <w:t xml:space="preserve">, </w:t>
      </w:r>
      <w:r>
        <w:rPr>
          <w:i/>
        </w:rPr>
        <w:t>9</w:t>
      </w:r>
      <w:r>
        <w:t>(1), 60-70.</w:t>
      </w:r>
    </w:p>
    <w:sectPr w:rsidR="00E97F1D">
      <w:pgSz w:w="11910" w:h="16840"/>
      <w:pgMar w:top="1440" w:right="1417" w:bottom="280" w:left="1275" w:header="720" w:footer="720" w:gutter="0"/>
      <w:cols w:num="2" w:space="720" w:equalWidth="0">
        <w:col w:w="4333" w:space="458"/>
        <w:col w:w="44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902"/>
    <w:multiLevelType w:val="multilevel"/>
    <w:tmpl w:val="A64E6BD2"/>
    <w:lvl w:ilvl="0">
      <w:start w:val="1"/>
      <w:numFmt w:val="decimal"/>
      <w:lvlText w:val="%1."/>
      <w:lvlJc w:val="left"/>
      <w:pPr>
        <w:ind w:left="270" w:hanging="220"/>
        <w:jc w:val="left"/>
      </w:pPr>
      <w:rPr>
        <w:rFonts w:ascii="Times New Roman Bold" w:eastAsia="Times New Roman" w:hAnsi="Times New Roman Bold" w:cs="Times New Roman" w:hint="default"/>
        <w:b/>
        <w:bCs/>
        <w:i w:val="0"/>
        <w:iCs w:val="0"/>
        <w:spacing w:val="0"/>
        <w:w w:val="100"/>
        <w:sz w:val="22"/>
        <w:szCs w:val="22"/>
        <w:lang w:val="vi" w:eastAsia="en-US" w:bidi="ar-SA"/>
      </w:rPr>
    </w:lvl>
    <w:lvl w:ilvl="1">
      <w:start w:val="1"/>
      <w:numFmt w:val="decimal"/>
      <w:lvlText w:val="%1.%2."/>
      <w:lvlJc w:val="left"/>
      <w:pPr>
        <w:ind w:left="435" w:hanging="384"/>
        <w:jc w:val="left"/>
      </w:pPr>
      <w:rPr>
        <w:rFonts w:ascii="Times New Roman Bold" w:eastAsia="Times New Roman" w:hAnsi="Times New Roman Bold" w:cs="Times New Roman" w:hint="default"/>
        <w:b/>
        <w:bCs/>
        <w:i w:val="0"/>
        <w:iCs w:val="0"/>
        <w:spacing w:val="0"/>
        <w:w w:val="100"/>
        <w:sz w:val="22"/>
        <w:szCs w:val="22"/>
        <w:lang w:val="vi" w:eastAsia="en-US" w:bidi="ar-SA"/>
      </w:rPr>
    </w:lvl>
    <w:lvl w:ilvl="2">
      <w:start w:val="1"/>
      <w:numFmt w:val="decimal"/>
      <w:lvlText w:val="%1.%2.%3."/>
      <w:lvlJc w:val="left"/>
      <w:pPr>
        <w:ind w:left="599" w:hanging="548"/>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600" w:hanging="548"/>
      </w:pPr>
      <w:rPr>
        <w:rFonts w:hint="default"/>
        <w:lang w:val="vi" w:eastAsia="en-US" w:bidi="ar-SA"/>
      </w:rPr>
    </w:lvl>
    <w:lvl w:ilvl="4">
      <w:numFmt w:val="bullet"/>
      <w:lvlText w:val="•"/>
      <w:lvlJc w:val="left"/>
      <w:pPr>
        <w:ind w:left="448" w:hanging="548"/>
      </w:pPr>
      <w:rPr>
        <w:rFonts w:hint="default"/>
        <w:lang w:val="vi" w:eastAsia="en-US" w:bidi="ar-SA"/>
      </w:rPr>
    </w:lvl>
    <w:lvl w:ilvl="5">
      <w:numFmt w:val="bullet"/>
      <w:lvlText w:val="•"/>
      <w:lvlJc w:val="left"/>
      <w:pPr>
        <w:ind w:left="297" w:hanging="548"/>
      </w:pPr>
      <w:rPr>
        <w:rFonts w:hint="default"/>
        <w:lang w:val="vi" w:eastAsia="en-US" w:bidi="ar-SA"/>
      </w:rPr>
    </w:lvl>
    <w:lvl w:ilvl="6">
      <w:numFmt w:val="bullet"/>
      <w:lvlText w:val="•"/>
      <w:lvlJc w:val="left"/>
      <w:pPr>
        <w:ind w:left="146" w:hanging="548"/>
      </w:pPr>
      <w:rPr>
        <w:rFonts w:hint="default"/>
        <w:lang w:val="vi" w:eastAsia="en-US" w:bidi="ar-SA"/>
      </w:rPr>
    </w:lvl>
    <w:lvl w:ilvl="7">
      <w:numFmt w:val="bullet"/>
      <w:lvlText w:val="•"/>
      <w:lvlJc w:val="left"/>
      <w:pPr>
        <w:ind w:left="-5" w:hanging="548"/>
      </w:pPr>
      <w:rPr>
        <w:rFonts w:hint="default"/>
        <w:lang w:val="vi" w:eastAsia="en-US" w:bidi="ar-SA"/>
      </w:rPr>
    </w:lvl>
    <w:lvl w:ilvl="8">
      <w:numFmt w:val="bullet"/>
      <w:lvlText w:val="•"/>
      <w:lvlJc w:val="left"/>
      <w:pPr>
        <w:ind w:left="-157" w:hanging="548"/>
      </w:pPr>
      <w:rPr>
        <w:rFonts w:hint="default"/>
        <w:lang w:val="vi" w:eastAsia="en-US" w:bidi="ar-SA"/>
      </w:rPr>
    </w:lvl>
  </w:abstractNum>
  <w:abstractNum w:abstractNumId="1" w15:restartNumberingAfterBreak="0">
    <w:nsid w:val="14A47C42"/>
    <w:multiLevelType w:val="hybridMultilevel"/>
    <w:tmpl w:val="7250C658"/>
    <w:lvl w:ilvl="0" w:tplc="9F5E4E5C">
      <w:start w:val="1"/>
      <w:numFmt w:val="decimal"/>
      <w:lvlText w:val="%1."/>
      <w:lvlJc w:val="left"/>
      <w:pPr>
        <w:ind w:left="597" w:hanging="274"/>
        <w:jc w:val="left"/>
      </w:pPr>
      <w:rPr>
        <w:rFonts w:ascii="Times New Roman Bold" w:eastAsia="Times New Roman" w:hAnsi="Times New Roman Bold" w:cs="Times New Roman" w:hint="default"/>
        <w:b/>
        <w:bCs w:val="0"/>
        <w:i w:val="0"/>
        <w:iCs w:val="0"/>
        <w:spacing w:val="0"/>
        <w:w w:val="100"/>
        <w:sz w:val="22"/>
        <w:szCs w:val="22"/>
        <w:lang w:val="vi" w:eastAsia="en-US" w:bidi="ar-SA"/>
      </w:rPr>
    </w:lvl>
    <w:lvl w:ilvl="1" w:tplc="0F20AC00">
      <w:numFmt w:val="bullet"/>
      <w:lvlText w:val="•"/>
      <w:lvlJc w:val="left"/>
      <w:pPr>
        <w:ind w:left="982" w:hanging="274"/>
      </w:pPr>
      <w:rPr>
        <w:rFonts w:hint="default"/>
        <w:lang w:val="vi" w:eastAsia="en-US" w:bidi="ar-SA"/>
      </w:rPr>
    </w:lvl>
    <w:lvl w:ilvl="2" w:tplc="ED7EAC60">
      <w:numFmt w:val="bullet"/>
      <w:lvlText w:val="•"/>
      <w:lvlJc w:val="left"/>
      <w:pPr>
        <w:ind w:left="1364" w:hanging="274"/>
      </w:pPr>
      <w:rPr>
        <w:rFonts w:hint="default"/>
        <w:lang w:val="vi" w:eastAsia="en-US" w:bidi="ar-SA"/>
      </w:rPr>
    </w:lvl>
    <w:lvl w:ilvl="3" w:tplc="7084D5F0">
      <w:numFmt w:val="bullet"/>
      <w:lvlText w:val="•"/>
      <w:lvlJc w:val="left"/>
      <w:pPr>
        <w:ind w:left="1746" w:hanging="274"/>
      </w:pPr>
      <w:rPr>
        <w:rFonts w:hint="default"/>
        <w:lang w:val="vi" w:eastAsia="en-US" w:bidi="ar-SA"/>
      </w:rPr>
    </w:lvl>
    <w:lvl w:ilvl="4" w:tplc="EC869972">
      <w:numFmt w:val="bullet"/>
      <w:lvlText w:val="•"/>
      <w:lvlJc w:val="left"/>
      <w:pPr>
        <w:ind w:left="2129" w:hanging="274"/>
      </w:pPr>
      <w:rPr>
        <w:rFonts w:hint="default"/>
        <w:lang w:val="vi" w:eastAsia="en-US" w:bidi="ar-SA"/>
      </w:rPr>
    </w:lvl>
    <w:lvl w:ilvl="5" w:tplc="358A65B4">
      <w:numFmt w:val="bullet"/>
      <w:lvlText w:val="•"/>
      <w:lvlJc w:val="left"/>
      <w:pPr>
        <w:ind w:left="2511" w:hanging="274"/>
      </w:pPr>
      <w:rPr>
        <w:rFonts w:hint="default"/>
        <w:lang w:val="vi" w:eastAsia="en-US" w:bidi="ar-SA"/>
      </w:rPr>
    </w:lvl>
    <w:lvl w:ilvl="6" w:tplc="25F6ABBA">
      <w:numFmt w:val="bullet"/>
      <w:lvlText w:val="•"/>
      <w:lvlJc w:val="left"/>
      <w:pPr>
        <w:ind w:left="2893" w:hanging="274"/>
      </w:pPr>
      <w:rPr>
        <w:rFonts w:hint="default"/>
        <w:lang w:val="vi" w:eastAsia="en-US" w:bidi="ar-SA"/>
      </w:rPr>
    </w:lvl>
    <w:lvl w:ilvl="7" w:tplc="68CA6528">
      <w:numFmt w:val="bullet"/>
      <w:lvlText w:val="•"/>
      <w:lvlJc w:val="left"/>
      <w:pPr>
        <w:ind w:left="3276" w:hanging="274"/>
      </w:pPr>
      <w:rPr>
        <w:rFonts w:hint="default"/>
        <w:lang w:val="vi" w:eastAsia="en-US" w:bidi="ar-SA"/>
      </w:rPr>
    </w:lvl>
    <w:lvl w:ilvl="8" w:tplc="31A035E2">
      <w:numFmt w:val="bullet"/>
      <w:lvlText w:val="•"/>
      <w:lvlJc w:val="left"/>
      <w:pPr>
        <w:ind w:left="3658" w:hanging="274"/>
      </w:pPr>
      <w:rPr>
        <w:rFonts w:hint="default"/>
        <w:lang w:val="vi" w:eastAsia="en-US" w:bidi="ar-SA"/>
      </w:rPr>
    </w:lvl>
  </w:abstractNum>
  <w:abstractNum w:abstractNumId="2" w15:restartNumberingAfterBreak="0">
    <w:nsid w:val="4C4D5907"/>
    <w:multiLevelType w:val="hybridMultilevel"/>
    <w:tmpl w:val="47FA8E84"/>
    <w:lvl w:ilvl="0" w:tplc="F1F85A42">
      <w:start w:val="1"/>
      <w:numFmt w:val="decimal"/>
      <w:lvlText w:val="%1."/>
      <w:lvlJc w:val="left"/>
      <w:pPr>
        <w:ind w:left="542" w:hanging="382"/>
        <w:jc w:val="right"/>
      </w:pPr>
      <w:rPr>
        <w:rFonts w:ascii="Times New Roman" w:eastAsia="Times New Roman" w:hAnsi="Times New Roman" w:cs="Times New Roman" w:hint="default"/>
        <w:b w:val="0"/>
        <w:bCs w:val="0"/>
        <w:i w:val="0"/>
        <w:iCs w:val="0"/>
        <w:spacing w:val="0"/>
        <w:w w:val="100"/>
        <w:sz w:val="22"/>
        <w:szCs w:val="22"/>
        <w:lang w:val="vi" w:eastAsia="en-US" w:bidi="ar-SA"/>
      </w:rPr>
    </w:lvl>
    <w:lvl w:ilvl="1" w:tplc="3EF235D0">
      <w:start w:val="1"/>
      <w:numFmt w:val="upperLetter"/>
      <w:lvlText w:val="%2."/>
      <w:lvlJc w:val="left"/>
      <w:pPr>
        <w:ind w:left="651" w:hanging="269"/>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F7447890">
      <w:numFmt w:val="bullet"/>
      <w:lvlText w:val="•"/>
      <w:lvlJc w:val="left"/>
      <w:pPr>
        <w:ind w:left="900" w:hanging="269"/>
      </w:pPr>
      <w:rPr>
        <w:rFonts w:hint="default"/>
        <w:lang w:val="vi" w:eastAsia="en-US" w:bidi="ar-SA"/>
      </w:rPr>
    </w:lvl>
    <w:lvl w:ilvl="3" w:tplc="910CE9D2">
      <w:numFmt w:val="bullet"/>
      <w:lvlText w:val="•"/>
      <w:lvlJc w:val="left"/>
      <w:pPr>
        <w:ind w:left="730" w:hanging="269"/>
      </w:pPr>
      <w:rPr>
        <w:rFonts w:hint="default"/>
        <w:lang w:val="vi" w:eastAsia="en-US" w:bidi="ar-SA"/>
      </w:rPr>
    </w:lvl>
    <w:lvl w:ilvl="4" w:tplc="B9B85DE8">
      <w:numFmt w:val="bullet"/>
      <w:lvlText w:val="•"/>
      <w:lvlJc w:val="left"/>
      <w:pPr>
        <w:ind w:left="560" w:hanging="269"/>
      </w:pPr>
      <w:rPr>
        <w:rFonts w:hint="default"/>
        <w:lang w:val="vi" w:eastAsia="en-US" w:bidi="ar-SA"/>
      </w:rPr>
    </w:lvl>
    <w:lvl w:ilvl="5" w:tplc="F2C410CA">
      <w:numFmt w:val="bullet"/>
      <w:lvlText w:val="•"/>
      <w:lvlJc w:val="left"/>
      <w:pPr>
        <w:ind w:left="390" w:hanging="269"/>
      </w:pPr>
      <w:rPr>
        <w:rFonts w:hint="default"/>
        <w:lang w:val="vi" w:eastAsia="en-US" w:bidi="ar-SA"/>
      </w:rPr>
    </w:lvl>
    <w:lvl w:ilvl="6" w:tplc="75F22EA8">
      <w:numFmt w:val="bullet"/>
      <w:lvlText w:val="•"/>
      <w:lvlJc w:val="left"/>
      <w:pPr>
        <w:ind w:left="220" w:hanging="269"/>
      </w:pPr>
      <w:rPr>
        <w:rFonts w:hint="default"/>
        <w:lang w:val="vi" w:eastAsia="en-US" w:bidi="ar-SA"/>
      </w:rPr>
    </w:lvl>
    <w:lvl w:ilvl="7" w:tplc="4C44635A">
      <w:numFmt w:val="bullet"/>
      <w:lvlText w:val="•"/>
      <w:lvlJc w:val="left"/>
      <w:pPr>
        <w:ind w:left="50" w:hanging="269"/>
      </w:pPr>
      <w:rPr>
        <w:rFonts w:hint="default"/>
        <w:lang w:val="vi" w:eastAsia="en-US" w:bidi="ar-SA"/>
      </w:rPr>
    </w:lvl>
    <w:lvl w:ilvl="8" w:tplc="D41CC73E">
      <w:numFmt w:val="bullet"/>
      <w:lvlText w:val="•"/>
      <w:lvlJc w:val="left"/>
      <w:pPr>
        <w:ind w:left="-119" w:hanging="269"/>
      </w:pPr>
      <w:rPr>
        <w:rFonts w:hint="default"/>
        <w:lang w:val="vi" w:eastAsia="en-US" w:bidi="ar-SA"/>
      </w:rPr>
    </w:lvl>
  </w:abstractNum>
  <w:num w:numId="1" w16cid:durableId="585964737">
    <w:abstractNumId w:val="2"/>
  </w:num>
  <w:num w:numId="2" w16cid:durableId="1388919714">
    <w:abstractNumId w:val="1"/>
  </w:num>
  <w:num w:numId="3" w16cid:durableId="103484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1D"/>
    <w:rsid w:val="000F0232"/>
    <w:rsid w:val="00232990"/>
    <w:rsid w:val="002F6F09"/>
    <w:rsid w:val="00556AB1"/>
    <w:rsid w:val="00674E60"/>
    <w:rsid w:val="007B07B1"/>
    <w:rsid w:val="00A571D6"/>
    <w:rsid w:val="00E97F1D"/>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DE100E4"/>
  <w15:docId w15:val="{F2E83CFF-CB0A-3448-9541-50E6E946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0"/>
      <w:ind w:left="9" w:right="47"/>
      <w:jc w:val="center"/>
      <w:outlineLvl w:val="0"/>
    </w:pPr>
    <w:rPr>
      <w:rFonts w:ascii="Arial" w:eastAsia="Arial" w:hAnsi="Arial" w:cs="Arial"/>
      <w:b/>
      <w:bCs/>
      <w:sz w:val="32"/>
      <w:szCs w:val="32"/>
    </w:rPr>
  </w:style>
  <w:style w:type="paragraph" w:styleId="Heading2">
    <w:name w:val="heading 2"/>
    <w:basedOn w:val="Normal"/>
    <w:uiPriority w:val="9"/>
    <w:unhideWhenUsed/>
    <w:qFormat/>
    <w:pPr>
      <w:spacing w:before="159"/>
      <w:ind w:right="47"/>
      <w:jc w:val="center"/>
      <w:outlineLvl w:val="1"/>
    </w:pPr>
    <w:rPr>
      <w:b/>
      <w:bCs/>
      <w:sz w:val="24"/>
      <w:szCs w:val="24"/>
    </w:rPr>
  </w:style>
  <w:style w:type="paragraph" w:styleId="Heading3">
    <w:name w:val="heading 3"/>
    <w:basedOn w:val="Normal"/>
    <w:uiPriority w:val="9"/>
    <w:unhideWhenUsed/>
    <w:qFormat/>
    <w:pPr>
      <w:ind w:left="51" w:hanging="218"/>
      <w:outlineLvl w:val="2"/>
    </w:pPr>
    <w:rPr>
      <w:b/>
      <w:bCs/>
    </w:rPr>
  </w:style>
  <w:style w:type="paragraph" w:styleId="Heading4">
    <w:name w:val="heading 4"/>
    <w:basedOn w:val="Normal"/>
    <w:uiPriority w:val="9"/>
    <w:unhideWhenUsed/>
    <w:qFormat/>
    <w:pPr>
      <w:ind w:left="433" w:hanging="38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
      <w:jc w:val="both"/>
    </w:pPr>
  </w:style>
  <w:style w:type="paragraph" w:styleId="ListParagraph">
    <w:name w:val="List Paragraph"/>
    <w:basedOn w:val="Normal"/>
    <w:uiPriority w:val="1"/>
    <w:qFormat/>
    <w:pPr>
      <w:ind w:left="542" w:hanging="49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uongcammai@qnu.edu.vn" TargetMode="External"/><Relationship Id="rId11" Type="http://schemas.openxmlformats.org/officeDocument/2006/relationships/theme" Target="theme/theme1.xml"/><Relationship Id="rId5" Type="http://schemas.openxmlformats.org/officeDocument/2006/relationships/hyperlink" Target="mailto:truongcammai@qnu.edu.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9650</Words>
  <Characters>55009</Characters>
  <Application>Microsoft Office Word</Application>
  <DocSecurity>0</DocSecurity>
  <Lines>458</Lines>
  <Paragraphs>129</Paragraphs>
  <ScaleCrop>false</ScaleCrop>
  <Company/>
  <LinksUpToDate>false</LinksUpToDate>
  <CharactersWithSpaces>64530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Thành Hưng</cp:lastModifiedBy>
  <cp:revision>2</cp:revision>
  <cp:lastPrinted>2025-12-21T00:46:00Z</cp:lastPrinted>
  <dcterms:created xsi:type="dcterms:W3CDTF">2025-12-21T15:21:00Z</dcterms:created>
  <dcterms:modified xsi:type="dcterms:W3CDTF">2025-12-21T15:21:00Z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LaTeX with hyperref</vt:lpwstr>
  </property>
  <property fmtid="{D5CDD505-2E9C-101B-9397-08002B2CF9AE}" pid="4" name="LastSaved">
    <vt:filetime>2025-12-21T00:00:00Z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