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36AF4" w14:textId="355F4608" w:rsidR="003E5435" w:rsidRPr="00496731" w:rsidRDefault="00F201C7" w:rsidP="00AD0B80">
      <w:pPr>
        <w:jc w:val="center"/>
        <w:rPr>
          <w:b/>
          <w:bCs/>
          <w:color w:val="000000" w:themeColor="text1"/>
          <w:sz w:val="28"/>
          <w:szCs w:val="28"/>
        </w:rPr>
      </w:pPr>
      <w:r w:rsidRPr="00496731">
        <w:rPr>
          <w:b/>
          <w:bCs/>
          <w:color w:val="000000" w:themeColor="text1"/>
          <w:sz w:val="28"/>
          <w:szCs w:val="28"/>
        </w:rPr>
        <w:t xml:space="preserve">Phục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hồi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pha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tinh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thể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đơn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tà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của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hạt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nano vo</w:t>
      </w:r>
      <w:r w:rsidR="0058630B" w:rsidRPr="00496731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từ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mẫu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bị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oxy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hóa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: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đánh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giá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khả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năng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tái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sử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dụng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và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tối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ưu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điều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kiện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nung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phục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hồi</w:t>
      </w:r>
      <w:proofErr w:type="spellEnd"/>
    </w:p>
    <w:p w14:paraId="7BC7F218" w14:textId="77777777" w:rsidR="00AD0B80" w:rsidRPr="00496731" w:rsidRDefault="00AD0B80" w:rsidP="00AD0B80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3A1E5A31" w14:textId="77777777" w:rsidR="0051585C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Hồ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0D8682C8" w14:textId="3976E178" w:rsidR="008B10F6" w:rsidRPr="00496731" w:rsidRDefault="0051585C" w:rsidP="0051585C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Lê Thị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Mỹ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proofErr w:type="gramStart"/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  <w:proofErr w:type="gramEnd"/>
    </w:p>
    <w:p w14:paraId="437F7D45" w14:textId="77777777" w:rsidR="00AD0B80" w:rsidRPr="00496731" w:rsidRDefault="00AD0B80" w:rsidP="00AD0B80">
      <w:pPr>
        <w:jc w:val="center"/>
        <w:rPr>
          <w:color w:val="000000" w:themeColor="text1"/>
        </w:rPr>
      </w:pPr>
    </w:p>
    <w:p w14:paraId="7C53DD96" w14:textId="57EDD2EF" w:rsidR="008B10F6" w:rsidRPr="00496731" w:rsidRDefault="00FE76A3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¹Khoa Khoa </w:t>
      </w:r>
      <w:proofErr w:type="spellStart"/>
      <w:r w:rsidRPr="00496731">
        <w:rPr>
          <w:i/>
          <w:iCs/>
          <w:color w:val="000000" w:themeColor="text1"/>
        </w:rPr>
        <w:t>học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="008F5E59" w:rsidRPr="00496731">
        <w:rPr>
          <w:i/>
          <w:iCs/>
          <w:color w:val="000000" w:themeColor="text1"/>
        </w:rPr>
        <w:t>Tự</w:t>
      </w:r>
      <w:proofErr w:type="spellEnd"/>
      <w:r w:rsidR="008F5E59" w:rsidRPr="00496731">
        <w:rPr>
          <w:i/>
          <w:iCs/>
          <w:color w:val="000000" w:themeColor="text1"/>
        </w:rPr>
        <w:t xml:space="preserve"> </w:t>
      </w:r>
      <w:proofErr w:type="spellStart"/>
      <w:r w:rsidR="008F5E59" w:rsidRPr="00496731">
        <w:rPr>
          <w:i/>
          <w:iCs/>
          <w:color w:val="000000" w:themeColor="text1"/>
        </w:rPr>
        <w:t>Nhiên</w:t>
      </w:r>
      <w:proofErr w:type="spellEnd"/>
      <w:r w:rsidRPr="00496731">
        <w:rPr>
          <w:i/>
          <w:iCs/>
          <w:color w:val="000000" w:themeColor="text1"/>
        </w:rPr>
        <w:t xml:space="preserve">, Trường </w:t>
      </w:r>
      <w:proofErr w:type="spellStart"/>
      <w:r w:rsidRPr="00496731">
        <w:rPr>
          <w:i/>
          <w:iCs/>
          <w:color w:val="000000" w:themeColor="text1"/>
        </w:rPr>
        <w:t>Đại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học</w:t>
      </w:r>
      <w:proofErr w:type="spellEnd"/>
      <w:r w:rsidRPr="00496731">
        <w:rPr>
          <w:i/>
          <w:iCs/>
          <w:color w:val="000000" w:themeColor="text1"/>
        </w:rPr>
        <w:t xml:space="preserve"> Quy Nhơn, </w:t>
      </w:r>
      <w:r w:rsidR="008F5E59" w:rsidRPr="00496731">
        <w:rPr>
          <w:i/>
          <w:iCs/>
          <w:color w:val="000000" w:themeColor="text1"/>
        </w:rPr>
        <w:t>Gia Lai</w:t>
      </w:r>
      <w:r w:rsidRPr="00496731">
        <w:rPr>
          <w:i/>
          <w:iCs/>
          <w:color w:val="000000" w:themeColor="text1"/>
        </w:rPr>
        <w:t>, Việt Nam</w:t>
      </w:r>
    </w:p>
    <w:p w14:paraId="269E3009" w14:textId="6E9C7972" w:rsidR="008B10F6" w:rsidRPr="00496731" w:rsidRDefault="00E73820" w:rsidP="00DD211B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8F5E59" w:rsidRPr="00496731">
        <w:rPr>
          <w:i/>
          <w:iCs/>
          <w:color w:val="000000" w:themeColor="text1"/>
        </w:rPr>
        <w:t xml:space="preserve">Khoa </w:t>
      </w:r>
      <w:proofErr w:type="spellStart"/>
      <w:r w:rsidR="008F5E59" w:rsidRPr="00496731">
        <w:rPr>
          <w:i/>
          <w:iCs/>
          <w:color w:val="000000" w:themeColor="text1"/>
        </w:rPr>
        <w:t>Sư</w:t>
      </w:r>
      <w:proofErr w:type="spellEnd"/>
      <w:r w:rsidR="008F5E59" w:rsidRPr="00496731">
        <w:rPr>
          <w:i/>
          <w:iCs/>
          <w:color w:val="000000" w:themeColor="text1"/>
        </w:rPr>
        <w:t xml:space="preserve"> Phạm, Trường </w:t>
      </w:r>
      <w:proofErr w:type="spellStart"/>
      <w:r w:rsidR="008F5E59" w:rsidRPr="00496731">
        <w:rPr>
          <w:i/>
          <w:iCs/>
          <w:color w:val="000000" w:themeColor="text1"/>
        </w:rPr>
        <w:t>Đại</w:t>
      </w:r>
      <w:proofErr w:type="spellEnd"/>
      <w:r w:rsidR="008F5E59" w:rsidRPr="00496731">
        <w:rPr>
          <w:i/>
          <w:iCs/>
          <w:color w:val="000000" w:themeColor="text1"/>
        </w:rPr>
        <w:t xml:space="preserve"> </w:t>
      </w:r>
      <w:proofErr w:type="spellStart"/>
      <w:r w:rsidR="008F5E59" w:rsidRPr="00496731">
        <w:rPr>
          <w:i/>
          <w:iCs/>
          <w:color w:val="000000" w:themeColor="text1"/>
        </w:rPr>
        <w:t>học</w:t>
      </w:r>
      <w:proofErr w:type="spellEnd"/>
      <w:r w:rsidR="008F5E59" w:rsidRPr="00496731">
        <w:rPr>
          <w:i/>
          <w:iCs/>
          <w:color w:val="000000" w:themeColor="text1"/>
        </w:rPr>
        <w:t xml:space="preserve"> Quy Nhơn, Gia Lai, Việt Nam</w:t>
      </w:r>
    </w:p>
    <w:p w14:paraId="222E787D" w14:textId="77777777" w:rsidR="00AD0B80" w:rsidRPr="00496731" w:rsidRDefault="00AD0B80" w:rsidP="00AD0B80">
      <w:pPr>
        <w:ind w:left="1440"/>
        <w:jc w:val="center"/>
        <w:rPr>
          <w:b/>
          <w:bCs/>
          <w:color w:val="000000" w:themeColor="text1"/>
          <w:sz w:val="26"/>
          <w:szCs w:val="26"/>
          <w:vertAlign w:val="superscript"/>
        </w:rPr>
      </w:pPr>
    </w:p>
    <w:p w14:paraId="48919088" w14:textId="525C941D" w:rsidR="00AD0B80" w:rsidRPr="00496731" w:rsidRDefault="00AD0B80" w:rsidP="00DD211B">
      <w:pPr>
        <w:jc w:val="center"/>
        <w:rPr>
          <w:color w:val="000000" w:themeColor="text1"/>
          <w:sz w:val="26"/>
          <w:szCs w:val="26"/>
          <w:vertAlign w:val="superscript"/>
        </w:rPr>
      </w:pPr>
      <w:r w:rsidRPr="00496731">
        <w:rPr>
          <w:b/>
          <w:bCs/>
          <w:color w:val="000000" w:themeColor="text1"/>
          <w:sz w:val="26"/>
          <w:szCs w:val="26"/>
          <w:vertAlign w:val="superscript"/>
        </w:rPr>
        <w:t>*</w:t>
      </w:r>
      <w:r w:rsidRPr="00496731">
        <w:rPr>
          <w:color w:val="000000" w:themeColor="text1"/>
          <w:sz w:val="26"/>
          <w:szCs w:val="26"/>
          <w:vertAlign w:val="superscript"/>
        </w:rPr>
        <w:t xml:space="preserve">Email: </w:t>
      </w:r>
      <w:hyperlink r:id="rId7" w:history="1">
        <w:r w:rsidRPr="00496731">
          <w:rPr>
            <w:rStyle w:val="Hyperlink"/>
            <w:color w:val="000000" w:themeColor="text1"/>
            <w:sz w:val="26"/>
            <w:szCs w:val="26"/>
            <w:vertAlign w:val="superscript"/>
          </w:rPr>
          <w:t>lethingocloan@qnu.edu.vn</w:t>
        </w:r>
      </w:hyperlink>
    </w:p>
    <w:p w14:paraId="4D584042" w14:textId="77777777" w:rsidR="00AD0B80" w:rsidRPr="00496731" w:rsidRDefault="00AD0B80" w:rsidP="00AD0B80">
      <w:pPr>
        <w:ind w:left="1440"/>
        <w:jc w:val="center"/>
        <w:rPr>
          <w:color w:val="000000" w:themeColor="text1"/>
          <w:sz w:val="26"/>
          <w:szCs w:val="26"/>
        </w:rPr>
      </w:pPr>
    </w:p>
    <w:p w14:paraId="1DA59327" w14:textId="77777777" w:rsidR="008B10F6" w:rsidRPr="00496731" w:rsidRDefault="00FE76A3" w:rsidP="00AD0B80">
      <w:pPr>
        <w:jc w:val="center"/>
        <w:rPr>
          <w:color w:val="000000" w:themeColor="text1"/>
        </w:rPr>
      </w:pP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nhận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bài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sửa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bài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nhận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đăng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xuất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bản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</w:p>
    <w:p w14:paraId="740AF663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TÓM TẮT</w:t>
      </w:r>
    </w:p>
    <w:p w14:paraId="639B2F25" w14:textId="1DC3B728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Các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vanadium dioxide (VO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)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đơn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tà</w:t>
      </w:r>
      <w:proofErr w:type="spellEnd"/>
      <w:r w:rsidRPr="00496731">
        <w:rPr>
          <w:color w:val="000000" w:themeColor="text1"/>
          <w:sz w:val="20"/>
          <w:szCs w:val="20"/>
        </w:rPr>
        <w:t xml:space="preserve"> (M) </w:t>
      </w:r>
      <w:proofErr w:type="spellStart"/>
      <w:r w:rsidRPr="00496731">
        <w:rPr>
          <w:color w:val="000000" w:themeColor="text1"/>
          <w:sz w:val="20"/>
          <w:szCs w:val="20"/>
        </w:rPr>
        <w:t>có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khả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chuyển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đổi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giữa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loại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- </w:t>
      </w:r>
      <w:proofErr w:type="spellStart"/>
      <w:r w:rsidRPr="00496731">
        <w:rPr>
          <w:color w:val="000000" w:themeColor="text1"/>
          <w:sz w:val="20"/>
          <w:szCs w:val="20"/>
        </w:rPr>
        <w:t>bán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dẫn</w:t>
      </w:r>
      <w:proofErr w:type="spellEnd"/>
      <w:r w:rsidRPr="00496731">
        <w:rPr>
          <w:color w:val="000000" w:themeColor="text1"/>
          <w:sz w:val="20"/>
          <w:szCs w:val="20"/>
        </w:rPr>
        <w:t xml:space="preserve"> (MIT) </w:t>
      </w:r>
      <w:proofErr w:type="spellStart"/>
      <w:r w:rsidRPr="00496731">
        <w:rPr>
          <w:color w:val="000000" w:themeColor="text1"/>
          <w:sz w:val="20"/>
          <w:szCs w:val="20"/>
        </w:rPr>
        <w:t>thuận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nghịch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~68 °C</w:t>
      </w:r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đã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mở</w:t>
      </w:r>
      <w:proofErr w:type="spellEnd"/>
      <w:r w:rsidR="00E73820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E73820"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ứng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dụng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như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cửa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sổ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thông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minh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cảm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biến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. Tuy </w:t>
      </w:r>
      <w:proofErr w:type="spellStart"/>
      <w:r w:rsidRPr="00496731">
        <w:rPr>
          <w:color w:val="000000" w:themeColor="text1"/>
          <w:sz w:val="20"/>
          <w:szCs w:val="20"/>
        </w:rPr>
        <w:t>nhiên</w:t>
      </w:r>
      <w:proofErr w:type="spellEnd"/>
      <w:r w:rsidRPr="00496731">
        <w:rPr>
          <w:color w:val="000000" w:themeColor="text1"/>
          <w:sz w:val="20"/>
          <w:szCs w:val="20"/>
        </w:rPr>
        <w:t>,</w:t>
      </w:r>
      <w:r w:rsidR="000D047A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0D047A" w:rsidRPr="00496731">
        <w:rPr>
          <w:color w:val="000000" w:themeColor="text1"/>
          <w:sz w:val="20"/>
          <w:szCs w:val="20"/>
        </w:rPr>
        <w:t>việc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nhiễm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khí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quyển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gây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tượng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bề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mặt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chuyển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đổi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thành</w:t>
      </w:r>
      <w:proofErr w:type="spellEnd"/>
      <w:r w:rsidRPr="00496731">
        <w:rPr>
          <w:color w:val="000000" w:themeColor="text1"/>
          <w:sz w:val="20"/>
          <w:szCs w:val="20"/>
        </w:rPr>
        <w:t xml:space="preserve"> V⁵⁺, </w:t>
      </w:r>
      <w:proofErr w:type="spellStart"/>
      <w:r w:rsidRPr="00496731">
        <w:rPr>
          <w:color w:val="000000" w:themeColor="text1"/>
          <w:sz w:val="20"/>
          <w:szCs w:val="20"/>
        </w:rPr>
        <w:t>dẫn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đến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giảm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chất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lượng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tinh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thể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hoặc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thay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đổi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thành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phần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6129DD" w:rsidRPr="00496731">
        <w:rPr>
          <w:color w:val="000000" w:themeColor="text1"/>
          <w:sz w:val="20"/>
          <w:szCs w:val="20"/>
        </w:rPr>
        <w:t>pha</w:t>
      </w:r>
      <w:proofErr w:type="spellEnd"/>
      <w:r w:rsidR="006129DD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F4016F" w:rsidRPr="00496731">
        <w:rPr>
          <w:color w:val="000000" w:themeColor="text1"/>
          <w:sz w:val="20"/>
          <w:szCs w:val="20"/>
        </w:rPr>
        <w:t>làm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chức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. </w:t>
      </w:r>
      <w:r w:rsidR="00F4016F" w:rsidRPr="00496731">
        <w:rPr>
          <w:color w:val="000000" w:themeColor="text1"/>
          <w:sz w:val="20"/>
          <w:szCs w:val="20"/>
        </w:rPr>
        <w:t xml:space="preserve">Trong </w:t>
      </w:r>
      <w:proofErr w:type="spellStart"/>
      <w:r w:rsidR="00F4016F" w:rsidRPr="00496731">
        <w:rPr>
          <w:color w:val="000000" w:themeColor="text1"/>
          <w:sz w:val="20"/>
          <w:szCs w:val="20"/>
        </w:rPr>
        <w:t>n</w:t>
      </w:r>
      <w:r w:rsidRPr="00496731">
        <w:rPr>
          <w:color w:val="000000" w:themeColor="text1"/>
          <w:sz w:val="20"/>
          <w:szCs w:val="20"/>
        </w:rPr>
        <w:t>ghiên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cứu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này</w:t>
      </w:r>
      <w:proofErr w:type="spellEnd"/>
      <w:r w:rsidR="00F4016F" w:rsidRPr="00496731">
        <w:rPr>
          <w:color w:val="000000" w:themeColor="text1"/>
          <w:sz w:val="20"/>
          <w:szCs w:val="20"/>
        </w:rPr>
        <w:t>,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bị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cho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thấy</w:t>
      </w:r>
      <w:proofErr w:type="spellEnd"/>
      <w:r w:rsidR="00F4016F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F4016F" w:rsidRPr="00496731">
        <w:rPr>
          <w:color w:val="000000" w:themeColor="text1"/>
          <w:sz w:val="20"/>
          <w:szCs w:val="20"/>
        </w:rPr>
        <w:t>khả</w:t>
      </w:r>
      <w:proofErr w:type="spellEnd"/>
      <w:r w:rsidR="00F4016F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F4016F"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hồi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bằng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nung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khí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F4016F" w:rsidRPr="00496731">
        <w:rPr>
          <w:color w:val="000000" w:themeColor="text1"/>
          <w:sz w:val="20"/>
          <w:szCs w:val="20"/>
        </w:rPr>
        <w:t>trơ</w:t>
      </w:r>
      <w:proofErr w:type="spellEnd"/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Pr="00496731">
        <w:rPr>
          <w:color w:val="000000" w:themeColor="text1"/>
          <w:sz w:val="20"/>
          <w:szCs w:val="20"/>
        </w:rPr>
        <w:t>Từ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tổng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hợp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bằng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pháp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thủy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quá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trình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có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kiểm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soát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thực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điều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tạo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mẫu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bị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chất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lượng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tinh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thể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bị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giảm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và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chứa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thành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phần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="00756049" w:rsidRPr="00496731">
        <w:rPr>
          <w:color w:val="000000" w:themeColor="text1"/>
          <w:sz w:val="20"/>
          <w:szCs w:val="20"/>
        </w:rPr>
        <w:t>Để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khảo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sát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khả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năng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hồi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phục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pha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tinh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thể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756049" w:rsidRPr="00496731">
        <w:rPr>
          <w:color w:val="000000" w:themeColor="text1"/>
          <w:sz w:val="20"/>
          <w:szCs w:val="20"/>
        </w:rPr>
        <w:t xml:space="preserve">(M), </w:t>
      </w:r>
      <w:proofErr w:type="spellStart"/>
      <w:r w:rsidR="00756049" w:rsidRPr="00496731">
        <w:rPr>
          <w:color w:val="000000" w:themeColor="text1"/>
          <w:sz w:val="20"/>
          <w:szCs w:val="20"/>
        </w:rPr>
        <w:t>q</w:t>
      </w:r>
      <w:r w:rsidRPr="00496731">
        <w:rPr>
          <w:color w:val="000000" w:themeColor="text1"/>
          <w:sz w:val="20"/>
          <w:szCs w:val="20"/>
        </w:rPr>
        <w:t>uá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trình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nung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được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khảo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sát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hệ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thống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từ</w:t>
      </w:r>
      <w:proofErr w:type="spellEnd"/>
      <w:r w:rsidRPr="00496731">
        <w:rPr>
          <w:color w:val="000000" w:themeColor="text1"/>
          <w:sz w:val="20"/>
          <w:szCs w:val="20"/>
        </w:rPr>
        <w:t xml:space="preserve"> 450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600 °C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2</w:t>
      </w:r>
      <w:r w:rsidR="006129DD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3 </w:t>
      </w:r>
      <w:proofErr w:type="spellStart"/>
      <w:r w:rsidRPr="00496731">
        <w:rPr>
          <w:color w:val="000000" w:themeColor="text1"/>
          <w:sz w:val="20"/>
          <w:szCs w:val="20"/>
        </w:rPr>
        <w:t>giờ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="00756049" w:rsidRPr="00496731">
        <w:rPr>
          <w:color w:val="000000" w:themeColor="text1"/>
          <w:sz w:val="20"/>
          <w:szCs w:val="20"/>
        </w:rPr>
        <w:t>kết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quả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cho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thấy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nung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ở </w:t>
      </w:r>
      <w:proofErr w:type="spellStart"/>
      <w:r w:rsidR="00756049" w:rsidRPr="00496731">
        <w:rPr>
          <w:color w:val="000000" w:themeColor="text1"/>
          <w:sz w:val="20"/>
          <w:szCs w:val="20"/>
        </w:rPr>
        <w:t>điều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kiện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tại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nhiệt</w:t>
      </w:r>
      <w:proofErr w:type="spellEnd"/>
      <w:r w:rsidR="00756049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756049" w:rsidRPr="00496731">
        <w:rPr>
          <w:color w:val="000000" w:themeColor="text1"/>
          <w:sz w:val="20"/>
          <w:szCs w:val="20"/>
        </w:rPr>
        <w:t>độ</w:t>
      </w:r>
      <w:proofErr w:type="spellEnd"/>
      <w:r w:rsidRPr="00496731">
        <w:rPr>
          <w:color w:val="000000" w:themeColor="text1"/>
          <w:sz w:val="20"/>
          <w:szCs w:val="20"/>
        </w:rPr>
        <w:t xml:space="preserve"> 500 °C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2 </w:t>
      </w:r>
      <w:proofErr w:type="spellStart"/>
      <w:r w:rsidRPr="00496731">
        <w:rPr>
          <w:color w:val="000000" w:themeColor="text1"/>
          <w:sz w:val="20"/>
          <w:szCs w:val="20"/>
        </w:rPr>
        <w:t>giờ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điều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hồi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tối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ưu</w:t>
      </w:r>
      <w:proofErr w:type="spellEnd"/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="00D472EB" w:rsidRPr="00496731">
        <w:rPr>
          <w:color w:val="000000" w:themeColor="text1"/>
          <w:sz w:val="20"/>
          <w:szCs w:val="20"/>
        </w:rPr>
        <w:t>Phép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phân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tích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r w:rsidRPr="00496731">
        <w:rPr>
          <w:color w:val="000000" w:themeColor="text1"/>
          <w:sz w:val="20"/>
          <w:szCs w:val="20"/>
        </w:rPr>
        <w:t xml:space="preserve">XRD, </w:t>
      </w:r>
      <w:proofErr w:type="spellStart"/>
      <w:r w:rsidRPr="00496731">
        <w:rPr>
          <w:color w:val="000000" w:themeColor="text1"/>
          <w:sz w:val="20"/>
          <w:szCs w:val="20"/>
        </w:rPr>
        <w:t>phổ</w:t>
      </w:r>
      <w:proofErr w:type="spellEnd"/>
      <w:r w:rsidRPr="00496731">
        <w:rPr>
          <w:color w:val="000000" w:themeColor="text1"/>
          <w:sz w:val="20"/>
          <w:szCs w:val="20"/>
        </w:rPr>
        <w:t xml:space="preserve"> Raman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đo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phổ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truyền</w:t>
      </w:r>
      <w:proofErr w:type="spellEnd"/>
      <w:r w:rsidRPr="00496731">
        <w:rPr>
          <w:color w:val="000000" w:themeColor="text1"/>
          <w:sz w:val="20"/>
          <w:szCs w:val="20"/>
        </w:rPr>
        <w:t xml:space="preserve"> qua </w:t>
      </w:r>
      <w:r w:rsidR="002D7B0F" w:rsidRPr="00496731">
        <w:rPr>
          <w:color w:val="000000" w:themeColor="text1"/>
          <w:sz w:val="20"/>
          <w:szCs w:val="20"/>
          <w:lang w:val="vi-VN"/>
        </w:rPr>
        <w:t xml:space="preserve">UV- </w:t>
      </w:r>
      <w:r w:rsidRPr="00496731">
        <w:rPr>
          <w:color w:val="000000" w:themeColor="text1"/>
          <w:sz w:val="20"/>
          <w:szCs w:val="20"/>
        </w:rPr>
        <w:t>Vis</w:t>
      </w:r>
      <w:r w:rsidR="00F4016F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NIR </w:t>
      </w:r>
      <w:proofErr w:type="spellStart"/>
      <w:r w:rsidR="00D472EB" w:rsidRPr="00496731">
        <w:rPr>
          <w:color w:val="000000" w:themeColor="text1"/>
          <w:sz w:val="20"/>
          <w:szCs w:val="20"/>
        </w:rPr>
        <w:t>cho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color w:val="000000" w:themeColor="text1"/>
          <w:sz w:val="20"/>
          <w:szCs w:val="20"/>
        </w:rPr>
        <w:t>thấy</w:t>
      </w:r>
      <w:proofErr w:type="spellEnd"/>
      <w:r w:rsidR="00D472EB" w:rsidRPr="00496731">
        <w:rPr>
          <w:color w:val="000000" w:themeColor="text1"/>
          <w:sz w:val="20"/>
          <w:szCs w:val="20"/>
        </w:rPr>
        <w:t xml:space="preserve"> VO</w:t>
      </w:r>
      <w:r w:rsidR="00257C7C" w:rsidRPr="00496731">
        <w:rPr>
          <w:color w:val="000000" w:themeColor="text1"/>
          <w:sz w:val="20"/>
          <w:szCs w:val="20"/>
          <w:vertAlign w:val="subscript"/>
        </w:rPr>
        <w:t>2</w:t>
      </w:r>
      <w:r w:rsidR="00D472EB" w:rsidRPr="00496731">
        <w:rPr>
          <w:color w:val="000000" w:themeColor="text1"/>
          <w:sz w:val="20"/>
          <w:szCs w:val="20"/>
        </w:rPr>
        <w:t>(M)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với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vật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liệu</w:t>
      </w:r>
      <w:proofErr w:type="spellEnd"/>
      <w:r w:rsidRPr="00496731">
        <w:rPr>
          <w:color w:val="000000" w:themeColor="text1"/>
          <w:sz w:val="20"/>
          <w:szCs w:val="20"/>
        </w:rPr>
        <w:t xml:space="preserve"> ban </w:t>
      </w:r>
      <w:proofErr w:type="spellStart"/>
      <w:r w:rsidRPr="00496731">
        <w:rPr>
          <w:color w:val="000000" w:themeColor="text1"/>
          <w:sz w:val="20"/>
          <w:szCs w:val="20"/>
        </w:rPr>
        <w:t>đầu</w:t>
      </w:r>
      <w:proofErr w:type="spellEnd"/>
      <w:r w:rsidRPr="00496731">
        <w:rPr>
          <w:color w:val="000000" w:themeColor="text1"/>
          <w:sz w:val="20"/>
          <w:szCs w:val="20"/>
        </w:rPr>
        <w:t>.</w:t>
      </w:r>
    </w:p>
    <w:p w14:paraId="536C8FF5" w14:textId="5A75A1A5" w:rsidR="008B10F6" w:rsidRPr="00496731" w:rsidRDefault="00FE76A3" w:rsidP="00AD0B80">
      <w:pPr>
        <w:ind w:left="360" w:right="360"/>
        <w:rPr>
          <w:i/>
          <w:iCs/>
          <w:color w:val="000000" w:themeColor="text1"/>
          <w:sz w:val="20"/>
          <w:szCs w:val="20"/>
        </w:rPr>
      </w:pPr>
      <w:proofErr w:type="spellStart"/>
      <w:r w:rsidRPr="00496731">
        <w:rPr>
          <w:b/>
          <w:bCs/>
          <w:color w:val="000000" w:themeColor="text1"/>
          <w:sz w:val="20"/>
          <w:szCs w:val="20"/>
        </w:rPr>
        <w:t>Từ</w:t>
      </w:r>
      <w:proofErr w:type="spellEnd"/>
      <w:r w:rsidRPr="00496731">
        <w:rPr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0"/>
          <w:szCs w:val="20"/>
        </w:rPr>
        <w:t>khóa</w:t>
      </w:r>
      <w:proofErr w:type="spellEnd"/>
      <w:r w:rsidRPr="00496731">
        <w:rPr>
          <w:b/>
          <w:bCs/>
          <w:color w:val="000000" w:themeColor="text1"/>
          <w:sz w:val="20"/>
          <w:szCs w:val="20"/>
        </w:rPr>
        <w:t xml:space="preserve">: </w:t>
      </w:r>
      <w:r w:rsidR="00D472EB" w:rsidRPr="00496731">
        <w:rPr>
          <w:color w:val="000000" w:themeColor="text1"/>
          <w:sz w:val="20"/>
          <w:szCs w:val="20"/>
        </w:rPr>
        <w:t xml:space="preserve">vanadium dioxide,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cửa</w:t>
      </w:r>
      <w:proofErr w:type="spellEnd"/>
      <w:r w:rsidR="00D472EB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sổ</w:t>
      </w:r>
      <w:proofErr w:type="spellEnd"/>
      <w:r w:rsidR="00D472EB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thông</w:t>
      </w:r>
      <w:proofErr w:type="spellEnd"/>
      <w:r w:rsidR="00D472EB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minh</w:t>
      </w:r>
      <w:proofErr w:type="spellEnd"/>
      <w:r w:rsidR="00D472EB" w:rsidRPr="00496731">
        <w:rPr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vật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liệu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chuyển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pha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>,</w:t>
      </w:r>
      <w:r w:rsidR="00D472EB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hồi</w:t>
      </w:r>
      <w:proofErr w:type="spellEnd"/>
      <w:r w:rsidR="00D472EB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472EB" w:rsidRPr="00496731">
        <w:rPr>
          <w:i/>
          <w:iCs/>
          <w:color w:val="000000" w:themeColor="text1"/>
          <w:sz w:val="20"/>
          <w:szCs w:val="20"/>
        </w:rPr>
        <w:t>phục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tính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chất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nhiệt</w:t>
      </w:r>
      <w:proofErr w:type="spellEnd"/>
      <w:r w:rsidR="00D05D44"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D05D44" w:rsidRPr="00496731">
        <w:rPr>
          <w:i/>
          <w:iCs/>
          <w:color w:val="000000" w:themeColor="text1"/>
          <w:sz w:val="20"/>
          <w:szCs w:val="20"/>
        </w:rPr>
        <w:t>sắc</w:t>
      </w:r>
      <w:proofErr w:type="spellEnd"/>
    </w:p>
    <w:p w14:paraId="0FDF389E" w14:textId="77777777" w:rsidR="00AD0B80" w:rsidRPr="00496731" w:rsidRDefault="00AD0B80" w:rsidP="00AD0B80">
      <w:pPr>
        <w:ind w:left="360" w:right="360"/>
        <w:rPr>
          <w:color w:val="000000" w:themeColor="text1"/>
        </w:rPr>
      </w:pPr>
    </w:p>
    <w:p w14:paraId="06DB8AF7" w14:textId="3CF5998B" w:rsidR="008B10F6" w:rsidRPr="00496731" w:rsidRDefault="00FE76A3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 xml:space="preserve">Recovery of Monoclinic </w:t>
      </w:r>
      <w:r w:rsidR="003E5435" w:rsidRPr="00496731">
        <w:rPr>
          <w:b/>
          <w:bCs/>
          <w:color w:val="000000" w:themeColor="text1"/>
          <w:sz w:val="24"/>
          <w:szCs w:val="24"/>
        </w:rPr>
        <w:t xml:space="preserve">phase of </w:t>
      </w:r>
      <w:r w:rsidR="00BE764F" w:rsidRPr="00496731">
        <w:rPr>
          <w:b/>
          <w:bCs/>
          <w:color w:val="000000" w:themeColor="text1"/>
          <w:sz w:val="24"/>
          <w:szCs w:val="24"/>
        </w:rPr>
        <w:t>VO</w:t>
      </w:r>
      <w:r w:rsidR="00BE764F" w:rsidRPr="00496731">
        <w:rPr>
          <w:b/>
          <w:bCs/>
          <w:color w:val="000000" w:themeColor="text1"/>
          <w:sz w:val="24"/>
          <w:szCs w:val="24"/>
          <w:vertAlign w:val="sub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 Nanoparticles from Oxidized Samples: Assessment of Reusability and Optimization of Re-annealing Conditions</w:t>
      </w:r>
    </w:p>
    <w:p w14:paraId="6A84E0EC" w14:textId="77777777" w:rsidR="00AD0B80" w:rsidRPr="00496731" w:rsidRDefault="00AD0B80" w:rsidP="00A87AD0">
      <w:pPr>
        <w:jc w:val="center"/>
        <w:rPr>
          <w:color w:val="000000" w:themeColor="text1"/>
        </w:rPr>
      </w:pPr>
    </w:p>
    <w:p w14:paraId="68047EA7" w14:textId="0872183A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51585C" w:rsidRPr="00496731">
        <w:rPr>
          <w:b/>
          <w:bCs/>
          <w:color w:val="000000" w:themeColor="text1"/>
          <w:sz w:val="24"/>
          <w:szCs w:val="24"/>
        </w:rPr>
        <w:t>Hồ</w:t>
      </w:r>
      <w:proofErr w:type="spellEnd"/>
      <w:r w:rsidR="0051585C" w:rsidRPr="00496731">
        <w:rPr>
          <w:b/>
          <w:bCs/>
          <w:color w:val="000000" w:themeColor="text1"/>
          <w:sz w:val="24"/>
          <w:szCs w:val="24"/>
        </w:rPr>
        <w:t xml:space="preserve">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  <w:r w:rsidR="0051585C" w:rsidRPr="00496731">
        <w:rPr>
          <w:b/>
          <w:bCs/>
          <w:color w:val="000000" w:themeColor="text1"/>
          <w:sz w:val="24"/>
          <w:szCs w:val="24"/>
        </w:rPr>
        <w:t>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1B20A27C" w14:textId="2A113736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Lê Thị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Mỹ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proofErr w:type="gramStart"/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  <w:proofErr w:type="gramEnd"/>
    </w:p>
    <w:p w14:paraId="52B5A92B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13CE2E01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¹</w:t>
      </w:r>
      <w:r w:rsidR="000D047A" w:rsidRPr="00496731">
        <w:rPr>
          <w:i/>
          <w:iCs/>
          <w:color w:val="000000" w:themeColor="text1"/>
        </w:rPr>
        <w:t>Faculty of Natural Sciences, Quy Nhon University, Gia Lai, Vietnam</w:t>
      </w:r>
    </w:p>
    <w:p w14:paraId="6AEE972D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0D047A" w:rsidRPr="00496731">
        <w:rPr>
          <w:i/>
          <w:iCs/>
          <w:color w:val="000000" w:themeColor="text1"/>
        </w:rPr>
        <w:t>Faculty of Education, Quy Nhon University, Gia Lai, Vietnam</w:t>
      </w:r>
    </w:p>
    <w:p w14:paraId="76AEADBF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1057595B" w14:textId="5AE2723D" w:rsidR="00AD0B80" w:rsidRPr="00496731" w:rsidRDefault="00AD0B80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*Email: </w:t>
      </w:r>
      <w:hyperlink r:id="rId8" w:history="1">
        <w:r w:rsidR="00A87AD0" w:rsidRPr="00496731">
          <w:rPr>
            <w:rStyle w:val="Hyperlink"/>
            <w:i/>
            <w:iCs/>
            <w:color w:val="000000" w:themeColor="text1"/>
          </w:rPr>
          <w:t>lethingocloan@qnu.edu.vn</w:t>
        </w:r>
      </w:hyperlink>
    </w:p>
    <w:p w14:paraId="5F422499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3E2A783C" w14:textId="17D53F6B" w:rsidR="008B10F6" w:rsidRPr="00496731" w:rsidRDefault="00FE76A3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Received: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Revised: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Accepted: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Published: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</w:p>
    <w:p w14:paraId="0F8E1D37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7E5376C0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ABSTRACT</w:t>
      </w:r>
    </w:p>
    <w:p w14:paraId="62FFA599" w14:textId="069480F5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Vanadium dioxide (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) nanoparticles in the monoclinic (M) phase exhibit a reversible metal–insulator transition (MIT) at ~68 °C, underpinning thermochromic applications such as smart windows and thermal sensors. However, prolonged atmospheric exposure causes progressive surface oxidation that converts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to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5+</w:t>
      </w:r>
      <w:r w:rsidRPr="00496731">
        <w:rPr>
          <w:color w:val="000000" w:themeColor="text1"/>
          <w:sz w:val="20"/>
          <w:szCs w:val="20"/>
        </w:rPr>
        <w:t>, leading to phase degradation and loss of thermochromic function. This study demonstrates that oxidized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nanopowders</w:t>
      </w:r>
      <w:proofErr w:type="spellEnd"/>
      <w:r w:rsidRPr="00496731">
        <w:rPr>
          <w:color w:val="000000" w:themeColor="text1"/>
          <w:sz w:val="20"/>
          <w:szCs w:val="20"/>
        </w:rPr>
        <w:t xml:space="preserve"> can be fully recovered by thermal re-annealing in an inert argon atmosphere. Starting from 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 synthesized via a hydrothermal route, controlled oxidation under ambient conditions produced a degraded sample rich in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>. Systematic re-annealing at 450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for 2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3 h identified 500 °C for 2 h as the optimal recovery condition. XRD, Raman spectroscopy, and </w:t>
      </w:r>
      <w:r w:rsidR="002D7B0F" w:rsidRPr="00496731">
        <w:rPr>
          <w:color w:val="000000" w:themeColor="text1"/>
          <w:sz w:val="20"/>
          <w:szCs w:val="20"/>
          <w:lang w:val="vi-VN"/>
        </w:rPr>
        <w:t>UV-</w:t>
      </w:r>
      <w:r w:rsidRPr="00496731">
        <w:rPr>
          <w:color w:val="000000" w:themeColor="text1"/>
          <w:sz w:val="20"/>
          <w:szCs w:val="20"/>
        </w:rPr>
        <w:t>Vis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measurements confirm complete phase restoration and recovery of thermochromic switching performance equivalent to the as-synthesized material, establishing a practical strategy for reusing degraded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 xml:space="preserve">2 </w:t>
      </w:r>
      <w:proofErr w:type="spellStart"/>
      <w:r w:rsidRPr="00496731">
        <w:rPr>
          <w:color w:val="000000" w:themeColor="text1"/>
          <w:sz w:val="20"/>
          <w:szCs w:val="20"/>
        </w:rPr>
        <w:t>nanopowder</w:t>
      </w:r>
      <w:proofErr w:type="spellEnd"/>
      <w:r w:rsidRPr="00496731">
        <w:rPr>
          <w:color w:val="000000" w:themeColor="text1"/>
          <w:sz w:val="20"/>
          <w:szCs w:val="20"/>
        </w:rPr>
        <w:t xml:space="preserve"> stocks.</w:t>
      </w:r>
    </w:p>
    <w:p w14:paraId="0480D68C" w14:textId="17363375" w:rsidR="008B10F6" w:rsidRPr="00496731" w:rsidRDefault="00FE76A3">
      <w:pPr>
        <w:spacing w:before="40" w:after="80"/>
        <w:ind w:left="360" w:right="36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Keywords: </w:t>
      </w:r>
      <w:r w:rsidR="00D05D44" w:rsidRPr="00496731">
        <w:rPr>
          <w:color w:val="000000" w:themeColor="text1"/>
          <w:sz w:val="20"/>
          <w:szCs w:val="20"/>
        </w:rPr>
        <w:t>vanadium dioxide</w:t>
      </w:r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r w:rsidR="00D05D44" w:rsidRPr="00496731">
        <w:rPr>
          <w:i/>
          <w:iCs/>
          <w:color w:val="000000" w:themeColor="text1"/>
          <w:sz w:val="20"/>
          <w:szCs w:val="20"/>
        </w:rPr>
        <w:t>smart window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transition material,</w:t>
      </w:r>
      <w:r w:rsidRPr="00496731">
        <w:rPr>
          <w:i/>
          <w:iCs/>
          <w:color w:val="000000" w:themeColor="text1"/>
          <w:sz w:val="20"/>
          <w:szCs w:val="20"/>
        </w:rPr>
        <w:t xml:space="preserve"> thermochromic recovery.</w:t>
      </w:r>
    </w:p>
    <w:p w14:paraId="5DB364EA" w14:textId="77777777" w:rsidR="008B10F6" w:rsidRPr="00496731" w:rsidRDefault="008B10F6">
      <w:pPr>
        <w:pBdr>
          <w:bottom w:val="single" w:sz="4" w:space="1" w:color="000000"/>
        </w:pBdr>
        <w:spacing w:after="80"/>
        <w:rPr>
          <w:color w:val="000000" w:themeColor="text1"/>
        </w:rPr>
      </w:pPr>
    </w:p>
    <w:p w14:paraId="46335DB8" w14:textId="77777777" w:rsidR="008B10F6" w:rsidRPr="00496731" w:rsidRDefault="008B10F6">
      <w:pPr>
        <w:rPr>
          <w:color w:val="000000" w:themeColor="text1"/>
        </w:rPr>
        <w:sectPr w:rsidR="008B10F6" w:rsidRPr="00496731">
          <w:footerReference w:type="default" r:id="rId9"/>
          <w:type w:val="continuous"/>
          <w:pgSz w:w="11906" w:h="16838"/>
          <w:pgMar w:top="1134" w:right="1134" w:bottom="1134" w:left="1418" w:header="720" w:footer="425" w:gutter="0"/>
          <w:cols w:space="720"/>
          <w:docGrid w:linePitch="360"/>
        </w:sectPr>
      </w:pPr>
    </w:p>
    <w:p w14:paraId="3B9F2739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lastRenderedPageBreak/>
        <w:t>1. INTRODUCTION</w:t>
      </w:r>
    </w:p>
    <w:p w14:paraId="63B08534" w14:textId="3E28012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dioxide (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) is a polymorphic transition-metal oxide capable of adopting several crystal structures</w:t>
      </w:r>
      <w:r w:rsidR="00EE5CEB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monoclinic (M),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(B),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(D) </w:t>
      </w:r>
      <w:r w:rsidR="00186DFA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despite sharing the same chemical composition.¹⁻³ The differences among these polymorphs arise from distinct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6</w:t>
      </w:r>
      <w:r w:rsidRPr="00496731">
        <w:rPr>
          <w:color w:val="000000" w:themeColor="text1"/>
        </w:rPr>
        <w:t xml:space="preserve"> octahedral arrangements within the crystal lattice, giving each phase unique structural and electronic properties (Fig. 1).</w:t>
      </w:r>
    </w:p>
    <w:p w14:paraId="05F31162" w14:textId="103925CB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B6B843B" wp14:editId="5DD23520">
            <wp:extent cx="2741295" cy="23425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88E2" w14:textId="6CA31ED7" w:rsidR="008B10F6" w:rsidRPr="00496731" w:rsidRDefault="00FE76A3" w:rsidP="005315F2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</w:rPr>
        <w:t>Figure 1.</w:t>
      </w:r>
      <w:r w:rsidRPr="00496731">
        <w:rPr>
          <w:color w:val="000000" w:themeColor="text1"/>
          <w:sz w:val="20"/>
          <w:szCs w:val="20"/>
        </w:rPr>
        <w:t xml:space="preserve"> Crystal lattice structures of the four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polymorphs: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 xml:space="preserve">M),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(A),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(B), and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(D). Orange: V atoms; red: O atoms.</w:t>
      </w:r>
    </w:p>
    <w:p w14:paraId="52062D5A" w14:textId="1FE46C12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Among these, monoclinic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is thermodynamically stable at room temperature and is of exceptional importance owing to its reversible semiconductor–metal phase transition near 340 K (~68 °C), first reported by Morin.</w:t>
      </w:r>
      <w:r w:rsidRPr="00496731">
        <w:rPr>
          <w:color w:val="000000" w:themeColor="text1"/>
          <w:sz w:val="16"/>
          <w:szCs w:val="16"/>
          <w:vertAlign w:val="superscript"/>
        </w:rPr>
        <w:t>4</w:t>
      </w:r>
      <w:r w:rsidRPr="00496731">
        <w:rPr>
          <w:color w:val="000000" w:themeColor="text1"/>
        </w:rPr>
        <w:t xml:space="preserve"> In the monoclinic state, vanadium atoms form paired dimers along the c-axis, opening a band gap and yielding semiconducting behavior. Upon heating, dimerization disappears, the density of states near the Fermi level increases sharply, and metallic conductivity is recovered.</w:t>
      </w:r>
      <w:r w:rsidRPr="00496731">
        <w:rPr>
          <w:color w:val="000000" w:themeColor="text1"/>
          <w:sz w:val="16"/>
          <w:szCs w:val="16"/>
          <w:vertAlign w:val="superscript"/>
        </w:rPr>
        <w:t>4,5</w:t>
      </w:r>
      <w:r w:rsidRPr="00496731">
        <w:rPr>
          <w:color w:val="000000" w:themeColor="text1"/>
        </w:rPr>
        <w:t xml:space="preserve"> This structural reorganization also reverses the optical response: below the transition temperature,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transmits near-infrared (NIR) radiation; above it, the metallic phase strongly reflects NIR light.</w:t>
      </w:r>
      <w:r w:rsidRPr="00496731">
        <w:rPr>
          <w:color w:val="000000" w:themeColor="text1"/>
          <w:sz w:val="16"/>
          <w:szCs w:val="16"/>
          <w:vertAlign w:val="superscript"/>
        </w:rPr>
        <w:t>6,7</w:t>
      </w:r>
      <w:r w:rsidRPr="00496731">
        <w:rPr>
          <w:color w:val="000000" w:themeColor="text1"/>
        </w:rPr>
        <w:t xml:space="preserve"> This reversible electro-optical switching underpins thermochromic smart windows, thermal sensors, and optical limiters.</w:t>
      </w:r>
    </w:p>
    <w:p w14:paraId="5206BB13" w14:textId="619F2A9E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 variety of synthesis strategies have been developed for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, including physical vapor deposition, magnetron sputtering, sol–gel, and hydrothermal methods.</w:t>
      </w:r>
      <w:r w:rsidRPr="00496731">
        <w:rPr>
          <w:color w:val="000000" w:themeColor="text1"/>
          <w:sz w:val="16"/>
          <w:szCs w:val="16"/>
          <w:vertAlign w:val="superscript"/>
        </w:rPr>
        <w:t>8,9</w:t>
      </w:r>
      <w:r w:rsidRPr="00496731">
        <w:rPr>
          <w:color w:val="000000" w:themeColor="text1"/>
        </w:rPr>
        <w:t xml:space="preserve"> Hydrothermal synthesis is particularly attractive because it permits direct control of crystal phase, particle size, and morphology through adjustment of temperature, pH, and redox atmosphere.</w:t>
      </w:r>
      <w:r w:rsidRPr="00496731">
        <w:rPr>
          <w:color w:val="000000" w:themeColor="text1"/>
          <w:sz w:val="16"/>
          <w:szCs w:val="16"/>
          <w:vertAlign w:val="superscript"/>
        </w:rPr>
        <w:t>10,11</w:t>
      </w:r>
      <w:r w:rsidRPr="00496731">
        <w:rPr>
          <w:color w:val="000000" w:themeColor="text1"/>
        </w:rPr>
        <w:t xml:space="preserve"> Typically, a V⁵⁺ precursor such as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="00B07EF9" w:rsidRPr="00496731">
        <w:rPr>
          <w:color w:val="000000" w:themeColor="text1"/>
          <w:lang w:val="vi-VN"/>
        </w:rPr>
        <w:t xml:space="preserve"> i</w:t>
      </w:r>
      <w:r w:rsidRPr="00496731">
        <w:rPr>
          <w:color w:val="000000" w:themeColor="text1"/>
        </w:rPr>
        <w:t xml:space="preserve">s reduced to V⁴⁺ under </w:t>
      </w:r>
      <w:r w:rsidRPr="00496731">
        <w:rPr>
          <w:color w:val="000000" w:themeColor="text1"/>
        </w:rPr>
        <w:t xml:space="preserve">hydrothermal conditions, yielding metastable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 that is subsequently annealed to phase-pure </w:t>
      </w:r>
      <w:r w:rsidR="00BE764F" w:rsidRPr="00496731">
        <w:rPr>
          <w:color w:val="000000" w:themeColor="text1"/>
        </w:rPr>
        <w:t>VO</w:t>
      </w:r>
      <w:r w:rsidR="00F8622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in an inert atmosphere.</w:t>
      </w:r>
      <w:r w:rsidRPr="00496731">
        <w:rPr>
          <w:color w:val="000000" w:themeColor="text1"/>
          <w:sz w:val="16"/>
          <w:szCs w:val="16"/>
          <w:vertAlign w:val="superscript"/>
        </w:rPr>
        <w:t>10-12</w:t>
      </w:r>
    </w:p>
    <w:p w14:paraId="67439886" w14:textId="3FC7397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Despite extensive research, the storage stability of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remains a practical challenge. Even in nominally sealed environments, prolonged ambient exposure causes gradual surface oxidation of V⁴⁺ to V⁵⁺, forming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>-rich surface layers that broaden the MIT, reduce thermochromic contrast, and impair switching performance.</w:t>
      </w:r>
      <w:r w:rsidRPr="00496731">
        <w:rPr>
          <w:color w:val="000000" w:themeColor="text1"/>
          <w:sz w:val="16"/>
          <w:szCs w:val="16"/>
          <w:vertAlign w:val="superscript"/>
        </w:rPr>
        <w:t>1,13</w:t>
      </w:r>
      <w:r w:rsidRPr="00496731">
        <w:rPr>
          <w:color w:val="000000" w:themeColor="text1"/>
        </w:rPr>
        <w:t xml:space="preserve"> The nanoscale morphology of these particles accelerates this degradation relative to bulk material owing to high surface-to-volume ratios. Recovery of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by thermal re-annealing in inert or reducing atmospheres has been proposed,</w:t>
      </w:r>
      <w:r w:rsidRPr="00496731">
        <w:rPr>
          <w:color w:val="000000" w:themeColor="text1"/>
          <w:sz w:val="16"/>
          <w:szCs w:val="16"/>
          <w:vertAlign w:val="superscript"/>
        </w:rPr>
        <w:t>1,2,14</w:t>
      </w:r>
      <w:r w:rsidRPr="00496731">
        <w:rPr>
          <w:color w:val="000000" w:themeColor="text1"/>
        </w:rPr>
        <w:t xml:space="preserve"> yet systematic optimization of re-annealing conditions for </w:t>
      </w:r>
      <w:proofErr w:type="spellStart"/>
      <w:r w:rsidRPr="00496731">
        <w:rPr>
          <w:color w:val="000000" w:themeColor="text1"/>
        </w:rPr>
        <w:t>nanopowder</w:t>
      </w:r>
      <w:proofErr w:type="spellEnd"/>
      <w:r w:rsidRPr="00496731">
        <w:rPr>
          <w:color w:val="000000" w:themeColor="text1"/>
        </w:rPr>
        <w:t xml:space="preserve"> specimens remains sparse in the literature.</w:t>
      </w:r>
    </w:p>
    <w:p w14:paraId="273F379B" w14:textId="040E164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In the present work, we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nanoparticles by a hydrothermal route, intentionally oxidized them under ambient conditions, and conducted systematic re-annealing in argon across temperatures of 450–600 °C and durations of 2–3 h. XRD, Raman spectroscopy, and UV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measurements are used to track phase evolution and verify restoration of thermochromic function. Our results identify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as the optimal condition, demonstrating a straightforward, cost-effective protocol for reusing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nanoparticle batches.</w:t>
      </w:r>
    </w:p>
    <w:p w14:paraId="3F44F0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 EXPERIMENTAL SECTION</w:t>
      </w:r>
    </w:p>
    <w:p w14:paraId="52CB4B5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2.1. Materials</w:t>
      </w:r>
    </w:p>
    <w:p w14:paraId="5C17526D" w14:textId="524B9EE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pentoxide (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, ≥</w:t>
      </w:r>
      <w:r w:rsidR="005315F2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98%), concentrated sulfuric acid (</w:t>
      </w:r>
      <w:r w:rsidR="002D7B0F" w:rsidRPr="00496731">
        <w:rPr>
          <w:color w:val="000000" w:themeColor="text1"/>
          <w:lang w:val="vi-VN"/>
        </w:rPr>
        <w:t>H</w:t>
      </w:r>
      <w:r w:rsidR="002D7B0F" w:rsidRPr="00496731">
        <w:rPr>
          <w:color w:val="000000" w:themeColor="text1"/>
          <w:vertAlign w:val="subscript"/>
          <w:lang w:val="vi-VN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, 98%), hydrazine hydrate (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·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O, 50–60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%), sodium hydroxide (NaOH, ≥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95%), polyvinylpyrrolidone (PVP, MW = 40,000 g/mol), and absolute ethanol (99.6%) were used as received. Deionized (DI) water was used throughout.</w:t>
      </w:r>
    </w:p>
    <w:p w14:paraId="05C2146A" w14:textId="461EA33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2.2. Synthesis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EE5CEB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195E0CE" w14:textId="241CCB7E" w:rsidR="008B10F6" w:rsidRPr="00496731" w:rsidRDefault="00BE764F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VO</w:t>
      </w:r>
      <w:r w:rsidRPr="00496731">
        <w:rPr>
          <w:color w:val="000000" w:themeColor="text1"/>
          <w:vertAlign w:val="subscript"/>
        </w:rPr>
        <w:t>2</w:t>
      </w:r>
      <w:r w:rsidR="00FE76A3" w:rsidRPr="00496731">
        <w:rPr>
          <w:color w:val="000000" w:themeColor="text1"/>
        </w:rPr>
        <w:t xml:space="preserve">(M) nanoparticles were prepared via a four-step hydrothermal procedure illustrated in </w:t>
      </w:r>
      <w:r w:rsidRPr="00496731">
        <w:rPr>
          <w:color w:val="000000" w:themeColor="text1"/>
        </w:rPr>
        <w:t>Fig</w:t>
      </w:r>
      <w:r w:rsidRPr="00496731">
        <w:rPr>
          <w:color w:val="000000" w:themeColor="text1"/>
          <w:lang w:val="vi-VN"/>
        </w:rPr>
        <w:t xml:space="preserve">. </w:t>
      </w:r>
      <w:r w:rsidR="00FE76A3" w:rsidRPr="00496731">
        <w:rPr>
          <w:color w:val="000000" w:themeColor="text1"/>
        </w:rPr>
        <w:t>2.</w:t>
      </w:r>
    </w:p>
    <w:p w14:paraId="6DDDFE73" w14:textId="56CFF5A7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030FDE37" wp14:editId="3A8D6309">
            <wp:extent cx="2685653" cy="1838960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150" cy="18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63C8" w14:textId="37A49C96" w:rsidR="008B10F6" w:rsidRPr="00496731" w:rsidRDefault="00FE76A3" w:rsidP="00D83C9A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 xml:space="preserve">Figure 2. Schematic of the hydrothermal synthesis route for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nanoparticles, from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precursor dissolution to argon annealing.</w:t>
      </w:r>
    </w:p>
    <w:p w14:paraId="30A19B76" w14:textId="77777777" w:rsidR="00D83C9A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 xml:space="preserve">1: </w:t>
      </w:r>
      <w:r w:rsidRPr="00496731">
        <w:rPr>
          <w:color w:val="000000" w:themeColor="text1"/>
        </w:rPr>
        <w:t xml:space="preserve">Precursor preparation: 0.9 g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was dispersed in 20 mL DI water under stirring at 60 °C (Solution A, yellow suspension). Then 1.5 mL of 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added dropwise at 80 °C to give a deep-yellow solution (Solution B). </w:t>
      </w:r>
    </w:p>
    <w:p w14:paraId="173BEB84" w14:textId="5006078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>2:</w:t>
      </w:r>
      <w:r w:rsidRPr="00496731">
        <w:rPr>
          <w:color w:val="000000" w:themeColor="text1"/>
        </w:rPr>
        <w:t xml:space="preserve"> Reduction and pH adjustment: 0.5 mL of 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introduced dropwise, raising the temperature to 90</w:t>
      </w:r>
      <w:r w:rsidR="00880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100 °C and yielding a blue solution (Solution C, pH ≈</w:t>
      </w:r>
      <w:r w:rsidR="00731EE1" w:rsidRPr="00496731">
        <w:rPr>
          <w:color w:val="000000" w:themeColor="text1"/>
          <w:lang w:val="vi-VN"/>
        </w:rPr>
        <w:t xml:space="preserve"> 0.</w:t>
      </w:r>
      <w:r w:rsidRPr="00496731">
        <w:rPr>
          <w:color w:val="000000" w:themeColor="text1"/>
        </w:rPr>
        <w:t>8</w:t>
      </w:r>
      <w:r w:rsidR="00880B93" w:rsidRPr="00496731">
        <w:rPr>
          <w:color w:val="000000" w:themeColor="text1"/>
        </w:rPr>
        <w:t>-</w:t>
      </w:r>
      <w:r w:rsidR="00731EE1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). NaOH (2.3 g) was then added to adjust pH to </w:t>
      </w:r>
      <w:r w:rsidR="00925908" w:rsidRPr="00496731">
        <w:rPr>
          <w:color w:val="000000" w:themeColor="text1"/>
        </w:rPr>
        <w:t>~</w:t>
      </w:r>
      <w:r w:rsidRPr="00496731">
        <w:rPr>
          <w:color w:val="000000" w:themeColor="text1"/>
        </w:rPr>
        <w:t xml:space="preserve">8, producing a dark-brown suspension (Solution D). The color evolution is shown in </w:t>
      </w:r>
      <w:r w:rsidR="00BE764F" w:rsidRPr="00496731">
        <w:rPr>
          <w:color w:val="000000" w:themeColor="text1"/>
        </w:rPr>
        <w:t>Figure</w:t>
      </w:r>
      <w:r w:rsidR="00BE764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3.</w:t>
      </w:r>
    </w:p>
    <w:p w14:paraId="70C6E42B" w14:textId="349A50D7" w:rsidR="008B10F6" w:rsidRPr="00496731" w:rsidRDefault="00D76CC8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7025BBB" wp14:editId="5CDB0056">
            <wp:extent cx="2678723" cy="849630"/>
            <wp:effectExtent l="0" t="0" r="7620" b="7620"/>
            <wp:docPr id="723770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1" cy="86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2ED3" w14:textId="3DC67C68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3. Optical photographs of the precursor at each synthesis step: (a)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suspension; (b) deep-yellow Solution B; (c) blue Solution C after N₂H₄ reduction; (d) dark-brown Solution D after pH adjustment.</w:t>
      </w:r>
    </w:p>
    <w:p w14:paraId="74841127" w14:textId="76A0A2C8" w:rsidR="005315F2" w:rsidRPr="00496731" w:rsidRDefault="00FE76A3" w:rsidP="00D83C9A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83C9A" w:rsidRPr="00496731">
        <w:rPr>
          <w:color w:val="000000" w:themeColor="text1"/>
          <w:lang w:val="vi-VN"/>
        </w:rPr>
        <w:t xml:space="preserve">3: </w:t>
      </w:r>
      <w:r w:rsidRPr="00496731">
        <w:rPr>
          <w:color w:val="000000" w:themeColor="text1"/>
        </w:rPr>
        <w:t xml:space="preserve">Hydrothermal </w:t>
      </w:r>
      <w:r w:rsidR="00D109FD" w:rsidRPr="00496731">
        <w:rPr>
          <w:color w:val="000000" w:themeColor="text1"/>
        </w:rPr>
        <w:t>treatment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the precursor was transferred to a 25 mL Teflon-lined stainless-steel autoclave and heated at 250 °C for 24 h (5 °C min</w:t>
      </w:r>
      <w:r w:rsidR="00925908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). </w:t>
      </w:r>
    </w:p>
    <w:p w14:paraId="4F0D0907" w14:textId="643B0271" w:rsidR="008B10F6" w:rsidRPr="00496731" w:rsidRDefault="00FE76A3" w:rsidP="005315F2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109FD" w:rsidRPr="00496731">
        <w:rPr>
          <w:color w:val="000000" w:themeColor="text1"/>
        </w:rPr>
        <w:t>4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 xml:space="preserve">Post-treatment and annealing: the black precipitate was washed twice with DI water and once with ethanol, dried at 70 °C for 11 h, then annealed at 500 °C for 2 h in flowing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(10 °C min</w:t>
      </w:r>
      <w:r w:rsidR="006462E9" w:rsidRPr="00496731">
        <w:rPr>
          <w:color w:val="000000" w:themeColor="text1"/>
          <w:vertAlign w:val="superscript"/>
        </w:rPr>
        <w:t>-</w:t>
      </w:r>
      <w:r w:rsidRPr="00496731">
        <w:rPr>
          <w:color w:val="000000" w:themeColor="text1"/>
        </w:rPr>
        <w:t>¹) to obtain phase-pure VO</w:t>
      </w:r>
      <w:r w:rsidR="00F63CE6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42202A1C" w14:textId="785BC9E2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2.3. Controlled </w:t>
      </w:r>
      <w:r w:rsidR="006462E9" w:rsidRPr="00496731">
        <w:rPr>
          <w:b/>
          <w:bCs/>
          <w:color w:val="000000" w:themeColor="text1"/>
        </w:rPr>
        <w:t>o</w:t>
      </w:r>
      <w:r w:rsidRPr="00496731">
        <w:rPr>
          <w:b/>
          <w:bCs/>
          <w:color w:val="000000" w:themeColor="text1"/>
        </w:rPr>
        <w:t>xidation</w:t>
      </w:r>
    </w:p>
    <w:p w14:paraId="66FC4278" w14:textId="1CAF213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powders were stored in an open beaker under ambient laboratory conditions (~25 °C, relative humidity 60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70%) for a controlled period to simulate real-world aging. Color changes were recorded photographica</w:t>
      </w:r>
      <w:r w:rsidR="00D83C9A" w:rsidRPr="00496731">
        <w:rPr>
          <w:color w:val="000000" w:themeColor="text1"/>
        </w:rPr>
        <w:t xml:space="preserve">lly; the fully oxidized sample </w:t>
      </w:r>
      <w:r w:rsidRPr="00496731">
        <w:rPr>
          <w:color w:val="000000" w:themeColor="text1"/>
        </w:rPr>
        <w:t xml:space="preserve">was </w:t>
      </w:r>
      <w:r w:rsidRPr="00496731">
        <w:rPr>
          <w:color w:val="000000" w:themeColor="text1"/>
        </w:rPr>
        <w:t>characterized by XRD, Raman, and UV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spectroscopy.</w:t>
      </w:r>
    </w:p>
    <w:p w14:paraId="768EEEAD" w14:textId="064659FE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2.4. Recovery by </w:t>
      </w:r>
      <w:r w:rsidR="00F63CE6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64675111" w14:textId="5E98C78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Oxidized powders were re-annealed in a tube furnace under continuous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flow. Stage </w:t>
      </w:r>
      <w:r w:rsidR="00F63CE6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 (temperature optimization): re-annealing at 450, 500, 550, and 600 °C for 2 h. Stage 2 (duration optimization): re-annealing at 500 °C for 2 h and 3 h. All heating ramps were 10 °C min</w:t>
      </w:r>
      <w:r w:rsidR="00F63CE6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>.</w:t>
      </w:r>
    </w:p>
    <w:p w14:paraId="6A9DDA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2.5. Characterization</w:t>
      </w:r>
    </w:p>
    <w:p w14:paraId="44D48531" w14:textId="66755AB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Crystal structure was determined by X-ray diffraction (XRD, Cu Kα, λ = 0.15406 nm). Raman spectra were collected with a 532 nm laser excitation. Particle morphology was examined by scanning electron microscopy (SEM). Thermochromic performance was evaluated by UV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spectroscopy (300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 with a temperature-controlled stage during heating and cooling cycles between 30 and 100 °C. Integrated luminous transmittance (</w:t>
      </w:r>
      <w:proofErr w:type="spellStart"/>
      <w:r w:rsidRPr="00496731">
        <w:rPr>
          <w:color w:val="000000" w:themeColor="text1"/>
        </w:rPr>
        <w:t>T</w:t>
      </w:r>
      <w:r w:rsidRPr="00496731">
        <w:rPr>
          <w:color w:val="000000" w:themeColor="text1"/>
          <w:vertAlign w:val="subscript"/>
        </w:rPr>
        <w:t>lum</w:t>
      </w:r>
      <w:proofErr w:type="spellEnd"/>
      <w:r w:rsidRPr="00496731">
        <w:rPr>
          <w:color w:val="000000" w:themeColor="text1"/>
        </w:rPr>
        <w:t>, 380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780 nm) and solar transmittance (</w:t>
      </w:r>
      <w:proofErr w:type="spellStart"/>
      <w:r w:rsidRPr="00496731">
        <w:rPr>
          <w:color w:val="000000" w:themeColor="text1"/>
        </w:rPr>
        <w:t>T</w:t>
      </w:r>
      <w:r w:rsidRPr="00496731">
        <w:rPr>
          <w:color w:val="000000" w:themeColor="text1"/>
          <w:vertAlign w:val="subscript"/>
        </w:rPr>
        <w:t>sol</w:t>
      </w:r>
      <w:proofErr w:type="spellEnd"/>
      <w:r w:rsidRPr="00496731">
        <w:rPr>
          <w:color w:val="000000" w:themeColor="text1"/>
        </w:rPr>
        <w:t>, 250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2600 nm) were calculated from the transmittance spectra.</w:t>
      </w:r>
    </w:p>
    <w:p w14:paraId="28068C15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 RESULTS AND DISCUSSION</w:t>
      </w:r>
    </w:p>
    <w:p w14:paraId="1E38CEF5" w14:textId="10A93541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3.1. As-synthesized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F63CE6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46851DE" w14:textId="0200D88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The hydrothermal synthesis and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annealing steps produced a jet-black powder (</w:t>
      </w:r>
      <w:r w:rsidR="00BE764F" w:rsidRPr="00496731">
        <w:rPr>
          <w:color w:val="000000" w:themeColor="text1"/>
        </w:rPr>
        <w:t>Fig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 xml:space="preserve">4, right), in stark visual contrast to the yellow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precursor (</w:t>
      </w:r>
      <w:r w:rsidR="00BE764F" w:rsidRPr="00496731">
        <w:rPr>
          <w:color w:val="000000" w:themeColor="text1"/>
        </w:rPr>
        <w:t>Fig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>4, left). The color change reflects successful V</w:t>
      </w:r>
      <w:r w:rsidR="00A61B94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→</w:t>
      </w:r>
      <w:r w:rsidR="00A61B94" w:rsidRPr="00496731">
        <w:rPr>
          <w:color w:val="000000" w:themeColor="text1"/>
        </w:rPr>
        <w:t>V</w:t>
      </w:r>
      <w:r w:rsidR="00A61B94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reduction and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formation.</w:t>
      </w:r>
    </w:p>
    <w:p w14:paraId="3119625A" w14:textId="627706E2" w:rsidR="008B10F6" w:rsidRPr="00496731" w:rsidRDefault="007100C1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7C9B3CA" wp14:editId="6814ED4A">
            <wp:extent cx="2755327" cy="1263650"/>
            <wp:effectExtent l="0" t="0" r="0" b="0"/>
            <wp:docPr id="457614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91" cy="12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F315" w14:textId="3C3C4A17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4. Optical photographs of the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="00A61B94" w:rsidRPr="00496731">
        <w:rPr>
          <w:color w:val="000000" w:themeColor="text1"/>
          <w:sz w:val="20"/>
          <w:szCs w:val="20"/>
        </w:rPr>
        <w:t xml:space="preserve"> </w:t>
      </w:r>
      <w:r w:rsidRPr="00496731">
        <w:rPr>
          <w:color w:val="000000" w:themeColor="text1"/>
          <w:sz w:val="20"/>
          <w:szCs w:val="20"/>
        </w:rPr>
        <w:t>precursor powder (left) and the as-synthesized black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nanoparticle powder (right</w:t>
      </w:r>
      <w:r w:rsidR="00A61B94" w:rsidRPr="00496731">
        <w:rPr>
          <w:color w:val="000000" w:themeColor="text1"/>
          <w:sz w:val="20"/>
          <w:szCs w:val="20"/>
        </w:rPr>
        <w:t>).</w:t>
      </w:r>
    </w:p>
    <w:p w14:paraId="4520450B" w14:textId="106A5A6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UV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transmittance spectra of </w:t>
      </w:r>
      <w:r w:rsidR="00D83C9A" w:rsidRPr="00496731">
        <w:rPr>
          <w:color w:val="000000" w:themeColor="text1"/>
          <w:lang w:val="vi-VN"/>
        </w:rPr>
        <w:t>original sample</w:t>
      </w:r>
      <w:r w:rsidRPr="00496731">
        <w:rPr>
          <w:color w:val="000000" w:themeColor="text1"/>
        </w:rPr>
        <w:t xml:space="preserve"> (Fig. 5) show a pronounced divergence between the 30 °C (semiconducting) and 100 °C (metallic) curves in the NIR region (800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nm), confirming active thermochromic switching through the MIT at ~68 °C.</w:t>
      </w:r>
      <w:r w:rsidRPr="00496731">
        <w:rPr>
          <w:color w:val="000000" w:themeColor="text1"/>
          <w:sz w:val="16"/>
          <w:szCs w:val="16"/>
          <w:vertAlign w:val="superscript"/>
        </w:rPr>
        <w:t>15</w:t>
      </w:r>
      <w:r w:rsidRPr="00496731">
        <w:rPr>
          <w:color w:val="000000" w:themeColor="text1"/>
        </w:rPr>
        <w:t xml:space="preserve"> This large NIR transmittance contrast is the key functional signature of high-quality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02059DBA" w14:textId="7C5BEE8D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6DDB7FAC" wp14:editId="465C2403">
            <wp:extent cx="2741295" cy="1858010"/>
            <wp:effectExtent l="0" t="0" r="190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D2C" w14:textId="44E3A6F3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5. UV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of as-synthesized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film </w:t>
      </w:r>
      <w:r w:rsidR="00D83C9A" w:rsidRPr="00496731">
        <w:rPr>
          <w:color w:val="000000" w:themeColor="text1"/>
          <w:sz w:val="20"/>
          <w:szCs w:val="20"/>
        </w:rPr>
        <w:t>(</w:t>
      </w:r>
      <w:r w:rsidR="00D83C9A" w:rsidRPr="00496731">
        <w:rPr>
          <w:color w:val="000000" w:themeColor="text1"/>
          <w:sz w:val="20"/>
          <w:szCs w:val="20"/>
          <w:lang w:val="vi-VN"/>
        </w:rPr>
        <w:t>Original sample</w:t>
      </w:r>
      <w:r w:rsidRPr="00496731">
        <w:rPr>
          <w:color w:val="000000" w:themeColor="text1"/>
          <w:sz w:val="20"/>
          <w:szCs w:val="20"/>
        </w:rPr>
        <w:t>)</w:t>
      </w:r>
      <w:r w:rsidR="005315F2" w:rsidRPr="00496731">
        <w:rPr>
          <w:color w:val="000000" w:themeColor="text1"/>
          <w:sz w:val="20"/>
          <w:szCs w:val="20"/>
        </w:rPr>
        <w:t xml:space="preserve"> at 30 °C (</w:t>
      </w:r>
      <w:r w:rsidR="005315F2" w:rsidRPr="00496731">
        <w:rPr>
          <w:color w:val="000000" w:themeColor="text1"/>
          <w:sz w:val="20"/>
          <w:szCs w:val="20"/>
          <w:lang w:val="vi-VN"/>
        </w:rPr>
        <w:t>dash line</w:t>
      </w:r>
      <w:r w:rsidRPr="00496731">
        <w:rPr>
          <w:color w:val="000000" w:themeColor="text1"/>
          <w:sz w:val="20"/>
          <w:szCs w:val="20"/>
        </w:rPr>
        <w:t>) and 100 °C (</w:t>
      </w:r>
      <w:r w:rsidR="005315F2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), showing clear thermochromic NIR switching.</w:t>
      </w:r>
    </w:p>
    <w:p w14:paraId="5D1A6818" w14:textId="68F7DA43" w:rsidR="008B10F6" w:rsidRPr="00496731" w:rsidRDefault="00FE76A3" w:rsidP="005315F2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3.2. Oxidation </w:t>
      </w:r>
      <w:r w:rsidR="00A61B94" w:rsidRPr="00496731">
        <w:rPr>
          <w:b/>
          <w:bCs/>
          <w:color w:val="000000" w:themeColor="text1"/>
        </w:rPr>
        <w:t>b</w:t>
      </w:r>
      <w:r w:rsidRPr="00496731">
        <w:rPr>
          <w:b/>
          <w:bCs/>
          <w:color w:val="000000" w:themeColor="text1"/>
        </w:rPr>
        <w:t xml:space="preserve">ehavior under </w:t>
      </w:r>
      <w:r w:rsidR="00A61B94" w:rsidRPr="00496731">
        <w:rPr>
          <w:b/>
          <w:bCs/>
          <w:color w:val="000000" w:themeColor="text1"/>
        </w:rPr>
        <w:t>a</w:t>
      </w:r>
      <w:r w:rsidRPr="00496731">
        <w:rPr>
          <w:b/>
          <w:bCs/>
          <w:color w:val="000000" w:themeColor="text1"/>
        </w:rPr>
        <w:t xml:space="preserve">mbient </w:t>
      </w:r>
      <w:r w:rsidR="00A61B94" w:rsidRPr="00496731">
        <w:rPr>
          <w:b/>
          <w:bCs/>
          <w:color w:val="000000" w:themeColor="text1"/>
        </w:rPr>
        <w:t>c</w:t>
      </w:r>
      <w:r w:rsidRPr="00496731">
        <w:rPr>
          <w:b/>
          <w:bCs/>
          <w:color w:val="000000" w:themeColor="text1"/>
        </w:rPr>
        <w:t>onditions</w:t>
      </w:r>
    </w:p>
    <w:p w14:paraId="1168D32D" w14:textId="3CD1DE91" w:rsidR="008B10F6" w:rsidRPr="00496731" w:rsidRDefault="00FE76A3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When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 was stored in an open beaker under ambient air (Fig. 6), a progressive color transformation was observed over the course of days to weeks: black</w:t>
      </w:r>
      <w:r w:rsidR="009E725D" w:rsidRPr="00496731">
        <w:rPr>
          <w:color w:val="000000" w:themeColor="text1"/>
        </w:rPr>
        <w:t xml:space="preserve"> → </w:t>
      </w:r>
      <w:proofErr w:type="gramStart"/>
      <w:r w:rsidRPr="00496731">
        <w:rPr>
          <w:color w:val="000000" w:themeColor="text1"/>
        </w:rPr>
        <w:t>bluish-black</w:t>
      </w:r>
      <w:proofErr w:type="gramEnd"/>
      <w:r w:rsidRPr="00496731">
        <w:rPr>
          <w:color w:val="000000" w:themeColor="text1"/>
        </w:rPr>
        <w:t xml:space="preserve"> </w:t>
      </w:r>
      <w:proofErr w:type="gramStart"/>
      <w:r w:rsidRPr="00496731">
        <w:rPr>
          <w:color w:val="000000" w:themeColor="text1"/>
        </w:rPr>
        <w:t xml:space="preserve">→ </w:t>
      </w:r>
      <w:r w:rsidR="009E725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moss</w:t>
      </w:r>
      <w:proofErr w:type="gramEnd"/>
      <w:r w:rsidRPr="00496731">
        <w:rPr>
          <w:color w:val="000000" w:themeColor="text1"/>
        </w:rPr>
        <w:t xml:space="preserve"> green → dark moss green (Fig. 7). This sequence mirrors the gradual oxidation of V</w:t>
      </w:r>
      <w:r w:rsidR="009E725D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to V</w:t>
      </w:r>
      <w:r w:rsidR="009E725D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and accumulation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-like surface species.</w:t>
      </w:r>
      <w:r w:rsidR="00063B58" w:rsidRPr="00496731">
        <w:rPr>
          <w:noProof/>
          <w:color w:val="000000" w:themeColor="text1"/>
        </w:rPr>
        <w:drawing>
          <wp:inline distT="0" distB="0" distL="0" distR="0" wp14:anchorId="782DEF99" wp14:editId="0793BADB">
            <wp:extent cx="2654300" cy="1739900"/>
            <wp:effectExtent l="0" t="0" r="0" b="0"/>
            <wp:docPr id="1171118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A2376" w14:textId="5CDAA8C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Figure 6. Storage experiment: empty reference beaker (left)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  <w:sz w:val="20"/>
          <w:szCs w:val="20"/>
        </w:rPr>
        <w:t>powder sample after ~one week of ambient air exposure (right).</w:t>
      </w:r>
    </w:p>
    <w:p w14:paraId="51AF55F6" w14:textId="7C4E0191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79F0A77" wp14:editId="0DFBBD58">
            <wp:extent cx="2741295" cy="79692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8E04" w14:textId="1CE8C38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7. Time-dependent color evolution of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powder during ambient oxidation: black → </w:t>
      </w:r>
      <w:proofErr w:type="gramStart"/>
      <w:r w:rsidRPr="00496731">
        <w:rPr>
          <w:color w:val="000000" w:themeColor="text1"/>
          <w:sz w:val="20"/>
          <w:szCs w:val="20"/>
        </w:rPr>
        <w:t>bluish-black</w:t>
      </w:r>
      <w:proofErr w:type="gramEnd"/>
      <w:r w:rsidRPr="00496731">
        <w:rPr>
          <w:color w:val="000000" w:themeColor="text1"/>
          <w:sz w:val="20"/>
          <w:szCs w:val="20"/>
        </w:rPr>
        <w:t xml:space="preserve"> → moss green → dark moss green.</w:t>
      </w:r>
    </w:p>
    <w:p w14:paraId="5B320C83" w14:textId="673B8DF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XRD analysis of the oxidized sample (Fig. 8) reveals emergence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reflections alongside diminished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peaks, confirming phase transformation rather than mere surface contamination.</w:t>
      </w:r>
      <w:r w:rsidRPr="00496731">
        <w:rPr>
          <w:color w:val="000000" w:themeColor="text1"/>
          <w:sz w:val="16"/>
          <w:szCs w:val="16"/>
          <w:vertAlign w:val="superscript"/>
        </w:rPr>
        <w:t>16</w:t>
      </w:r>
      <w:r w:rsidRPr="00496731">
        <w:rPr>
          <w:color w:val="000000" w:themeColor="text1"/>
        </w:rPr>
        <w:t xml:space="preserve"> The original sample (orange) displays only sharp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(M) reflections, while the oxidized sample (cyan) shows clear additional </w:t>
      </w:r>
      <w:r w:rsidRPr="00496731">
        <w:rPr>
          <w:color w:val="000000" w:themeColor="text1"/>
        </w:rPr>
        <w:t xml:space="preserve">peaks at positions characteristic of </w:t>
      </w:r>
      <w:r w:rsidR="005315F2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  <w:lang w:val="vi-VN"/>
        </w:rPr>
        <w:t>V</w:t>
      </w:r>
      <w:r w:rsidR="006E5528" w:rsidRPr="00496731">
        <w:rPr>
          <w:color w:val="000000" w:themeColor="text1"/>
          <w:vertAlign w:val="subscript"/>
          <w:lang w:val="vi-VN"/>
        </w:rPr>
        <w:t>2</w:t>
      </w:r>
      <w:r w:rsidR="006E5528" w:rsidRPr="00496731">
        <w:rPr>
          <w:color w:val="000000" w:themeColor="text1"/>
          <w:lang w:val="vi-VN"/>
        </w:rPr>
        <w:t>O</w:t>
      </w:r>
      <w:r w:rsidR="006E5528" w:rsidRPr="00496731">
        <w:rPr>
          <w:color w:val="000000" w:themeColor="text1"/>
          <w:vertAlign w:val="subscript"/>
          <w:lang w:val="vi-VN"/>
        </w:rPr>
        <w:t>5</w:t>
      </w:r>
      <w:r w:rsidR="006E5528" w:rsidRPr="00496731">
        <w:rPr>
          <w:color w:val="000000" w:themeColor="text1"/>
          <w:lang w:val="vi-VN"/>
        </w:rPr>
        <w:t xml:space="preserve"> at </w:t>
      </w:r>
      <w:r w:rsidR="009E4700" w:rsidRPr="00496731">
        <w:rPr>
          <w:color w:val="000000" w:themeColor="text1"/>
          <w:lang w:val="vi-VN"/>
        </w:rPr>
        <w:t xml:space="preserve">2 theta </w:t>
      </w:r>
      <w:r w:rsidR="006E5528" w:rsidRPr="00496731">
        <w:rPr>
          <w:color w:val="000000" w:themeColor="text1"/>
          <w:lang w:val="vi-VN"/>
        </w:rPr>
        <w:t xml:space="preserve">poisitions of </w:t>
      </w:r>
      <w:r w:rsidR="009E4700" w:rsidRPr="00496731">
        <w:rPr>
          <w:color w:val="000000" w:themeColor="text1"/>
          <w:lang w:val="vi-VN"/>
        </w:rPr>
        <w:t xml:space="preserve"> 26.2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32.4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41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52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62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. Nevertheless, the persistence of lower-intensity peaks at </w:t>
      </w:r>
      <w:r w:rsidR="00195D4C" w:rsidRPr="00496731">
        <w:rPr>
          <w:color w:val="000000" w:themeColor="text1"/>
          <w:lang w:val="vi-VN"/>
        </w:rPr>
        <w:t>27.9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37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55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65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70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indicates a residual</w:t>
      </w:r>
      <w:r w:rsidR="00195D4C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VO</w:t>
      </w:r>
      <w:r w:rsidR="006E5528" w:rsidRPr="00496731">
        <w:rPr>
          <w:color w:val="000000" w:themeColor="text1"/>
          <w:vertAlign w:val="subscript"/>
        </w:rPr>
        <w:t>2</w:t>
      </w:r>
      <w:r w:rsidR="006E5528" w:rsidRPr="00496731">
        <w:rPr>
          <w:color w:val="000000" w:themeColor="text1"/>
        </w:rPr>
        <w:t>(M)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component. Furthermore, the diffractogram suggests the secondary presence of the</w:t>
      </w:r>
      <w:r w:rsidR="006E5528" w:rsidRPr="00496731">
        <w:rPr>
          <w:color w:val="000000" w:themeColor="text1"/>
          <w:lang w:val="vi-VN"/>
        </w:rPr>
        <w:t xml:space="preserve"> </w:t>
      </w:r>
      <w:r w:rsidR="00195D4C" w:rsidRPr="00496731">
        <w:rPr>
          <w:color w:val="000000" w:themeColor="text1"/>
          <w:lang w:val="vi-VN"/>
        </w:rPr>
        <w:t>VO</w:t>
      </w:r>
      <w:r w:rsidR="00195D4C" w:rsidRPr="00496731">
        <w:rPr>
          <w:color w:val="000000" w:themeColor="text1"/>
          <w:vertAlign w:val="subscript"/>
          <w:lang w:val="vi-VN"/>
        </w:rPr>
        <w:t>2</w:t>
      </w:r>
      <w:r w:rsidR="00195D4C" w:rsidRPr="00496731">
        <w:rPr>
          <w:color w:val="000000" w:themeColor="text1"/>
          <w:lang w:val="vi-VN"/>
        </w:rPr>
        <w:t>(B)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phase as an impurity.</w:t>
      </w:r>
      <w:r w:rsidR="006E5528" w:rsidRPr="00496731">
        <w:rPr>
          <w:color w:val="000000" w:themeColor="text1"/>
          <w:lang w:val="vi-VN"/>
        </w:rPr>
        <w:t xml:space="preserve"> </w:t>
      </w:r>
    </w:p>
    <w:p w14:paraId="2A16EE5C" w14:textId="623374C7" w:rsidR="008B10F6" w:rsidRPr="00496731" w:rsidRDefault="008B3689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B13F345" wp14:editId="024CA07D">
            <wp:extent cx="2909295" cy="19672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1460" cy="1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010F" w14:textId="1AA37045" w:rsidR="008B10F6" w:rsidRPr="00496731" w:rsidRDefault="00FE76A3" w:rsidP="00513388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8. XRD patterns of the original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(orange) and oxidized sample (cyan) compared with reference stick patterns for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="005315F2" w:rsidRPr="00496731">
        <w:rPr>
          <w:color w:val="000000" w:themeColor="text1"/>
          <w:sz w:val="20"/>
          <w:szCs w:val="20"/>
        </w:rPr>
        <w:t>(B) (blue)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, </w:t>
      </w:r>
      <w:r w:rsidR="005315F2" w:rsidRPr="00496731">
        <w:rPr>
          <w:color w:val="000000" w:themeColor="text1"/>
          <w:lang w:val="vi-VN"/>
        </w:rPr>
        <w:t>V</w:t>
      </w:r>
      <w:r w:rsidR="005315F2" w:rsidRPr="00496731">
        <w:rPr>
          <w:color w:val="000000" w:themeColor="text1"/>
          <w:vertAlign w:val="subscript"/>
          <w:lang w:val="vi-VN"/>
        </w:rPr>
        <w:t>2</w:t>
      </w:r>
      <w:r w:rsidR="005315F2" w:rsidRPr="00496731">
        <w:rPr>
          <w:color w:val="000000" w:themeColor="text1"/>
          <w:lang w:val="vi-VN"/>
        </w:rPr>
        <w:t>O</w:t>
      </w:r>
      <w:r w:rsidR="005315F2" w:rsidRPr="00496731">
        <w:rPr>
          <w:color w:val="000000" w:themeColor="text1"/>
          <w:vertAlign w:val="subscript"/>
          <w:lang w:val="vi-VN"/>
        </w:rPr>
        <w:t>5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 (green) </w:t>
      </w:r>
      <w:r w:rsidRPr="00496731">
        <w:rPr>
          <w:color w:val="000000" w:themeColor="text1"/>
          <w:sz w:val="20"/>
          <w:szCs w:val="20"/>
        </w:rPr>
        <w:t>and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(red). Dashed lines mark key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peak positions.</w:t>
      </w:r>
    </w:p>
    <w:p w14:paraId="700C7AC8" w14:textId="2F6C6C6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optical consequences are decisive: Fig. 9 shows UV</w:t>
      </w:r>
      <w:r w:rsidR="00513388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513388" w:rsidRPr="00496731">
        <w:rPr>
          <w:color w:val="000000" w:themeColor="text1"/>
        </w:rPr>
        <w:t>-</w:t>
      </w:r>
      <w:r w:rsidR="008B3689" w:rsidRPr="00496731">
        <w:rPr>
          <w:color w:val="000000" w:themeColor="text1"/>
        </w:rPr>
        <w:t>NIR spectra of the oxidized</w:t>
      </w:r>
      <w:r w:rsidRPr="00496731">
        <w:rPr>
          <w:color w:val="000000" w:themeColor="text1"/>
        </w:rPr>
        <w:t xml:space="preserve"> sample at 30 and 100 °C. The near-identical curves confirm complete abolition of thermochromic switching.</w:t>
      </w:r>
      <w:r w:rsidRPr="00496731">
        <w:rPr>
          <w:color w:val="000000" w:themeColor="text1"/>
          <w:sz w:val="16"/>
          <w:szCs w:val="16"/>
          <w:vertAlign w:val="superscript"/>
        </w:rPr>
        <w:t>17</w:t>
      </w:r>
      <w:r w:rsidRPr="00496731">
        <w:rPr>
          <w:color w:val="000000" w:themeColor="text1"/>
        </w:rPr>
        <w:t xml:space="preserve"> This finding is consistent with reports that even partial V</w:t>
      </w:r>
      <w:r w:rsidR="00513388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contamination can substantially suppress MIT sharpness, particularly in nanoparticle systems with high surface-to-volume ratios.</w:t>
      </w:r>
    </w:p>
    <w:p w14:paraId="29CF3ECC" w14:textId="5411DD7B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4C6AA527" wp14:editId="303E71C6">
            <wp:extent cx="2741295" cy="1769745"/>
            <wp:effectExtent l="0" t="0" r="1905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E092" w14:textId="568CF2C0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9. UV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</w:t>
      </w:r>
      <w:r w:rsidR="008B3689" w:rsidRPr="00496731">
        <w:rPr>
          <w:color w:val="000000" w:themeColor="text1"/>
          <w:sz w:val="20"/>
          <w:szCs w:val="20"/>
        </w:rPr>
        <w:t>tra of the oxidized sample</w:t>
      </w:r>
      <w:r w:rsidRPr="00496731">
        <w:rPr>
          <w:color w:val="000000" w:themeColor="text1"/>
          <w:sz w:val="20"/>
          <w:szCs w:val="20"/>
        </w:rPr>
        <w:t xml:space="preserve"> at 30 </w:t>
      </w:r>
      <w:r w:rsidR="00DE1205" w:rsidRPr="00496731">
        <w:rPr>
          <w:color w:val="000000" w:themeColor="text1"/>
          <w:sz w:val="20"/>
          <w:szCs w:val="20"/>
        </w:rPr>
        <w:t>°C (</w:t>
      </w:r>
      <w:r w:rsidR="00DE1205" w:rsidRPr="00496731">
        <w:rPr>
          <w:color w:val="000000" w:themeColor="text1"/>
          <w:sz w:val="20"/>
          <w:szCs w:val="20"/>
          <w:lang w:val="vi-VN"/>
        </w:rPr>
        <w:t>dash line</w:t>
      </w:r>
      <w:r w:rsidR="00DE1205" w:rsidRPr="00496731">
        <w:rPr>
          <w:color w:val="000000" w:themeColor="text1"/>
          <w:sz w:val="20"/>
          <w:szCs w:val="20"/>
        </w:rPr>
        <w:t>) and 100 °C (</w:t>
      </w:r>
      <w:r w:rsidR="00DE1205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). Near-identical curves confirm complete suppression of the thermochromic MIT.</w:t>
      </w:r>
    </w:p>
    <w:p w14:paraId="7FBBE6F3" w14:textId="6D8B8B3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Raman spectroscopy further corroborates the phase loss (Fig. 10). The oxidized sample displays a featureless, monotonically rising background with no discernible VO</w:t>
      </w:r>
      <w:r w:rsidR="00750397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phonon modes, consistent with a V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513388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-dominated surface </w:t>
      </w:r>
      <w:r w:rsidRPr="00496731">
        <w:rPr>
          <w:color w:val="000000" w:themeColor="text1"/>
        </w:rPr>
        <w:lastRenderedPageBreak/>
        <w:t>that lacks the characteristic V</w:t>
      </w:r>
      <w:r w:rsidR="00750397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 modes of the monoclinic lattice.</w:t>
      </w:r>
    </w:p>
    <w:p w14:paraId="6697F508" w14:textId="42C96035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73B6012" wp14:editId="4810CD82">
            <wp:extent cx="2959735" cy="1985765"/>
            <wp:effectExtent l="0" t="0" r="0" b="0"/>
            <wp:docPr id="4091345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5" cy="200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01E60" w14:textId="490846CD" w:rsidR="008B10F6" w:rsidRPr="00496731" w:rsidRDefault="00FE76A3" w:rsidP="00513388">
      <w:pPr>
        <w:spacing w:before="85" w:after="170"/>
        <w:jc w:val="both"/>
        <w:rPr>
          <w:color w:val="000000" w:themeColor="text1"/>
          <w:lang w:val="vi-VN"/>
        </w:rPr>
      </w:pPr>
      <w:r w:rsidRPr="00496731">
        <w:rPr>
          <w:color w:val="000000" w:themeColor="text1"/>
          <w:sz w:val="20"/>
          <w:szCs w:val="20"/>
        </w:rPr>
        <w:t>Figure 10. Raman spectrum of the oxidized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sample </w:t>
      </w:r>
      <w:r w:rsidR="00750397" w:rsidRPr="00496731">
        <w:rPr>
          <w:color w:val="000000" w:themeColor="text1"/>
          <w:sz w:val="20"/>
          <w:szCs w:val="20"/>
        </w:rPr>
        <w:t>versus synthesized one</w:t>
      </w:r>
      <w:r w:rsidRPr="00496731">
        <w:rPr>
          <w:color w:val="000000" w:themeColor="text1"/>
          <w:sz w:val="20"/>
          <w:szCs w:val="20"/>
        </w:rPr>
        <w:t>. The featureless background and absence of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confirm complete disruption of the monoclinic lattice.</w:t>
      </w:r>
      <w:r w:rsidR="0063464B" w:rsidRPr="00496731">
        <w:rPr>
          <w:color w:val="000000" w:themeColor="text1"/>
          <w:sz w:val="20"/>
          <w:szCs w:val="20"/>
          <w:lang w:val="vi-VN"/>
        </w:rPr>
        <w:t xml:space="preserve"> </w:t>
      </w:r>
    </w:p>
    <w:p w14:paraId="0FBA4D5A" w14:textId="1C0E6683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3.3. Recovery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by </w:t>
      </w:r>
      <w:r w:rsidR="00750397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hermal </w:t>
      </w:r>
      <w:r w:rsidR="00750397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79362E90" w14:textId="709A360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Re-annealing in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provides a mild reducing environment that drives the thermodynamically favorable conversion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→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without introducing unwanted dopants or secondary reactions. The phase evolution was tracked visually (Fig. 11) and by XRD (Fig. 12).</w:t>
      </w:r>
    </w:p>
    <w:p w14:paraId="2EA54559" w14:textId="7EC5C41B" w:rsidR="008B10F6" w:rsidRPr="00496731" w:rsidRDefault="00BE764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4013706" wp14:editId="7AC00C0B">
            <wp:extent cx="2819400" cy="2045335"/>
            <wp:effectExtent l="0" t="0" r="0" b="0"/>
            <wp:docPr id="30320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071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5285" cy="20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4B4" w14:textId="538D3DF0" w:rsidR="008B10F6" w:rsidRPr="00496731" w:rsidRDefault="00FE76A3">
      <w:pPr>
        <w:spacing w:before="85" w:after="170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11. Optical photographs comparing original VO</w:t>
      </w:r>
      <w:r w:rsidR="00CF3B93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(M), oxidized sample, and re-annealed samples at 450, 500, 550, and 600 °C (2 h each). The 500</w:t>
      </w:r>
      <w:r w:rsidR="00CF3B93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samples recover the characteristic black color.</w:t>
      </w:r>
    </w:p>
    <w:p w14:paraId="7126B7CC" w14:textId="0C72CBCE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In Fig. 12, re-annealing at 450 °C (black trace) yields broad, poorly resolved peaks with poor agreement to the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</w:t>
      </w:r>
      <w:r w:rsidR="00CF3B93" w:rsidRPr="00496731">
        <w:rPr>
          <w:color w:val="000000" w:themeColor="text1"/>
        </w:rPr>
        <w:t xml:space="preserve"> -</w:t>
      </w:r>
      <w:r w:rsidRPr="00496731">
        <w:rPr>
          <w:color w:val="000000" w:themeColor="text1"/>
        </w:rPr>
        <w:t xml:space="preserve"> indicating incomplete reduction. At 500 °C (pink trace), a clean pattern matching the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 (red sticks) is obtained with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 xml:space="preserve"> 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impurities. At 550</w:t>
      </w:r>
      <w:r w:rsidR="00BE764F" w:rsidRPr="00496731">
        <w:rPr>
          <w:color w:val="000000" w:themeColor="text1"/>
          <w:lang w:val="vi-VN"/>
        </w:rPr>
        <w:t xml:space="preserve"> </w:t>
      </w:r>
      <w:r w:rsidR="00BE764F" w:rsidRPr="00496731">
        <w:rPr>
          <w:color w:val="000000" w:themeColor="text1"/>
        </w:rPr>
        <w:t>°C</w:t>
      </w:r>
      <w:r w:rsidRPr="00496731">
        <w:rPr>
          <w:color w:val="000000" w:themeColor="text1"/>
        </w:rPr>
        <w:t xml:space="preserve"> and 600 °C, additional peaks inconsistent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appear, attributable to minor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or over-reduced secondary phases.</w:t>
      </w:r>
      <w:r w:rsidRPr="00496731">
        <w:rPr>
          <w:color w:val="000000" w:themeColor="text1"/>
          <w:sz w:val="16"/>
          <w:szCs w:val="16"/>
          <w:vertAlign w:val="superscript"/>
        </w:rPr>
        <w:t>18</w:t>
      </w:r>
    </w:p>
    <w:p w14:paraId="756605F7" w14:textId="42D3D744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3F62DDC" wp14:editId="14014424">
            <wp:extent cx="2741295" cy="1896110"/>
            <wp:effectExtent l="0" t="0" r="1905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D47B" w14:textId="389A6327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12. XRD patterns of samples re-annealed at 450 °C (black), 500 °C (pink), 550 °C (</w:t>
      </w:r>
      <w:r w:rsidR="008233ED" w:rsidRPr="00496731">
        <w:rPr>
          <w:color w:val="000000" w:themeColor="text1"/>
          <w:sz w:val="20"/>
          <w:szCs w:val="20"/>
          <w:lang w:val="vi-VN"/>
        </w:rPr>
        <w:t>d</w:t>
      </w:r>
      <w:r w:rsidR="008233ED" w:rsidRPr="00496731">
        <w:rPr>
          <w:color w:val="000000" w:themeColor="text1"/>
          <w:sz w:val="20"/>
          <w:szCs w:val="20"/>
        </w:rPr>
        <w:t>ark</w:t>
      </w:r>
      <w:r w:rsidR="008233E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  <w:sz w:val="20"/>
          <w:szCs w:val="20"/>
        </w:rPr>
        <w:t>green), and 600 °C (purple),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(blue) and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 reference patterns.</w:t>
      </w:r>
    </w:p>
    <w:p w14:paraId="22876759" w14:textId="156FF4F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</w:t>
      </w:r>
      <w:r w:rsidR="00437E38" w:rsidRPr="00496731">
        <w:rPr>
          <w:color w:val="000000" w:themeColor="text1"/>
        </w:rPr>
        <w:t>man spectroscopy of the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</w:t>
      </w:r>
      <w:r w:rsidR="00437E38" w:rsidRPr="00496731">
        <w:rPr>
          <w:color w:val="000000" w:themeColor="text1"/>
        </w:rPr>
        <w:t xml:space="preserve"> sample, Fig. 13</w:t>
      </w:r>
      <w:r w:rsidRPr="00496731">
        <w:rPr>
          <w:color w:val="000000" w:themeColor="text1"/>
        </w:rPr>
        <w:t xml:space="preserve"> confirms the reappearance of sharp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phonon modes at ~</w:t>
      </w:r>
      <w:r w:rsidR="00D109FD" w:rsidRPr="00496731">
        <w:rPr>
          <w:color w:val="000000" w:themeColor="text1"/>
        </w:rPr>
        <w:t>224</w:t>
      </w:r>
      <w:r w:rsidRPr="00496731">
        <w:rPr>
          <w:color w:val="000000" w:themeColor="text1"/>
        </w:rPr>
        <w:t xml:space="preserve"> and ~</w:t>
      </w:r>
      <w:r w:rsidR="00D109FD" w:rsidRPr="00496731">
        <w:rPr>
          <w:color w:val="000000" w:themeColor="text1"/>
        </w:rPr>
        <w:t>614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, with additional features at </w:t>
      </w:r>
      <w:r w:rsidR="00D109FD" w:rsidRPr="00496731">
        <w:rPr>
          <w:color w:val="000000" w:themeColor="text1"/>
        </w:rPr>
        <w:t>~139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193</w:t>
      </w:r>
      <w:r w:rsidRPr="00496731">
        <w:rPr>
          <w:color w:val="000000" w:themeColor="text1"/>
        </w:rPr>
        <w:t xml:space="preserve">, </w:t>
      </w:r>
      <w:r w:rsidR="00D109FD" w:rsidRPr="00496731">
        <w:rPr>
          <w:color w:val="000000" w:themeColor="text1"/>
        </w:rPr>
        <w:t>~262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308</w:t>
      </w:r>
      <w:r w:rsidRPr="00496731">
        <w:rPr>
          <w:color w:val="000000" w:themeColor="text1"/>
        </w:rPr>
        <w:t>,</w:t>
      </w:r>
      <w:r w:rsidR="00D109FD" w:rsidRPr="00496731">
        <w:rPr>
          <w:color w:val="000000" w:themeColor="text1"/>
          <w:lang w:val="vi-VN"/>
        </w:rPr>
        <w:t xml:space="preserve"> </w:t>
      </w:r>
      <w:r w:rsidR="00D109FD" w:rsidRPr="00496731">
        <w:rPr>
          <w:color w:val="000000" w:themeColor="text1"/>
        </w:rPr>
        <w:t>~338</w:t>
      </w:r>
      <w:r w:rsidR="00D109FD" w:rsidRPr="00496731">
        <w:rPr>
          <w:color w:val="000000" w:themeColor="text1"/>
          <w:lang w:val="vi-VN"/>
        </w:rPr>
        <w:t>,</w:t>
      </w:r>
      <w:r w:rsidRPr="00496731">
        <w:rPr>
          <w:color w:val="000000" w:themeColor="text1"/>
        </w:rPr>
        <w:t xml:space="preserve"> ~</w:t>
      </w:r>
      <w:r w:rsidR="00D109FD" w:rsidRPr="00496731">
        <w:rPr>
          <w:color w:val="000000" w:themeColor="text1"/>
        </w:rPr>
        <w:t>389</w:t>
      </w:r>
      <w:r w:rsidRPr="00496731">
        <w:rPr>
          <w:color w:val="000000" w:themeColor="text1"/>
        </w:rPr>
        <w:t>, ~</w:t>
      </w:r>
      <w:r w:rsidR="00D109FD" w:rsidRPr="00496731">
        <w:rPr>
          <w:color w:val="000000" w:themeColor="text1"/>
        </w:rPr>
        <w:t>443</w:t>
      </w:r>
      <w:r w:rsidRPr="00496731">
        <w:rPr>
          <w:color w:val="000000" w:themeColor="text1"/>
        </w:rPr>
        <w:t>, and ~</w:t>
      </w:r>
      <w:r w:rsidR="00D109FD" w:rsidRPr="00496731">
        <w:rPr>
          <w:color w:val="000000" w:themeColor="text1"/>
        </w:rPr>
        <w:t>499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all characteristic of the monoclinic lattice and V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dimerization.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CF3B93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Raman bands are visible, providing unambiguous spectroscopic confirmation of complete phase recovery.</w:t>
      </w:r>
    </w:p>
    <w:p w14:paraId="3F94940E" w14:textId="2E08A5EB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D77BF86" wp14:editId="3444A23D">
            <wp:extent cx="2965939" cy="2015490"/>
            <wp:effectExtent l="0" t="0" r="6350" b="3810"/>
            <wp:docPr id="1772432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0" cy="204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0A4F1" w14:textId="240EC53F" w:rsidR="008B10F6" w:rsidRPr="00496731" w:rsidRDefault="00FE76A3" w:rsidP="008233ED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>Figure 13. Raman spectrum of recovered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="00DE1205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BE764F" w:rsidRPr="00496731">
        <w:rPr>
          <w:color w:val="000000" w:themeColor="text1"/>
          <w:sz w:val="20"/>
          <w:szCs w:val="20"/>
        </w:rPr>
        <w:t>C</w:t>
      </w:r>
      <w:r w:rsidR="008233ED" w:rsidRPr="00496731">
        <w:rPr>
          <w:color w:val="000000" w:themeColor="text1"/>
          <w:sz w:val="20"/>
          <w:szCs w:val="20"/>
          <w:lang w:val="vi-VN"/>
        </w:rPr>
        <w:t>_</w:t>
      </w:r>
      <w:r w:rsidR="008233ED" w:rsidRPr="00496731">
        <w:rPr>
          <w:color w:val="000000" w:themeColor="text1"/>
          <w:sz w:val="20"/>
          <w:szCs w:val="20"/>
        </w:rPr>
        <w:t xml:space="preserve">2 </w:t>
      </w:r>
      <w:r w:rsidR="008233ED" w:rsidRPr="00496731">
        <w:rPr>
          <w:color w:val="000000" w:themeColor="text1"/>
          <w:sz w:val="20"/>
          <w:szCs w:val="20"/>
          <w:lang w:val="vi-VN"/>
        </w:rPr>
        <w:t>h)</w:t>
      </w:r>
      <w:r w:rsidRPr="00496731">
        <w:rPr>
          <w:color w:val="000000" w:themeColor="text1"/>
          <w:sz w:val="20"/>
          <w:szCs w:val="20"/>
        </w:rPr>
        <w:t xml:space="preserve">. Characteristic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at ~220 and ~610 cm</w:t>
      </w:r>
      <w:r w:rsidR="00BB6ECA" w:rsidRPr="00496731">
        <w:rPr>
          <w:color w:val="000000" w:themeColor="text1"/>
          <w:sz w:val="20"/>
          <w:szCs w:val="20"/>
          <w:vertAlign w:val="superscript"/>
        </w:rPr>
        <w:t>-1</w:t>
      </w:r>
      <w:r w:rsidRPr="00496731">
        <w:rPr>
          <w:color w:val="000000" w:themeColor="text1"/>
          <w:sz w:val="20"/>
          <w:szCs w:val="20"/>
        </w:rPr>
        <w:t xml:space="preserve"> are clearly restored.</w:t>
      </w:r>
    </w:p>
    <w:p w14:paraId="2DC492C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3.4. Optimization of Re-annealing Duration</w:t>
      </w:r>
    </w:p>
    <w:p w14:paraId="6940E032" w14:textId="63FAD92F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Comparing re-annealing at 500 °C for 2 h versus 3 h reveals a critical narrow processing window (Fig. 14). The 2 h sample (left, pink) yields a phase-pure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XRD pattern with no extraneous reflections. Extending the duration to 3 h (right, purple) introduces VO</w:t>
      </w:r>
      <w:r w:rsidR="00147C9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peaks (highlighted by dashed lines), indicating the onset of over-reduction or phase instability under prolonged thermal treatment. Therefore, 2 h is the optimal </w:t>
      </w:r>
      <w:proofErr w:type="gramStart"/>
      <w:r w:rsidRPr="00496731">
        <w:rPr>
          <w:color w:val="000000" w:themeColor="text1"/>
        </w:rPr>
        <w:t>duration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sufficient</w:t>
      </w:r>
      <w:proofErr w:type="gramEnd"/>
      <w:r w:rsidRPr="00496731">
        <w:rPr>
          <w:color w:val="000000" w:themeColor="text1"/>
        </w:rPr>
        <w:t xml:space="preserve"> for complete reduction yet short enough to avoid unwanted phase evolution.</w:t>
      </w:r>
    </w:p>
    <w:p w14:paraId="390BC4FE" w14:textId="582E0CF8" w:rsidR="00147C9E" w:rsidRPr="00496731" w:rsidRDefault="007E7604" w:rsidP="00147C9E">
      <w:pPr>
        <w:spacing w:before="85" w:after="85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79B45B36" wp14:editId="39413377">
            <wp:extent cx="2741295" cy="1920240"/>
            <wp:effectExtent l="0" t="0" r="190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18A1" w14:textId="42319FA4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14. XRD comparison of re-annealing at 500 °C for 2 h (pink, left) and 3 h (</w:t>
      </w:r>
      <w:r w:rsidR="008233ED" w:rsidRPr="00496731">
        <w:rPr>
          <w:color w:val="000000" w:themeColor="text1"/>
          <w:sz w:val="20"/>
          <w:szCs w:val="20"/>
          <w:lang w:val="vi-VN"/>
        </w:rPr>
        <w:t>l</w:t>
      </w:r>
      <w:proofErr w:type="spellStart"/>
      <w:r w:rsidR="008233ED" w:rsidRPr="00496731">
        <w:rPr>
          <w:color w:val="000000" w:themeColor="text1"/>
          <w:sz w:val="20"/>
          <w:szCs w:val="20"/>
        </w:rPr>
        <w:t>ime</w:t>
      </w:r>
      <w:proofErr w:type="spellEnd"/>
      <w:r w:rsidR="008233ED" w:rsidRPr="00496731">
        <w:rPr>
          <w:color w:val="000000" w:themeColor="text1"/>
          <w:sz w:val="20"/>
          <w:szCs w:val="20"/>
        </w:rPr>
        <w:t xml:space="preserve"> green</w:t>
      </w:r>
      <w:r w:rsidRPr="00496731">
        <w:rPr>
          <w:color w:val="000000" w:themeColor="text1"/>
          <w:sz w:val="20"/>
          <w:szCs w:val="20"/>
        </w:rPr>
        <w:t>, right). The 3 h sample shows VO</w:t>
      </w:r>
      <w:r w:rsidR="00147C9E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impurity peaks (dashed lines), confirming 2 h as optimal.</w:t>
      </w:r>
    </w:p>
    <w:p w14:paraId="2092A0F2" w14:textId="421E51E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3.5. Verification of </w:t>
      </w:r>
      <w:r w:rsidR="00147C9E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hermochromic </w:t>
      </w:r>
      <w:r w:rsidR="00147C9E" w:rsidRPr="00496731">
        <w:rPr>
          <w:b/>
          <w:bCs/>
          <w:color w:val="000000" w:themeColor="text1"/>
        </w:rPr>
        <w:t>p</w:t>
      </w:r>
      <w:r w:rsidRPr="00496731">
        <w:rPr>
          <w:b/>
          <w:bCs/>
          <w:color w:val="000000" w:themeColor="text1"/>
        </w:rPr>
        <w:t xml:space="preserve">erformance </w:t>
      </w:r>
      <w:r w:rsidR="00147C9E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estoration</w:t>
      </w:r>
    </w:p>
    <w:p w14:paraId="34353031" w14:textId="072C456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Fig. 15 presents UV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data for </w:t>
      </w:r>
      <w:r w:rsidR="0063464B" w:rsidRPr="00496731">
        <w:rPr>
          <w:color w:val="000000" w:themeColor="text1"/>
        </w:rPr>
        <w:t xml:space="preserve">the optimally recovered </w:t>
      </w:r>
      <w:proofErr w:type="gramStart"/>
      <w:r w:rsidR="0063464B" w:rsidRPr="00496731">
        <w:rPr>
          <w:color w:val="000000" w:themeColor="text1"/>
        </w:rPr>
        <w:t xml:space="preserve">sample </w:t>
      </w:r>
      <w:r w:rsidRPr="00496731">
        <w:rPr>
          <w:color w:val="000000" w:themeColor="text1"/>
        </w:rPr>
        <w:t xml:space="preserve"> </w:t>
      </w:r>
      <w:r w:rsidR="0063464B" w:rsidRPr="00496731">
        <w:rPr>
          <w:color w:val="000000" w:themeColor="text1"/>
          <w:lang w:val="vi-VN"/>
        </w:rPr>
        <w:t>(</w:t>
      </w:r>
      <w:proofErr w:type="gramEnd"/>
      <w:r w:rsidRPr="00496731">
        <w:rPr>
          <w:color w:val="000000" w:themeColor="text1"/>
        </w:rPr>
        <w:t>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h). The spectra </w:t>
      </w:r>
      <w:proofErr w:type="gramStart"/>
      <w:r w:rsidRPr="00496731">
        <w:rPr>
          <w:color w:val="000000" w:themeColor="text1"/>
        </w:rPr>
        <w:t>show</w:t>
      </w:r>
      <w:r w:rsidR="00481E8B" w:rsidRPr="00496731">
        <w:rPr>
          <w:color w:val="000000" w:themeColor="text1"/>
        </w:rPr>
        <w:t>s</w:t>
      </w:r>
      <w:proofErr w:type="gramEnd"/>
      <w:r w:rsidRPr="00496731">
        <w:rPr>
          <w:color w:val="000000" w:themeColor="text1"/>
        </w:rPr>
        <w:t xml:space="preserve"> a pronounced divergence between the 30 and 100 °C curves in the NIR region, fully restoring the thermochromic switching behavior of the original material. The recovered NIR contrast and switching temperature (~68 °C) are quantitatively equivalent to those of the original as-synthesized sample.</w:t>
      </w:r>
    </w:p>
    <w:p w14:paraId="77869E31" w14:textId="10888C39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17816BC" wp14:editId="1A63E519">
            <wp:extent cx="2741295" cy="1845945"/>
            <wp:effectExtent l="0" t="0" r="190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A834" w14:textId="0CE704A8" w:rsidR="008B10F6" w:rsidRPr="00496731" w:rsidRDefault="00FE76A3">
      <w:pPr>
        <w:spacing w:before="85" w:after="170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Figure 15. Characterization of recovered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="008233ED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8233ED" w:rsidRPr="00496731">
        <w:rPr>
          <w:color w:val="000000" w:themeColor="text1"/>
          <w:sz w:val="20"/>
          <w:szCs w:val="20"/>
          <w:lang w:val="vi-VN"/>
        </w:rPr>
        <w:t>C_</w:t>
      </w:r>
      <w:r w:rsidRPr="00496731">
        <w:rPr>
          <w:color w:val="000000" w:themeColor="text1"/>
          <w:sz w:val="20"/>
          <w:szCs w:val="20"/>
        </w:rPr>
        <w:t>2 h): UV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at 30 °C (</w:t>
      </w:r>
      <w:r w:rsidR="003523EB" w:rsidRPr="00496731">
        <w:rPr>
          <w:color w:val="000000" w:themeColor="text1"/>
          <w:sz w:val="20"/>
          <w:szCs w:val="20"/>
          <w:lang w:val="vi-VN"/>
        </w:rPr>
        <w:t>dash line</w:t>
      </w:r>
      <w:r w:rsidR="003523EB" w:rsidRPr="00496731">
        <w:rPr>
          <w:color w:val="000000" w:themeColor="text1"/>
          <w:sz w:val="20"/>
          <w:szCs w:val="20"/>
        </w:rPr>
        <w:t>) and 100 °C (</w:t>
      </w:r>
      <w:r w:rsidR="003523EB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 confirming full thermochromic recovery.</w:t>
      </w:r>
    </w:p>
    <w:p w14:paraId="109483AC" w14:textId="4515B64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The complete restoration of </w:t>
      </w:r>
      <w:proofErr w:type="gramStart"/>
      <w:r w:rsidRPr="00496731">
        <w:rPr>
          <w:color w:val="000000" w:themeColor="text1"/>
        </w:rPr>
        <w:t>the MIT</w:t>
      </w:r>
      <w:proofErr w:type="gramEnd"/>
      <w:r w:rsidR="004149E1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a property exquisitely sensitive to stoichiometry, lattice order, and surface chemistry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confirms that re-annealing at the optimal condition drives thorough phase recovery, extending from the nanoparticle surface into the bulk. This result is consistent with previous reports on thin-film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systems where post-synthesis reduction treatments restored MIT sharpness and thermochromic contrast</w:t>
      </w:r>
      <w:proofErr w:type="gramStart"/>
      <w:r w:rsidRPr="00496731">
        <w:rPr>
          <w:color w:val="000000" w:themeColor="text1"/>
        </w:rPr>
        <w:t>.</w:t>
      </w:r>
      <w:r w:rsidRPr="00496731">
        <w:rPr>
          <w:color w:val="000000" w:themeColor="text1"/>
          <w:sz w:val="16"/>
          <w:szCs w:val="16"/>
          <w:vertAlign w:val="superscript"/>
        </w:rPr>
        <w:t>2,14</w:t>
      </w:r>
      <w:proofErr w:type="gramEnd"/>
      <w:r w:rsidRPr="00496731">
        <w:rPr>
          <w:color w:val="000000" w:themeColor="text1"/>
          <w:sz w:val="16"/>
          <w:szCs w:val="16"/>
          <w:vertAlign w:val="superscript"/>
        </w:rPr>
        <w:t>,19,20</w:t>
      </w:r>
      <w:r w:rsidRPr="00496731">
        <w:rPr>
          <w:color w:val="000000" w:themeColor="text1"/>
        </w:rPr>
        <w:t xml:space="preserve"> The practical significance is considerable: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nanoparticle synthesis requires multi-step procedures, specialized equipment, and expensive precursors. </w:t>
      </w:r>
      <w:r w:rsidRPr="00496731">
        <w:rPr>
          <w:color w:val="000000" w:themeColor="text1"/>
        </w:rPr>
        <w:t xml:space="preserve">Rejuvenating oxidized stocks via a single 2-hour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annealing step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identical to the original synthesis annealing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eliminates the need to discard and resynthesize degraded material, reducing cost, waste, and synthesis time.</w:t>
      </w:r>
    </w:p>
    <w:p w14:paraId="2C8C1A7B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4. CONCLUSION</w:t>
      </w:r>
    </w:p>
    <w:p w14:paraId="15E0A59F" w14:textId="11E45194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This study has systematically demonstrated the feasibility of recovering phase-pure monoclinic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(M) nanoparticles from ambient-oxidized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through thermal re-annealing in argon. Progressive atmospheric oxidation converted V</w:t>
      </w:r>
      <w:r w:rsidR="00482A37" w:rsidRPr="00496731">
        <w:rPr>
          <w:color w:val="000000" w:themeColor="text1"/>
          <w:vertAlign w:val="superscript"/>
        </w:rPr>
        <w:t>4</w:t>
      </w:r>
      <w:r w:rsidR="004149E1" w:rsidRPr="00496731">
        <w:rPr>
          <w:color w:val="000000" w:themeColor="text1"/>
          <w:vertAlign w:val="superscript"/>
        </w:rPr>
        <w:t>+</w:t>
      </w:r>
      <w:r w:rsidRPr="00496731">
        <w:rPr>
          <w:color w:val="000000" w:themeColor="text1"/>
        </w:rPr>
        <w:t xml:space="preserve"> to V</w:t>
      </w:r>
      <w:r w:rsidR="00482A37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, yielding V</w:t>
      </w:r>
      <w:r w:rsidR="004149E1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4149E1" w:rsidRPr="00496731">
        <w:rPr>
          <w:color w:val="000000" w:themeColor="text1"/>
          <w:vertAlign w:val="subscript"/>
        </w:rPr>
        <w:t>5</w:t>
      </w:r>
      <w:r w:rsidR="0060016E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rich phases that completely suppressed </w:t>
      </w:r>
      <w:proofErr w:type="gramStart"/>
      <w:r w:rsidRPr="00496731">
        <w:rPr>
          <w:color w:val="000000" w:themeColor="text1"/>
        </w:rPr>
        <w:t>the MIT</w:t>
      </w:r>
      <w:proofErr w:type="gramEnd"/>
      <w:r w:rsidRPr="00496731">
        <w:rPr>
          <w:color w:val="000000" w:themeColor="text1"/>
        </w:rPr>
        <w:t>, as evidenced by XRD, Raman spectroscopy,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transmittance. Systematic re-annealing experiments across 450–600 °C and 2–3 h identified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in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as the optimal recovery condition. Under these conditions, XRD and Raman spectroscopy confirmed complete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restoration,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measurements verified quantitative recovery of thermochromic performance equivalent to the original as-synthesized nanoparticles. These results provide a practical, scalable protocol for extending the operational lifetime of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</w:t>
      </w:r>
      <w:proofErr w:type="spellStart"/>
      <w:r w:rsidRPr="00496731">
        <w:rPr>
          <w:color w:val="000000" w:themeColor="text1"/>
        </w:rPr>
        <w:t>nanopowder</w:t>
      </w:r>
      <w:proofErr w:type="spellEnd"/>
      <w:r w:rsidRPr="00496731">
        <w:rPr>
          <w:color w:val="000000" w:themeColor="text1"/>
        </w:rPr>
        <w:t xml:space="preserve"> batches, with direct implications for reducing material waste and cost in thermochromic device fabrication.</w:t>
      </w:r>
    </w:p>
    <w:p w14:paraId="663E7C6E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ACKNOWLEDGMENTS</w:t>
      </w:r>
    </w:p>
    <w:p w14:paraId="19091F77" w14:textId="5179C5B6" w:rsidR="00482A37" w:rsidRPr="00496731" w:rsidRDefault="00482A37">
      <w:pPr>
        <w:spacing w:before="85" w:after="85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The authors gratefully acknowledge</w:t>
      </w:r>
      <w:r w:rsidR="004D2AC3" w:rsidRPr="00496731">
        <w:rPr>
          <w:i/>
          <w:iCs/>
          <w:color w:val="000000" w:themeColor="text1"/>
        </w:rPr>
        <w:t xml:space="preserve"> the</w:t>
      </w:r>
      <w:r w:rsidRPr="00496731">
        <w:rPr>
          <w:i/>
          <w:iCs/>
          <w:color w:val="000000" w:themeColor="text1"/>
        </w:rPr>
        <w:t xml:space="preserve"> VLIR-UOS, Belgium, and Quy Nhon University for supporting this work under the project codes VN2022IUC044A101 and S2025.1152.102</w:t>
      </w:r>
    </w:p>
    <w:p w14:paraId="419027A5" w14:textId="0CE3C4FF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REFERENCES</w:t>
      </w:r>
    </w:p>
    <w:p w14:paraId="524DC825" w14:textId="77777777" w:rsidR="008B10F6" w:rsidRPr="00496731" w:rsidRDefault="00FE76A3">
      <w:pPr>
        <w:spacing w:after="40"/>
        <w:ind w:left="360" w:hanging="360"/>
        <w:jc w:val="both"/>
        <w:rPr>
          <w:color w:val="000000" w:themeColor="text1"/>
          <w:lang w:val="sv-SE"/>
        </w:rPr>
      </w:pPr>
      <w:r w:rsidRPr="00496731">
        <w:rPr>
          <w:color w:val="000000" w:themeColor="text1"/>
          <w:sz w:val="20"/>
          <w:szCs w:val="20"/>
        </w:rPr>
        <w:t xml:space="preserve">1. F. J. Morin. Oxides which show a metal-to-insulator transition at the Néel temperature, </w:t>
      </w:r>
      <w:r w:rsidRPr="00496731">
        <w:rPr>
          <w:i/>
          <w:iCs/>
          <w:color w:val="000000" w:themeColor="text1"/>
          <w:sz w:val="20"/>
          <w:szCs w:val="20"/>
        </w:rPr>
        <w:t xml:space="preserve">Phys. </w:t>
      </w:r>
      <w:r w:rsidRPr="00496731">
        <w:rPr>
          <w:i/>
          <w:iCs/>
          <w:color w:val="000000" w:themeColor="text1"/>
          <w:sz w:val="20"/>
          <w:szCs w:val="20"/>
          <w:lang w:val="sv-SE"/>
        </w:rPr>
        <w:t>Rev. Lett.</w:t>
      </w:r>
      <w:r w:rsidRPr="00496731">
        <w:rPr>
          <w:color w:val="000000" w:themeColor="text1"/>
          <w:sz w:val="20"/>
          <w:szCs w:val="20"/>
          <w:lang w:val="sv-SE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  <w:lang w:val="sv-SE"/>
        </w:rPr>
        <w:t>1959</w:t>
      </w:r>
      <w:r w:rsidRPr="00496731">
        <w:rPr>
          <w:color w:val="000000" w:themeColor="text1"/>
          <w:sz w:val="20"/>
          <w:szCs w:val="20"/>
          <w:lang w:val="sv-SE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  <w:lang w:val="sv-SE"/>
        </w:rPr>
        <w:t>3</w:t>
      </w:r>
      <w:r w:rsidRPr="00496731">
        <w:rPr>
          <w:color w:val="000000" w:themeColor="text1"/>
          <w:sz w:val="20"/>
          <w:szCs w:val="20"/>
          <w:lang w:val="sv-SE"/>
        </w:rPr>
        <w:t>(1), 34-36.</w:t>
      </w:r>
    </w:p>
    <w:p w14:paraId="0D04202A" w14:textId="5CB135B7" w:rsidR="008B10F6" w:rsidRPr="00496731" w:rsidRDefault="00FE76A3">
      <w:pPr>
        <w:spacing w:after="40"/>
        <w:ind w:left="360" w:hanging="360"/>
        <w:jc w:val="both"/>
        <w:rPr>
          <w:color w:val="000000" w:themeColor="text1"/>
          <w:lang w:val="fr-FR"/>
        </w:rPr>
      </w:pPr>
      <w:r w:rsidRPr="00496731">
        <w:rPr>
          <w:color w:val="000000" w:themeColor="text1"/>
          <w:sz w:val="20"/>
          <w:szCs w:val="20"/>
          <w:lang w:val="sv-SE"/>
        </w:rPr>
        <w:t xml:space="preserve">2. J. Liu, Q. Li, T. Wang, D. Yu, Y. Li. </w:t>
      </w:r>
      <w:r w:rsidRPr="00496731">
        <w:rPr>
          <w:color w:val="000000" w:themeColor="text1"/>
          <w:sz w:val="20"/>
          <w:szCs w:val="20"/>
        </w:rPr>
        <w:t xml:space="preserve">Thermochromic </w:t>
      </w:r>
      <w:r w:rsidR="00D109FD" w:rsidRPr="00496731">
        <w:rPr>
          <w:color w:val="000000" w:themeColor="text1"/>
          <w:sz w:val="20"/>
          <w:szCs w:val="20"/>
        </w:rPr>
        <w:t>VO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thin film prepared by post annealing treatment of </w:t>
      </w:r>
      <w:r w:rsidR="00D109FD" w:rsidRPr="00496731">
        <w:rPr>
          <w:color w:val="000000" w:themeColor="text1"/>
          <w:sz w:val="20"/>
          <w:szCs w:val="20"/>
        </w:rPr>
        <w:t>V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="00D109FD" w:rsidRPr="00496731">
        <w:rPr>
          <w:color w:val="000000" w:themeColor="text1"/>
          <w:sz w:val="20"/>
          <w:szCs w:val="20"/>
        </w:rPr>
        <w:t>O</w:t>
      </w:r>
      <w:r w:rsidR="00D109FD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thin film, </w:t>
      </w:r>
      <w:r w:rsidRPr="00496731">
        <w:rPr>
          <w:i/>
          <w:iCs/>
          <w:color w:val="000000" w:themeColor="text1"/>
          <w:sz w:val="20"/>
          <w:szCs w:val="20"/>
        </w:rPr>
        <w:t xml:space="preserve">Adv. Mater. </w:t>
      </w:r>
      <w:proofErr w:type="spellStart"/>
      <w:r w:rsidRPr="00496731">
        <w:rPr>
          <w:i/>
          <w:iCs/>
          <w:color w:val="000000" w:themeColor="text1"/>
          <w:sz w:val="20"/>
          <w:szCs w:val="20"/>
          <w:lang w:val="fr-FR"/>
        </w:rPr>
        <w:t>Res</w:t>
      </w:r>
      <w:proofErr w:type="spellEnd"/>
      <w:r w:rsidRPr="00496731">
        <w:rPr>
          <w:i/>
          <w:iCs/>
          <w:color w:val="000000" w:themeColor="text1"/>
          <w:sz w:val="20"/>
          <w:szCs w:val="20"/>
          <w:lang w:val="fr-FR"/>
        </w:rPr>
        <w:t>.</w:t>
      </w:r>
      <w:r w:rsidRPr="00496731">
        <w:rPr>
          <w:color w:val="000000" w:themeColor="text1"/>
          <w:sz w:val="20"/>
          <w:szCs w:val="20"/>
          <w:lang w:val="fr-FR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  <w:lang w:val="fr-FR"/>
        </w:rPr>
        <w:t>2009</w:t>
      </w:r>
      <w:r w:rsidRPr="00496731">
        <w:rPr>
          <w:color w:val="000000" w:themeColor="text1"/>
          <w:sz w:val="20"/>
          <w:szCs w:val="20"/>
          <w:lang w:val="fr-FR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  <w:lang w:val="fr-FR"/>
        </w:rPr>
        <w:t>79-82</w:t>
      </w:r>
      <w:r w:rsidRPr="00496731">
        <w:rPr>
          <w:color w:val="000000" w:themeColor="text1"/>
          <w:sz w:val="20"/>
          <w:szCs w:val="20"/>
          <w:lang w:val="fr-FR"/>
        </w:rPr>
        <w:t>, 747-750.</w:t>
      </w:r>
    </w:p>
    <w:p w14:paraId="7252B43C" w14:textId="3D60A7E7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  <w:lang w:val="fr-FR"/>
        </w:rPr>
        <w:t xml:space="preserve">3. S. Liang, J. Shi, H. Zheng, B. Liu, Q. Liu, C. Li. </w:t>
      </w:r>
      <w:r w:rsidRPr="00496731">
        <w:rPr>
          <w:color w:val="000000" w:themeColor="text1"/>
          <w:sz w:val="20"/>
          <w:szCs w:val="20"/>
        </w:rPr>
        <w:t xml:space="preserve">A facile pathway to prepare </w:t>
      </w:r>
      <w:r w:rsidR="00D109FD" w:rsidRPr="00496731">
        <w:rPr>
          <w:color w:val="000000" w:themeColor="text1"/>
          <w:sz w:val="20"/>
          <w:szCs w:val="20"/>
        </w:rPr>
        <w:t>VO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and </w:t>
      </w:r>
      <w:r w:rsidR="00D109FD" w:rsidRPr="00496731">
        <w:rPr>
          <w:color w:val="000000" w:themeColor="text1"/>
          <w:sz w:val="20"/>
          <w:szCs w:val="20"/>
        </w:rPr>
        <w:t>V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="00D109FD" w:rsidRPr="00496731">
        <w:rPr>
          <w:color w:val="000000" w:themeColor="text1"/>
          <w:sz w:val="20"/>
          <w:szCs w:val="20"/>
        </w:rPr>
        <w:t>O</w:t>
      </w:r>
      <w:r w:rsidR="00D109FD" w:rsidRPr="00496731">
        <w:rPr>
          <w:color w:val="000000" w:themeColor="text1"/>
          <w:sz w:val="20"/>
          <w:szCs w:val="20"/>
          <w:vertAlign w:val="subscript"/>
        </w:rPr>
        <w:t>3</w:t>
      </w:r>
      <w:r w:rsidRPr="00496731">
        <w:rPr>
          <w:color w:val="000000" w:themeColor="text1"/>
          <w:sz w:val="20"/>
          <w:szCs w:val="20"/>
        </w:rPr>
        <w:t xml:space="preserve"> powders via carbothermal reduction, </w:t>
      </w:r>
      <w:r w:rsidRPr="00496731">
        <w:rPr>
          <w:i/>
          <w:iCs/>
          <w:color w:val="000000" w:themeColor="text1"/>
          <w:sz w:val="20"/>
          <w:szCs w:val="20"/>
        </w:rPr>
        <w:t>J. Solid State Chem.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2018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265</w:t>
      </w:r>
      <w:r w:rsidRPr="00496731">
        <w:rPr>
          <w:color w:val="000000" w:themeColor="text1"/>
          <w:sz w:val="20"/>
          <w:szCs w:val="20"/>
        </w:rPr>
        <w:t>, 299-305.</w:t>
      </w:r>
    </w:p>
    <w:p w14:paraId="69D95EDA" w14:textId="679E6D71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4. D. K. Manousou, E. Gagaoudakis, G. Michail, V. </w:t>
      </w:r>
      <w:proofErr w:type="spellStart"/>
      <w:r w:rsidRPr="00496731">
        <w:rPr>
          <w:color w:val="000000" w:themeColor="text1"/>
          <w:sz w:val="20"/>
          <w:szCs w:val="20"/>
        </w:rPr>
        <w:t>Binas</w:t>
      </w:r>
      <w:proofErr w:type="spellEnd"/>
      <w:r w:rsidRPr="00496731">
        <w:rPr>
          <w:color w:val="000000" w:themeColor="text1"/>
          <w:sz w:val="20"/>
          <w:szCs w:val="20"/>
        </w:rPr>
        <w:t xml:space="preserve">, G. Kiriakidis, V. Diakonov, M. </w:t>
      </w:r>
      <w:proofErr w:type="spellStart"/>
      <w:r w:rsidRPr="00496731">
        <w:rPr>
          <w:color w:val="000000" w:themeColor="text1"/>
          <w:sz w:val="20"/>
          <w:szCs w:val="20"/>
        </w:rPr>
        <w:t>Kompitsas</w:t>
      </w:r>
      <w:proofErr w:type="spellEnd"/>
      <w:r w:rsidRPr="00496731">
        <w:rPr>
          <w:color w:val="000000" w:themeColor="text1"/>
          <w:sz w:val="20"/>
          <w:szCs w:val="20"/>
        </w:rPr>
        <w:t xml:space="preserve">. VO₂ thin films fabricated by reduction of thermally evaporated </w:t>
      </w:r>
      <w:r w:rsidR="00D109FD" w:rsidRPr="00496731">
        <w:rPr>
          <w:color w:val="000000" w:themeColor="text1"/>
          <w:sz w:val="20"/>
          <w:szCs w:val="20"/>
        </w:rPr>
        <w:t>V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="00D109FD" w:rsidRPr="00496731">
        <w:rPr>
          <w:color w:val="000000" w:themeColor="text1"/>
          <w:sz w:val="20"/>
          <w:szCs w:val="20"/>
        </w:rPr>
        <w:t>O</w:t>
      </w:r>
      <w:r w:rsidR="00D109FD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under </w:t>
      </w:r>
      <w:r w:rsidR="00D109FD" w:rsidRPr="00496731">
        <w:rPr>
          <w:color w:val="000000" w:themeColor="text1"/>
          <w:sz w:val="20"/>
          <w:szCs w:val="20"/>
        </w:rPr>
        <w:t>N</w:t>
      </w:r>
      <w:r w:rsidR="00D109FD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flow, </w:t>
      </w:r>
      <w:r w:rsidRPr="00496731">
        <w:rPr>
          <w:i/>
          <w:iCs/>
          <w:color w:val="000000" w:themeColor="text1"/>
          <w:sz w:val="20"/>
          <w:szCs w:val="20"/>
        </w:rPr>
        <w:t>Mater. Lett.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2021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299</w:t>
      </w:r>
      <w:r w:rsidRPr="00496731">
        <w:rPr>
          <w:color w:val="000000" w:themeColor="text1"/>
          <w:sz w:val="20"/>
          <w:szCs w:val="20"/>
        </w:rPr>
        <w:t>, 130086.</w:t>
      </w:r>
    </w:p>
    <w:p w14:paraId="5318B12D" w14:textId="77777777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5. Z. Yang, C. Ko, S. Ramanathan. Oxide electronics utilizing ultrafast metal-insulator transitions, </w:t>
      </w:r>
      <w:r w:rsidRPr="00496731">
        <w:rPr>
          <w:i/>
          <w:iCs/>
          <w:color w:val="000000" w:themeColor="text1"/>
          <w:sz w:val="20"/>
          <w:szCs w:val="20"/>
        </w:rPr>
        <w:t>Annu. Rev. Mater. Res.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2011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41</w:t>
      </w:r>
      <w:r w:rsidRPr="00496731">
        <w:rPr>
          <w:color w:val="000000" w:themeColor="text1"/>
          <w:sz w:val="20"/>
          <w:szCs w:val="20"/>
        </w:rPr>
        <w:t>, 337-367.</w:t>
      </w:r>
    </w:p>
    <w:p w14:paraId="7551FF55" w14:textId="77777777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6. C. G. Granqvist. </w:t>
      </w:r>
      <w:proofErr w:type="spellStart"/>
      <w:r w:rsidRPr="00496731">
        <w:rPr>
          <w:color w:val="000000" w:themeColor="text1"/>
          <w:sz w:val="20"/>
          <w:szCs w:val="20"/>
        </w:rPr>
        <w:t>Electrochromics</w:t>
      </w:r>
      <w:proofErr w:type="spellEnd"/>
      <w:r w:rsidRPr="00496731">
        <w:rPr>
          <w:color w:val="000000" w:themeColor="text1"/>
          <w:sz w:val="20"/>
          <w:szCs w:val="20"/>
        </w:rPr>
        <w:t xml:space="preserve"> for smart windows: oxide-based thin films and devices, </w:t>
      </w:r>
      <w:r w:rsidRPr="00496731">
        <w:rPr>
          <w:i/>
          <w:iCs/>
          <w:color w:val="000000" w:themeColor="text1"/>
          <w:sz w:val="20"/>
          <w:szCs w:val="20"/>
        </w:rPr>
        <w:t>Thin Solid Films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2014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564</w:t>
      </w:r>
      <w:r w:rsidRPr="00496731">
        <w:rPr>
          <w:color w:val="000000" w:themeColor="text1"/>
          <w:sz w:val="20"/>
          <w:szCs w:val="20"/>
        </w:rPr>
        <w:t>, 1-38.</w:t>
      </w:r>
    </w:p>
    <w:p w14:paraId="65BD66F9" w14:textId="509C4B17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lastRenderedPageBreak/>
        <w:t xml:space="preserve">7. M. M. </w:t>
      </w:r>
      <w:proofErr w:type="spellStart"/>
      <w:r w:rsidRPr="00496731">
        <w:rPr>
          <w:color w:val="000000" w:themeColor="text1"/>
          <w:sz w:val="20"/>
          <w:szCs w:val="20"/>
        </w:rPr>
        <w:t>Qazilbash</w:t>
      </w:r>
      <w:proofErr w:type="spellEnd"/>
      <w:r w:rsidRPr="00496731">
        <w:rPr>
          <w:color w:val="000000" w:themeColor="text1"/>
          <w:sz w:val="20"/>
          <w:szCs w:val="20"/>
        </w:rPr>
        <w:t xml:space="preserve">, M. Brehm, B.-G. Chae, P.-C. Ho, G. O. Andreev, B.-J. Kim, S. J. Yun, A. V. Balatsky, M. B. Maple, F. Keilmann, H.-T. Kim, D. </w:t>
      </w:r>
      <w:r w:rsidR="00F0460A" w:rsidRPr="00496731">
        <w:rPr>
          <w:color w:val="000000" w:themeColor="text1"/>
          <w:sz w:val="20"/>
          <w:szCs w:val="20"/>
        </w:rPr>
        <w:t xml:space="preserve">N. Basov. Mott transition in </w:t>
      </w:r>
      <w:r w:rsidR="00F0460A" w:rsidRPr="00496731">
        <w:rPr>
          <w:color w:val="000000" w:themeColor="text1"/>
          <w:sz w:val="20"/>
          <w:szCs w:val="20"/>
          <w:lang w:val="vi-VN"/>
        </w:rPr>
        <w:t>VO</w:t>
      </w:r>
      <w:r w:rsidR="00F0460A" w:rsidRPr="00496731">
        <w:rPr>
          <w:color w:val="000000" w:themeColor="text1"/>
          <w:sz w:val="20"/>
          <w:szCs w:val="20"/>
          <w:vertAlign w:val="subscript"/>
          <w:lang w:val="vi-VN"/>
        </w:rPr>
        <w:t>2</w:t>
      </w:r>
      <w:r w:rsidRPr="00496731">
        <w:rPr>
          <w:color w:val="000000" w:themeColor="text1"/>
          <w:sz w:val="20"/>
          <w:szCs w:val="20"/>
        </w:rPr>
        <w:t xml:space="preserve"> revealed by infrared spectroscopy and nano-imaging, </w:t>
      </w:r>
      <w:r w:rsidRPr="00496731">
        <w:rPr>
          <w:i/>
          <w:iCs/>
          <w:color w:val="000000" w:themeColor="text1"/>
          <w:sz w:val="20"/>
          <w:szCs w:val="20"/>
        </w:rPr>
        <w:t>Science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2007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318</w:t>
      </w:r>
      <w:r w:rsidRPr="00496731">
        <w:rPr>
          <w:color w:val="000000" w:themeColor="text1"/>
          <w:sz w:val="20"/>
          <w:szCs w:val="20"/>
        </w:rPr>
        <w:t>(5857), 1750-1753.</w:t>
      </w:r>
    </w:p>
    <w:p w14:paraId="2E244B7B" w14:textId="7B85D6FA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8</w:t>
      </w:r>
      <w:proofErr w:type="gramStart"/>
      <w:r w:rsidRPr="00496731">
        <w:rPr>
          <w:color w:val="000000" w:themeColor="text1"/>
          <w:sz w:val="20"/>
          <w:szCs w:val="20"/>
        </w:rPr>
        <w:t xml:space="preserve">. </w:t>
      </w:r>
      <w:r w:rsidR="00A41E33" w:rsidRPr="00496731">
        <w:rPr>
          <w:color w:val="000000" w:themeColor="text1"/>
          <w:sz w:val="20"/>
          <w:szCs w:val="20"/>
        </w:rPr>
        <w:tab/>
        <w:t>Kumar</w:t>
      </w:r>
      <w:proofErr w:type="gramEnd"/>
      <w:r w:rsidR="00A41E33" w:rsidRPr="00496731">
        <w:rPr>
          <w:color w:val="000000" w:themeColor="text1"/>
          <w:sz w:val="20"/>
          <w:szCs w:val="20"/>
        </w:rPr>
        <w:t>, A., Kumar, A., Kandasami, A., &amp; Singh, V. R. A comprehensive review on synthesis, phase transition, and applications of VO</w:t>
      </w:r>
      <w:r w:rsidR="00A41E33" w:rsidRPr="00496731">
        <w:rPr>
          <w:color w:val="000000" w:themeColor="text1"/>
          <w:sz w:val="20"/>
          <w:szCs w:val="20"/>
          <w:vertAlign w:val="subscript"/>
        </w:rPr>
        <w:t>2</w:t>
      </w:r>
      <w:r w:rsidR="00A41E33" w:rsidRPr="00496731">
        <w:rPr>
          <w:color w:val="000000" w:themeColor="text1"/>
          <w:sz w:val="20"/>
          <w:szCs w:val="20"/>
        </w:rPr>
        <w:t xml:space="preserve">. </w:t>
      </w:r>
      <w:r w:rsidR="00A41E33" w:rsidRPr="00496731">
        <w:rPr>
          <w:i/>
          <w:iCs/>
          <w:color w:val="000000" w:themeColor="text1"/>
          <w:sz w:val="20"/>
          <w:szCs w:val="20"/>
        </w:rPr>
        <w:t>Journal of Superconductivity and Novel Magnetism</w:t>
      </w:r>
      <w:r w:rsidR="00A41E33" w:rsidRPr="00496731">
        <w:rPr>
          <w:color w:val="000000" w:themeColor="text1"/>
          <w:sz w:val="20"/>
          <w:szCs w:val="20"/>
        </w:rPr>
        <w:t xml:space="preserve">, </w:t>
      </w:r>
      <w:r w:rsidR="00A41E33" w:rsidRPr="00496731">
        <w:rPr>
          <w:b/>
          <w:bCs/>
          <w:color w:val="000000" w:themeColor="text1"/>
          <w:sz w:val="20"/>
          <w:szCs w:val="20"/>
        </w:rPr>
        <w:t xml:space="preserve">2024 </w:t>
      </w:r>
      <w:r w:rsidR="00A41E33" w:rsidRPr="00496731">
        <w:rPr>
          <w:i/>
          <w:iCs/>
          <w:color w:val="000000" w:themeColor="text1"/>
          <w:sz w:val="20"/>
          <w:szCs w:val="20"/>
        </w:rPr>
        <w:t>37(3)</w:t>
      </w:r>
      <w:r w:rsidR="00A41E33" w:rsidRPr="00496731">
        <w:rPr>
          <w:color w:val="000000" w:themeColor="text1"/>
          <w:sz w:val="20"/>
          <w:szCs w:val="20"/>
        </w:rPr>
        <w:t>, 475-498.</w:t>
      </w:r>
    </w:p>
    <w:p w14:paraId="41706C2D" w14:textId="198FFE42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9</w:t>
      </w:r>
      <w:proofErr w:type="gramStart"/>
      <w:r w:rsidRPr="00496731">
        <w:rPr>
          <w:color w:val="000000" w:themeColor="text1"/>
          <w:sz w:val="20"/>
          <w:szCs w:val="20"/>
        </w:rPr>
        <w:t xml:space="preserve">. </w:t>
      </w:r>
      <w:r w:rsidR="00AB5087" w:rsidRPr="00496731">
        <w:rPr>
          <w:color w:val="000000" w:themeColor="text1"/>
          <w:sz w:val="20"/>
          <w:szCs w:val="20"/>
        </w:rPr>
        <w:tab/>
      </w:r>
      <w:r w:rsidR="00A41E33" w:rsidRPr="00496731">
        <w:rPr>
          <w:color w:val="000000" w:themeColor="text1"/>
          <w:sz w:val="20"/>
          <w:szCs w:val="20"/>
        </w:rPr>
        <w:t>Chen</w:t>
      </w:r>
      <w:proofErr w:type="gramEnd"/>
      <w:r w:rsidR="00A41E33" w:rsidRPr="00496731">
        <w:rPr>
          <w:color w:val="000000" w:themeColor="text1"/>
          <w:sz w:val="20"/>
          <w:szCs w:val="20"/>
        </w:rPr>
        <w:t>, J., Tian, X., Ye, L., Lu, P., Luo, Q., Yan, J., &amp; Zhang, D. (2025). High-Performance VO</w:t>
      </w:r>
      <w:r w:rsidR="00A41E33" w:rsidRPr="00496731">
        <w:rPr>
          <w:color w:val="000000" w:themeColor="text1"/>
          <w:sz w:val="20"/>
          <w:szCs w:val="20"/>
          <w:vertAlign w:val="subscript"/>
        </w:rPr>
        <w:t>2</w:t>
      </w:r>
      <w:r w:rsidR="00A41E33" w:rsidRPr="00496731">
        <w:rPr>
          <w:color w:val="000000" w:themeColor="text1"/>
          <w:sz w:val="20"/>
          <w:szCs w:val="20"/>
        </w:rPr>
        <w:t xml:space="preserve"> Thin </w:t>
      </w:r>
      <w:r w:rsidR="00AB5087" w:rsidRPr="00496731">
        <w:rPr>
          <w:color w:val="000000" w:themeColor="text1"/>
          <w:sz w:val="20"/>
          <w:szCs w:val="20"/>
        </w:rPr>
        <w:t>f</w:t>
      </w:r>
      <w:r w:rsidR="00A41E33" w:rsidRPr="00496731">
        <w:rPr>
          <w:color w:val="000000" w:themeColor="text1"/>
          <w:sz w:val="20"/>
          <w:szCs w:val="20"/>
        </w:rPr>
        <w:t xml:space="preserve">ilm </w:t>
      </w:r>
      <w:r w:rsidR="00AB5087" w:rsidRPr="00496731">
        <w:rPr>
          <w:color w:val="000000" w:themeColor="text1"/>
          <w:sz w:val="20"/>
          <w:szCs w:val="20"/>
        </w:rPr>
        <w:t>p</w:t>
      </w:r>
      <w:r w:rsidR="00A41E33" w:rsidRPr="00496731">
        <w:rPr>
          <w:color w:val="000000" w:themeColor="text1"/>
          <w:sz w:val="20"/>
          <w:szCs w:val="20"/>
        </w:rPr>
        <w:t xml:space="preserve">repared </w:t>
      </w:r>
      <w:r w:rsidR="00AB5087" w:rsidRPr="00496731">
        <w:rPr>
          <w:color w:val="000000" w:themeColor="text1"/>
          <w:sz w:val="20"/>
          <w:szCs w:val="20"/>
        </w:rPr>
        <w:t>v</w:t>
      </w:r>
      <w:r w:rsidR="00A41E33" w:rsidRPr="00496731">
        <w:rPr>
          <w:color w:val="000000" w:themeColor="text1"/>
          <w:sz w:val="20"/>
          <w:szCs w:val="20"/>
        </w:rPr>
        <w:t xml:space="preserve">ia </w:t>
      </w:r>
      <w:r w:rsidR="00AB5087" w:rsidRPr="00496731">
        <w:rPr>
          <w:color w:val="000000" w:themeColor="text1"/>
          <w:sz w:val="20"/>
          <w:szCs w:val="20"/>
        </w:rPr>
        <w:t>r</w:t>
      </w:r>
      <w:r w:rsidR="00A41E33" w:rsidRPr="00496731">
        <w:rPr>
          <w:color w:val="000000" w:themeColor="text1"/>
          <w:sz w:val="20"/>
          <w:szCs w:val="20"/>
        </w:rPr>
        <w:t>oom-</w:t>
      </w:r>
      <w:r w:rsidR="00AB5087" w:rsidRPr="00496731">
        <w:rPr>
          <w:color w:val="000000" w:themeColor="text1"/>
          <w:sz w:val="20"/>
          <w:szCs w:val="20"/>
        </w:rPr>
        <w:t>t</w:t>
      </w:r>
      <w:r w:rsidR="00A41E33" w:rsidRPr="00496731">
        <w:rPr>
          <w:color w:val="000000" w:themeColor="text1"/>
          <w:sz w:val="20"/>
          <w:szCs w:val="20"/>
        </w:rPr>
        <w:t>emperature-</w:t>
      </w:r>
      <w:r w:rsidR="00AB5087" w:rsidRPr="00496731">
        <w:rPr>
          <w:color w:val="000000" w:themeColor="text1"/>
          <w:sz w:val="20"/>
          <w:szCs w:val="20"/>
        </w:rPr>
        <w:t>d</w:t>
      </w:r>
      <w:r w:rsidR="00A41E33" w:rsidRPr="00496731">
        <w:rPr>
          <w:color w:val="000000" w:themeColor="text1"/>
          <w:sz w:val="20"/>
          <w:szCs w:val="20"/>
        </w:rPr>
        <w:t xml:space="preserve">eposition and </w:t>
      </w:r>
      <w:r w:rsidR="00AB5087" w:rsidRPr="00496731">
        <w:rPr>
          <w:color w:val="000000" w:themeColor="text1"/>
          <w:sz w:val="20"/>
          <w:szCs w:val="20"/>
        </w:rPr>
        <w:t>a</w:t>
      </w:r>
      <w:r w:rsidR="00A41E33" w:rsidRPr="00496731">
        <w:rPr>
          <w:color w:val="000000" w:themeColor="text1"/>
          <w:sz w:val="20"/>
          <w:szCs w:val="20"/>
        </w:rPr>
        <w:t>ir-</w:t>
      </w:r>
      <w:r w:rsidR="00AB5087" w:rsidRPr="00496731">
        <w:rPr>
          <w:color w:val="000000" w:themeColor="text1"/>
          <w:sz w:val="20"/>
          <w:szCs w:val="20"/>
        </w:rPr>
        <w:t>a</w:t>
      </w:r>
      <w:r w:rsidR="00A41E33" w:rsidRPr="00496731">
        <w:rPr>
          <w:color w:val="000000" w:themeColor="text1"/>
          <w:sz w:val="20"/>
          <w:szCs w:val="20"/>
        </w:rPr>
        <w:t xml:space="preserve">nnealing </w:t>
      </w:r>
      <w:r w:rsidR="00AB5087" w:rsidRPr="00496731">
        <w:rPr>
          <w:color w:val="000000" w:themeColor="text1"/>
          <w:sz w:val="20"/>
          <w:szCs w:val="20"/>
        </w:rPr>
        <w:t>t</w:t>
      </w:r>
      <w:r w:rsidR="00A41E33" w:rsidRPr="00496731">
        <w:rPr>
          <w:color w:val="000000" w:themeColor="text1"/>
          <w:sz w:val="20"/>
          <w:szCs w:val="20"/>
        </w:rPr>
        <w:t xml:space="preserve">reatment. </w:t>
      </w:r>
      <w:r w:rsidR="00A41E33" w:rsidRPr="00496731">
        <w:rPr>
          <w:i/>
          <w:iCs/>
          <w:color w:val="000000" w:themeColor="text1"/>
          <w:sz w:val="20"/>
          <w:szCs w:val="20"/>
        </w:rPr>
        <w:t>Journal of Electronic Materials</w:t>
      </w:r>
      <w:r w:rsidR="00A41E33" w:rsidRPr="00496731">
        <w:rPr>
          <w:color w:val="000000" w:themeColor="text1"/>
          <w:sz w:val="20"/>
          <w:szCs w:val="20"/>
        </w:rPr>
        <w:t xml:space="preserve">, </w:t>
      </w:r>
      <w:r w:rsidR="00AB5087" w:rsidRPr="00496731">
        <w:rPr>
          <w:b/>
          <w:bCs/>
          <w:color w:val="000000" w:themeColor="text1"/>
          <w:sz w:val="20"/>
          <w:szCs w:val="20"/>
        </w:rPr>
        <w:t>2025</w:t>
      </w:r>
      <w:r w:rsidR="00AB5087" w:rsidRPr="00496731">
        <w:rPr>
          <w:color w:val="000000" w:themeColor="text1"/>
          <w:sz w:val="20"/>
          <w:szCs w:val="20"/>
        </w:rPr>
        <w:t xml:space="preserve">, </w:t>
      </w:r>
      <w:r w:rsidR="00A41E33" w:rsidRPr="00496731">
        <w:rPr>
          <w:i/>
          <w:iCs/>
          <w:color w:val="000000" w:themeColor="text1"/>
          <w:sz w:val="20"/>
          <w:szCs w:val="20"/>
        </w:rPr>
        <w:t>54(9)</w:t>
      </w:r>
      <w:r w:rsidR="00A41E33" w:rsidRPr="00496731">
        <w:rPr>
          <w:color w:val="000000" w:themeColor="text1"/>
          <w:sz w:val="20"/>
          <w:szCs w:val="20"/>
        </w:rPr>
        <w:t>, 7935-7941.</w:t>
      </w:r>
    </w:p>
    <w:p w14:paraId="10F2C08F" w14:textId="58E38E5B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  <w:lang w:val="sv-SE"/>
        </w:rPr>
        <w:t xml:space="preserve">10. W. Burkhardt, T. Christmann, S. Franke, W. Kriegseis, D. Meister, B. K. Meyer, W. Niessner, D. Schalch, A. Scharmann. </w:t>
      </w:r>
      <w:r w:rsidRPr="00496731">
        <w:rPr>
          <w:color w:val="000000" w:themeColor="text1"/>
          <w:sz w:val="20"/>
          <w:szCs w:val="20"/>
        </w:rPr>
        <w:t>Tungst</w:t>
      </w:r>
      <w:r w:rsidR="00F0460A" w:rsidRPr="00496731">
        <w:rPr>
          <w:color w:val="000000" w:themeColor="text1"/>
          <w:sz w:val="20"/>
          <w:szCs w:val="20"/>
        </w:rPr>
        <w:t xml:space="preserve">en and fluorine co-doping of </w:t>
      </w:r>
      <w:r w:rsidR="00F0460A" w:rsidRPr="00496731">
        <w:rPr>
          <w:color w:val="000000" w:themeColor="text1"/>
          <w:sz w:val="20"/>
          <w:szCs w:val="20"/>
          <w:lang w:val="vi-VN"/>
        </w:rPr>
        <w:t>VO</w:t>
      </w:r>
      <w:r w:rsidR="00F0460A" w:rsidRPr="00496731">
        <w:rPr>
          <w:color w:val="000000" w:themeColor="text1"/>
          <w:sz w:val="20"/>
          <w:szCs w:val="20"/>
          <w:vertAlign w:val="subscript"/>
          <w:lang w:val="vi-VN"/>
        </w:rPr>
        <w:t>2</w:t>
      </w:r>
      <w:r w:rsidRPr="00496731">
        <w:rPr>
          <w:color w:val="000000" w:themeColor="text1"/>
          <w:sz w:val="20"/>
          <w:szCs w:val="20"/>
        </w:rPr>
        <w:t xml:space="preserve"> films, </w:t>
      </w:r>
      <w:r w:rsidRPr="00496731">
        <w:rPr>
          <w:i/>
          <w:iCs/>
          <w:color w:val="000000" w:themeColor="text1"/>
          <w:sz w:val="20"/>
          <w:szCs w:val="20"/>
        </w:rPr>
        <w:t>Thin Solid Films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2002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402</w:t>
      </w:r>
      <w:r w:rsidRPr="00496731">
        <w:rPr>
          <w:color w:val="000000" w:themeColor="text1"/>
          <w:sz w:val="20"/>
          <w:szCs w:val="20"/>
        </w:rPr>
        <w:t>(1-2), 228-234.</w:t>
      </w:r>
    </w:p>
    <w:p w14:paraId="4BD1E8FE" w14:textId="0266001D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  <w:lang w:val="sv-SE"/>
        </w:rPr>
        <w:t xml:space="preserve">11. Y. Gao, H. Luo, Z. Zhang, L. Kang, Z. Chen, J. Du, M. Kanehira, C. Cao. </w:t>
      </w:r>
      <w:r w:rsidR="00F0460A" w:rsidRPr="00496731">
        <w:rPr>
          <w:color w:val="000000" w:themeColor="text1"/>
          <w:sz w:val="20"/>
          <w:szCs w:val="20"/>
        </w:rPr>
        <w:t xml:space="preserve">Nanoceramic </w:t>
      </w:r>
      <w:r w:rsidR="00F0460A" w:rsidRPr="00496731">
        <w:rPr>
          <w:color w:val="000000" w:themeColor="text1"/>
          <w:sz w:val="20"/>
          <w:szCs w:val="20"/>
          <w:lang w:val="vi-VN"/>
        </w:rPr>
        <w:t>VO</w:t>
      </w:r>
      <w:r w:rsidR="0049673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thermochromic smart glass: a review on progress in solution processing, </w:t>
      </w:r>
      <w:r w:rsidRPr="00496731">
        <w:rPr>
          <w:i/>
          <w:iCs/>
          <w:color w:val="000000" w:themeColor="text1"/>
          <w:sz w:val="20"/>
          <w:szCs w:val="20"/>
        </w:rPr>
        <w:t>Nano Energy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2012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1</w:t>
      </w:r>
      <w:r w:rsidRPr="00496731">
        <w:rPr>
          <w:color w:val="000000" w:themeColor="text1"/>
          <w:sz w:val="20"/>
          <w:szCs w:val="20"/>
        </w:rPr>
        <w:t>(2), 221-246.</w:t>
      </w:r>
    </w:p>
    <w:p w14:paraId="4EE43735" w14:textId="77777777" w:rsidR="008B10F6" w:rsidRPr="00496731" w:rsidRDefault="00FE76A3">
      <w:pPr>
        <w:spacing w:after="40"/>
        <w:ind w:left="360" w:hanging="360"/>
        <w:jc w:val="both"/>
        <w:rPr>
          <w:color w:val="000000" w:themeColor="text1"/>
          <w:lang w:val="pt-BR"/>
        </w:rPr>
      </w:pPr>
      <w:r w:rsidRPr="00496731">
        <w:rPr>
          <w:color w:val="000000" w:themeColor="text1"/>
          <w:sz w:val="20"/>
          <w:szCs w:val="20"/>
          <w:lang w:val="sv-SE"/>
        </w:rPr>
        <w:t xml:space="preserve">12. M. Soltani, M. Chaker, E. Haddad, R. V. Kruzelecky, J. Margot. </w:t>
      </w:r>
      <w:r w:rsidRPr="00496731">
        <w:rPr>
          <w:color w:val="000000" w:themeColor="text1"/>
          <w:sz w:val="20"/>
          <w:szCs w:val="20"/>
        </w:rPr>
        <w:t xml:space="preserve">Effects of Ti-W </w:t>
      </w:r>
      <w:proofErr w:type="spellStart"/>
      <w:r w:rsidRPr="00496731">
        <w:rPr>
          <w:color w:val="000000" w:themeColor="text1"/>
          <w:sz w:val="20"/>
          <w:szCs w:val="20"/>
        </w:rPr>
        <w:t>codoping</w:t>
      </w:r>
      <w:proofErr w:type="spellEnd"/>
      <w:r w:rsidRPr="00496731">
        <w:rPr>
          <w:color w:val="000000" w:themeColor="text1"/>
          <w:sz w:val="20"/>
          <w:szCs w:val="20"/>
        </w:rPr>
        <w:t xml:space="preserve"> on the optical and electrical switching of vanadium dioxide thin films grown by a reactive pulsed laser deposition, </w:t>
      </w:r>
      <w:r w:rsidRPr="00496731">
        <w:rPr>
          <w:i/>
          <w:iCs/>
          <w:color w:val="000000" w:themeColor="text1"/>
          <w:sz w:val="20"/>
          <w:szCs w:val="20"/>
        </w:rPr>
        <w:t xml:space="preserve">Appl. </w:t>
      </w:r>
      <w:r w:rsidRPr="00496731">
        <w:rPr>
          <w:i/>
          <w:iCs/>
          <w:color w:val="000000" w:themeColor="text1"/>
          <w:sz w:val="20"/>
          <w:szCs w:val="20"/>
          <w:lang w:val="pt-BR"/>
        </w:rPr>
        <w:t>Phys. Lett.</w:t>
      </w:r>
      <w:r w:rsidRPr="00496731">
        <w:rPr>
          <w:color w:val="000000" w:themeColor="text1"/>
          <w:sz w:val="20"/>
          <w:szCs w:val="20"/>
          <w:lang w:val="pt-BR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  <w:lang w:val="pt-BR"/>
        </w:rPr>
        <w:t>2004</w:t>
      </w:r>
      <w:r w:rsidRPr="00496731">
        <w:rPr>
          <w:color w:val="000000" w:themeColor="text1"/>
          <w:sz w:val="20"/>
          <w:szCs w:val="20"/>
          <w:lang w:val="pt-BR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  <w:lang w:val="pt-BR"/>
        </w:rPr>
        <w:t>85</w:t>
      </w:r>
      <w:r w:rsidRPr="00496731">
        <w:rPr>
          <w:color w:val="000000" w:themeColor="text1"/>
          <w:sz w:val="20"/>
          <w:szCs w:val="20"/>
          <w:lang w:val="pt-BR"/>
        </w:rPr>
        <w:t>(11), 1958-1960.</w:t>
      </w:r>
    </w:p>
    <w:p w14:paraId="2426CB6A" w14:textId="4BFB4FDD" w:rsidR="008B10F6" w:rsidRPr="00496731" w:rsidRDefault="00FE76A3">
      <w:pPr>
        <w:spacing w:after="40"/>
        <w:ind w:left="360" w:hanging="360"/>
        <w:jc w:val="both"/>
        <w:rPr>
          <w:color w:val="000000" w:themeColor="text1"/>
          <w:lang w:val="pt-BR"/>
        </w:rPr>
      </w:pPr>
      <w:r w:rsidRPr="00496731">
        <w:rPr>
          <w:color w:val="000000" w:themeColor="text1"/>
          <w:sz w:val="20"/>
          <w:szCs w:val="20"/>
          <w:lang w:val="pt-BR"/>
        </w:rPr>
        <w:t xml:space="preserve">13. </w:t>
      </w:r>
      <w:r w:rsidR="004B0014" w:rsidRPr="00496731">
        <w:rPr>
          <w:color w:val="000000" w:themeColor="text1"/>
          <w:sz w:val="20"/>
          <w:szCs w:val="20"/>
          <w:lang w:val="pt-BR"/>
        </w:rPr>
        <w:t>Y. Gao, S. Wang, H. Luo, L. Dai, C. Cao, Y. Liu, Z. Chen, and M. Kanehira. Enhanced chemical stability of VO</w:t>
      </w:r>
      <w:r w:rsidR="004B0014" w:rsidRPr="00496731">
        <w:rPr>
          <w:color w:val="000000" w:themeColor="text1"/>
          <w:sz w:val="20"/>
          <w:szCs w:val="20"/>
          <w:vertAlign w:val="subscript"/>
          <w:lang w:val="pt-BR"/>
        </w:rPr>
        <w:t>2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 nanoparticles by the formation of SiO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4B0014" w:rsidRPr="00496731">
        <w:rPr>
          <w:color w:val="000000" w:themeColor="text1"/>
          <w:sz w:val="20"/>
          <w:szCs w:val="20"/>
          <w:lang w:val="pt-BR"/>
        </w:rPr>
        <w:t>/VO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 core/shell structures and the application to transparent and flexible 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-based composite foils with excellent thermochromic properties for solar heat control, </w:t>
      </w:r>
      <w:r w:rsidR="004B0014" w:rsidRPr="00496731">
        <w:rPr>
          <w:color w:val="000000" w:themeColor="text1"/>
          <w:sz w:val="20"/>
          <w:szCs w:val="20"/>
          <w:lang w:val="pt-BR"/>
        </w:rPr>
        <w:tab/>
      </w:r>
      <w:r w:rsidR="004B0014" w:rsidRPr="00496731">
        <w:rPr>
          <w:i/>
          <w:iCs/>
          <w:color w:val="000000" w:themeColor="text1"/>
          <w:sz w:val="20"/>
          <w:szCs w:val="20"/>
          <w:lang w:val="pt-BR"/>
        </w:rPr>
        <w:t>Energy Environ. Sci.,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 </w:t>
      </w:r>
      <w:r w:rsidR="004B0014" w:rsidRPr="00496731">
        <w:rPr>
          <w:b/>
          <w:bCs/>
          <w:color w:val="000000" w:themeColor="text1"/>
          <w:sz w:val="20"/>
          <w:szCs w:val="20"/>
          <w:lang w:val="pt-BR"/>
        </w:rPr>
        <w:t>2012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, </w:t>
      </w:r>
      <w:r w:rsidR="004B0014" w:rsidRPr="00496731">
        <w:rPr>
          <w:i/>
          <w:iCs/>
          <w:color w:val="000000" w:themeColor="text1"/>
          <w:sz w:val="20"/>
          <w:szCs w:val="20"/>
          <w:lang w:val="pt-BR"/>
        </w:rPr>
        <w:t>5</w:t>
      </w:r>
      <w:r w:rsidR="004B0014" w:rsidRPr="00496731">
        <w:rPr>
          <w:color w:val="000000" w:themeColor="text1"/>
          <w:sz w:val="20"/>
          <w:szCs w:val="20"/>
          <w:lang w:val="pt-BR"/>
        </w:rPr>
        <w:t xml:space="preserve"> , 6104-6110</w:t>
      </w:r>
      <w:r w:rsidRPr="00496731">
        <w:rPr>
          <w:color w:val="000000" w:themeColor="text1"/>
          <w:sz w:val="20"/>
          <w:szCs w:val="20"/>
          <w:lang w:val="pt-BR"/>
        </w:rPr>
        <w:t>.</w:t>
      </w:r>
    </w:p>
    <w:p w14:paraId="7F566F34" w14:textId="18D68876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  <w:lang w:val="pt-BR"/>
        </w:rPr>
        <w:t xml:space="preserve">14. K. Araki, K. Bando, K. Takahashi, H. Watanabe, T. Yokoyama, M. Fujii. </w:t>
      </w:r>
      <w:r w:rsidRPr="00496731">
        <w:rPr>
          <w:color w:val="000000" w:themeColor="text1"/>
          <w:sz w:val="20"/>
          <w:szCs w:val="20"/>
        </w:rPr>
        <w:t>Maximizing infra</w:t>
      </w:r>
      <w:r w:rsidR="00F0460A" w:rsidRPr="00496731">
        <w:rPr>
          <w:color w:val="000000" w:themeColor="text1"/>
          <w:sz w:val="20"/>
          <w:szCs w:val="20"/>
        </w:rPr>
        <w:t xml:space="preserve">red transmission contrast of </w:t>
      </w:r>
      <w:r w:rsidR="00F0460A" w:rsidRPr="00496731">
        <w:rPr>
          <w:color w:val="000000" w:themeColor="text1"/>
          <w:sz w:val="20"/>
          <w:szCs w:val="20"/>
          <w:lang w:val="vi-VN"/>
        </w:rPr>
        <w:t>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496731">
        <w:rPr>
          <w:color w:val="000000" w:themeColor="text1"/>
          <w:sz w:val="20"/>
          <w:szCs w:val="20"/>
          <w:vertAlign w:val="subscript"/>
          <w:lang w:val="fr-FR"/>
        </w:rPr>
        <w:t xml:space="preserve"> </w:t>
      </w:r>
      <w:r w:rsidRPr="00496731">
        <w:rPr>
          <w:color w:val="000000" w:themeColor="text1"/>
          <w:sz w:val="20"/>
          <w:szCs w:val="20"/>
        </w:rPr>
        <w:t xml:space="preserve">thin films by thermal reduction processing,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arXiv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2025</w:t>
      </w:r>
      <w:r w:rsidRPr="00496731">
        <w:rPr>
          <w:color w:val="000000" w:themeColor="text1"/>
          <w:sz w:val="20"/>
          <w:szCs w:val="20"/>
        </w:rPr>
        <w:t>, 2503.09241.</w:t>
      </w:r>
    </w:p>
    <w:p w14:paraId="2A1252CC" w14:textId="559080B9" w:rsidR="00AC2900" w:rsidRPr="00496731" w:rsidRDefault="00FE76A3">
      <w:pPr>
        <w:spacing w:after="40"/>
        <w:ind w:left="360" w:hanging="360"/>
        <w:jc w:val="both"/>
        <w:rPr>
          <w:color w:val="000000" w:themeColor="text1"/>
          <w:sz w:val="20"/>
          <w:szCs w:val="20"/>
          <w:lang w:val="fr-FR"/>
        </w:rPr>
      </w:pPr>
      <w:r w:rsidRPr="00496731">
        <w:rPr>
          <w:color w:val="000000" w:themeColor="text1"/>
          <w:sz w:val="20"/>
          <w:szCs w:val="20"/>
          <w:lang w:val="fr-FR"/>
        </w:rPr>
        <w:t xml:space="preserve">15. </w:t>
      </w:r>
      <w:r w:rsidR="00447145" w:rsidRPr="00496731">
        <w:rPr>
          <w:color w:val="000000" w:themeColor="text1"/>
          <w:sz w:val="20"/>
          <w:szCs w:val="20"/>
          <w:lang w:val="fr-FR"/>
        </w:rPr>
        <w:t>Z. Liang, X. Liao, J. Yu, Z. Zhou, H. Wang, T. Zhang, C. Yi, L. Zhao, F. Chen, and C. Wu. Long-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term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stability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 and 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efficiency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 of 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447145" w:rsidRPr="00496731">
        <w:rPr>
          <w:color w:val="000000" w:themeColor="text1"/>
          <w:sz w:val="20"/>
          <w:szCs w:val="20"/>
          <w:lang w:val="fr-FR"/>
        </w:rPr>
        <w:t xml:space="preserve"> nanostructure-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based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thermochromic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 smart </w:t>
      </w:r>
      <w:proofErr w:type="spellStart"/>
      <w:r w:rsidR="00447145" w:rsidRPr="00496731">
        <w:rPr>
          <w:color w:val="000000" w:themeColor="text1"/>
          <w:sz w:val="20"/>
          <w:szCs w:val="20"/>
          <w:lang w:val="fr-FR"/>
        </w:rPr>
        <w:t>windows</w:t>
      </w:r>
      <w:proofErr w:type="spellEnd"/>
      <w:r w:rsidR="00447145" w:rsidRPr="00496731">
        <w:rPr>
          <w:color w:val="000000" w:themeColor="text1"/>
          <w:sz w:val="20"/>
          <w:szCs w:val="20"/>
          <w:lang w:val="fr-FR"/>
        </w:rPr>
        <w:t xml:space="preserve">, </w:t>
      </w:r>
      <w:r w:rsidR="00447145" w:rsidRPr="00496731">
        <w:rPr>
          <w:i/>
          <w:iCs/>
          <w:color w:val="000000" w:themeColor="text1"/>
          <w:sz w:val="20"/>
          <w:szCs w:val="20"/>
          <w:lang w:val="fr-FR"/>
        </w:rPr>
        <w:t>ACS Applied Nano Materials</w:t>
      </w:r>
      <w:r w:rsidR="00447145" w:rsidRPr="00496731">
        <w:rPr>
          <w:color w:val="000000" w:themeColor="text1"/>
          <w:sz w:val="20"/>
          <w:szCs w:val="20"/>
          <w:lang w:val="fr-FR"/>
        </w:rPr>
        <w:t xml:space="preserve">, </w:t>
      </w:r>
      <w:r w:rsidR="00447145" w:rsidRPr="00496731">
        <w:rPr>
          <w:b/>
          <w:bCs/>
          <w:color w:val="000000" w:themeColor="text1"/>
          <w:sz w:val="20"/>
          <w:szCs w:val="20"/>
          <w:lang w:val="fr-FR"/>
        </w:rPr>
        <w:t>2024</w:t>
      </w:r>
      <w:r w:rsidR="00447145" w:rsidRPr="00496731">
        <w:rPr>
          <w:color w:val="000000" w:themeColor="text1"/>
          <w:sz w:val="20"/>
          <w:szCs w:val="20"/>
          <w:lang w:val="fr-FR"/>
        </w:rPr>
        <w:t xml:space="preserve">, </w:t>
      </w:r>
      <w:r w:rsidR="00AC2900" w:rsidRPr="00496731">
        <w:rPr>
          <w:i/>
          <w:iCs/>
          <w:color w:val="000000" w:themeColor="text1"/>
          <w:sz w:val="20"/>
          <w:szCs w:val="20"/>
          <w:lang w:val="fr-FR"/>
        </w:rPr>
        <w:t>7(18),</w:t>
      </w:r>
      <w:r w:rsidR="00AC2900" w:rsidRPr="00496731">
        <w:rPr>
          <w:color w:val="000000" w:themeColor="text1"/>
          <w:sz w:val="20"/>
          <w:szCs w:val="20"/>
          <w:lang w:val="fr-FR"/>
        </w:rPr>
        <w:t xml:space="preserve"> 21683-21691.</w:t>
      </w:r>
    </w:p>
    <w:p w14:paraId="25A41878" w14:textId="0F671DA3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16. </w:t>
      </w:r>
      <w:r w:rsidR="00B274A5" w:rsidRPr="00496731">
        <w:rPr>
          <w:color w:val="000000" w:themeColor="text1"/>
          <w:sz w:val="20"/>
          <w:szCs w:val="20"/>
        </w:rPr>
        <w:t xml:space="preserve">Y. Yang, W. Yang, W. Wei, S. Wang, T. Huang, M. Yuan, R. Zhang, T. Zhang, Y. Sun, Y. Yuan, Z. Yu, X. Chen, and N. Dai. Suppression of </w:t>
      </w:r>
      <w:proofErr w:type="gramStart"/>
      <w:r w:rsidR="00B274A5" w:rsidRPr="00496731">
        <w:rPr>
          <w:color w:val="000000" w:themeColor="text1"/>
          <w:sz w:val="20"/>
          <w:szCs w:val="20"/>
        </w:rPr>
        <w:t>photoinduced</w:t>
      </w:r>
      <w:proofErr w:type="gramEnd"/>
      <w:r w:rsidR="00B274A5" w:rsidRPr="00496731">
        <w:rPr>
          <w:color w:val="000000" w:themeColor="text1"/>
          <w:sz w:val="20"/>
          <w:szCs w:val="20"/>
        </w:rPr>
        <w:t xml:space="preserve"> surface oxidation of vanadium dioxide nanostructures by blocking oxygen adsorption</w:t>
      </w:r>
      <w:r w:rsidRPr="00496731">
        <w:rPr>
          <w:color w:val="000000" w:themeColor="text1"/>
          <w:sz w:val="20"/>
          <w:szCs w:val="20"/>
        </w:rPr>
        <w:t>.</w:t>
      </w:r>
      <w:r w:rsidR="00B274A5" w:rsidRPr="00496731">
        <w:rPr>
          <w:color w:val="000000" w:themeColor="text1"/>
        </w:rPr>
        <w:t xml:space="preserve"> </w:t>
      </w:r>
      <w:r w:rsidR="00B274A5" w:rsidRPr="00496731">
        <w:rPr>
          <w:i/>
          <w:iCs/>
          <w:color w:val="000000" w:themeColor="text1"/>
          <w:sz w:val="20"/>
          <w:szCs w:val="20"/>
        </w:rPr>
        <w:t>ACS omega</w:t>
      </w:r>
      <w:r w:rsidR="00B274A5" w:rsidRPr="00496731">
        <w:rPr>
          <w:color w:val="000000" w:themeColor="text1"/>
          <w:sz w:val="20"/>
          <w:szCs w:val="20"/>
        </w:rPr>
        <w:t xml:space="preserve">, </w:t>
      </w:r>
      <w:r w:rsidR="00B274A5" w:rsidRPr="00496731">
        <w:rPr>
          <w:b/>
          <w:bCs/>
          <w:color w:val="000000" w:themeColor="text1"/>
          <w:sz w:val="20"/>
          <w:szCs w:val="20"/>
        </w:rPr>
        <w:t>2019</w:t>
      </w:r>
      <w:r w:rsidR="00B274A5" w:rsidRPr="00496731">
        <w:rPr>
          <w:color w:val="000000" w:themeColor="text1"/>
          <w:sz w:val="20"/>
          <w:szCs w:val="20"/>
        </w:rPr>
        <w:t xml:space="preserve">, </w:t>
      </w:r>
      <w:r w:rsidR="00B274A5" w:rsidRPr="00496731">
        <w:rPr>
          <w:i/>
          <w:iCs/>
          <w:color w:val="000000" w:themeColor="text1"/>
          <w:sz w:val="20"/>
          <w:szCs w:val="20"/>
        </w:rPr>
        <w:t>4(18),</w:t>
      </w:r>
      <w:r w:rsidR="00B274A5" w:rsidRPr="00496731">
        <w:rPr>
          <w:color w:val="000000" w:themeColor="text1"/>
          <w:sz w:val="20"/>
          <w:szCs w:val="20"/>
        </w:rPr>
        <w:t xml:space="preserve"> 17735-17740.</w:t>
      </w:r>
    </w:p>
    <w:p w14:paraId="234B6B7E" w14:textId="77777777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17. J. Cao, E. Ertekin, V. Srinivasan, W. Fan, S. Huang, H. Zheng, J. W. L. Yim, D. R. Khanal, D. F. Ogletree, J. C. Grossman, J. Wu. Strain engineering and one-dimensional organization of </w:t>
      </w:r>
      <w:r w:rsidRPr="00496731">
        <w:rPr>
          <w:color w:val="000000" w:themeColor="text1"/>
          <w:sz w:val="20"/>
          <w:szCs w:val="20"/>
        </w:rPr>
        <w:t xml:space="preserve">metal-insulator domains in single-crystal vanadium dioxide beams, </w:t>
      </w:r>
      <w:r w:rsidRPr="00496731">
        <w:rPr>
          <w:i/>
          <w:iCs/>
          <w:color w:val="000000" w:themeColor="text1"/>
          <w:sz w:val="20"/>
          <w:szCs w:val="20"/>
        </w:rPr>
        <w:t xml:space="preserve">Nat.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Nanotechnol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>.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2009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4</w:t>
      </w:r>
      <w:r w:rsidRPr="00496731">
        <w:rPr>
          <w:color w:val="000000" w:themeColor="text1"/>
          <w:sz w:val="20"/>
          <w:szCs w:val="20"/>
        </w:rPr>
        <w:t>(11), 732-737.</w:t>
      </w:r>
    </w:p>
    <w:p w14:paraId="1F678795" w14:textId="343D37BC" w:rsidR="008B10F6" w:rsidRPr="00496731" w:rsidRDefault="00FE76A3">
      <w:pPr>
        <w:spacing w:after="40"/>
        <w:ind w:left="360" w:hanging="360"/>
        <w:jc w:val="both"/>
        <w:rPr>
          <w:color w:val="000000" w:themeColor="text1"/>
          <w:lang w:val="fr-BE"/>
        </w:rPr>
      </w:pPr>
      <w:r w:rsidRPr="00496731">
        <w:rPr>
          <w:color w:val="000000" w:themeColor="text1"/>
          <w:sz w:val="20"/>
          <w:szCs w:val="20"/>
          <w:lang w:val="fr-BE"/>
        </w:rPr>
        <w:t xml:space="preserve">18. L. Kang, Y. Gao, H. Luo, Z. Chen, J. Du, Z. Zhang. </w:t>
      </w:r>
      <w:r w:rsidRPr="00496731">
        <w:rPr>
          <w:color w:val="000000" w:themeColor="text1"/>
          <w:sz w:val="20"/>
          <w:szCs w:val="20"/>
        </w:rPr>
        <w:t>Nanoporous thermochromic 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Pr="00496731">
        <w:rPr>
          <w:color w:val="000000" w:themeColor="text1"/>
          <w:sz w:val="20"/>
          <w:szCs w:val="20"/>
        </w:rPr>
        <w:t xml:space="preserve"> films with low optical constants, enhanced luminous transmittance and thermochromic properties, </w:t>
      </w:r>
      <w:r w:rsidRPr="00496731">
        <w:rPr>
          <w:i/>
          <w:iCs/>
          <w:color w:val="000000" w:themeColor="text1"/>
          <w:sz w:val="20"/>
          <w:szCs w:val="20"/>
        </w:rPr>
        <w:t xml:space="preserve">ACS Appl. Mater. </w:t>
      </w:r>
      <w:r w:rsidRPr="00496731">
        <w:rPr>
          <w:i/>
          <w:iCs/>
          <w:color w:val="000000" w:themeColor="text1"/>
          <w:sz w:val="20"/>
          <w:szCs w:val="20"/>
          <w:lang w:val="fr-BE"/>
        </w:rPr>
        <w:t>Interfaces</w:t>
      </w:r>
      <w:r w:rsidRPr="00496731">
        <w:rPr>
          <w:color w:val="000000" w:themeColor="text1"/>
          <w:sz w:val="20"/>
          <w:szCs w:val="20"/>
          <w:lang w:val="fr-BE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  <w:lang w:val="fr-BE"/>
        </w:rPr>
        <w:t>2011</w:t>
      </w:r>
      <w:r w:rsidRPr="00496731">
        <w:rPr>
          <w:color w:val="000000" w:themeColor="text1"/>
          <w:sz w:val="20"/>
          <w:szCs w:val="20"/>
          <w:lang w:val="fr-BE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  <w:lang w:val="fr-BE"/>
        </w:rPr>
        <w:t>3</w:t>
      </w:r>
      <w:r w:rsidRPr="00496731">
        <w:rPr>
          <w:color w:val="000000" w:themeColor="text1"/>
          <w:sz w:val="20"/>
          <w:szCs w:val="20"/>
          <w:lang w:val="fr-BE"/>
        </w:rPr>
        <w:t>(2), 135-138.</w:t>
      </w:r>
    </w:p>
    <w:p w14:paraId="61C92B8E" w14:textId="2736AB1D" w:rsidR="008B10F6" w:rsidRPr="00496731" w:rsidRDefault="00FE76A3" w:rsidP="00AF64D8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  <w:lang w:val="fr-BE"/>
        </w:rPr>
        <w:t xml:space="preserve">19. </w:t>
      </w:r>
      <w:r w:rsidR="00AF64D8" w:rsidRPr="00496731">
        <w:rPr>
          <w:color w:val="000000" w:themeColor="text1"/>
          <w:sz w:val="20"/>
          <w:szCs w:val="20"/>
          <w:lang w:val="fr-BE"/>
        </w:rPr>
        <w:t xml:space="preserve">M. Kumar, S. Rani, J. P. Singh, K. H. Chae, Y. Kim, J. Park, and H. H. Lee, Structural phase control and </w:t>
      </w:r>
      <w:proofErr w:type="spellStart"/>
      <w:r w:rsidR="00AF64D8" w:rsidRPr="00496731">
        <w:rPr>
          <w:color w:val="000000" w:themeColor="text1"/>
          <w:sz w:val="20"/>
          <w:szCs w:val="20"/>
          <w:lang w:val="fr-BE"/>
        </w:rPr>
        <w:t>thermochromic</w:t>
      </w:r>
      <w:proofErr w:type="spellEnd"/>
      <w:r w:rsidR="00AF64D8" w:rsidRPr="00496731">
        <w:rPr>
          <w:color w:val="000000" w:themeColor="text1"/>
          <w:sz w:val="20"/>
          <w:szCs w:val="20"/>
          <w:lang w:val="fr-BE"/>
        </w:rPr>
        <w:t xml:space="preserve"> modulation of VO</w:t>
      </w:r>
      <w:r w:rsidR="00496731" w:rsidRPr="00496731">
        <w:rPr>
          <w:color w:val="000000" w:themeColor="text1"/>
          <w:sz w:val="20"/>
          <w:szCs w:val="20"/>
          <w:vertAlign w:val="subscript"/>
          <w:lang w:val="fr-FR"/>
        </w:rPr>
        <w:t>2</w:t>
      </w:r>
      <w:r w:rsidR="00AF64D8" w:rsidRPr="00496731">
        <w:rPr>
          <w:color w:val="000000" w:themeColor="text1"/>
          <w:sz w:val="20"/>
          <w:szCs w:val="20"/>
          <w:lang w:val="fr-BE"/>
        </w:rPr>
        <w:t xml:space="preserve"> </w:t>
      </w:r>
      <w:proofErr w:type="spellStart"/>
      <w:r w:rsidR="00AF64D8" w:rsidRPr="00496731">
        <w:rPr>
          <w:color w:val="000000" w:themeColor="text1"/>
          <w:sz w:val="20"/>
          <w:szCs w:val="20"/>
          <w:lang w:val="fr-BE"/>
        </w:rPr>
        <w:t>thin</w:t>
      </w:r>
      <w:proofErr w:type="spellEnd"/>
      <w:r w:rsidR="00AF64D8" w:rsidRPr="00496731">
        <w:rPr>
          <w:color w:val="000000" w:themeColor="text1"/>
          <w:sz w:val="20"/>
          <w:szCs w:val="20"/>
          <w:lang w:val="fr-BE"/>
        </w:rPr>
        <w:t xml:space="preserve"> films by post thermal </w:t>
      </w:r>
      <w:proofErr w:type="spellStart"/>
      <w:r w:rsidR="00AF64D8" w:rsidRPr="00496731">
        <w:rPr>
          <w:color w:val="000000" w:themeColor="text1"/>
          <w:sz w:val="20"/>
          <w:szCs w:val="20"/>
          <w:lang w:val="fr-BE"/>
        </w:rPr>
        <w:t>annealing</w:t>
      </w:r>
      <w:proofErr w:type="spellEnd"/>
      <w:r w:rsidR="00AF64D8" w:rsidRPr="00496731">
        <w:rPr>
          <w:color w:val="000000" w:themeColor="text1"/>
          <w:sz w:val="20"/>
          <w:szCs w:val="20"/>
          <w:lang w:val="fr-BE"/>
        </w:rPr>
        <w:t xml:space="preserve">. </w:t>
      </w:r>
      <w:r w:rsidR="00AF64D8" w:rsidRPr="00496731">
        <w:rPr>
          <w:i/>
          <w:iCs/>
          <w:color w:val="000000" w:themeColor="text1"/>
          <w:sz w:val="20"/>
          <w:szCs w:val="20"/>
          <w:lang w:val="fr-BE"/>
        </w:rPr>
        <w:t>Applied Surface Science,</w:t>
      </w:r>
      <w:r w:rsidR="00AF64D8" w:rsidRPr="00496731">
        <w:rPr>
          <w:color w:val="000000" w:themeColor="text1"/>
          <w:sz w:val="20"/>
          <w:szCs w:val="20"/>
          <w:lang w:val="fr-BE"/>
        </w:rPr>
        <w:t xml:space="preserve"> </w:t>
      </w:r>
      <w:r w:rsidR="00AF64D8" w:rsidRPr="00496731">
        <w:rPr>
          <w:b/>
          <w:bCs/>
          <w:color w:val="000000" w:themeColor="text1"/>
          <w:sz w:val="20"/>
          <w:szCs w:val="20"/>
          <w:lang w:val="fr-BE"/>
        </w:rPr>
        <w:t xml:space="preserve">2020, </w:t>
      </w:r>
      <w:r w:rsidR="00AF64D8" w:rsidRPr="00496731">
        <w:rPr>
          <w:color w:val="000000" w:themeColor="text1"/>
          <w:sz w:val="20"/>
          <w:szCs w:val="20"/>
          <w:lang w:val="fr-BE"/>
        </w:rPr>
        <w:t>529, 147093.</w:t>
      </w:r>
    </w:p>
    <w:p w14:paraId="7D98CAE9" w14:textId="25DFABD0" w:rsidR="008B10F6" w:rsidRPr="00496731" w:rsidRDefault="00FE76A3">
      <w:pPr>
        <w:spacing w:after="40"/>
        <w:ind w:left="360" w:hanging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20. S. Wang, M. Liu, L. Kong, Y. Long, X. Jian</w:t>
      </w:r>
      <w:r w:rsidR="00F0460A" w:rsidRPr="00496731">
        <w:rPr>
          <w:color w:val="000000" w:themeColor="text1"/>
          <w:sz w:val="20"/>
          <w:szCs w:val="20"/>
        </w:rPr>
        <w:t xml:space="preserve">g, A. Yu. Recent progress in </w:t>
      </w:r>
      <w:r w:rsidR="00F0460A" w:rsidRPr="00496731">
        <w:rPr>
          <w:color w:val="000000" w:themeColor="text1"/>
          <w:sz w:val="20"/>
          <w:szCs w:val="20"/>
          <w:lang w:val="vi-VN"/>
        </w:rPr>
        <w:t>VO</w:t>
      </w:r>
      <w:r w:rsidR="00F0460A" w:rsidRPr="00496731">
        <w:rPr>
          <w:color w:val="000000" w:themeColor="text1"/>
          <w:sz w:val="20"/>
          <w:szCs w:val="20"/>
          <w:vertAlign w:val="subscript"/>
          <w:lang w:val="vi-VN"/>
        </w:rPr>
        <w:t>2</w:t>
      </w:r>
      <w:r w:rsidRPr="00496731">
        <w:rPr>
          <w:color w:val="000000" w:themeColor="text1"/>
          <w:sz w:val="20"/>
          <w:szCs w:val="20"/>
        </w:rPr>
        <w:t xml:space="preserve"> smart coatings: strategies to improve the thermochromic properties, </w:t>
      </w:r>
      <w:r w:rsidRPr="00496731">
        <w:rPr>
          <w:i/>
          <w:iCs/>
          <w:color w:val="000000" w:themeColor="text1"/>
          <w:sz w:val="20"/>
          <w:szCs w:val="20"/>
        </w:rPr>
        <w:t>Prog. Mater. Sci.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b/>
          <w:bCs/>
          <w:color w:val="000000" w:themeColor="text1"/>
          <w:sz w:val="20"/>
          <w:szCs w:val="20"/>
        </w:rPr>
        <w:t>2016</w:t>
      </w:r>
      <w:r w:rsidRPr="00496731">
        <w:rPr>
          <w:color w:val="000000" w:themeColor="text1"/>
          <w:sz w:val="20"/>
          <w:szCs w:val="20"/>
        </w:rPr>
        <w:t xml:space="preserve">, </w:t>
      </w:r>
      <w:r w:rsidRPr="00496731">
        <w:rPr>
          <w:i/>
          <w:iCs/>
          <w:color w:val="000000" w:themeColor="text1"/>
          <w:sz w:val="20"/>
          <w:szCs w:val="20"/>
        </w:rPr>
        <w:t>81</w:t>
      </w:r>
      <w:r w:rsidRPr="00496731">
        <w:rPr>
          <w:color w:val="000000" w:themeColor="text1"/>
          <w:sz w:val="20"/>
          <w:szCs w:val="20"/>
        </w:rPr>
        <w:t>, 1-54.</w:t>
      </w:r>
    </w:p>
    <w:sectPr w:rsidR="008B10F6" w:rsidRPr="00496731">
      <w:type w:val="continuous"/>
      <w:pgSz w:w="11906" w:h="16838"/>
      <w:pgMar w:top="1134" w:right="1134" w:bottom="1134" w:left="1418" w:header="720" w:footer="425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9CB76" w14:textId="77777777" w:rsidR="00A43AB2" w:rsidRDefault="00A43AB2" w:rsidP="003E5435">
      <w:r>
        <w:separator/>
      </w:r>
    </w:p>
  </w:endnote>
  <w:endnote w:type="continuationSeparator" w:id="0">
    <w:p w14:paraId="78973086" w14:textId="77777777" w:rsidR="00A43AB2" w:rsidRDefault="00A43AB2" w:rsidP="003E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3518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224" w14:textId="457BF151" w:rsidR="003E5435" w:rsidRDefault="003E54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6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784F21" w14:textId="77777777" w:rsidR="003E5435" w:rsidRDefault="003E5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68E60" w14:textId="77777777" w:rsidR="00A43AB2" w:rsidRDefault="00A43AB2" w:rsidP="003E5435">
      <w:r>
        <w:separator/>
      </w:r>
    </w:p>
  </w:footnote>
  <w:footnote w:type="continuationSeparator" w:id="0">
    <w:p w14:paraId="286A6B64" w14:textId="77777777" w:rsidR="00A43AB2" w:rsidRDefault="00A43AB2" w:rsidP="003E5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37A4"/>
    <w:multiLevelType w:val="hybridMultilevel"/>
    <w:tmpl w:val="B30EACB4"/>
    <w:lvl w:ilvl="0" w:tplc="2A44DF90">
      <w:start w:val="1"/>
      <w:numFmt w:val="bullet"/>
      <w:lvlText w:val="●"/>
      <w:lvlJc w:val="left"/>
      <w:pPr>
        <w:ind w:left="720" w:hanging="360"/>
      </w:pPr>
    </w:lvl>
    <w:lvl w:ilvl="1" w:tplc="3932BABC">
      <w:start w:val="1"/>
      <w:numFmt w:val="bullet"/>
      <w:lvlText w:val="○"/>
      <w:lvlJc w:val="left"/>
      <w:pPr>
        <w:ind w:left="1440" w:hanging="360"/>
      </w:pPr>
    </w:lvl>
    <w:lvl w:ilvl="2" w:tplc="6390E2A0">
      <w:start w:val="1"/>
      <w:numFmt w:val="bullet"/>
      <w:lvlText w:val="■"/>
      <w:lvlJc w:val="left"/>
      <w:pPr>
        <w:ind w:left="2160" w:hanging="360"/>
      </w:pPr>
    </w:lvl>
    <w:lvl w:ilvl="3" w:tplc="AE36C956">
      <w:start w:val="1"/>
      <w:numFmt w:val="bullet"/>
      <w:lvlText w:val="●"/>
      <w:lvlJc w:val="left"/>
      <w:pPr>
        <w:ind w:left="2880" w:hanging="360"/>
      </w:pPr>
    </w:lvl>
    <w:lvl w:ilvl="4" w:tplc="7550F276">
      <w:start w:val="1"/>
      <w:numFmt w:val="bullet"/>
      <w:lvlText w:val="○"/>
      <w:lvlJc w:val="left"/>
      <w:pPr>
        <w:ind w:left="3600" w:hanging="360"/>
      </w:pPr>
    </w:lvl>
    <w:lvl w:ilvl="5" w:tplc="46605A9A">
      <w:start w:val="1"/>
      <w:numFmt w:val="bullet"/>
      <w:lvlText w:val="■"/>
      <w:lvlJc w:val="left"/>
      <w:pPr>
        <w:ind w:left="4320" w:hanging="360"/>
      </w:pPr>
    </w:lvl>
    <w:lvl w:ilvl="6" w:tplc="21F646A2">
      <w:start w:val="1"/>
      <w:numFmt w:val="bullet"/>
      <w:lvlText w:val="●"/>
      <w:lvlJc w:val="left"/>
      <w:pPr>
        <w:ind w:left="5040" w:hanging="360"/>
      </w:pPr>
    </w:lvl>
    <w:lvl w:ilvl="7" w:tplc="2592BF44">
      <w:start w:val="1"/>
      <w:numFmt w:val="bullet"/>
      <w:lvlText w:val="●"/>
      <w:lvlJc w:val="left"/>
      <w:pPr>
        <w:ind w:left="5760" w:hanging="360"/>
      </w:pPr>
    </w:lvl>
    <w:lvl w:ilvl="8" w:tplc="44EC7F1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5351526"/>
    <w:multiLevelType w:val="hybridMultilevel"/>
    <w:tmpl w:val="96107AFA"/>
    <w:lvl w:ilvl="0" w:tplc="D4FC758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701445">
    <w:abstractNumId w:val="0"/>
    <w:lvlOverride w:ilvl="0">
      <w:startOverride w:val="1"/>
    </w:lvlOverride>
  </w:num>
  <w:num w:numId="2" w16cid:durableId="1931351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F6"/>
    <w:rsid w:val="00063B58"/>
    <w:rsid w:val="000D047A"/>
    <w:rsid w:val="00147C9E"/>
    <w:rsid w:val="00186DFA"/>
    <w:rsid w:val="00195D4C"/>
    <w:rsid w:val="00257C7C"/>
    <w:rsid w:val="002D7B0F"/>
    <w:rsid w:val="0030278E"/>
    <w:rsid w:val="003523EB"/>
    <w:rsid w:val="00363A2E"/>
    <w:rsid w:val="00384D03"/>
    <w:rsid w:val="003955FF"/>
    <w:rsid w:val="003A2092"/>
    <w:rsid w:val="003E5435"/>
    <w:rsid w:val="003F523A"/>
    <w:rsid w:val="004149E1"/>
    <w:rsid w:val="0042258F"/>
    <w:rsid w:val="004301C9"/>
    <w:rsid w:val="00437E38"/>
    <w:rsid w:val="00447145"/>
    <w:rsid w:val="0046457F"/>
    <w:rsid w:val="00481E8B"/>
    <w:rsid w:val="00482A37"/>
    <w:rsid w:val="00491A4F"/>
    <w:rsid w:val="00496731"/>
    <w:rsid w:val="004B0014"/>
    <w:rsid w:val="004C6258"/>
    <w:rsid w:val="004D2AC3"/>
    <w:rsid w:val="00504FCD"/>
    <w:rsid w:val="00507E86"/>
    <w:rsid w:val="00513388"/>
    <w:rsid w:val="0051585C"/>
    <w:rsid w:val="005315F2"/>
    <w:rsid w:val="0058630B"/>
    <w:rsid w:val="005B05DD"/>
    <w:rsid w:val="0060016E"/>
    <w:rsid w:val="006129DD"/>
    <w:rsid w:val="0063464B"/>
    <w:rsid w:val="006462E9"/>
    <w:rsid w:val="006E5528"/>
    <w:rsid w:val="00706BB8"/>
    <w:rsid w:val="007100C1"/>
    <w:rsid w:val="0071450B"/>
    <w:rsid w:val="00731EE1"/>
    <w:rsid w:val="00750397"/>
    <w:rsid w:val="00756049"/>
    <w:rsid w:val="0075619F"/>
    <w:rsid w:val="007A3DC5"/>
    <w:rsid w:val="007C1E31"/>
    <w:rsid w:val="007C5F02"/>
    <w:rsid w:val="007E7604"/>
    <w:rsid w:val="008233ED"/>
    <w:rsid w:val="00880B93"/>
    <w:rsid w:val="008B10F6"/>
    <w:rsid w:val="008B3689"/>
    <w:rsid w:val="008F5E59"/>
    <w:rsid w:val="00900A8D"/>
    <w:rsid w:val="00925908"/>
    <w:rsid w:val="009E4700"/>
    <w:rsid w:val="009E725D"/>
    <w:rsid w:val="00A117DF"/>
    <w:rsid w:val="00A231CB"/>
    <w:rsid w:val="00A41E33"/>
    <w:rsid w:val="00A43AB2"/>
    <w:rsid w:val="00A61B94"/>
    <w:rsid w:val="00A87AD0"/>
    <w:rsid w:val="00AA4873"/>
    <w:rsid w:val="00AB5087"/>
    <w:rsid w:val="00AC2900"/>
    <w:rsid w:val="00AD0B80"/>
    <w:rsid w:val="00AD7AFA"/>
    <w:rsid w:val="00AF64D8"/>
    <w:rsid w:val="00B01A91"/>
    <w:rsid w:val="00B0761B"/>
    <w:rsid w:val="00B07EF9"/>
    <w:rsid w:val="00B274A5"/>
    <w:rsid w:val="00B40C3F"/>
    <w:rsid w:val="00BB228A"/>
    <w:rsid w:val="00BB6ECA"/>
    <w:rsid w:val="00BE764F"/>
    <w:rsid w:val="00C32E21"/>
    <w:rsid w:val="00C9034C"/>
    <w:rsid w:val="00CF3B93"/>
    <w:rsid w:val="00D05D44"/>
    <w:rsid w:val="00D109FD"/>
    <w:rsid w:val="00D472EB"/>
    <w:rsid w:val="00D76CC8"/>
    <w:rsid w:val="00D83C9A"/>
    <w:rsid w:val="00D923C3"/>
    <w:rsid w:val="00D954A9"/>
    <w:rsid w:val="00DD211B"/>
    <w:rsid w:val="00DE1205"/>
    <w:rsid w:val="00E21C07"/>
    <w:rsid w:val="00E73820"/>
    <w:rsid w:val="00EE5CEB"/>
    <w:rsid w:val="00F0460A"/>
    <w:rsid w:val="00F201C7"/>
    <w:rsid w:val="00F4016F"/>
    <w:rsid w:val="00F63CE6"/>
    <w:rsid w:val="00F8622E"/>
    <w:rsid w:val="00FD6C91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7289B"/>
  <w15:docId w15:val="{2C43B636-211A-4762-AB6E-CBE4702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78E"/>
  </w:style>
  <w:style w:type="paragraph" w:styleId="Heading1">
    <w:name w:val="heading 1"/>
    <w:uiPriority w:val="9"/>
    <w:qFormat/>
    <w:pPr>
      <w:spacing w:before="85" w:after="85"/>
      <w:outlineLvl w:val="0"/>
    </w:pPr>
    <w:rPr>
      <w:b/>
      <w:bCs/>
      <w:color w:val="000000"/>
    </w:rPr>
  </w:style>
  <w:style w:type="paragraph" w:styleId="Heading2">
    <w:name w:val="heading 2"/>
    <w:uiPriority w:val="9"/>
    <w:semiHidden/>
    <w:unhideWhenUsed/>
    <w:qFormat/>
    <w:pPr>
      <w:spacing w:before="85" w:after="85"/>
      <w:outlineLvl w:val="1"/>
    </w:pPr>
    <w:rPr>
      <w:b/>
      <w:bCs/>
      <w:color w:val="00000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435"/>
  </w:style>
  <w:style w:type="paragraph" w:styleId="Footer">
    <w:name w:val="footer"/>
    <w:basedOn w:val="Normal"/>
    <w:link w:val="Foot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43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B8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07E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thingocloan@qnu.edu.v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lethingocloan@qnu.edu.v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3382</Words>
  <Characters>19281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Thi Ngoc Loan Le</cp:lastModifiedBy>
  <cp:revision>3</cp:revision>
  <dcterms:created xsi:type="dcterms:W3CDTF">2026-02-27T07:46:00Z</dcterms:created>
  <dcterms:modified xsi:type="dcterms:W3CDTF">2026-02-27T07:55:00Z</dcterms:modified>
</cp:coreProperties>
</file>