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1273A" w14:textId="77777777" w:rsidR="00A15019" w:rsidRDefault="00A15019" w:rsidP="001851C2">
      <w:pPr>
        <w:tabs>
          <w:tab w:val="left" w:pos="8280"/>
        </w:tabs>
        <w:jc w:val="both"/>
        <w:rPr>
          <w:rFonts w:ascii="Arial" w:hAnsi="Arial" w:cs="Arial"/>
          <w:sz w:val="28"/>
          <w:szCs w:val="28"/>
          <w:lang w:val="vi-VN"/>
        </w:rPr>
      </w:pPr>
    </w:p>
    <w:p w14:paraId="2381D0BD" w14:textId="77777777" w:rsidR="00CE10C8" w:rsidRPr="00CE10C8" w:rsidRDefault="00CE10C8" w:rsidP="001851C2">
      <w:pPr>
        <w:ind w:right="70"/>
        <w:jc w:val="center"/>
        <w:rPr>
          <w:rFonts w:ascii="Arial" w:hAnsi="Arial" w:cs="Arial"/>
          <w:b/>
          <w:sz w:val="28"/>
          <w:szCs w:val="28"/>
          <w:lang w:val="vi-VN"/>
        </w:rPr>
      </w:pPr>
    </w:p>
    <w:p w14:paraId="0E29DA36" w14:textId="56F25D1D" w:rsidR="001851C2" w:rsidRPr="00375331" w:rsidRDefault="00CA7A48" w:rsidP="001851C2">
      <w:pPr>
        <w:ind w:right="70"/>
        <w:jc w:val="center"/>
        <w:rPr>
          <w:rFonts w:ascii="Arial" w:hAnsi="Arial" w:cs="Arial"/>
          <w:b/>
          <w:sz w:val="28"/>
          <w:szCs w:val="28"/>
          <w:lang w:val="vi-VN"/>
        </w:rPr>
      </w:pPr>
      <w:r w:rsidRPr="00CA7A48">
        <w:rPr>
          <w:rFonts w:ascii="Arial" w:hAnsi="Arial" w:cs="Arial"/>
          <w:b/>
          <w:noProof/>
          <w:sz w:val="32"/>
          <w:szCs w:val="28"/>
          <w:lang w:val="vi-VN"/>
        </w:rPr>
        <w:t>Personalized Product Recommendation Model Using a Parallel Hybrid Coati–Kepler Algorithm</w:t>
      </w:r>
    </w:p>
    <w:p w14:paraId="76A4F48C" w14:textId="6FBE9BD4" w:rsidR="001851C2" w:rsidRPr="009A1AA2" w:rsidRDefault="001851C2" w:rsidP="001851C2">
      <w:pPr>
        <w:ind w:right="70"/>
        <w:jc w:val="center"/>
        <w:rPr>
          <w:rFonts w:ascii="Arial" w:hAnsi="Arial" w:cs="Arial"/>
          <w:b/>
          <w:sz w:val="28"/>
          <w:szCs w:val="28"/>
          <w:lang w:val="vi-VN"/>
        </w:rPr>
      </w:pPr>
    </w:p>
    <w:p w14:paraId="1C5D169B" w14:textId="77777777" w:rsidR="006140AC" w:rsidRPr="006140AC" w:rsidRDefault="006140AC" w:rsidP="006140AC">
      <w:pPr>
        <w:ind w:right="70"/>
        <w:jc w:val="center"/>
        <w:rPr>
          <w:b/>
          <w:szCs w:val="22"/>
          <w:lang w:val="vi-VN"/>
        </w:rPr>
      </w:pPr>
      <w:r w:rsidRPr="006140AC">
        <w:rPr>
          <w:b/>
          <w:szCs w:val="22"/>
          <w:lang w:val="vi-VN"/>
        </w:rPr>
        <w:t xml:space="preserve">Hua Vinh Khang, Ho Nguyen Linh Chi, </w:t>
      </w:r>
    </w:p>
    <w:p w14:paraId="6FB32870" w14:textId="38A5828F" w:rsidR="002F7078" w:rsidRPr="007D1D91" w:rsidRDefault="006140AC" w:rsidP="006140AC">
      <w:pPr>
        <w:ind w:right="70"/>
        <w:jc w:val="center"/>
        <w:rPr>
          <w:b/>
          <w:szCs w:val="22"/>
          <w:lang w:val="vi-VN"/>
        </w:rPr>
      </w:pPr>
      <w:r w:rsidRPr="006140AC">
        <w:rPr>
          <w:b/>
          <w:szCs w:val="22"/>
          <w:lang w:val="vi-VN"/>
        </w:rPr>
        <w:t xml:space="preserve">Nguyen Thi Ngoc, Nguyen The Huu, Dinh Nguyen Trong Nghia </w:t>
      </w:r>
      <w:r w:rsidR="007D1D91" w:rsidRPr="009A1AA2">
        <w:rPr>
          <w:b/>
          <w:szCs w:val="22"/>
          <w:lang w:val="vi-VN"/>
        </w:rPr>
        <w:t>*</w:t>
      </w:r>
    </w:p>
    <w:p w14:paraId="4FED35F4" w14:textId="77777777" w:rsidR="001851C2" w:rsidRPr="003E7098" w:rsidRDefault="001851C2" w:rsidP="003E7098">
      <w:pPr>
        <w:spacing w:before="120"/>
        <w:ind w:right="68"/>
        <w:rPr>
          <w:sz w:val="18"/>
          <w:szCs w:val="18"/>
          <w:lang w:val="vi-VN"/>
        </w:rPr>
      </w:pPr>
    </w:p>
    <w:p w14:paraId="6A928C07" w14:textId="77BA9616" w:rsidR="00583FA8" w:rsidRPr="00583FA8" w:rsidRDefault="006140AC" w:rsidP="001851C2">
      <w:pPr>
        <w:ind w:right="70"/>
        <w:jc w:val="center"/>
        <w:rPr>
          <w:i/>
          <w:sz w:val="22"/>
          <w:szCs w:val="22"/>
          <w:lang w:val="vi-VN"/>
        </w:rPr>
      </w:pPr>
      <w:r w:rsidRPr="006140AC">
        <w:rPr>
          <w:i/>
          <w:sz w:val="22"/>
          <w:szCs w:val="22"/>
          <w:lang w:val="vi-VN"/>
        </w:rPr>
        <w:t xml:space="preserve">Faculty of Information Technology, </w:t>
      </w:r>
      <w:r w:rsidR="00D25E02" w:rsidRPr="00D25E02">
        <w:rPr>
          <w:i/>
          <w:sz w:val="22"/>
          <w:szCs w:val="22"/>
          <w:lang w:val="vi-VN"/>
        </w:rPr>
        <w:t>Ho Chi Minh City University of Industry and Trade</w:t>
      </w:r>
      <w:r w:rsidRPr="006140AC">
        <w:rPr>
          <w:i/>
          <w:sz w:val="22"/>
          <w:szCs w:val="22"/>
          <w:lang w:val="vi-VN"/>
        </w:rPr>
        <w:t>, Vietnam</w:t>
      </w:r>
    </w:p>
    <w:p w14:paraId="3789F2C0" w14:textId="46D0127D" w:rsidR="007D2020" w:rsidRPr="00470430" w:rsidRDefault="007D2020" w:rsidP="00470430">
      <w:pPr>
        <w:ind w:right="70"/>
        <w:rPr>
          <w:i/>
          <w:sz w:val="22"/>
          <w:szCs w:val="22"/>
          <w:lang w:val="vi-VN"/>
        </w:rPr>
      </w:pPr>
    </w:p>
    <w:p w14:paraId="01731FCD" w14:textId="07A5811D" w:rsidR="00583FA8" w:rsidRPr="00583FA8" w:rsidRDefault="00784A9B" w:rsidP="001851C2">
      <w:pPr>
        <w:ind w:right="70"/>
        <w:jc w:val="center"/>
        <w:rPr>
          <w:i/>
          <w:sz w:val="22"/>
          <w:szCs w:val="22"/>
          <w:lang w:val="vi-VN"/>
        </w:rPr>
      </w:pPr>
      <w:r>
        <w:rPr>
          <w:i/>
          <w:sz w:val="22"/>
          <w:szCs w:val="22"/>
          <w:lang w:val="vi-VN"/>
        </w:rPr>
        <w:t>*</w:t>
      </w:r>
      <w:r w:rsidR="006140AC" w:rsidRPr="006140AC">
        <w:t xml:space="preserve"> </w:t>
      </w:r>
      <w:r w:rsidR="006140AC" w:rsidRPr="006140AC">
        <w:rPr>
          <w:i/>
          <w:sz w:val="22"/>
          <w:szCs w:val="22"/>
          <w:lang w:val="vi-VN"/>
        </w:rPr>
        <w:t xml:space="preserve">Corresponding author. </w:t>
      </w:r>
      <w:r w:rsidR="007D2020">
        <w:rPr>
          <w:i/>
          <w:sz w:val="22"/>
          <w:szCs w:val="22"/>
          <w:lang w:val="vi-VN"/>
        </w:rPr>
        <w:t xml:space="preserve">Email: </w:t>
      </w:r>
      <w:r w:rsidR="00B213FB">
        <w:rPr>
          <w:i/>
          <w:sz w:val="22"/>
          <w:szCs w:val="22"/>
          <w:lang w:val="vi-VN"/>
        </w:rPr>
        <w:t>nghiadnt@huit.edu.vn</w:t>
      </w:r>
    </w:p>
    <w:p w14:paraId="35E7A116" w14:textId="77777777" w:rsidR="001851C2" w:rsidRPr="009A1AA2" w:rsidRDefault="001851C2" w:rsidP="001851C2">
      <w:pPr>
        <w:ind w:right="70"/>
        <w:jc w:val="center"/>
        <w:rPr>
          <w:i/>
          <w:sz w:val="22"/>
          <w:szCs w:val="22"/>
          <w:lang w:val="vi-VN"/>
        </w:rPr>
      </w:pPr>
    </w:p>
    <w:p w14:paraId="121B9F2A" w14:textId="1426D80B" w:rsidR="001851C2" w:rsidRPr="009A1AA2" w:rsidRDefault="006140AC" w:rsidP="001851C2">
      <w:pPr>
        <w:ind w:right="70"/>
        <w:jc w:val="center"/>
        <w:rPr>
          <w:i/>
          <w:sz w:val="22"/>
          <w:szCs w:val="22"/>
          <w:lang w:val="vi-VN"/>
        </w:rPr>
      </w:pPr>
      <w:r w:rsidRPr="006140AC">
        <w:rPr>
          <w:i/>
          <w:sz w:val="22"/>
          <w:szCs w:val="22"/>
          <w:lang w:val="vi-VN"/>
        </w:rPr>
        <w:t>Received:</w:t>
      </w:r>
      <w:r>
        <w:rPr>
          <w:i/>
          <w:sz w:val="22"/>
          <w:szCs w:val="22"/>
          <w:lang w:val="vi-VN"/>
        </w:rPr>
        <w:t xml:space="preserve"> </w:t>
      </w:r>
      <w:r w:rsidR="001851C2" w:rsidRPr="009A1AA2">
        <w:rPr>
          <w:i/>
          <w:sz w:val="22"/>
          <w:szCs w:val="22"/>
          <w:lang w:val="vi-VN"/>
        </w:rPr>
        <w:t xml:space="preserve">dd/mm/yyyy; </w:t>
      </w:r>
      <w:r w:rsidR="00BE2603" w:rsidRPr="00BE2603">
        <w:rPr>
          <w:i/>
          <w:sz w:val="22"/>
          <w:szCs w:val="22"/>
          <w:lang w:val="vi-VN"/>
        </w:rPr>
        <w:t>Revised:</w:t>
      </w:r>
      <w:r w:rsidR="001851C2" w:rsidRPr="009A1AA2">
        <w:rPr>
          <w:i/>
          <w:sz w:val="22"/>
          <w:szCs w:val="22"/>
          <w:lang w:val="vi-VN"/>
        </w:rPr>
        <w:t xml:space="preserve"> dd/mm/yyyy;</w:t>
      </w:r>
    </w:p>
    <w:p w14:paraId="7F2F6277" w14:textId="3A0B4DB3" w:rsidR="001851C2" w:rsidRPr="00C03916" w:rsidRDefault="00513160" w:rsidP="00C03916">
      <w:pPr>
        <w:ind w:right="70"/>
        <w:jc w:val="center"/>
        <w:rPr>
          <w:i/>
          <w:sz w:val="22"/>
          <w:szCs w:val="22"/>
          <w:lang w:val="vi-VN"/>
        </w:rPr>
      </w:pPr>
      <w:r w:rsidRPr="00513160">
        <w:rPr>
          <w:i/>
          <w:sz w:val="22"/>
          <w:szCs w:val="22"/>
          <w:lang w:val="vi-VN"/>
        </w:rPr>
        <w:t>Accepted:</w:t>
      </w:r>
      <w:r w:rsidR="001851C2" w:rsidRPr="009A1AA2">
        <w:rPr>
          <w:i/>
          <w:sz w:val="22"/>
          <w:szCs w:val="22"/>
          <w:lang w:val="vi-VN"/>
        </w:rPr>
        <w:t xml:space="preserve"> dd/mm/yyyy; </w:t>
      </w:r>
      <w:r w:rsidRPr="00513160">
        <w:rPr>
          <w:i/>
          <w:sz w:val="22"/>
          <w:szCs w:val="22"/>
          <w:lang w:val="vi-VN"/>
        </w:rPr>
        <w:t>Published:</w:t>
      </w:r>
      <w:r w:rsidR="001851C2" w:rsidRPr="009A1AA2">
        <w:rPr>
          <w:i/>
          <w:sz w:val="22"/>
          <w:szCs w:val="22"/>
          <w:lang w:val="vi-VN"/>
        </w:rPr>
        <w:t xml:space="preserve"> dd/mm/yyyy</w:t>
      </w:r>
    </w:p>
    <w:p w14:paraId="57E177D3" w14:textId="61E65D5E" w:rsidR="001851C2" w:rsidRPr="009A1AA2" w:rsidRDefault="001851C2" w:rsidP="001851C2">
      <w:pPr>
        <w:ind w:right="70"/>
        <w:rPr>
          <w:i/>
          <w:sz w:val="22"/>
          <w:szCs w:val="22"/>
          <w:lang w:val="vi-VN"/>
        </w:rPr>
      </w:pPr>
    </w:p>
    <w:p w14:paraId="7FBEB895" w14:textId="77777777" w:rsidR="001851C2" w:rsidRPr="009A1AA2" w:rsidRDefault="001851C2" w:rsidP="001851C2">
      <w:pPr>
        <w:tabs>
          <w:tab w:val="right" w:leader="hyphen" w:pos="9072"/>
        </w:tabs>
        <w:rPr>
          <w:b/>
          <w:sz w:val="22"/>
          <w:szCs w:val="22"/>
          <w:lang w:val="vi-VN"/>
        </w:rPr>
        <w:sectPr w:rsidR="001851C2" w:rsidRPr="009A1AA2" w:rsidSect="001851C2">
          <w:headerReference w:type="default" r:id="rId8"/>
          <w:footerReference w:type="default" r:id="rId9"/>
          <w:pgSz w:w="11907" w:h="16840" w:code="9"/>
          <w:pgMar w:top="1134" w:right="1134" w:bottom="1134" w:left="1418" w:header="720" w:footer="425" w:gutter="0"/>
          <w:cols w:space="720"/>
          <w:docGrid w:linePitch="360"/>
        </w:sectPr>
      </w:pPr>
    </w:p>
    <w:p w14:paraId="52BC31A6" w14:textId="77777777" w:rsidR="001851C2" w:rsidRDefault="001851C2" w:rsidP="001851C2">
      <w:pPr>
        <w:tabs>
          <w:tab w:val="left" w:pos="360"/>
          <w:tab w:val="left" w:pos="540"/>
          <w:tab w:val="right" w:leader="hyphen" w:pos="9072"/>
        </w:tabs>
        <w:jc w:val="both"/>
        <w:rPr>
          <w:b/>
          <w:sz w:val="22"/>
          <w:szCs w:val="22"/>
          <w:lang w:val="vi-VN"/>
        </w:rPr>
      </w:pPr>
    </w:p>
    <w:p w14:paraId="18C9A185" w14:textId="0CD80B73" w:rsidR="001851C2" w:rsidRPr="003C753C" w:rsidRDefault="00513160" w:rsidP="001851C2">
      <w:pPr>
        <w:tabs>
          <w:tab w:val="left" w:pos="360"/>
          <w:tab w:val="left" w:pos="540"/>
          <w:tab w:val="right" w:leader="hyphen" w:pos="9072"/>
        </w:tabs>
        <w:jc w:val="both"/>
        <w:rPr>
          <w:b/>
          <w:sz w:val="22"/>
          <w:szCs w:val="22"/>
          <w:lang w:val="vi-VN"/>
        </w:rPr>
      </w:pPr>
      <w:r w:rsidRPr="00513160">
        <w:rPr>
          <w:b/>
          <w:sz w:val="22"/>
          <w:szCs w:val="22"/>
          <w:lang w:val="vi-VN"/>
        </w:rPr>
        <w:t>ABSTRACT</w:t>
      </w:r>
    </w:p>
    <w:p w14:paraId="0A463A98" w14:textId="404EDC0E" w:rsidR="001851C2" w:rsidRPr="009A1AA2" w:rsidRDefault="000935E0" w:rsidP="001851C2">
      <w:pPr>
        <w:tabs>
          <w:tab w:val="right" w:leader="hyphen" w:pos="9072"/>
        </w:tabs>
        <w:spacing w:before="120" w:after="120"/>
        <w:ind w:firstLine="567"/>
        <w:jc w:val="both"/>
        <w:rPr>
          <w:sz w:val="20"/>
          <w:szCs w:val="20"/>
          <w:lang w:val="vi-VN"/>
        </w:rPr>
      </w:pPr>
      <w:r w:rsidRPr="000935E0">
        <w:rPr>
          <w:sz w:val="20"/>
          <w:szCs w:val="20"/>
          <w:lang w:val="vi-VN"/>
        </w:rPr>
        <w:t xml:space="preserve">This study proposes a parallel hybrid co-evolutionary optimization model integrating the Coati Optimization Algorithm (COA) and the Kepler Optimization Algorithm (KOA) to address premature convergence in product recommender systems. By deploying a parallel population topology where COA and KOA evolve simultaneously in logically independent subpopulations, the model synergizes local exploitation with global exploration. This architecture aims to optimize a complex multi-objective function balancing user relevance, commercial incentives, and stock constraints. The framework was evaluated on the Amazon Product Reviews dataset and benchmarked against Genetic Algorithm (GA), Particle Swarm Optimization (PSO), and Ant Colony Optimization (ACO). Experimental results demonstrate that the parallel hybrid approach achieves superior solution quality and enhanced convergence stability compared to both constituent and traditional metaheuristic algorithms. </w:t>
      </w:r>
      <w:r w:rsidR="00F21297" w:rsidRPr="00F21297">
        <w:rPr>
          <w:sz w:val="20"/>
          <w:szCs w:val="20"/>
          <w:lang w:val="vi-VN"/>
        </w:rPr>
        <w:t>Furthermore, rigorous statistical analysis confirms the significance of these performance improvements, supporting the model’s stable and consistent optimization performance for solving constrained problems in offline recommender pipelines</w:t>
      </w:r>
      <w:r w:rsidR="00516DE4" w:rsidRPr="00516DE4">
        <w:rPr>
          <w:sz w:val="20"/>
          <w:szCs w:val="20"/>
          <w:lang w:val="vi-VN"/>
        </w:rPr>
        <w:t>.</w:t>
      </w:r>
    </w:p>
    <w:p w14:paraId="43429370" w14:textId="20124736" w:rsidR="001851C2" w:rsidRPr="00CB0A39" w:rsidRDefault="00A15019" w:rsidP="001851C2">
      <w:pPr>
        <w:tabs>
          <w:tab w:val="right" w:leader="hyphen" w:pos="9072"/>
        </w:tabs>
        <w:spacing w:before="120" w:after="120"/>
        <w:jc w:val="both"/>
        <w:rPr>
          <w:b/>
          <w:i/>
          <w:sz w:val="20"/>
          <w:szCs w:val="20"/>
          <w:lang w:val="vi-VN"/>
        </w:rPr>
      </w:pPr>
      <w:r w:rsidRPr="00A15019">
        <w:rPr>
          <w:b/>
          <w:sz w:val="20"/>
          <w:szCs w:val="20"/>
          <w:lang w:val="vi-VN"/>
        </w:rPr>
        <w:t>Keywords</w:t>
      </w:r>
      <w:r w:rsidR="001851C2" w:rsidRPr="00CB0A39">
        <w:rPr>
          <w:b/>
          <w:sz w:val="20"/>
          <w:szCs w:val="20"/>
          <w:lang w:val="vi-VN"/>
        </w:rPr>
        <w:t>:</w:t>
      </w:r>
      <w:r w:rsidR="001851C2" w:rsidRPr="00CB0A39">
        <w:rPr>
          <w:b/>
          <w:i/>
          <w:sz w:val="20"/>
          <w:szCs w:val="20"/>
          <w:lang w:val="vi-VN"/>
        </w:rPr>
        <w:t xml:space="preserve"> </w:t>
      </w:r>
      <w:r w:rsidRPr="00A15019">
        <w:rPr>
          <w:i/>
          <w:sz w:val="20"/>
          <w:szCs w:val="20"/>
          <w:lang w:val="vi-VN"/>
        </w:rPr>
        <w:t>Coati Optimization Algorithm (COA), Kepler Optimization Algorithm (KOA), metaheuristic optimization, recommender system, e-commerce</w:t>
      </w:r>
      <w:r w:rsidR="00484496" w:rsidRPr="009A1AA2">
        <w:rPr>
          <w:i/>
          <w:sz w:val="20"/>
          <w:szCs w:val="20"/>
          <w:lang w:val="vi-VN"/>
        </w:rPr>
        <w:t>.</w:t>
      </w:r>
    </w:p>
    <w:p w14:paraId="6C1F0EB2" w14:textId="77777777" w:rsidR="001851C2" w:rsidRPr="00CB0A39" w:rsidRDefault="001851C2" w:rsidP="001851C2">
      <w:pPr>
        <w:tabs>
          <w:tab w:val="left" w:pos="360"/>
          <w:tab w:val="right" w:leader="hyphen" w:pos="9072"/>
        </w:tabs>
        <w:jc w:val="both"/>
        <w:rPr>
          <w:sz w:val="22"/>
          <w:szCs w:val="22"/>
          <w:lang w:val="vi-VN"/>
        </w:rPr>
        <w:sectPr w:rsidR="001851C2" w:rsidRPr="00CB0A39" w:rsidSect="001851C2">
          <w:type w:val="continuous"/>
          <w:pgSz w:w="11907" w:h="16840" w:code="9"/>
          <w:pgMar w:top="1134" w:right="1134" w:bottom="1134" w:left="1418" w:header="720" w:footer="720" w:gutter="0"/>
          <w:cols w:space="720"/>
          <w:docGrid w:linePitch="360"/>
        </w:sectPr>
      </w:pPr>
    </w:p>
    <w:p w14:paraId="7E83A8CA" w14:textId="21B12678" w:rsidR="001851C2" w:rsidRPr="00CB0A39" w:rsidRDefault="001851C2" w:rsidP="001851C2">
      <w:pPr>
        <w:tabs>
          <w:tab w:val="left" w:pos="567"/>
          <w:tab w:val="right" w:leader="hyphen" w:pos="9072"/>
        </w:tabs>
        <w:spacing w:before="120" w:after="120"/>
        <w:jc w:val="both"/>
        <w:rPr>
          <w:sz w:val="22"/>
          <w:szCs w:val="22"/>
          <w:lang w:val="vi-VN"/>
        </w:rPr>
      </w:pPr>
      <w:r w:rsidRPr="00CB0A39">
        <w:rPr>
          <w:b/>
          <w:sz w:val="22"/>
          <w:szCs w:val="22"/>
          <w:lang w:val="vi-VN"/>
        </w:rPr>
        <w:t xml:space="preserve">1. </w:t>
      </w:r>
      <w:r w:rsidR="00CF383C" w:rsidRPr="00CF383C">
        <w:rPr>
          <w:b/>
          <w:sz w:val="22"/>
          <w:szCs w:val="22"/>
          <w:lang w:val="vi-VN"/>
        </w:rPr>
        <w:t>PROBLEM STATEMENT</w:t>
      </w:r>
      <w:r w:rsidRPr="00CB0A39">
        <w:rPr>
          <w:sz w:val="22"/>
          <w:szCs w:val="22"/>
          <w:lang w:val="vi-VN"/>
        </w:rPr>
        <w:t xml:space="preserve"> </w:t>
      </w:r>
    </w:p>
    <w:p w14:paraId="18EECC3F" w14:textId="0AB1AABD" w:rsidR="00342973" w:rsidRPr="00342973" w:rsidRDefault="00342973" w:rsidP="00342973">
      <w:pPr>
        <w:tabs>
          <w:tab w:val="right" w:leader="hyphen" w:pos="9072"/>
        </w:tabs>
        <w:spacing w:before="120" w:after="120"/>
        <w:jc w:val="both"/>
        <w:rPr>
          <w:sz w:val="22"/>
          <w:szCs w:val="22"/>
          <w:lang w:val="vi-VN"/>
        </w:rPr>
      </w:pPr>
      <w:r w:rsidRPr="00342973">
        <w:rPr>
          <w:sz w:val="22"/>
          <w:szCs w:val="22"/>
          <w:lang w:val="vi-VN"/>
        </w:rPr>
        <w:t>In the digital era, e-commerce has experienced rapid growth, accompanied by an increasing demand for personalized shopping experiences through product recommendation systems.</w:t>
      </w:r>
      <w:r w:rsidR="00EB0A6C" w:rsidRPr="00BB4B38">
        <w:rPr>
          <w:sz w:val="22"/>
          <w:szCs w:val="22"/>
          <w:vertAlign w:val="superscript"/>
          <w:lang w:val="vi-VN"/>
        </w:rPr>
        <w:t>1,2</w:t>
      </w:r>
      <w:r w:rsidRPr="00342973">
        <w:rPr>
          <w:sz w:val="22"/>
          <w:szCs w:val="22"/>
          <w:lang w:val="vi-VN"/>
        </w:rPr>
        <w:t xml:space="preserve"> These systems play a crucial role in helping users identify suitable products while supporting businesses in improving operational efficiency.</w:t>
      </w:r>
    </w:p>
    <w:p w14:paraId="1C1E392C" w14:textId="1C7CC13E" w:rsidR="00342973" w:rsidRPr="00342973" w:rsidRDefault="00342973" w:rsidP="00342973">
      <w:pPr>
        <w:tabs>
          <w:tab w:val="right" w:leader="hyphen" w:pos="9072"/>
        </w:tabs>
        <w:spacing w:before="120" w:after="120"/>
        <w:jc w:val="both"/>
        <w:rPr>
          <w:sz w:val="22"/>
          <w:szCs w:val="22"/>
          <w:lang w:val="vi-VN"/>
        </w:rPr>
      </w:pPr>
      <w:r w:rsidRPr="00342973">
        <w:rPr>
          <w:sz w:val="22"/>
          <w:szCs w:val="22"/>
          <w:lang w:val="vi-VN"/>
        </w:rPr>
        <w:t>However, traditional algorithms such as Genetic Algorithm (GA)³, Particle Swarm Optimization (PSO)⁴, and Ant Colony Optimization (ACO)⁵</w:t>
      </w:r>
      <w:r w:rsidR="008003DC">
        <w:rPr>
          <w:sz w:val="22"/>
          <w:szCs w:val="22"/>
          <w:lang w:val="vi-VN"/>
        </w:rPr>
        <w:t xml:space="preserve"> </w:t>
      </w:r>
      <w:r w:rsidRPr="00342973">
        <w:rPr>
          <w:sz w:val="22"/>
          <w:szCs w:val="22"/>
          <w:lang w:val="vi-VN"/>
        </w:rPr>
        <w:t>although effectively applied to parameter optimization in recommendation systems</w:t>
      </w:r>
      <w:r w:rsidR="008003DC">
        <w:rPr>
          <w:sz w:val="22"/>
          <w:szCs w:val="22"/>
          <w:lang w:val="vi-VN"/>
        </w:rPr>
        <w:t xml:space="preserve"> </w:t>
      </w:r>
      <w:r w:rsidRPr="00342973">
        <w:rPr>
          <w:sz w:val="22"/>
          <w:szCs w:val="22"/>
          <w:lang w:val="vi-VN"/>
        </w:rPr>
        <w:t>still exhibit several limitations in terms of convergence speed, accuracy, and scalability to large-scale data.⁶ These shortcomings often cause the models to suffer from premature convergence and limit their ability to effectively explore promising regions within complex search spaces.</w:t>
      </w:r>
    </w:p>
    <w:p w14:paraId="4E840DDF" w14:textId="77777777" w:rsidR="00342973" w:rsidRPr="00342973" w:rsidRDefault="00342973" w:rsidP="00342973">
      <w:pPr>
        <w:tabs>
          <w:tab w:val="right" w:leader="hyphen" w:pos="9072"/>
        </w:tabs>
        <w:spacing w:before="120" w:after="120"/>
        <w:jc w:val="both"/>
        <w:rPr>
          <w:sz w:val="22"/>
          <w:szCs w:val="22"/>
          <w:lang w:val="vi-VN"/>
        </w:rPr>
      </w:pPr>
      <w:r w:rsidRPr="00342973">
        <w:rPr>
          <w:sz w:val="22"/>
          <w:szCs w:val="22"/>
          <w:lang w:val="vi-VN"/>
        </w:rPr>
        <w:t xml:space="preserve">In response to these challenges, next-generation metaheuristic algorithms have been introduced as a promising research direction. Among them, COA and KOA stand out due to their ability to </w:t>
      </w:r>
      <w:r w:rsidRPr="00342973">
        <w:rPr>
          <w:sz w:val="22"/>
          <w:szCs w:val="22"/>
          <w:lang w:val="vi-VN"/>
        </w:rPr>
        <w:t>simulate natural behaviors to balance local exploitation and global exploration. COA reproduces the cooperative hunting and survival behaviors of coatis, providing strong local exploitation capabilities in promising regions; meanwhile, KOA is inspired by Kepler’s laws of planetary motion and demonstrates high effectiveness in maintaining global search ability and avoiding local optima.</w:t>
      </w:r>
    </w:p>
    <w:p w14:paraId="3B150964" w14:textId="77777777" w:rsidR="00342973" w:rsidRPr="00342973" w:rsidRDefault="00342973" w:rsidP="00342973">
      <w:pPr>
        <w:tabs>
          <w:tab w:val="right" w:leader="hyphen" w:pos="9072"/>
        </w:tabs>
        <w:spacing w:before="120" w:after="120"/>
        <w:jc w:val="both"/>
        <w:rPr>
          <w:sz w:val="22"/>
          <w:szCs w:val="22"/>
          <w:lang w:val="vi-VN"/>
        </w:rPr>
      </w:pPr>
      <w:r w:rsidRPr="00342973">
        <w:rPr>
          <w:sz w:val="22"/>
          <w:szCs w:val="22"/>
          <w:lang w:val="vi-VN"/>
        </w:rPr>
        <w:t>In addition, several studies have applied metaheuristic approaches to recommendation systems, such as models using the Grey Wolf Optimizer (GWO) combined with Fuzzy C-Means to optimize user and product clustering,⁷ or deep hybrid recommender systems based on autoencoders and collaborative filtering.² Although encouraging results have been reported, these models have not yet fully exploited the synergistic potential of bio-inspired algorithms in nonlinear optimization.</w:t>
      </w:r>
    </w:p>
    <w:p w14:paraId="311611F4" w14:textId="77777777" w:rsidR="00342973" w:rsidRPr="00342973" w:rsidRDefault="00342973" w:rsidP="00342973">
      <w:pPr>
        <w:tabs>
          <w:tab w:val="right" w:leader="hyphen" w:pos="9072"/>
        </w:tabs>
        <w:spacing w:before="120" w:after="120"/>
        <w:jc w:val="both"/>
        <w:rPr>
          <w:sz w:val="22"/>
          <w:szCs w:val="22"/>
          <w:lang w:val="vi-VN"/>
        </w:rPr>
      </w:pPr>
      <w:r w:rsidRPr="00342973">
        <w:rPr>
          <w:sz w:val="22"/>
          <w:szCs w:val="22"/>
          <w:lang w:val="vi-VN"/>
        </w:rPr>
        <w:t xml:space="preserve">Based on these premises, this study proposes a hybrid COA–KOA model that integrates the strong local exploitation capability of COA with the superior global exploration ability of KOA, </w:t>
      </w:r>
      <w:r w:rsidRPr="00342973">
        <w:rPr>
          <w:sz w:val="22"/>
          <w:szCs w:val="22"/>
          <w:lang w:val="vi-VN"/>
        </w:rPr>
        <w:lastRenderedPageBreak/>
        <w:t>aiming to enhance performance and accuracy in product recommendation system optimization. The proposed model was experimentally evaluated on real-world recommendation datasets to verify its optimization capability in comparison with traditional algorithms.</w:t>
      </w:r>
    </w:p>
    <w:p w14:paraId="1C5B3D2F" w14:textId="36BB8233" w:rsidR="00AD2B62" w:rsidRPr="00CB0A39" w:rsidRDefault="00342973" w:rsidP="00342973">
      <w:pPr>
        <w:tabs>
          <w:tab w:val="right" w:leader="hyphen" w:pos="9072"/>
        </w:tabs>
        <w:spacing w:before="120" w:after="120"/>
        <w:jc w:val="both"/>
        <w:rPr>
          <w:sz w:val="22"/>
          <w:szCs w:val="22"/>
          <w:lang w:val="vi-VN"/>
        </w:rPr>
      </w:pPr>
      <w:r w:rsidRPr="00342973">
        <w:rPr>
          <w:sz w:val="22"/>
          <w:szCs w:val="22"/>
          <w:lang w:val="vi-VN"/>
        </w:rPr>
        <w:t>The main contributions of this study are as follows: (1) a hybrid COA–KOA optimization model is proposed for the product recommendation problem; (2) the convergence behavior and stability of the proposed model are analyzed in comparison with single metaheuristic algorithms; and (3) experimental performance is evaluated in terms of accuracy and optimization speed, thereby clarifying the application potential of hybrid models in intelligent recommendation systems</w:t>
      </w:r>
      <w:r w:rsidR="00AD2B62" w:rsidRPr="00AD2B62">
        <w:rPr>
          <w:sz w:val="22"/>
          <w:szCs w:val="22"/>
          <w:lang w:val="vi-VN"/>
        </w:rPr>
        <w:t>.</w:t>
      </w:r>
    </w:p>
    <w:p w14:paraId="4413612C" w14:textId="1D8C4D64" w:rsidR="001851C2" w:rsidRPr="00CB0A39" w:rsidRDefault="001851C2" w:rsidP="001851C2">
      <w:pPr>
        <w:tabs>
          <w:tab w:val="right" w:leader="hyphen" w:pos="9072"/>
        </w:tabs>
        <w:spacing w:before="120" w:after="120"/>
        <w:jc w:val="both"/>
        <w:rPr>
          <w:b/>
          <w:sz w:val="22"/>
          <w:szCs w:val="22"/>
          <w:lang w:val="vi-VN"/>
        </w:rPr>
      </w:pPr>
      <w:r w:rsidRPr="00CB0A39">
        <w:rPr>
          <w:b/>
          <w:sz w:val="22"/>
          <w:szCs w:val="22"/>
          <w:lang w:val="vi-VN"/>
        </w:rPr>
        <w:t xml:space="preserve">2. </w:t>
      </w:r>
      <w:r w:rsidR="00786A97" w:rsidRPr="00786A97">
        <w:rPr>
          <w:b/>
          <w:sz w:val="22"/>
          <w:szCs w:val="22"/>
          <w:lang w:val="vi-VN"/>
        </w:rPr>
        <w:t>CONTENT</w:t>
      </w:r>
    </w:p>
    <w:p w14:paraId="3683BD23" w14:textId="6C1C9864" w:rsidR="001851C2" w:rsidRDefault="001851C2" w:rsidP="001851C2">
      <w:pPr>
        <w:tabs>
          <w:tab w:val="left" w:pos="360"/>
          <w:tab w:val="right" w:leader="hyphen" w:pos="9072"/>
        </w:tabs>
        <w:spacing w:before="120" w:after="120"/>
        <w:jc w:val="both"/>
        <w:rPr>
          <w:sz w:val="22"/>
          <w:szCs w:val="22"/>
        </w:rPr>
      </w:pPr>
      <w:r>
        <w:rPr>
          <w:b/>
          <w:sz w:val="22"/>
          <w:szCs w:val="22"/>
        </w:rPr>
        <w:t>2</w:t>
      </w:r>
      <w:r w:rsidRPr="00EF5C2A">
        <w:rPr>
          <w:b/>
          <w:sz w:val="22"/>
          <w:szCs w:val="22"/>
        </w:rPr>
        <w:t>.1.</w:t>
      </w:r>
      <w:r w:rsidR="00F70A95">
        <w:rPr>
          <w:b/>
          <w:sz w:val="22"/>
          <w:szCs w:val="22"/>
          <w:lang w:val="vi-VN"/>
        </w:rPr>
        <w:t xml:space="preserve"> </w:t>
      </w:r>
      <w:r w:rsidR="00E54305" w:rsidRPr="00E54305">
        <w:rPr>
          <w:b/>
          <w:sz w:val="22"/>
          <w:szCs w:val="22"/>
        </w:rPr>
        <w:t xml:space="preserve">Coati </w:t>
      </w:r>
      <w:r w:rsidR="00E54305">
        <w:rPr>
          <w:b/>
          <w:sz w:val="22"/>
          <w:szCs w:val="22"/>
        </w:rPr>
        <w:t>O</w:t>
      </w:r>
      <w:r w:rsidR="00E54305" w:rsidRPr="00E54305">
        <w:rPr>
          <w:b/>
          <w:sz w:val="22"/>
          <w:szCs w:val="22"/>
        </w:rPr>
        <w:t xml:space="preserve">ptimization </w:t>
      </w:r>
      <w:r w:rsidR="00E54305">
        <w:rPr>
          <w:b/>
          <w:sz w:val="22"/>
          <w:szCs w:val="22"/>
        </w:rPr>
        <w:t>A</w:t>
      </w:r>
      <w:r w:rsidR="00E54305" w:rsidRPr="00E54305">
        <w:rPr>
          <w:b/>
          <w:sz w:val="22"/>
          <w:szCs w:val="22"/>
        </w:rPr>
        <w:t>lgorithm</w:t>
      </w:r>
      <w:r w:rsidRPr="00565196">
        <w:rPr>
          <w:b/>
          <w:sz w:val="22"/>
          <w:szCs w:val="22"/>
        </w:rPr>
        <w:t xml:space="preserve"> (COA)</w:t>
      </w:r>
      <w:r>
        <w:rPr>
          <w:b/>
          <w:sz w:val="22"/>
          <w:szCs w:val="22"/>
        </w:rPr>
        <w:t xml:space="preserve"> </w:t>
      </w:r>
    </w:p>
    <w:p w14:paraId="1B0D9D71" w14:textId="42B00DD4" w:rsidR="001851C2" w:rsidRDefault="000E1EE5" w:rsidP="0045209A">
      <w:pPr>
        <w:tabs>
          <w:tab w:val="right" w:leader="hyphen" w:pos="9072"/>
        </w:tabs>
        <w:spacing w:before="120" w:after="120"/>
        <w:jc w:val="both"/>
        <w:rPr>
          <w:sz w:val="22"/>
          <w:szCs w:val="22"/>
          <w:lang w:val="vi-VN"/>
        </w:rPr>
      </w:pPr>
      <w:r w:rsidRPr="000E1EE5">
        <w:rPr>
          <w:sz w:val="22"/>
          <w:szCs w:val="22"/>
        </w:rPr>
        <w:t xml:space="preserve">The Coati Optimization Algorithm (COA) models survival strategies through two primary phases: exploration and exploitation. The optimization initiates with a population of </w:t>
      </w:r>
      <w:r w:rsidRPr="000E1EE5">
        <w:rPr>
          <w:i/>
          <w:iCs/>
          <w:sz w:val="22"/>
          <w:szCs w:val="22"/>
        </w:rPr>
        <w:t>N</w:t>
      </w:r>
      <w:r w:rsidRPr="000E1EE5">
        <w:rPr>
          <w:sz w:val="22"/>
          <w:szCs w:val="22"/>
        </w:rPr>
        <w:t xml:space="preserve"> candidate solutions </w:t>
      </w:r>
      <m:oMath>
        <m:r>
          <w:rPr>
            <w:rFonts w:ascii="Cambria Math" w:hAnsi="Cambria Math"/>
            <w:sz w:val="22"/>
            <w:szCs w:val="22"/>
          </w:rPr>
          <m:t xml:space="preserve">X = </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m:t>
                </m:r>
              </m:sub>
            </m:sSub>
          </m:e>
        </m:d>
      </m:oMath>
      <w:r w:rsidRPr="000E1EE5">
        <w:rPr>
          <w:sz w:val="22"/>
          <w:szCs w:val="22"/>
        </w:rPr>
        <w:t xml:space="preserve"> randomly distributed in an </w:t>
      </w:r>
      <w:r w:rsidRPr="005805A8">
        <w:rPr>
          <w:i/>
          <w:iCs/>
          <w:sz w:val="22"/>
          <w:szCs w:val="22"/>
        </w:rPr>
        <w:t>m</w:t>
      </w:r>
      <w:r w:rsidRPr="000E1EE5">
        <w:rPr>
          <w:sz w:val="22"/>
          <w:szCs w:val="22"/>
        </w:rPr>
        <w:t xml:space="preserve">-dimensional space bounded by </w:t>
      </w:r>
      <m:oMath>
        <m:d>
          <m:dPr>
            <m:begChr m:val="["/>
            <m:endChr m:val="]"/>
            <m:ctrlPr>
              <w:rPr>
                <w:rFonts w:ascii="Cambria Math" w:hAnsi="Cambria Math"/>
                <w:i/>
                <w:sz w:val="22"/>
                <w:szCs w:val="22"/>
              </w:rPr>
            </m:ctrlPr>
          </m:dPr>
          <m:e>
            <m:r>
              <w:rPr>
                <w:rFonts w:ascii="Cambria Math" w:hAnsi="Cambria Math"/>
                <w:sz w:val="22"/>
                <w:szCs w:val="22"/>
              </w:rPr>
              <m:t>l</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m:t>
                </m:r>
              </m:sub>
            </m:sSub>
            <m:r>
              <w:rPr>
                <w:rFonts w:ascii="Cambria Math" w:hAnsi="Cambria Math"/>
                <w:sz w:val="22"/>
                <w:szCs w:val="22"/>
              </w:rPr>
              <m:t>, u</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m:t>
                </m:r>
              </m:sub>
            </m:sSub>
          </m:e>
        </m:d>
      </m:oMath>
      <w:r w:rsidRPr="000E1EE5">
        <w:rPr>
          <w:sz w:val="22"/>
          <w:szCs w:val="22"/>
        </w:rPr>
        <w:t>.</w:t>
      </w:r>
      <w:r w:rsidR="00AB2967" w:rsidRPr="00AB2967">
        <w:t xml:space="preserve"> </w:t>
      </w:r>
      <w:r w:rsidR="00AB2967" w:rsidRPr="00AB2967">
        <w:rPr>
          <w:sz w:val="22"/>
          <w:szCs w:val="22"/>
        </w:rPr>
        <w:t>The initial positions are determined using the following equation:</w:t>
      </w:r>
    </w:p>
    <w:p w14:paraId="20AD7520" w14:textId="130D76DC" w:rsidR="00AB2967" w:rsidRPr="001C17BA" w:rsidRDefault="00000000" w:rsidP="0045209A">
      <w:pPr>
        <w:tabs>
          <w:tab w:val="right" w:leader="hyphen" w:pos="9072"/>
        </w:tabs>
        <w:spacing w:before="120" w:after="120"/>
        <w:jc w:val="both"/>
        <w:rPr>
          <w:sz w:val="22"/>
          <w:szCs w:val="22"/>
          <w:lang w:val="vi-VN"/>
        </w:rPr>
      </w:pPr>
      <m:oMathPara>
        <m:oMath>
          <m:sSub>
            <m:sSubPr>
              <m:ctrlPr>
                <w:rPr>
                  <w:rFonts w:ascii="Cambria Math" w:hAnsi="Cambria Math"/>
                  <w:i/>
                  <w:sz w:val="22"/>
                  <w:szCs w:val="22"/>
                  <w:lang w:val="vi-VN"/>
                </w:rPr>
              </m:ctrlPr>
            </m:sSubPr>
            <m:e>
              <m:r>
                <w:rPr>
                  <w:rFonts w:ascii="Cambria Math" w:hAnsi="Cambria Math"/>
                  <w:sz w:val="22"/>
                  <w:szCs w:val="22"/>
                  <w:lang w:val="vi-VN"/>
                </w:rPr>
                <m:t>x</m:t>
              </m:r>
            </m:e>
            <m:sub>
              <m:r>
                <w:rPr>
                  <w:rFonts w:ascii="Cambria Math" w:hAnsi="Cambria Math"/>
                  <w:sz w:val="22"/>
                  <w:szCs w:val="22"/>
                  <w:lang w:val="vi-VN"/>
                </w:rPr>
                <m:t>i,j</m:t>
              </m:r>
            </m:sub>
          </m:sSub>
          <m:r>
            <w:rPr>
              <w:rFonts w:ascii="Cambria Math" w:hAnsi="Cambria Math"/>
              <w:sz w:val="22"/>
              <w:szCs w:val="22"/>
              <w:lang w:val="vi-VN"/>
            </w:rPr>
            <m:t xml:space="preserve"> = l</m:t>
          </m:r>
          <m:sSub>
            <m:sSubPr>
              <m:ctrlPr>
                <w:rPr>
                  <w:rFonts w:ascii="Cambria Math" w:hAnsi="Cambria Math"/>
                  <w:i/>
                  <w:sz w:val="22"/>
                  <w:szCs w:val="22"/>
                  <w:lang w:val="vi-VN"/>
                </w:rPr>
              </m:ctrlPr>
            </m:sSubPr>
            <m:e>
              <m:r>
                <w:rPr>
                  <w:rFonts w:ascii="Cambria Math" w:hAnsi="Cambria Math"/>
                  <w:sz w:val="22"/>
                  <w:szCs w:val="22"/>
                  <w:lang w:val="vi-VN"/>
                </w:rPr>
                <m:t>b</m:t>
              </m:r>
            </m:e>
            <m:sub>
              <m:r>
                <w:rPr>
                  <w:rFonts w:ascii="Cambria Math" w:hAnsi="Cambria Math"/>
                  <w:sz w:val="22"/>
                  <w:szCs w:val="22"/>
                  <w:lang w:val="vi-VN"/>
                </w:rPr>
                <m:t>j</m:t>
              </m:r>
            </m:sub>
          </m:sSub>
          <m:r>
            <w:rPr>
              <w:rFonts w:ascii="Cambria Math" w:hAnsi="Cambria Math"/>
              <w:sz w:val="22"/>
              <w:szCs w:val="22"/>
              <w:lang w:val="vi-VN"/>
            </w:rPr>
            <m:t xml:space="preserve"> + r⋅ </m:t>
          </m:r>
          <m:d>
            <m:dPr>
              <m:ctrlPr>
                <w:rPr>
                  <w:rFonts w:ascii="Cambria Math" w:hAnsi="Cambria Math"/>
                  <w:i/>
                  <w:sz w:val="22"/>
                  <w:szCs w:val="22"/>
                  <w:lang w:val="vi-VN"/>
                </w:rPr>
              </m:ctrlPr>
            </m:dPr>
            <m:e>
              <m:r>
                <w:rPr>
                  <w:rFonts w:ascii="Cambria Math" w:hAnsi="Cambria Math"/>
                  <w:sz w:val="22"/>
                  <w:szCs w:val="22"/>
                  <w:lang w:val="vi-VN"/>
                </w:rPr>
                <m:t>u</m:t>
              </m:r>
              <m:sSub>
                <m:sSubPr>
                  <m:ctrlPr>
                    <w:rPr>
                      <w:rFonts w:ascii="Cambria Math" w:hAnsi="Cambria Math"/>
                      <w:i/>
                      <w:sz w:val="22"/>
                      <w:szCs w:val="22"/>
                      <w:lang w:val="vi-VN"/>
                    </w:rPr>
                  </m:ctrlPr>
                </m:sSubPr>
                <m:e>
                  <m:r>
                    <w:rPr>
                      <w:rFonts w:ascii="Cambria Math" w:hAnsi="Cambria Math"/>
                      <w:sz w:val="22"/>
                      <w:szCs w:val="22"/>
                      <w:lang w:val="vi-VN"/>
                    </w:rPr>
                    <m:t>b</m:t>
                  </m:r>
                </m:e>
                <m:sub>
                  <m:r>
                    <w:rPr>
                      <w:rFonts w:ascii="Cambria Math" w:hAnsi="Cambria Math"/>
                      <w:sz w:val="22"/>
                      <w:szCs w:val="22"/>
                      <w:lang w:val="vi-VN"/>
                    </w:rPr>
                    <m:t>j</m:t>
                  </m:r>
                </m:sub>
              </m:sSub>
              <m:r>
                <w:rPr>
                  <w:rFonts w:ascii="Cambria Math" w:hAnsi="Cambria Math"/>
                  <w:sz w:val="22"/>
                  <w:szCs w:val="22"/>
                  <w:lang w:val="vi-VN"/>
                </w:rPr>
                <m:t xml:space="preserve"> - l</m:t>
              </m:r>
              <m:sSub>
                <m:sSubPr>
                  <m:ctrlPr>
                    <w:rPr>
                      <w:rFonts w:ascii="Cambria Math" w:hAnsi="Cambria Math"/>
                      <w:i/>
                      <w:sz w:val="22"/>
                      <w:szCs w:val="22"/>
                      <w:lang w:val="vi-VN"/>
                    </w:rPr>
                  </m:ctrlPr>
                </m:sSubPr>
                <m:e>
                  <m:r>
                    <w:rPr>
                      <w:rFonts w:ascii="Cambria Math" w:hAnsi="Cambria Math"/>
                      <w:sz w:val="22"/>
                      <w:szCs w:val="22"/>
                      <w:lang w:val="vi-VN"/>
                    </w:rPr>
                    <m:t>b</m:t>
                  </m:r>
                </m:e>
                <m:sub>
                  <m:r>
                    <w:rPr>
                      <w:rFonts w:ascii="Cambria Math" w:hAnsi="Cambria Math"/>
                      <w:sz w:val="22"/>
                      <w:szCs w:val="22"/>
                      <w:lang w:val="vi-VN"/>
                    </w:rPr>
                    <m:t>j</m:t>
                  </m:r>
                </m:sub>
              </m:sSub>
            </m:e>
          </m:d>
          <m:r>
            <w:rPr>
              <w:rFonts w:ascii="Cambria Math" w:hAnsi="Cambria Math"/>
              <w:sz w:val="22"/>
              <w:szCs w:val="22"/>
              <w:lang w:val="vi-VN"/>
            </w:rPr>
            <m:t xml:space="preserve"> </m:t>
          </m:r>
        </m:oMath>
      </m:oMathPara>
    </w:p>
    <w:p w14:paraId="1C438959" w14:textId="7BF8BB22" w:rsidR="0088239B" w:rsidRPr="00AB2967" w:rsidRDefault="0088239B" w:rsidP="0045209A">
      <w:pPr>
        <w:tabs>
          <w:tab w:val="right" w:leader="hyphen" w:pos="9072"/>
        </w:tabs>
        <w:spacing w:before="120" w:after="120"/>
        <w:jc w:val="both"/>
        <w:rPr>
          <w:sz w:val="22"/>
          <w:szCs w:val="22"/>
          <w:lang w:val="vi-VN"/>
        </w:rPr>
      </w:pPr>
      <w:r w:rsidRPr="0088239B">
        <w:rPr>
          <w:sz w:val="22"/>
          <w:szCs w:val="22"/>
          <w:lang w:val="vi-VN"/>
        </w:rPr>
        <w:t xml:space="preserve">Where </w:t>
      </w:r>
      <m:oMath>
        <m:r>
          <w:rPr>
            <w:rFonts w:ascii="Cambria Math" w:hAnsi="Cambria Math"/>
            <w:sz w:val="22"/>
            <w:szCs w:val="22"/>
            <w:lang w:val="vi-VN"/>
          </w:rPr>
          <m:t>l</m:t>
        </m:r>
        <m:sSub>
          <m:sSubPr>
            <m:ctrlPr>
              <w:rPr>
                <w:rFonts w:ascii="Cambria Math" w:hAnsi="Cambria Math"/>
                <w:i/>
                <w:sz w:val="22"/>
                <w:szCs w:val="22"/>
                <w:lang w:val="vi-VN"/>
              </w:rPr>
            </m:ctrlPr>
          </m:sSubPr>
          <m:e>
            <m:r>
              <w:rPr>
                <w:rFonts w:ascii="Cambria Math" w:hAnsi="Cambria Math"/>
                <w:sz w:val="22"/>
                <w:szCs w:val="22"/>
                <w:lang w:val="vi-VN"/>
              </w:rPr>
              <m:t>b</m:t>
            </m:r>
          </m:e>
          <m:sub>
            <m:r>
              <w:rPr>
                <w:rFonts w:ascii="Cambria Math" w:hAnsi="Cambria Math"/>
                <w:sz w:val="22"/>
                <w:szCs w:val="22"/>
                <w:lang w:val="vi-VN"/>
              </w:rPr>
              <m:t>j</m:t>
            </m:r>
          </m:sub>
        </m:sSub>
      </m:oMath>
      <w:r w:rsidRPr="0088239B">
        <w:rPr>
          <w:sz w:val="22"/>
          <w:szCs w:val="22"/>
          <w:lang w:val="vi-VN"/>
        </w:rPr>
        <w:t xml:space="preserve"> and </w:t>
      </w:r>
      <m:oMath>
        <m:r>
          <w:rPr>
            <w:rFonts w:ascii="Cambria Math" w:hAnsi="Cambria Math"/>
            <w:sz w:val="22"/>
            <w:szCs w:val="22"/>
            <w:lang w:val="vi-VN"/>
          </w:rPr>
          <m:t>u</m:t>
        </m:r>
        <m:sSub>
          <m:sSubPr>
            <m:ctrlPr>
              <w:rPr>
                <w:rFonts w:ascii="Cambria Math" w:hAnsi="Cambria Math"/>
                <w:i/>
                <w:sz w:val="22"/>
                <w:szCs w:val="22"/>
                <w:lang w:val="vi-VN"/>
              </w:rPr>
            </m:ctrlPr>
          </m:sSubPr>
          <m:e>
            <m:r>
              <w:rPr>
                <w:rFonts w:ascii="Cambria Math" w:hAnsi="Cambria Math"/>
                <w:sz w:val="22"/>
                <w:szCs w:val="22"/>
                <w:lang w:val="vi-VN"/>
              </w:rPr>
              <m:t>b</m:t>
            </m:r>
          </m:e>
          <m:sub>
            <m:r>
              <w:rPr>
                <w:rFonts w:ascii="Cambria Math" w:hAnsi="Cambria Math"/>
                <w:sz w:val="22"/>
                <w:szCs w:val="22"/>
                <w:lang w:val="vi-VN"/>
              </w:rPr>
              <m:t>j</m:t>
            </m:r>
          </m:sub>
        </m:sSub>
      </m:oMath>
      <w:r w:rsidRPr="0088239B">
        <w:rPr>
          <w:sz w:val="22"/>
          <w:szCs w:val="22"/>
          <w:lang w:val="vi-VN"/>
        </w:rPr>
        <w:t xml:space="preserve"> denote the lower and upper bounds of the </w:t>
      </w:r>
      <m:oMath>
        <m:r>
          <w:rPr>
            <w:rFonts w:ascii="Cambria Math" w:hAnsi="Cambria Math"/>
            <w:sz w:val="22"/>
            <w:szCs w:val="22"/>
            <w:lang w:val="vi-VN"/>
          </w:rPr>
          <m:t>j</m:t>
        </m:r>
      </m:oMath>
      <w:r>
        <w:rPr>
          <w:sz w:val="22"/>
          <w:szCs w:val="22"/>
          <w:lang w:val="vi-VN"/>
        </w:rPr>
        <w:t>-th</w:t>
      </w:r>
      <w:r w:rsidRPr="0088239B">
        <w:rPr>
          <w:sz w:val="22"/>
          <w:szCs w:val="22"/>
          <w:lang w:val="vi-VN"/>
        </w:rPr>
        <w:t xml:space="preserve"> dimension, and</w:t>
      </w:r>
      <m:oMath>
        <m:r>
          <w:rPr>
            <w:rFonts w:ascii="Cambria Math" w:hAnsi="Cambria Math"/>
            <w:sz w:val="22"/>
            <w:szCs w:val="22"/>
            <w:lang w:val="vi-VN"/>
          </w:rPr>
          <m:t xml:space="preserve"> r∈ [0,1]</m:t>
        </m:r>
      </m:oMath>
      <w:r w:rsidRPr="0088239B">
        <w:rPr>
          <w:sz w:val="22"/>
          <w:szCs w:val="22"/>
          <w:lang w:val="vi-VN"/>
        </w:rPr>
        <w:t xml:space="preserve"> is a random number.</w:t>
      </w:r>
    </w:p>
    <w:p w14:paraId="58012EDF" w14:textId="4D97546D" w:rsidR="00E92EB7" w:rsidRPr="00D31AB5" w:rsidRDefault="00E92EB7" w:rsidP="00E92EB7">
      <w:pPr>
        <w:tabs>
          <w:tab w:val="left" w:pos="360"/>
          <w:tab w:val="right" w:leader="hyphen" w:pos="9072"/>
        </w:tabs>
        <w:spacing w:before="120" w:after="120"/>
        <w:jc w:val="both"/>
        <w:rPr>
          <w:i/>
          <w:sz w:val="22"/>
          <w:szCs w:val="22"/>
          <w:lang w:val="vi-VN"/>
        </w:rPr>
      </w:pPr>
      <w:r>
        <w:rPr>
          <w:i/>
          <w:sz w:val="22"/>
          <w:szCs w:val="22"/>
        </w:rPr>
        <w:t>2</w:t>
      </w:r>
      <w:r w:rsidRPr="00814A24">
        <w:rPr>
          <w:i/>
          <w:sz w:val="22"/>
          <w:szCs w:val="22"/>
        </w:rPr>
        <w:t>.1.</w:t>
      </w:r>
      <w:r w:rsidR="0045209A">
        <w:rPr>
          <w:i/>
          <w:sz w:val="22"/>
          <w:szCs w:val="22"/>
        </w:rPr>
        <w:t>1</w:t>
      </w:r>
      <w:r w:rsidRPr="00814A24">
        <w:rPr>
          <w:i/>
          <w:sz w:val="22"/>
          <w:szCs w:val="22"/>
        </w:rPr>
        <w:t xml:space="preserve">. </w:t>
      </w:r>
      <w:r w:rsidR="00306462" w:rsidRPr="00306462">
        <w:rPr>
          <w:i/>
          <w:sz w:val="22"/>
          <w:szCs w:val="22"/>
        </w:rPr>
        <w:t>Phase 1: Exploration</w:t>
      </w:r>
    </w:p>
    <w:p w14:paraId="095AEAA8" w14:textId="150E28EC" w:rsidR="004F2A5F" w:rsidRPr="005805A8" w:rsidRDefault="005805A8" w:rsidP="00E92EB7">
      <w:pPr>
        <w:tabs>
          <w:tab w:val="left" w:pos="360"/>
          <w:tab w:val="right" w:leader="hyphen" w:pos="9072"/>
        </w:tabs>
        <w:spacing w:before="120" w:after="120"/>
        <w:jc w:val="both"/>
        <w:rPr>
          <w:iCs/>
          <w:sz w:val="22"/>
          <w:szCs w:val="22"/>
          <w:lang w:val="vi-VN"/>
        </w:rPr>
      </w:pPr>
      <w:r w:rsidRPr="005805A8">
        <w:rPr>
          <w:iCs/>
          <w:sz w:val="22"/>
          <w:szCs w:val="22"/>
        </w:rPr>
        <w:t xml:space="preserve">his phase simulates hunting behavior to explore the search space. The population is divided into two halves. The first half (1 to </w:t>
      </w:r>
      <m:oMath>
        <m:f>
          <m:fPr>
            <m:ctrlPr>
              <w:rPr>
                <w:rFonts w:ascii="Cambria Math" w:hAnsi="Cambria Math"/>
                <w:i/>
                <w:iCs/>
                <w:sz w:val="22"/>
                <w:szCs w:val="22"/>
              </w:rPr>
            </m:ctrlPr>
          </m:fPr>
          <m:num>
            <m:r>
              <w:rPr>
                <w:rFonts w:ascii="Cambria Math" w:hAnsi="Cambria Math"/>
                <w:sz w:val="22"/>
                <w:szCs w:val="22"/>
              </w:rPr>
              <m:t>N</m:t>
            </m:r>
          </m:num>
          <m:den>
            <m:r>
              <w:rPr>
                <w:rFonts w:ascii="Cambria Math" w:hAnsi="Cambria Math"/>
                <w:sz w:val="22"/>
                <w:szCs w:val="22"/>
              </w:rPr>
              <m:t>2</m:t>
            </m:r>
          </m:den>
        </m:f>
      </m:oMath>
      <w:r w:rsidRPr="005805A8">
        <w:rPr>
          <w:iCs/>
          <w:sz w:val="22"/>
          <w:szCs w:val="22"/>
        </w:rPr>
        <w:t xml:space="preserve">) updates positions by approaching the current best individual (denoted as </w:t>
      </w:r>
      <m:oMath>
        <m:r>
          <w:rPr>
            <w:rFonts w:ascii="Cambria Math" w:hAnsi="Cambria Math"/>
            <w:sz w:val="22"/>
            <w:szCs w:val="22"/>
          </w:rPr>
          <m:t>Igua</m:t>
        </m:r>
      </m:oMath>
      <w:r w:rsidRPr="005805A8">
        <w:rPr>
          <w:iCs/>
          <w:sz w:val="22"/>
          <w:szCs w:val="22"/>
        </w:rPr>
        <w:t>):</w:t>
      </w:r>
    </w:p>
    <w:p w14:paraId="116FC10A" w14:textId="77777777" w:rsidR="00A80F79" w:rsidRPr="004C4501" w:rsidRDefault="00000000" w:rsidP="00A80F79">
      <w:pPr>
        <w:tabs>
          <w:tab w:val="left" w:pos="360"/>
          <w:tab w:val="right" w:leader="hyphen" w:pos="9072"/>
        </w:tabs>
        <w:spacing w:before="120" w:after="120"/>
        <w:jc w:val="center"/>
        <w:rPr>
          <w:sz w:val="22"/>
          <w:szCs w:val="22"/>
          <w:lang w:val="vi-VN"/>
        </w:rPr>
      </w:pPr>
      <m:oMath>
        <m:sSubSup>
          <m:sSubSupPr>
            <m:ctrlPr>
              <w:rPr>
                <w:rFonts w:ascii="Cambria Math" w:hAnsi="Cambria Math"/>
                <w:sz w:val="22"/>
                <w:szCs w:val="22"/>
                <w:lang w:val="vi-VN"/>
              </w:rPr>
            </m:ctrlPr>
          </m:sSubSupPr>
          <m:e>
            <m:r>
              <m:rPr>
                <m:sty m:val="p"/>
              </m:rPr>
              <w:rPr>
                <w:rFonts w:ascii="Cambria Math" w:hAnsi="Cambria Math"/>
                <w:sz w:val="22"/>
                <w:szCs w:val="22"/>
                <w:lang w:val="vi-VN"/>
              </w:rPr>
              <m:t>X</m:t>
            </m:r>
          </m:e>
          <m:sub>
            <m:r>
              <m:rPr>
                <m:sty m:val="p"/>
              </m:rPr>
              <w:rPr>
                <w:rFonts w:ascii="Cambria Math" w:hAnsi="Cambria Math"/>
                <w:sz w:val="22"/>
                <w:szCs w:val="22"/>
                <w:lang w:val="vi-VN"/>
              </w:rPr>
              <m:t>i</m:t>
            </m:r>
          </m:sub>
          <m:sup>
            <m:r>
              <m:rPr>
                <m:sty m:val="p"/>
              </m:rPr>
              <w:rPr>
                <w:rFonts w:ascii="Cambria Math" w:hAnsi="Cambria Math"/>
                <w:sz w:val="22"/>
                <w:szCs w:val="22"/>
                <w:lang w:val="vi-VN"/>
              </w:rPr>
              <m:t>P1</m:t>
            </m:r>
          </m:sup>
        </m:sSubSup>
        <m:r>
          <m:rPr>
            <m:sty m:val="p"/>
          </m:rPr>
          <w:rPr>
            <w:rFonts w:ascii="Cambria Math" w:hAnsi="Cambria Math"/>
            <w:sz w:val="22"/>
            <w:szCs w:val="22"/>
            <w:lang w:val="vi-VN"/>
          </w:rPr>
          <m:t xml:space="preserve"> :</m:t>
        </m:r>
        <m:sSubSup>
          <m:sSubSupPr>
            <m:ctrlPr>
              <w:rPr>
                <w:rFonts w:ascii="Cambria Math" w:hAnsi="Cambria Math"/>
                <w:sz w:val="22"/>
                <w:szCs w:val="22"/>
                <w:lang w:val="vi-VN"/>
              </w:rPr>
            </m:ctrlPr>
          </m:sSubSupPr>
          <m:e>
            <m:r>
              <m:rPr>
                <m:sty m:val="p"/>
              </m:rPr>
              <w:rPr>
                <w:rFonts w:ascii="Cambria Math" w:hAnsi="Cambria Math"/>
                <w:sz w:val="22"/>
                <w:szCs w:val="22"/>
                <w:lang w:val="vi-VN"/>
              </w:rPr>
              <m:t>x</m:t>
            </m:r>
          </m:e>
          <m:sub>
            <m:r>
              <m:rPr>
                <m:sty m:val="p"/>
              </m:rPr>
              <w:rPr>
                <w:rFonts w:ascii="Cambria Math" w:hAnsi="Cambria Math"/>
                <w:sz w:val="22"/>
                <w:szCs w:val="22"/>
                <w:lang w:val="vi-VN"/>
              </w:rPr>
              <m:t>i,j</m:t>
            </m:r>
          </m:sub>
          <m:sup>
            <m:r>
              <m:rPr>
                <m:sty m:val="p"/>
              </m:rPr>
              <w:rPr>
                <w:rFonts w:ascii="Cambria Math" w:hAnsi="Cambria Math"/>
                <w:sz w:val="22"/>
                <w:szCs w:val="22"/>
                <w:lang w:val="vi-VN"/>
              </w:rPr>
              <m:t>p1</m:t>
            </m:r>
          </m:sup>
        </m:sSubSup>
      </m:oMath>
      <w:r w:rsidR="00A80F79" w:rsidRPr="00F00918">
        <w:rPr>
          <w:sz w:val="22"/>
          <w:szCs w:val="22"/>
          <w:lang w:val="vi-VN"/>
        </w:rPr>
        <w:t xml:space="preserve">= </w:t>
      </w:r>
      <m:oMath>
        <m:sSub>
          <m:sSubPr>
            <m:ctrlPr>
              <w:rPr>
                <w:rFonts w:ascii="Cambria Math" w:hAnsi="Cambria Math"/>
                <w:sz w:val="22"/>
                <w:szCs w:val="22"/>
              </w:rPr>
            </m:ctrlPr>
          </m:sSubPr>
          <m:e>
            <m:r>
              <m:rPr>
                <m:sty m:val="p"/>
              </m:rPr>
              <w:rPr>
                <w:rFonts w:ascii="Cambria Math" w:hAnsi="Cambria Math"/>
                <w:sz w:val="22"/>
                <w:szCs w:val="22"/>
                <w:lang w:val="vi-VN"/>
              </w:rPr>
              <m:t>x</m:t>
            </m:r>
          </m:e>
          <m:sub>
            <m:r>
              <m:rPr>
                <m:sty m:val="p"/>
              </m:rPr>
              <w:rPr>
                <w:rFonts w:ascii="Cambria Math" w:hAnsi="Cambria Math"/>
                <w:sz w:val="22"/>
                <w:szCs w:val="22"/>
                <w:lang w:val="vi-VN"/>
              </w:rPr>
              <m:t>I,j</m:t>
            </m:r>
          </m:sub>
        </m:sSub>
        <m:r>
          <m:rPr>
            <m:sty m:val="p"/>
          </m:rPr>
          <w:rPr>
            <w:rFonts w:ascii="Cambria Math" w:hAnsi="Cambria Math"/>
            <w:sz w:val="22"/>
            <w:szCs w:val="22"/>
            <w:lang w:val="vi-VN"/>
          </w:rPr>
          <m:t>+r∙</m:t>
        </m:r>
        <m:d>
          <m:dPr>
            <m:ctrlPr>
              <w:rPr>
                <w:rFonts w:ascii="Cambria Math" w:hAnsi="Cambria Math"/>
                <w:sz w:val="22"/>
                <w:szCs w:val="22"/>
              </w:rPr>
            </m:ctrlPr>
          </m:dPr>
          <m:e>
            <m:r>
              <m:rPr>
                <m:sty m:val="p"/>
              </m:rPr>
              <w:rPr>
                <w:rFonts w:ascii="Cambria Math" w:hAnsi="Cambria Math"/>
                <w:sz w:val="22"/>
                <w:szCs w:val="22"/>
                <w:lang w:val="vi-VN"/>
              </w:rPr>
              <m:t xml:space="preserve"> </m:t>
            </m:r>
            <m:sSub>
              <m:sSubPr>
                <m:ctrlPr>
                  <w:rPr>
                    <w:rFonts w:ascii="Cambria Math" w:hAnsi="Cambria Math"/>
                    <w:sz w:val="22"/>
                    <w:szCs w:val="22"/>
                  </w:rPr>
                </m:ctrlPr>
              </m:sSubPr>
              <m:e>
                <m:r>
                  <m:rPr>
                    <m:sty m:val="p"/>
                  </m:rPr>
                  <w:rPr>
                    <w:rFonts w:ascii="Cambria Math" w:hAnsi="Cambria Math"/>
                    <w:sz w:val="22"/>
                    <w:szCs w:val="22"/>
                    <w:lang w:val="vi-VN"/>
                  </w:rPr>
                  <m:t>Igua</m:t>
                </m:r>
              </m:e>
              <m:sub>
                <m:r>
                  <m:rPr>
                    <m:sty m:val="p"/>
                  </m:rPr>
                  <w:rPr>
                    <w:rFonts w:ascii="Cambria Math" w:hAnsi="Cambria Math"/>
                    <w:sz w:val="22"/>
                    <w:szCs w:val="22"/>
                    <w:lang w:val="vi-VN"/>
                  </w:rPr>
                  <m:t>j</m:t>
                </m:r>
              </m:sub>
            </m:sSub>
            <m:r>
              <m:rPr>
                <m:sty m:val="p"/>
              </m:rPr>
              <w:rPr>
                <w:rFonts w:ascii="Cambria Math" w:hAnsi="Cambria Math"/>
                <w:sz w:val="22"/>
                <w:szCs w:val="22"/>
                <w:lang w:val="vi-VN"/>
              </w:rPr>
              <m:t>-I ·</m:t>
            </m:r>
            <m:sSub>
              <m:sSubPr>
                <m:ctrlPr>
                  <w:rPr>
                    <w:rFonts w:ascii="Cambria Math" w:hAnsi="Cambria Math"/>
                    <w:sz w:val="22"/>
                    <w:szCs w:val="22"/>
                  </w:rPr>
                </m:ctrlPr>
              </m:sSubPr>
              <m:e>
                <m:r>
                  <m:rPr>
                    <m:sty m:val="p"/>
                  </m:rPr>
                  <w:rPr>
                    <w:rFonts w:ascii="Cambria Math" w:hAnsi="Cambria Math"/>
                    <w:sz w:val="22"/>
                    <w:szCs w:val="22"/>
                    <w:lang w:val="vi-VN"/>
                  </w:rPr>
                  <m:t>x</m:t>
                </m:r>
              </m:e>
              <m:sub>
                <m:r>
                  <m:rPr>
                    <m:sty m:val="p"/>
                  </m:rPr>
                  <w:rPr>
                    <w:rFonts w:ascii="Cambria Math" w:hAnsi="Cambria Math"/>
                    <w:sz w:val="22"/>
                    <w:szCs w:val="22"/>
                    <w:lang w:val="vi-VN"/>
                  </w:rPr>
                  <m:t>I,j</m:t>
                </m:r>
              </m:sub>
            </m:sSub>
            <m:r>
              <m:rPr>
                <m:sty m:val="p"/>
              </m:rPr>
              <w:rPr>
                <w:rFonts w:ascii="Cambria Math" w:hAnsi="Cambria Math"/>
                <w:sz w:val="22"/>
                <w:szCs w:val="22"/>
                <w:lang w:val="vi-VN"/>
              </w:rPr>
              <m:t xml:space="preserve"> </m:t>
            </m:r>
          </m:e>
        </m:d>
      </m:oMath>
    </w:p>
    <w:p w14:paraId="4A77E9E9" w14:textId="4F388AAD" w:rsidR="00A80F79" w:rsidRPr="005716D4" w:rsidRDefault="00000000" w:rsidP="00A80F79">
      <w:pPr>
        <w:tabs>
          <w:tab w:val="left" w:pos="360"/>
          <w:tab w:val="right" w:leader="hyphen" w:pos="9072"/>
        </w:tabs>
        <w:spacing w:before="120" w:after="120"/>
        <w:jc w:val="center"/>
        <w:rPr>
          <w:sz w:val="22"/>
          <w:szCs w:val="22"/>
          <w:lang w:val="vi-VN"/>
        </w:rPr>
      </w:pPr>
      <m:oMathPara>
        <m:oMath>
          <m:eqArr>
            <m:eqArrPr>
              <m:maxDist m:val="1"/>
              <m:ctrlPr>
                <w:rPr>
                  <w:rFonts w:ascii="Cambria Math" w:hAnsi="Cambria Math"/>
                  <w:sz w:val="22"/>
                  <w:szCs w:val="22"/>
                </w:rPr>
              </m:ctrlPr>
            </m:eqArrPr>
            <m:e>
              <m:r>
                <m:rPr>
                  <m:sty m:val="p"/>
                </m:rPr>
                <w:rPr>
                  <w:rFonts w:ascii="Cambria Math" w:hAnsi="Cambria Math"/>
                  <w:sz w:val="22"/>
                  <w:szCs w:val="22"/>
                  <w:lang w:val="vi-VN"/>
                </w:rPr>
                <m:t xml:space="preserve"> </m:t>
              </m:r>
              <m:r>
                <m:rPr>
                  <m:sty m:val="p"/>
                </m:rPr>
                <w:rPr>
                  <w:rFonts w:ascii="Cambria Math" w:hAnsi="Cambria Math"/>
                  <w:sz w:val="22"/>
                  <w:szCs w:val="22"/>
                </w:rPr>
                <m:t xml:space="preserve">i=1,2, …, </m:t>
              </m:r>
              <m:d>
                <m:dPr>
                  <m:begChr m:val="⌊"/>
                  <m:endChr m:val="⌋"/>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N</m:t>
                      </m:r>
                    </m:num>
                    <m:den>
                      <m:r>
                        <m:rPr>
                          <m:sty m:val="p"/>
                        </m:rPr>
                        <w:rPr>
                          <w:rFonts w:ascii="Cambria Math" w:hAnsi="Cambria Math"/>
                          <w:sz w:val="22"/>
                          <w:szCs w:val="22"/>
                          <w:lang w:val="vi-VN"/>
                        </w:rPr>
                        <m:t>2</m:t>
                      </m:r>
                    </m:den>
                  </m:f>
                  <m:r>
                    <m:rPr>
                      <m:sty m:val="p"/>
                    </m:rPr>
                    <w:rPr>
                      <w:rFonts w:ascii="Cambria Math" w:hAnsi="Cambria Math"/>
                      <w:sz w:val="22"/>
                      <w:szCs w:val="22"/>
                    </w:rPr>
                    <m:t xml:space="preserve"> </m:t>
                  </m:r>
                </m:e>
              </m:d>
              <m:r>
                <m:rPr>
                  <m:sty m:val="p"/>
                </m:rPr>
                <w:rPr>
                  <w:rFonts w:ascii="Cambria Math" w:hAnsi="Cambria Math"/>
                  <w:sz w:val="22"/>
                  <w:szCs w:val="22"/>
                </w:rPr>
                <m:t>, j=1, 2, …,m</m:t>
              </m:r>
              <m:r>
                <w:rPr>
                  <w:rFonts w:ascii="Cambria Math" w:hAnsi="Cambria Math"/>
                  <w:sz w:val="22"/>
                  <w:szCs w:val="22"/>
                  <w:lang w:val="vi-VN"/>
                </w:rPr>
                <m:t>#</m:t>
              </m:r>
              <m:d>
                <m:dPr>
                  <m:ctrlPr>
                    <w:rPr>
                      <w:rFonts w:ascii="Cambria Math" w:hAnsi="Cambria Math"/>
                      <w:i/>
                      <w:sz w:val="22"/>
                      <w:szCs w:val="22"/>
                      <w:lang w:val="vi-VN"/>
                    </w:rPr>
                  </m:ctrlPr>
                </m:dPr>
                <m:e>
                  <m:r>
                    <w:rPr>
                      <w:rFonts w:ascii="Cambria Math" w:hAnsi="Cambria Math"/>
                      <w:sz w:val="22"/>
                      <w:szCs w:val="22"/>
                      <w:lang w:val="vi-VN"/>
                    </w:rPr>
                    <m:t>2</m:t>
                  </m:r>
                </m:e>
              </m:d>
              <m:ctrlPr>
                <w:rPr>
                  <w:rFonts w:ascii="Cambria Math" w:hAnsi="Cambria Math"/>
                  <w:i/>
                  <w:sz w:val="22"/>
                  <w:szCs w:val="22"/>
                  <w:lang w:val="vi-VN"/>
                </w:rPr>
              </m:ctrlPr>
            </m:e>
          </m:eqArr>
        </m:oMath>
      </m:oMathPara>
    </w:p>
    <w:p w14:paraId="7EDE50EF" w14:textId="662793AE" w:rsidR="006A2363" w:rsidRPr="006A2363" w:rsidRDefault="006A2363" w:rsidP="001851C2">
      <w:pPr>
        <w:tabs>
          <w:tab w:val="left" w:pos="360"/>
          <w:tab w:val="right" w:leader="hyphen" w:pos="9072"/>
        </w:tabs>
        <w:spacing w:before="120" w:after="120"/>
        <w:jc w:val="both"/>
        <w:rPr>
          <w:bCs/>
          <w:sz w:val="22"/>
          <w:szCs w:val="22"/>
          <w:lang w:val="vi-VN"/>
        </w:rPr>
      </w:pPr>
      <w:r w:rsidRPr="006A2363">
        <w:rPr>
          <w:bCs/>
          <w:sz w:val="22"/>
          <w:szCs w:val="22"/>
        </w:rPr>
        <w:t xml:space="preserve">where </w:t>
      </w:r>
      <m:oMath>
        <m:r>
          <w:rPr>
            <w:rFonts w:ascii="Cambria Math" w:hAnsi="Cambria Math"/>
            <w:sz w:val="22"/>
            <w:szCs w:val="22"/>
          </w:rPr>
          <m:t xml:space="preserve">I∈ </m:t>
        </m:r>
        <m:d>
          <m:dPr>
            <m:begChr m:val="{"/>
            <m:endChr m:val="}"/>
            <m:ctrlPr>
              <w:rPr>
                <w:rFonts w:ascii="Cambria Math" w:hAnsi="Cambria Math"/>
                <w:bCs/>
                <w:i/>
                <w:sz w:val="22"/>
                <w:szCs w:val="22"/>
              </w:rPr>
            </m:ctrlPr>
          </m:dPr>
          <m:e>
            <m:r>
              <w:rPr>
                <w:rFonts w:ascii="Cambria Math" w:hAnsi="Cambria Math"/>
                <w:sz w:val="22"/>
                <w:szCs w:val="22"/>
              </w:rPr>
              <m:t>1, 2</m:t>
            </m:r>
          </m:e>
        </m:d>
      </m:oMath>
      <w:r w:rsidRPr="006A2363">
        <w:rPr>
          <w:bCs/>
          <w:sz w:val="22"/>
          <w:szCs w:val="22"/>
        </w:rPr>
        <w:t xml:space="preserve"> is a random factor representing movement variability.</w:t>
      </w:r>
    </w:p>
    <w:p w14:paraId="7E8B4200" w14:textId="6A8812A7" w:rsidR="00F00918" w:rsidRDefault="002458B0" w:rsidP="001851C2">
      <w:pPr>
        <w:tabs>
          <w:tab w:val="left" w:pos="360"/>
          <w:tab w:val="right" w:leader="hyphen" w:pos="9072"/>
        </w:tabs>
        <w:spacing w:before="120" w:after="120"/>
        <w:jc w:val="both"/>
        <w:rPr>
          <w:bCs/>
          <w:sz w:val="22"/>
          <w:szCs w:val="22"/>
          <w:lang w:val="vi-VN"/>
        </w:rPr>
      </w:pPr>
      <w:r w:rsidRPr="002458B0">
        <w:rPr>
          <w:bCs/>
          <w:sz w:val="22"/>
          <w:szCs w:val="22"/>
        </w:rPr>
        <w:t>The second half (</w:t>
      </w:r>
      <m:oMath>
        <m:f>
          <m:fPr>
            <m:ctrlPr>
              <w:rPr>
                <w:rFonts w:ascii="Cambria Math" w:hAnsi="Cambria Math"/>
                <w:bCs/>
                <w:i/>
                <w:sz w:val="22"/>
                <w:szCs w:val="22"/>
              </w:rPr>
            </m:ctrlPr>
          </m:fPr>
          <m:num>
            <m:r>
              <w:rPr>
                <w:rFonts w:ascii="Cambria Math" w:hAnsi="Cambria Math"/>
                <w:sz w:val="22"/>
                <w:szCs w:val="22"/>
              </w:rPr>
              <m:t>N</m:t>
            </m:r>
          </m:num>
          <m:den>
            <m:r>
              <w:rPr>
                <w:rFonts w:ascii="Cambria Math" w:hAnsi="Cambria Math"/>
                <w:sz w:val="22"/>
                <w:szCs w:val="22"/>
              </w:rPr>
              <m:t>2</m:t>
            </m:r>
          </m:den>
        </m:f>
        <m:r>
          <w:rPr>
            <w:rFonts w:ascii="Cambria Math" w:hAnsi="Cambria Math"/>
            <w:sz w:val="22"/>
            <w:szCs w:val="22"/>
          </w:rPr>
          <m:t>+ 1 to N</m:t>
        </m:r>
      </m:oMath>
      <w:r w:rsidRPr="002458B0">
        <w:rPr>
          <w:bCs/>
          <w:sz w:val="22"/>
          <w:szCs w:val="22"/>
        </w:rPr>
        <w:t>) reacts to a random position (</w:t>
      </w:r>
      <m:oMath>
        <m:r>
          <w:rPr>
            <w:rFonts w:ascii="Cambria Math" w:hAnsi="Cambria Math"/>
            <w:sz w:val="22"/>
            <w:szCs w:val="22"/>
          </w:rPr>
          <m:t>Igu</m:t>
        </m:r>
        <m:sSup>
          <m:sSupPr>
            <m:ctrlPr>
              <w:rPr>
                <w:rFonts w:ascii="Cambria Math" w:hAnsi="Cambria Math"/>
                <w:bCs/>
                <w:i/>
                <w:sz w:val="22"/>
                <w:szCs w:val="22"/>
              </w:rPr>
            </m:ctrlPr>
          </m:sSupPr>
          <m:e>
            <m:r>
              <w:rPr>
                <w:rFonts w:ascii="Cambria Math" w:hAnsi="Cambria Math"/>
                <w:sz w:val="22"/>
                <w:szCs w:val="22"/>
              </w:rPr>
              <m:t>a</m:t>
            </m:r>
          </m:e>
          <m:sup>
            <m:r>
              <w:rPr>
                <w:rFonts w:ascii="Cambria Math" w:hAnsi="Cambria Math"/>
                <w:sz w:val="22"/>
                <w:szCs w:val="22"/>
              </w:rPr>
              <m:t>G</m:t>
            </m:r>
          </m:sup>
        </m:sSup>
      </m:oMath>
      <w:r w:rsidRPr="002458B0">
        <w:rPr>
          <w:bCs/>
          <w:sz w:val="22"/>
          <w:szCs w:val="22"/>
        </w:rPr>
        <w:t xml:space="preserve">). If the fitness of </w:t>
      </w:r>
      <m:oMath>
        <m:r>
          <w:rPr>
            <w:rFonts w:ascii="Cambria Math" w:hAnsi="Cambria Math"/>
            <w:sz w:val="22"/>
            <w:szCs w:val="22"/>
          </w:rPr>
          <m:t>Igu</m:t>
        </m:r>
        <m:sSup>
          <m:sSupPr>
            <m:ctrlPr>
              <w:rPr>
                <w:rFonts w:ascii="Cambria Math" w:hAnsi="Cambria Math"/>
                <w:bCs/>
                <w:i/>
                <w:sz w:val="22"/>
                <w:szCs w:val="22"/>
              </w:rPr>
            </m:ctrlPr>
          </m:sSupPr>
          <m:e>
            <m:r>
              <w:rPr>
                <w:rFonts w:ascii="Cambria Math" w:hAnsi="Cambria Math"/>
                <w:sz w:val="22"/>
                <w:szCs w:val="22"/>
              </w:rPr>
              <m:t>a</m:t>
            </m:r>
          </m:e>
          <m:sup>
            <m:r>
              <w:rPr>
                <w:rFonts w:ascii="Cambria Math" w:hAnsi="Cambria Math"/>
                <w:sz w:val="22"/>
                <w:szCs w:val="22"/>
              </w:rPr>
              <m:t>G</m:t>
            </m:r>
          </m:sup>
        </m:sSup>
      </m:oMath>
      <w:r w:rsidRPr="002458B0">
        <w:rPr>
          <w:bCs/>
          <w:sz w:val="22"/>
          <w:szCs w:val="22"/>
        </w:rPr>
        <w:t xml:space="preserve"> is superior to the current position, the individual moves towards it; otherwise, it diverges to search elsewhere . This mechanism is defined as:</w:t>
      </w:r>
    </w:p>
    <w:p w14:paraId="20F34E84" w14:textId="69714CBD" w:rsidR="00A80F79" w:rsidRPr="00A80F79" w:rsidRDefault="00000000" w:rsidP="001851C2">
      <w:pPr>
        <w:tabs>
          <w:tab w:val="left" w:pos="360"/>
          <w:tab w:val="right" w:leader="hyphen" w:pos="9072"/>
        </w:tabs>
        <w:spacing w:before="120" w:after="120"/>
        <w:jc w:val="both"/>
        <w:rPr>
          <w:bCs/>
          <w:sz w:val="22"/>
          <w:szCs w:val="22"/>
          <w:lang w:val="vi-VN"/>
        </w:rPr>
      </w:pPr>
      <m:oMathPara>
        <m:oMath>
          <m:eqArr>
            <m:eqArrPr>
              <m:maxDist m:val="1"/>
              <m:ctrlPr>
                <w:rPr>
                  <w:rFonts w:ascii="Cambria Math" w:hAnsi="Cambria Math"/>
                  <w:bCs/>
                  <w:i/>
                  <w:sz w:val="22"/>
                  <w:szCs w:val="22"/>
                  <w:lang w:val="vi-VN"/>
                </w:rPr>
              </m:ctrlPr>
            </m:eqArrPr>
            <m:e>
              <m:sSubSup>
                <m:sSubSupPr>
                  <m:ctrlPr>
                    <w:rPr>
                      <w:rFonts w:ascii="Cambria Math" w:hAnsi="Cambria Math"/>
                      <w:bCs/>
                      <w:i/>
                      <w:sz w:val="22"/>
                      <w:szCs w:val="22"/>
                      <w:lang w:val="vi-VN"/>
                    </w:rPr>
                  </m:ctrlPr>
                </m:sSubSupPr>
                <m:e>
                  <m:r>
                    <w:rPr>
                      <w:rFonts w:ascii="Cambria Math" w:hAnsi="Cambria Math"/>
                      <w:sz w:val="22"/>
                      <w:szCs w:val="22"/>
                      <w:lang w:val="vi-VN"/>
                    </w:rPr>
                    <m:t>X</m:t>
                  </m:r>
                </m:e>
                <m:sub>
                  <m:r>
                    <w:rPr>
                      <w:rFonts w:ascii="Cambria Math" w:hAnsi="Cambria Math"/>
                      <w:sz w:val="22"/>
                      <w:szCs w:val="22"/>
                      <w:lang w:val="vi-VN"/>
                    </w:rPr>
                    <m:t>i</m:t>
                  </m:r>
                </m:sub>
                <m:sup>
                  <m:r>
                    <w:rPr>
                      <w:rFonts w:ascii="Cambria Math" w:hAnsi="Cambria Math"/>
                      <w:sz w:val="22"/>
                      <w:szCs w:val="22"/>
                      <w:lang w:val="vi-VN"/>
                    </w:rPr>
                    <m:t>P1</m:t>
                  </m:r>
                </m:sup>
              </m:sSubSup>
              <m:r>
                <w:rPr>
                  <w:rFonts w:ascii="Cambria Math" w:hAnsi="Cambria Math"/>
                  <w:sz w:val="22"/>
                  <w:szCs w:val="22"/>
                  <w:lang w:val="vi-VN"/>
                </w:rPr>
                <m:t xml:space="preserve">: </m:t>
              </m:r>
              <m:sSubSup>
                <m:sSubSupPr>
                  <m:ctrlPr>
                    <w:rPr>
                      <w:rFonts w:ascii="Cambria Math" w:hAnsi="Cambria Math"/>
                      <w:bCs/>
                      <w:i/>
                      <w:sz w:val="22"/>
                      <w:szCs w:val="22"/>
                      <w:lang w:val="vi-VN"/>
                    </w:rPr>
                  </m:ctrlPr>
                </m:sSubSupPr>
                <m:e>
                  <m:r>
                    <w:rPr>
                      <w:rFonts w:ascii="Cambria Math" w:hAnsi="Cambria Math"/>
                      <w:sz w:val="22"/>
                      <w:szCs w:val="22"/>
                      <w:lang w:val="vi-VN"/>
                    </w:rPr>
                    <m:t xml:space="preserve">x </m:t>
                  </m:r>
                </m:e>
                <m:sub>
                  <m:r>
                    <w:rPr>
                      <w:rFonts w:ascii="Cambria Math" w:hAnsi="Cambria Math"/>
                      <w:sz w:val="22"/>
                      <w:szCs w:val="22"/>
                      <w:lang w:val="vi-VN"/>
                    </w:rPr>
                    <m:t>i,j</m:t>
                  </m:r>
                </m:sub>
                <m:sup>
                  <m:r>
                    <w:rPr>
                      <w:rFonts w:ascii="Cambria Math" w:hAnsi="Cambria Math"/>
                      <w:sz w:val="22"/>
                      <w:szCs w:val="22"/>
                      <w:lang w:val="vi-VN"/>
                    </w:rPr>
                    <m:t>P1</m:t>
                  </m:r>
                </m:sup>
              </m:sSubSup>
              <m:d>
                <m:dPr>
                  <m:begChr m:val="{"/>
                  <m:endChr m:val=""/>
                  <m:ctrlPr>
                    <w:rPr>
                      <w:rFonts w:ascii="Cambria Math" w:hAnsi="Cambria Math"/>
                      <w:bCs/>
                      <w:i/>
                      <w:sz w:val="22"/>
                      <w:szCs w:val="22"/>
                      <w:lang w:val="vi-VN"/>
                    </w:rPr>
                  </m:ctrlPr>
                </m:dPr>
                <m:e>
                  <m:eqArr>
                    <m:eqArrPr>
                      <m:ctrlPr>
                        <w:rPr>
                          <w:rFonts w:ascii="Cambria Math" w:hAnsi="Cambria Math"/>
                          <w:bCs/>
                          <w:i/>
                          <w:sz w:val="22"/>
                          <w:szCs w:val="22"/>
                          <w:lang w:val="vi-VN"/>
                        </w:rPr>
                      </m:ctrlPr>
                    </m:eqArrPr>
                    <m:e>
                      <m:r>
                        <w:rPr>
                          <w:rFonts w:ascii="Cambria Math" w:hAnsi="Cambria Math"/>
                          <w:sz w:val="22"/>
                          <w:szCs w:val="22"/>
                          <w:lang w:val="vi-VN"/>
                        </w:rPr>
                        <m:t xml:space="preserve"> </m:t>
                      </m:r>
                      <m:sSub>
                        <m:sSubPr>
                          <m:ctrlPr>
                            <w:rPr>
                              <w:rFonts w:ascii="Cambria Math" w:hAnsi="Cambria Math"/>
                              <w:bCs/>
                              <w:i/>
                              <w:sz w:val="22"/>
                              <w:szCs w:val="22"/>
                              <w:lang w:val="vi-VN"/>
                            </w:rPr>
                          </m:ctrlPr>
                        </m:sSubPr>
                        <m:e>
                          <m:r>
                            <w:rPr>
                              <w:rFonts w:ascii="Cambria Math" w:hAnsi="Cambria Math"/>
                              <w:sz w:val="22"/>
                              <w:szCs w:val="22"/>
                              <w:lang w:val="vi-VN"/>
                            </w:rPr>
                            <m:t>x</m:t>
                          </m:r>
                        </m:e>
                        <m:sub>
                          <m:r>
                            <w:rPr>
                              <w:rFonts w:ascii="Cambria Math" w:hAnsi="Cambria Math"/>
                              <w:sz w:val="22"/>
                              <w:szCs w:val="22"/>
                              <w:lang w:val="vi-VN"/>
                            </w:rPr>
                            <m:t>i,j</m:t>
                          </m:r>
                        </m:sub>
                      </m:sSub>
                      <m:r>
                        <w:rPr>
                          <w:rFonts w:ascii="Cambria Math" w:hAnsi="Cambria Math"/>
                          <w:sz w:val="22"/>
                          <w:szCs w:val="22"/>
                          <w:lang w:val="vi-VN"/>
                        </w:rPr>
                        <m:t xml:space="preserve">+r· </m:t>
                      </m:r>
                      <m:d>
                        <m:dPr>
                          <m:ctrlPr>
                            <w:rPr>
                              <w:rFonts w:ascii="Cambria Math" w:hAnsi="Cambria Math"/>
                              <w:bCs/>
                              <w:i/>
                              <w:sz w:val="22"/>
                              <w:szCs w:val="22"/>
                              <w:lang w:val="vi-VN"/>
                            </w:rPr>
                          </m:ctrlPr>
                        </m:dPr>
                        <m:e>
                          <m:r>
                            <w:rPr>
                              <w:rFonts w:ascii="Cambria Math" w:hAnsi="Cambria Math"/>
                              <w:sz w:val="22"/>
                              <w:szCs w:val="22"/>
                              <w:lang w:val="vi-VN"/>
                            </w:rPr>
                            <m:t xml:space="preserve"> </m:t>
                          </m:r>
                          <m:sSubSup>
                            <m:sSubSupPr>
                              <m:ctrlPr>
                                <w:rPr>
                                  <w:rFonts w:ascii="Cambria Math" w:hAnsi="Cambria Math"/>
                                  <w:bCs/>
                                  <w:i/>
                                  <w:sz w:val="22"/>
                                  <w:szCs w:val="22"/>
                                  <w:lang w:val="vi-VN"/>
                                </w:rPr>
                              </m:ctrlPr>
                            </m:sSubSupPr>
                            <m:e>
                              <m:r>
                                <w:rPr>
                                  <w:rFonts w:ascii="Cambria Math" w:hAnsi="Cambria Math"/>
                                  <w:sz w:val="22"/>
                                  <w:szCs w:val="22"/>
                                  <w:lang w:val="vi-VN"/>
                                </w:rPr>
                                <m:t>Igua</m:t>
                              </m:r>
                            </m:e>
                            <m:sub>
                              <m:r>
                                <w:rPr>
                                  <w:rFonts w:ascii="Cambria Math" w:hAnsi="Cambria Math"/>
                                  <w:sz w:val="22"/>
                                  <w:szCs w:val="22"/>
                                  <w:lang w:val="vi-VN"/>
                                </w:rPr>
                                <m:t>j</m:t>
                              </m:r>
                            </m:sub>
                            <m:sup>
                              <m:r>
                                <w:rPr>
                                  <w:rFonts w:ascii="Cambria Math" w:hAnsi="Cambria Math"/>
                                  <w:sz w:val="22"/>
                                  <w:szCs w:val="22"/>
                                  <w:lang w:val="vi-VN"/>
                                </w:rPr>
                                <m:t>G</m:t>
                              </m:r>
                            </m:sup>
                          </m:sSubSup>
                          <m:r>
                            <w:rPr>
                              <w:rFonts w:ascii="Cambria Math" w:hAnsi="Cambria Math"/>
                              <w:sz w:val="22"/>
                              <w:szCs w:val="22"/>
                              <w:lang w:val="vi-VN"/>
                            </w:rPr>
                            <m:t xml:space="preserve"> -I ·</m:t>
                          </m:r>
                          <m:sSub>
                            <m:sSubPr>
                              <m:ctrlPr>
                                <w:rPr>
                                  <w:rFonts w:ascii="Cambria Math" w:hAnsi="Cambria Math"/>
                                  <w:bCs/>
                                  <w:i/>
                                  <w:sz w:val="22"/>
                                  <w:szCs w:val="22"/>
                                  <w:lang w:val="vi-VN"/>
                                </w:rPr>
                              </m:ctrlPr>
                            </m:sSubPr>
                            <m:e>
                              <m:r>
                                <w:rPr>
                                  <w:rFonts w:ascii="Cambria Math" w:hAnsi="Cambria Math"/>
                                  <w:sz w:val="22"/>
                                  <w:szCs w:val="22"/>
                                  <w:lang w:val="vi-VN"/>
                                </w:rPr>
                                <m:t>x</m:t>
                              </m:r>
                            </m:e>
                            <m:sub>
                              <m:r>
                                <w:rPr>
                                  <w:rFonts w:ascii="Cambria Math" w:hAnsi="Cambria Math"/>
                                  <w:sz w:val="22"/>
                                  <w:szCs w:val="22"/>
                                  <w:lang w:val="vi-VN"/>
                                </w:rPr>
                                <m:t xml:space="preserve">i,j </m:t>
                              </m:r>
                            </m:sub>
                          </m:sSub>
                        </m:e>
                      </m:d>
                      <m:r>
                        <w:rPr>
                          <w:rFonts w:ascii="Cambria Math" w:hAnsi="Cambria Math"/>
                          <w:sz w:val="22"/>
                          <w:szCs w:val="22"/>
                          <w:lang w:val="vi-VN"/>
                        </w:rPr>
                        <m:t xml:space="preserve">, </m:t>
                      </m:r>
                    </m:e>
                    <m:e>
                      <m:sSub>
                        <m:sSubPr>
                          <m:ctrlPr>
                            <w:rPr>
                              <w:rFonts w:ascii="Cambria Math" w:hAnsi="Cambria Math"/>
                              <w:bCs/>
                              <w:i/>
                              <w:sz w:val="22"/>
                              <w:szCs w:val="22"/>
                              <w:lang w:val="vi-VN"/>
                            </w:rPr>
                          </m:ctrlPr>
                        </m:sSubPr>
                        <m:e>
                          <m:r>
                            <w:rPr>
                              <w:rFonts w:ascii="Cambria Math" w:hAnsi="Cambria Math"/>
                              <w:sz w:val="22"/>
                              <w:szCs w:val="22"/>
                              <w:lang w:val="vi-VN"/>
                            </w:rPr>
                            <m:t>F</m:t>
                          </m:r>
                        </m:e>
                        <m:sub>
                          <m:sSup>
                            <m:sSupPr>
                              <m:ctrlPr>
                                <w:rPr>
                                  <w:rFonts w:ascii="Cambria Math" w:hAnsi="Cambria Math"/>
                                  <w:bCs/>
                                  <w:i/>
                                  <w:sz w:val="22"/>
                                  <w:szCs w:val="22"/>
                                  <w:lang w:val="vi-VN"/>
                                </w:rPr>
                              </m:ctrlPr>
                            </m:sSupPr>
                            <m:e>
                              <m:r>
                                <w:rPr>
                                  <w:rFonts w:ascii="Cambria Math" w:hAnsi="Cambria Math"/>
                                  <w:sz w:val="22"/>
                                  <w:szCs w:val="22"/>
                                  <w:lang w:val="vi-VN"/>
                                </w:rPr>
                                <m:t>Igua</m:t>
                              </m:r>
                            </m:e>
                            <m:sup>
                              <m:r>
                                <w:rPr>
                                  <w:rFonts w:ascii="Cambria Math" w:hAnsi="Cambria Math"/>
                                  <w:sz w:val="22"/>
                                  <w:szCs w:val="22"/>
                                  <w:lang w:val="vi-VN"/>
                                </w:rPr>
                                <m:t>G</m:t>
                              </m:r>
                            </m:sup>
                          </m:sSup>
                        </m:sub>
                      </m:sSub>
                      <m:r>
                        <w:rPr>
                          <w:rFonts w:ascii="Cambria Math" w:hAnsi="Cambria Math"/>
                          <w:sz w:val="22"/>
                          <w:szCs w:val="22"/>
                          <w:lang w:val="vi-VN"/>
                        </w:rPr>
                        <m:t xml:space="preserve">&lt; </m:t>
                      </m:r>
                      <m:sSub>
                        <m:sSubPr>
                          <m:ctrlPr>
                            <w:rPr>
                              <w:rFonts w:ascii="Cambria Math" w:hAnsi="Cambria Math"/>
                              <w:bCs/>
                              <w:i/>
                              <w:sz w:val="22"/>
                              <w:szCs w:val="22"/>
                              <w:lang w:val="vi-VN"/>
                            </w:rPr>
                          </m:ctrlPr>
                        </m:sSubPr>
                        <m:e>
                          <m:r>
                            <w:rPr>
                              <w:rFonts w:ascii="Cambria Math" w:hAnsi="Cambria Math"/>
                              <w:sz w:val="22"/>
                              <w:szCs w:val="22"/>
                              <w:lang w:val="vi-VN"/>
                            </w:rPr>
                            <m:t>F</m:t>
                          </m:r>
                        </m:e>
                        <m:sub>
                          <m:r>
                            <w:rPr>
                              <w:rFonts w:ascii="Cambria Math" w:hAnsi="Cambria Math"/>
                              <w:sz w:val="22"/>
                              <w:szCs w:val="22"/>
                              <w:lang w:val="vi-VN"/>
                            </w:rPr>
                            <m:t>i</m:t>
                          </m:r>
                        </m:sub>
                      </m:sSub>
                      <m:ctrlPr>
                        <w:rPr>
                          <w:rFonts w:ascii="Cambria Math" w:eastAsia="Cambria Math" w:hAnsi="Cambria Math" w:cs="Cambria Math"/>
                          <w:bCs/>
                          <w:i/>
                          <w:sz w:val="22"/>
                          <w:szCs w:val="22"/>
                          <w:lang w:val="vi-VN"/>
                        </w:rPr>
                      </m:ctrlPr>
                    </m:e>
                    <m:e>
                      <m:sSub>
                        <m:sSubPr>
                          <m:ctrlPr>
                            <w:rPr>
                              <w:rFonts w:ascii="Cambria Math" w:hAnsi="Cambria Math"/>
                              <w:bCs/>
                              <w:i/>
                              <w:sz w:val="22"/>
                              <w:szCs w:val="22"/>
                              <w:lang w:val="vi-VN"/>
                            </w:rPr>
                          </m:ctrlPr>
                        </m:sSubPr>
                        <m:e>
                          <m:r>
                            <w:rPr>
                              <w:rFonts w:ascii="Cambria Math" w:hAnsi="Cambria Math"/>
                              <w:sz w:val="22"/>
                              <w:szCs w:val="22"/>
                              <w:lang w:val="vi-VN"/>
                            </w:rPr>
                            <m:t>x</m:t>
                          </m:r>
                        </m:e>
                        <m:sub>
                          <m:r>
                            <w:rPr>
                              <w:rFonts w:ascii="Cambria Math" w:hAnsi="Cambria Math"/>
                              <w:sz w:val="22"/>
                              <w:szCs w:val="22"/>
                              <w:lang w:val="vi-VN"/>
                            </w:rPr>
                            <m:t>i,j</m:t>
                          </m:r>
                        </m:sub>
                      </m:sSub>
                      <m:r>
                        <w:rPr>
                          <w:rFonts w:ascii="Cambria Math" w:hAnsi="Cambria Math"/>
                          <w:sz w:val="22"/>
                          <w:szCs w:val="22"/>
                          <w:lang w:val="vi-VN"/>
                        </w:rPr>
                        <m:t>+ r·</m:t>
                      </m:r>
                      <m:d>
                        <m:dPr>
                          <m:ctrlPr>
                            <w:rPr>
                              <w:rFonts w:ascii="Cambria Math" w:hAnsi="Cambria Math"/>
                              <w:bCs/>
                              <w:i/>
                              <w:sz w:val="22"/>
                              <w:szCs w:val="22"/>
                              <w:lang w:val="vi-VN"/>
                            </w:rPr>
                          </m:ctrlPr>
                        </m:dPr>
                        <m:e>
                          <m:sSub>
                            <m:sSubPr>
                              <m:ctrlPr>
                                <w:rPr>
                                  <w:rFonts w:ascii="Cambria Math" w:hAnsi="Cambria Math"/>
                                  <w:bCs/>
                                  <w:i/>
                                  <w:sz w:val="22"/>
                                  <w:szCs w:val="22"/>
                                  <w:lang w:val="vi-VN"/>
                                </w:rPr>
                              </m:ctrlPr>
                            </m:sSubPr>
                            <m:e>
                              <m:r>
                                <w:rPr>
                                  <w:rFonts w:ascii="Cambria Math" w:hAnsi="Cambria Math"/>
                                  <w:sz w:val="22"/>
                                  <w:szCs w:val="22"/>
                                  <w:lang w:val="vi-VN"/>
                                </w:rPr>
                                <m:t>x</m:t>
                              </m:r>
                            </m:e>
                            <m:sub>
                              <m:r>
                                <w:rPr>
                                  <w:rFonts w:ascii="Cambria Math" w:hAnsi="Cambria Math"/>
                                  <w:sz w:val="22"/>
                                  <w:szCs w:val="22"/>
                                  <w:lang w:val="vi-VN"/>
                                </w:rPr>
                                <m:t>i,j</m:t>
                              </m:r>
                            </m:sub>
                          </m:sSub>
                          <m:r>
                            <w:rPr>
                              <w:rFonts w:ascii="Cambria Math" w:hAnsi="Cambria Math"/>
                              <w:sz w:val="22"/>
                              <w:szCs w:val="22"/>
                              <w:lang w:val="vi-VN"/>
                            </w:rPr>
                            <m:t xml:space="preserve">- </m:t>
                          </m:r>
                          <m:sSubSup>
                            <m:sSubSupPr>
                              <m:ctrlPr>
                                <w:rPr>
                                  <w:rFonts w:ascii="Cambria Math" w:hAnsi="Cambria Math"/>
                                  <w:bCs/>
                                  <w:i/>
                                  <w:sz w:val="22"/>
                                  <w:szCs w:val="22"/>
                                  <w:lang w:val="vi-VN"/>
                                </w:rPr>
                              </m:ctrlPr>
                            </m:sSubSupPr>
                            <m:e>
                              <m:r>
                                <w:rPr>
                                  <w:rFonts w:ascii="Cambria Math" w:hAnsi="Cambria Math"/>
                                  <w:sz w:val="22"/>
                                  <w:szCs w:val="22"/>
                                  <w:lang w:val="vi-VN"/>
                                </w:rPr>
                                <m:t>Igua</m:t>
                              </m:r>
                            </m:e>
                            <m:sub>
                              <m:r>
                                <w:rPr>
                                  <w:rFonts w:ascii="Cambria Math" w:hAnsi="Cambria Math"/>
                                  <w:sz w:val="22"/>
                                  <w:szCs w:val="22"/>
                                  <w:lang w:val="vi-VN"/>
                                </w:rPr>
                                <m:t>j</m:t>
                              </m:r>
                            </m:sub>
                            <m:sup>
                              <m:r>
                                <w:rPr>
                                  <w:rFonts w:ascii="Cambria Math" w:hAnsi="Cambria Math"/>
                                  <w:sz w:val="22"/>
                                  <w:szCs w:val="22"/>
                                  <w:lang w:val="vi-VN"/>
                                </w:rPr>
                                <m:t>G</m:t>
                              </m:r>
                            </m:sup>
                          </m:sSubSup>
                        </m:e>
                      </m:d>
                      <m:r>
                        <w:rPr>
                          <w:rFonts w:ascii="Cambria Math" w:hAnsi="Cambria Math"/>
                          <w:sz w:val="22"/>
                          <w:szCs w:val="22"/>
                          <w:lang w:val="vi-VN"/>
                        </w:rPr>
                        <m:t>,</m:t>
                      </m:r>
                      <m:ctrlPr>
                        <w:rPr>
                          <w:rFonts w:ascii="Cambria Math" w:eastAsia="Cambria Math" w:hAnsi="Cambria Math" w:cs="Cambria Math"/>
                          <w:bCs/>
                          <w:i/>
                          <w:sz w:val="22"/>
                          <w:szCs w:val="22"/>
                          <w:lang w:val="vi-VN"/>
                        </w:rPr>
                      </m:ctrlPr>
                    </m:e>
                    <m:e>
                      <m:r>
                        <w:rPr>
                          <w:rFonts w:ascii="Cambria Math" w:eastAsia="Cambria Math" w:hAnsi="Cambria Math" w:cs="Cambria Math"/>
                          <w:sz w:val="22"/>
                          <w:szCs w:val="22"/>
                          <w:lang w:val="vi-VN"/>
                        </w:rPr>
                        <m:t>otherwise</m:t>
                      </m:r>
                    </m:e>
                  </m:eqArr>
                </m:e>
              </m:d>
              <m:r>
                <w:rPr>
                  <w:rFonts w:ascii="Cambria Math" w:hAnsi="Cambria Math"/>
                  <w:sz w:val="22"/>
                  <w:szCs w:val="22"/>
                  <w:lang w:val="vi-VN"/>
                </w:rPr>
                <m:t>#</m:t>
              </m:r>
              <m:d>
                <m:dPr>
                  <m:ctrlPr>
                    <w:rPr>
                      <w:rFonts w:ascii="Cambria Math" w:hAnsi="Cambria Math"/>
                      <w:bCs/>
                      <w:i/>
                      <w:sz w:val="22"/>
                      <w:szCs w:val="22"/>
                      <w:lang w:val="vi-VN"/>
                    </w:rPr>
                  </m:ctrlPr>
                </m:dPr>
                <m:e>
                  <m:r>
                    <w:rPr>
                      <w:rFonts w:ascii="Cambria Math" w:hAnsi="Cambria Math"/>
                      <w:sz w:val="22"/>
                      <w:szCs w:val="22"/>
                      <w:lang w:val="vi-VN"/>
                    </w:rPr>
                    <m:t>3</m:t>
                  </m:r>
                </m:e>
              </m:d>
            </m:e>
          </m:eqArr>
        </m:oMath>
      </m:oMathPara>
    </w:p>
    <w:p w14:paraId="242351B9" w14:textId="1E1D1912" w:rsidR="00813912" w:rsidRDefault="00657C12" w:rsidP="001851C2">
      <w:pPr>
        <w:tabs>
          <w:tab w:val="left" w:pos="360"/>
          <w:tab w:val="right" w:leader="hyphen" w:pos="9072"/>
        </w:tabs>
        <w:spacing w:before="120" w:after="120"/>
        <w:jc w:val="both"/>
        <w:rPr>
          <w:bCs/>
          <w:sz w:val="22"/>
          <w:szCs w:val="22"/>
          <w:lang w:val="vi-VN"/>
        </w:rPr>
      </w:pPr>
      <w:r w:rsidRPr="00657C12">
        <w:rPr>
          <w:bCs/>
          <w:sz w:val="22"/>
          <w:szCs w:val="22"/>
        </w:rPr>
        <w:t xml:space="preserve">A greedy selection mechanism is applied post-update, retaining the new position </w:t>
      </w:r>
      <m:oMath>
        <m:sSubSup>
          <m:sSubSupPr>
            <m:ctrlPr>
              <w:rPr>
                <w:rFonts w:ascii="Cambria Math" w:hAnsi="Cambria Math"/>
                <w:bCs/>
                <w:i/>
                <w:sz w:val="22"/>
                <w:szCs w:val="22"/>
              </w:rPr>
            </m:ctrlPr>
          </m:sSubSupPr>
          <m:e>
            <m:r>
              <w:rPr>
                <w:rFonts w:ascii="Cambria Math" w:hAnsi="Cambria Math"/>
                <w:sz w:val="22"/>
                <w:szCs w:val="22"/>
              </w:rPr>
              <m:t>X</m:t>
            </m:r>
          </m:e>
          <m:sub>
            <m:r>
              <w:rPr>
                <w:rFonts w:ascii="Cambria Math" w:hAnsi="Cambria Math"/>
                <w:sz w:val="22"/>
                <w:szCs w:val="22"/>
              </w:rPr>
              <m:t>i</m:t>
            </m:r>
          </m:sub>
          <m:sup>
            <m:r>
              <w:rPr>
                <w:rFonts w:ascii="Cambria Math" w:hAnsi="Cambria Math"/>
                <w:sz w:val="22"/>
                <w:szCs w:val="22"/>
              </w:rPr>
              <m:t>P1</m:t>
            </m:r>
          </m:sup>
        </m:sSubSup>
      </m:oMath>
      <w:r w:rsidRPr="00657C12">
        <w:rPr>
          <w:bCs/>
          <w:sz w:val="22"/>
          <w:szCs w:val="22"/>
        </w:rPr>
        <w:t xml:space="preserve"> only if it improves the objective function value</w:t>
      </w:r>
      <w:r w:rsidR="003A1C80" w:rsidRPr="003A1C80">
        <w:rPr>
          <w:bCs/>
          <w:sz w:val="22"/>
          <w:szCs w:val="22"/>
          <w:lang w:val="vi-VN"/>
        </w:rPr>
        <w:t>.</w:t>
      </w:r>
    </w:p>
    <w:p w14:paraId="1BE755E1" w14:textId="705FDB21" w:rsidR="001F042F" w:rsidRDefault="001F042F" w:rsidP="001851C2">
      <w:pPr>
        <w:tabs>
          <w:tab w:val="left" w:pos="360"/>
          <w:tab w:val="right" w:leader="hyphen" w:pos="9072"/>
        </w:tabs>
        <w:spacing w:before="120" w:after="120"/>
        <w:jc w:val="both"/>
        <w:rPr>
          <w:i/>
          <w:sz w:val="22"/>
          <w:szCs w:val="22"/>
          <w:lang w:val="vi-VN"/>
        </w:rPr>
      </w:pPr>
      <w:r w:rsidRPr="009A1AA2">
        <w:rPr>
          <w:i/>
          <w:sz w:val="22"/>
          <w:szCs w:val="22"/>
          <w:lang w:val="vi-VN"/>
        </w:rPr>
        <w:t>2.1.</w:t>
      </w:r>
      <w:r w:rsidR="0045209A">
        <w:rPr>
          <w:i/>
          <w:sz w:val="22"/>
          <w:szCs w:val="22"/>
          <w:lang w:val="vi-VN"/>
        </w:rPr>
        <w:t>2</w:t>
      </w:r>
      <w:r w:rsidRPr="009A1AA2">
        <w:rPr>
          <w:i/>
          <w:sz w:val="22"/>
          <w:szCs w:val="22"/>
          <w:lang w:val="vi-VN"/>
        </w:rPr>
        <w:t xml:space="preserve">. </w:t>
      </w:r>
      <w:r w:rsidR="005E060E">
        <w:rPr>
          <w:i/>
          <w:sz w:val="22"/>
          <w:szCs w:val="22"/>
          <w:lang w:val="vi-VN"/>
        </w:rPr>
        <w:t>Phase 2</w:t>
      </w:r>
      <w:r w:rsidR="000B6630" w:rsidRPr="000B6630">
        <w:rPr>
          <w:i/>
          <w:sz w:val="22"/>
          <w:szCs w:val="22"/>
          <w:lang w:val="vi-VN"/>
        </w:rPr>
        <w:t>:</w:t>
      </w:r>
      <w:r w:rsidR="005E060E">
        <w:rPr>
          <w:i/>
          <w:sz w:val="22"/>
          <w:szCs w:val="22"/>
          <w:lang w:val="vi-VN"/>
        </w:rPr>
        <w:t xml:space="preserve"> </w:t>
      </w:r>
      <w:r w:rsidR="000B6630" w:rsidRPr="000B6630">
        <w:rPr>
          <w:i/>
          <w:sz w:val="22"/>
          <w:szCs w:val="22"/>
          <w:lang w:val="vi-VN"/>
        </w:rPr>
        <w:t>Exploitation</w:t>
      </w:r>
    </w:p>
    <w:p w14:paraId="62F4B034" w14:textId="693B4AA1" w:rsidR="00B35B19" w:rsidRDefault="00734639" w:rsidP="001851C2">
      <w:pPr>
        <w:tabs>
          <w:tab w:val="left" w:pos="360"/>
          <w:tab w:val="right" w:leader="hyphen" w:pos="9072"/>
        </w:tabs>
        <w:spacing w:before="120" w:after="120"/>
        <w:jc w:val="both"/>
        <w:rPr>
          <w:iCs/>
          <w:sz w:val="22"/>
          <w:szCs w:val="22"/>
          <w:lang w:val="vi-VN"/>
        </w:rPr>
      </w:pPr>
      <w:r w:rsidRPr="00734639">
        <w:rPr>
          <w:iCs/>
          <w:sz w:val="22"/>
          <w:szCs w:val="22"/>
          <w:lang w:val="vi-VN"/>
        </w:rPr>
        <w:t xml:space="preserve">To refine solutions, individuals perform a local search within a dynamically shrinking neighborhood </w:t>
      </w:r>
      <m:oMath>
        <m:d>
          <m:dPr>
            <m:begChr m:val="["/>
            <m:endChr m:val="]"/>
            <m:ctrlPr>
              <w:rPr>
                <w:rFonts w:ascii="Cambria Math" w:hAnsi="Cambria Math"/>
                <w:i/>
                <w:iCs/>
                <w:sz w:val="22"/>
                <w:szCs w:val="22"/>
                <w:lang w:val="vi-VN"/>
              </w:rPr>
            </m:ctrlPr>
          </m:dPr>
          <m:e>
            <m:r>
              <w:rPr>
                <w:rFonts w:ascii="Cambria Math" w:hAnsi="Cambria Math"/>
                <w:sz w:val="22"/>
                <w:szCs w:val="22"/>
                <w:lang w:val="vi-VN"/>
              </w:rPr>
              <m:t>l</m:t>
            </m:r>
            <m:sSubSup>
              <m:sSubSupPr>
                <m:ctrlPr>
                  <w:rPr>
                    <w:rFonts w:ascii="Cambria Math" w:hAnsi="Cambria Math"/>
                    <w:i/>
                    <w:iCs/>
                    <w:sz w:val="22"/>
                    <w:szCs w:val="22"/>
                    <w:lang w:val="vi-VN"/>
                  </w:rPr>
                </m:ctrlPr>
              </m:sSubSupPr>
              <m:e>
                <m:r>
                  <w:rPr>
                    <w:rFonts w:ascii="Cambria Math" w:hAnsi="Cambria Math"/>
                    <w:sz w:val="22"/>
                    <w:szCs w:val="22"/>
                    <w:lang w:val="vi-VN"/>
                  </w:rPr>
                  <m:t>b</m:t>
                </m:r>
              </m:e>
              <m:sub>
                <m:r>
                  <w:rPr>
                    <w:rFonts w:ascii="Cambria Math" w:hAnsi="Cambria Math"/>
                    <w:sz w:val="22"/>
                    <w:szCs w:val="22"/>
                    <w:lang w:val="vi-VN"/>
                  </w:rPr>
                  <m:t>j</m:t>
                </m:r>
              </m:sub>
              <m:sup>
                <m:r>
                  <w:rPr>
                    <w:rFonts w:ascii="Cambria Math" w:hAnsi="Cambria Math"/>
                    <w:sz w:val="22"/>
                    <w:szCs w:val="22"/>
                    <w:lang w:val="vi-VN"/>
                  </w:rPr>
                  <m:t>local</m:t>
                </m:r>
              </m:sup>
            </m:sSubSup>
            <m:r>
              <w:rPr>
                <w:rFonts w:ascii="Cambria Math" w:hAnsi="Cambria Math"/>
                <w:sz w:val="22"/>
                <w:szCs w:val="22"/>
                <w:lang w:val="vi-VN"/>
              </w:rPr>
              <m:t>, u</m:t>
            </m:r>
            <m:sSubSup>
              <m:sSubSupPr>
                <m:ctrlPr>
                  <w:rPr>
                    <w:rFonts w:ascii="Cambria Math" w:hAnsi="Cambria Math"/>
                    <w:i/>
                    <w:iCs/>
                    <w:sz w:val="22"/>
                    <w:szCs w:val="22"/>
                    <w:lang w:val="vi-VN"/>
                  </w:rPr>
                </m:ctrlPr>
              </m:sSubSupPr>
              <m:e>
                <m:r>
                  <w:rPr>
                    <w:rFonts w:ascii="Cambria Math" w:hAnsi="Cambria Math"/>
                    <w:sz w:val="22"/>
                    <w:szCs w:val="22"/>
                    <w:lang w:val="vi-VN"/>
                  </w:rPr>
                  <m:t>b</m:t>
                </m:r>
              </m:e>
              <m:sub>
                <m:r>
                  <w:rPr>
                    <w:rFonts w:ascii="Cambria Math" w:hAnsi="Cambria Math"/>
                    <w:sz w:val="22"/>
                    <w:szCs w:val="22"/>
                    <w:lang w:val="vi-VN"/>
                  </w:rPr>
                  <m:t>j</m:t>
                </m:r>
              </m:sub>
              <m:sup>
                <m:r>
                  <w:rPr>
                    <w:rFonts w:ascii="Cambria Math" w:hAnsi="Cambria Math"/>
                    <w:sz w:val="22"/>
                    <w:szCs w:val="22"/>
                    <w:lang w:val="vi-VN"/>
                  </w:rPr>
                  <m:t>local</m:t>
                </m:r>
              </m:sup>
            </m:sSubSup>
          </m:e>
        </m:d>
      </m:oMath>
      <w:r w:rsidRPr="00734639">
        <w:rPr>
          <w:iCs/>
          <w:sz w:val="22"/>
          <w:szCs w:val="22"/>
          <w:lang w:val="vi-VN"/>
        </w:rPr>
        <w:t>. The position is updated as follows:</w:t>
      </w:r>
    </w:p>
    <w:p w14:paraId="3A4C07EE" w14:textId="77777777" w:rsidR="00D9231E" w:rsidRPr="00A7564E" w:rsidRDefault="00000000" w:rsidP="00D9231E">
      <w:pPr>
        <w:tabs>
          <w:tab w:val="left" w:pos="360"/>
          <w:tab w:val="right" w:leader="hyphen" w:pos="9072"/>
        </w:tabs>
        <w:spacing w:before="120" w:after="120"/>
        <w:jc w:val="both"/>
        <w:rPr>
          <w:rFonts w:ascii="Cambria Math" w:hAnsi="Cambria Math"/>
          <w:i/>
          <w:iCs/>
          <w:sz w:val="22"/>
          <w:szCs w:val="22"/>
          <w:lang w:val="vi-VN"/>
        </w:rPr>
      </w:pPr>
      <m:oMathPara>
        <m:oMath>
          <m:sSubSup>
            <m:sSubSupPr>
              <m:ctrlPr>
                <w:rPr>
                  <w:rFonts w:ascii="Cambria Math" w:hAnsi="Cambria Math"/>
                  <w:i/>
                  <w:iCs/>
                  <w:sz w:val="22"/>
                  <w:szCs w:val="22"/>
                  <w:lang w:val="vi-VN"/>
                </w:rPr>
              </m:ctrlPr>
            </m:sSubSupPr>
            <m:e>
              <m:r>
                <w:rPr>
                  <w:rFonts w:ascii="Cambria Math" w:hAnsi="Cambria Math"/>
                  <w:sz w:val="22"/>
                  <w:szCs w:val="22"/>
                  <w:lang w:val="vi-VN"/>
                </w:rPr>
                <m:t>X</m:t>
              </m:r>
            </m:e>
            <m:sub>
              <m:r>
                <w:rPr>
                  <w:rFonts w:ascii="Cambria Math" w:hAnsi="Cambria Math"/>
                  <w:sz w:val="22"/>
                  <w:szCs w:val="22"/>
                  <w:lang w:val="vi-VN"/>
                </w:rPr>
                <m:t>i</m:t>
              </m:r>
            </m:sub>
            <m:sup>
              <m:r>
                <w:rPr>
                  <w:rFonts w:ascii="Cambria Math" w:hAnsi="Cambria Math"/>
                  <w:sz w:val="22"/>
                  <w:szCs w:val="22"/>
                  <w:lang w:val="vi-VN"/>
                </w:rPr>
                <m:t>P</m:t>
              </m:r>
              <m:r>
                <w:rPr>
                  <w:rFonts w:ascii="Cambria Math" w:hAnsi="Cambria Math"/>
                  <w:sz w:val="22"/>
                  <w:szCs w:val="22"/>
                </w:rPr>
                <m:t>2</m:t>
              </m:r>
            </m:sup>
          </m:sSubSup>
          <m:r>
            <w:rPr>
              <w:rFonts w:ascii="Cambria Math" w:hAnsi="Cambria Math"/>
              <w:sz w:val="22"/>
              <w:szCs w:val="22"/>
              <w:lang w:val="vi-VN"/>
            </w:rPr>
            <m:t xml:space="preserve"> </m:t>
          </m:r>
          <m:r>
            <w:rPr>
              <w:rFonts w:ascii="Cambria Math" w:hAnsi="Cambria Math"/>
              <w:sz w:val="22"/>
              <w:szCs w:val="22"/>
            </w:rPr>
            <m:t xml:space="preserve">: </m:t>
          </m:r>
          <m:sSubSup>
            <m:sSubSupPr>
              <m:ctrlPr>
                <w:rPr>
                  <w:rFonts w:ascii="Cambria Math" w:hAnsi="Cambria Math"/>
                  <w:i/>
                  <w:iCs/>
                  <w:sz w:val="22"/>
                  <w:szCs w:val="22"/>
                  <w:lang w:val="vi-VN"/>
                </w:rPr>
              </m:ctrlPr>
            </m:sSubSupPr>
            <m:e>
              <m:r>
                <w:rPr>
                  <w:rFonts w:ascii="Cambria Math" w:hAnsi="Cambria Math"/>
                  <w:sz w:val="22"/>
                  <w:szCs w:val="22"/>
                  <w:lang w:val="vi-VN"/>
                </w:rPr>
                <m:t>x</m:t>
              </m:r>
            </m:e>
            <m:sub>
              <m:r>
                <w:rPr>
                  <w:rFonts w:ascii="Cambria Math" w:hAnsi="Cambria Math"/>
                  <w:sz w:val="22"/>
                  <w:szCs w:val="22"/>
                  <w:lang w:val="vi-VN"/>
                </w:rPr>
                <m:t>i,</m:t>
              </m:r>
              <m:r>
                <w:rPr>
                  <w:rFonts w:ascii="Cambria Math" w:hAnsi="Cambria Math"/>
                  <w:sz w:val="22"/>
                  <w:szCs w:val="22"/>
                </w:rPr>
                <m:t>j</m:t>
              </m:r>
            </m:sub>
            <m:sup>
              <m:r>
                <w:rPr>
                  <w:rFonts w:ascii="Cambria Math" w:hAnsi="Cambria Math"/>
                  <w:sz w:val="22"/>
                  <w:szCs w:val="22"/>
                  <w:lang w:val="vi-VN"/>
                </w:rPr>
                <m:t>P</m:t>
              </m:r>
              <m:r>
                <w:rPr>
                  <w:rFonts w:ascii="Cambria Math" w:hAnsi="Cambria Math"/>
                  <w:sz w:val="22"/>
                  <w:szCs w:val="22"/>
                </w:rPr>
                <m:t>2</m:t>
              </m:r>
            </m:sup>
          </m:sSubSup>
          <m:r>
            <w:rPr>
              <w:rFonts w:ascii="Cambria Math" w:hAnsi="Cambria Math"/>
              <w:sz w:val="22"/>
              <w:szCs w:val="22"/>
              <w:lang w:val="vi-VN"/>
            </w:rPr>
            <m:t>=</m:t>
          </m:r>
          <m:sSub>
            <m:sSubPr>
              <m:ctrlPr>
                <w:rPr>
                  <w:rFonts w:ascii="Cambria Math" w:hAnsi="Cambria Math"/>
                  <w:i/>
                  <w:iCs/>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m:t>
          </m:r>
          <m:d>
            <m:dPr>
              <m:ctrlPr>
                <w:rPr>
                  <w:rFonts w:ascii="Cambria Math" w:hAnsi="Cambria Math"/>
                  <w:i/>
                  <w:iCs/>
                  <w:sz w:val="22"/>
                  <w:szCs w:val="22"/>
                </w:rPr>
              </m:ctrlPr>
            </m:dPr>
            <m:e>
              <m:r>
                <w:rPr>
                  <w:rFonts w:ascii="Cambria Math" w:hAnsi="Cambria Math"/>
                  <w:sz w:val="22"/>
                  <w:szCs w:val="22"/>
                </w:rPr>
                <m:t>1-2r</m:t>
              </m:r>
            </m:e>
          </m:d>
          <m:r>
            <w:rPr>
              <w:rFonts w:ascii="Cambria Math" w:hAnsi="Cambria Math"/>
              <w:sz w:val="22"/>
              <w:szCs w:val="22"/>
            </w:rPr>
            <m:t>∙</m:t>
          </m:r>
          <m:d>
            <m:dPr>
              <m:ctrlPr>
                <w:rPr>
                  <w:rFonts w:ascii="Cambria Math" w:hAnsi="Cambria Math"/>
                  <w:i/>
                  <w:iCs/>
                  <w:sz w:val="22"/>
                  <w:szCs w:val="22"/>
                </w:rPr>
              </m:ctrlPr>
            </m:dPr>
            <m:e>
              <m:sSubSup>
                <m:sSubSupPr>
                  <m:ctrlPr>
                    <w:rPr>
                      <w:rFonts w:ascii="Cambria Math" w:hAnsi="Cambria Math"/>
                      <w:i/>
                      <w:iCs/>
                      <w:sz w:val="22"/>
                      <w:szCs w:val="22"/>
                    </w:rPr>
                  </m:ctrlPr>
                </m:sSubSupPr>
                <m:e>
                  <m:r>
                    <w:rPr>
                      <w:rFonts w:ascii="Cambria Math" w:hAnsi="Cambria Math"/>
                      <w:sz w:val="22"/>
                      <w:szCs w:val="22"/>
                    </w:rPr>
                    <m:t>lb</m:t>
                  </m:r>
                </m:e>
                <m:sub>
                  <m:r>
                    <w:rPr>
                      <w:rFonts w:ascii="Cambria Math" w:hAnsi="Cambria Math"/>
                      <w:sz w:val="22"/>
                      <w:szCs w:val="22"/>
                    </w:rPr>
                    <m:t>j</m:t>
                  </m:r>
                </m:sub>
                <m:sup>
                  <m:r>
                    <w:rPr>
                      <w:rFonts w:ascii="Cambria Math" w:hAnsi="Cambria Math"/>
                      <w:sz w:val="22"/>
                      <w:szCs w:val="22"/>
                    </w:rPr>
                    <m:t>local</m:t>
                  </m:r>
                </m:sup>
              </m:sSubSup>
              <m:r>
                <w:rPr>
                  <w:rFonts w:ascii="Cambria Math" w:hAnsi="Cambria Math"/>
                  <w:sz w:val="22"/>
                  <w:szCs w:val="22"/>
                </w:rPr>
                <m:t>+r∙</m:t>
              </m:r>
              <m:d>
                <m:dPr>
                  <m:ctrlPr>
                    <w:rPr>
                      <w:rFonts w:ascii="Cambria Math" w:hAnsi="Cambria Math"/>
                      <w:i/>
                      <w:iCs/>
                      <w:sz w:val="22"/>
                      <w:szCs w:val="22"/>
                    </w:rPr>
                  </m:ctrlPr>
                </m:dPr>
                <m:e>
                  <m:sSubSup>
                    <m:sSubSupPr>
                      <m:ctrlPr>
                        <w:rPr>
                          <w:rFonts w:ascii="Cambria Math" w:hAnsi="Cambria Math"/>
                          <w:i/>
                          <w:iCs/>
                          <w:sz w:val="22"/>
                          <w:szCs w:val="22"/>
                        </w:rPr>
                      </m:ctrlPr>
                    </m:sSubSupPr>
                    <m:e>
                      <m:r>
                        <w:rPr>
                          <w:rFonts w:ascii="Cambria Math" w:hAnsi="Cambria Math"/>
                          <w:sz w:val="22"/>
                          <w:szCs w:val="22"/>
                        </w:rPr>
                        <m:t>ub</m:t>
                      </m:r>
                    </m:e>
                    <m:sub>
                      <m:r>
                        <w:rPr>
                          <w:rFonts w:ascii="Cambria Math" w:hAnsi="Cambria Math"/>
                          <w:sz w:val="22"/>
                          <w:szCs w:val="22"/>
                        </w:rPr>
                        <m:t>j</m:t>
                      </m:r>
                    </m:sub>
                    <m:sup>
                      <m:r>
                        <w:rPr>
                          <w:rFonts w:ascii="Cambria Math" w:hAnsi="Cambria Math"/>
                          <w:sz w:val="22"/>
                          <w:szCs w:val="22"/>
                        </w:rPr>
                        <m:t>local</m:t>
                      </m:r>
                    </m:sup>
                  </m:sSubSup>
                  <m:r>
                    <w:rPr>
                      <w:rFonts w:ascii="Cambria Math" w:hAnsi="Cambria Math"/>
                      <w:sz w:val="22"/>
                      <w:szCs w:val="22"/>
                    </w:rPr>
                    <m:t>-</m:t>
                  </m:r>
                  <m:sSubSup>
                    <m:sSubSupPr>
                      <m:ctrlPr>
                        <w:rPr>
                          <w:rFonts w:ascii="Cambria Math" w:hAnsi="Cambria Math"/>
                          <w:i/>
                          <w:iCs/>
                          <w:sz w:val="22"/>
                          <w:szCs w:val="22"/>
                        </w:rPr>
                      </m:ctrlPr>
                    </m:sSubSupPr>
                    <m:e>
                      <m:r>
                        <w:rPr>
                          <w:rFonts w:ascii="Cambria Math" w:hAnsi="Cambria Math"/>
                          <w:sz w:val="22"/>
                          <w:szCs w:val="22"/>
                        </w:rPr>
                        <m:t>lb</m:t>
                      </m:r>
                    </m:e>
                    <m:sub>
                      <m:r>
                        <w:rPr>
                          <w:rFonts w:ascii="Cambria Math" w:hAnsi="Cambria Math"/>
                          <w:sz w:val="22"/>
                          <w:szCs w:val="22"/>
                        </w:rPr>
                        <m:t>j</m:t>
                      </m:r>
                    </m:sub>
                    <m:sup>
                      <m:r>
                        <w:rPr>
                          <w:rFonts w:ascii="Cambria Math" w:hAnsi="Cambria Math"/>
                          <w:sz w:val="22"/>
                          <w:szCs w:val="22"/>
                        </w:rPr>
                        <m:t>local</m:t>
                      </m:r>
                    </m:sup>
                  </m:sSubSup>
                </m:e>
              </m:d>
            </m:e>
          </m:d>
        </m:oMath>
      </m:oMathPara>
    </w:p>
    <w:p w14:paraId="5FCC43A5" w14:textId="1BFF9603" w:rsidR="00D9231E" w:rsidRPr="000F5612" w:rsidRDefault="00000000" w:rsidP="00D9231E">
      <w:pPr>
        <w:tabs>
          <w:tab w:val="left" w:pos="360"/>
          <w:tab w:val="right" w:leader="hyphen" w:pos="9072"/>
        </w:tabs>
        <w:spacing w:before="120" w:after="120"/>
        <w:jc w:val="both"/>
        <w:rPr>
          <w:rFonts w:ascii="Cambria Math" w:hAnsi="Cambria Math"/>
          <w:i/>
          <w:sz w:val="22"/>
          <w:szCs w:val="22"/>
          <w:lang w:val="vi-VN"/>
        </w:rPr>
      </w:pPr>
      <m:oMathPara>
        <m:oMath>
          <m:eqArr>
            <m:eqArrPr>
              <m:maxDist m:val="1"/>
              <m:ctrlPr>
                <w:rPr>
                  <w:rFonts w:ascii="Cambria Math" w:hAnsi="Cambria Math"/>
                  <w:i/>
                  <w:sz w:val="22"/>
                  <w:szCs w:val="22"/>
                </w:rPr>
              </m:ctrlPr>
            </m:eqArrPr>
            <m:e>
              <m:r>
                <w:rPr>
                  <w:rFonts w:ascii="Cambria Math" w:hAnsi="Cambria Math"/>
                  <w:sz w:val="22"/>
                  <w:szCs w:val="22"/>
                </w:rPr>
                <m:t>i=1,2,…,N ;j=1,2,…,m#</m:t>
              </m:r>
              <m:d>
                <m:dPr>
                  <m:ctrlPr>
                    <w:rPr>
                      <w:rFonts w:ascii="Cambria Math" w:hAnsi="Cambria Math"/>
                      <w:i/>
                      <w:sz w:val="22"/>
                      <w:szCs w:val="22"/>
                      <w:lang w:val="vi-VN"/>
                    </w:rPr>
                  </m:ctrlPr>
                </m:dPr>
                <m:e>
                  <m:r>
                    <w:rPr>
                      <w:rFonts w:ascii="Cambria Math" w:hAnsi="Cambria Math"/>
                      <w:sz w:val="22"/>
                      <w:szCs w:val="22"/>
                      <w:lang w:val="vi-VN"/>
                    </w:rPr>
                    <m:t>4</m:t>
                  </m:r>
                </m:e>
              </m:d>
            </m:e>
          </m:eqArr>
        </m:oMath>
      </m:oMathPara>
    </w:p>
    <w:p w14:paraId="5001C415" w14:textId="37488CB9" w:rsidR="00367C5E" w:rsidRDefault="007A466F" w:rsidP="001851C2">
      <w:pPr>
        <w:tabs>
          <w:tab w:val="left" w:pos="360"/>
          <w:tab w:val="right" w:leader="hyphen" w:pos="9072"/>
        </w:tabs>
        <w:spacing w:before="120" w:after="120"/>
        <w:jc w:val="both"/>
        <w:rPr>
          <w:iCs/>
          <w:sz w:val="22"/>
          <w:szCs w:val="22"/>
          <w:lang w:val="vi-VN"/>
        </w:rPr>
      </w:pPr>
      <w:r w:rsidRPr="007A466F">
        <w:rPr>
          <w:iCs/>
          <w:sz w:val="22"/>
          <w:szCs w:val="22"/>
        </w:rPr>
        <w:t>Similar to the previous phase, the algorithm retains the solution with the better fitness value for the next iteration</w:t>
      </w:r>
      <w:r w:rsidR="00215810" w:rsidRPr="00215810">
        <w:rPr>
          <w:iCs/>
          <w:sz w:val="22"/>
          <w:szCs w:val="22"/>
          <w:lang w:val="vi-VN"/>
        </w:rPr>
        <w:t>.</w:t>
      </w:r>
    </w:p>
    <w:p w14:paraId="48D4E85A" w14:textId="71B23286" w:rsidR="001851C2" w:rsidRDefault="001851C2" w:rsidP="001851C2">
      <w:pPr>
        <w:tabs>
          <w:tab w:val="left" w:pos="360"/>
          <w:tab w:val="right" w:leader="hyphen" w:pos="9072"/>
        </w:tabs>
        <w:spacing w:before="120" w:after="120"/>
        <w:jc w:val="both"/>
        <w:rPr>
          <w:b/>
          <w:sz w:val="22"/>
          <w:szCs w:val="22"/>
          <w:lang w:val="vi-VN"/>
        </w:rPr>
      </w:pPr>
      <w:r w:rsidRPr="009A1AA2">
        <w:rPr>
          <w:b/>
          <w:sz w:val="22"/>
          <w:szCs w:val="22"/>
          <w:lang w:val="vi-VN"/>
        </w:rPr>
        <w:t xml:space="preserve">2.2. </w:t>
      </w:r>
      <w:r w:rsidR="00BC3E6C" w:rsidRPr="00BC3E6C">
        <w:rPr>
          <w:b/>
          <w:sz w:val="22"/>
          <w:szCs w:val="22"/>
          <w:lang w:val="vi-VN"/>
        </w:rPr>
        <w:t xml:space="preserve">Kepler </w:t>
      </w:r>
      <w:r w:rsidR="00BC3E6C">
        <w:rPr>
          <w:b/>
          <w:sz w:val="22"/>
          <w:szCs w:val="22"/>
          <w:lang w:val="vi-VN"/>
        </w:rPr>
        <w:t>O</w:t>
      </w:r>
      <w:r w:rsidR="00BC3E6C" w:rsidRPr="00BC3E6C">
        <w:rPr>
          <w:b/>
          <w:sz w:val="22"/>
          <w:szCs w:val="22"/>
          <w:lang w:val="vi-VN"/>
        </w:rPr>
        <w:t xml:space="preserve">ptimization </w:t>
      </w:r>
      <w:r w:rsidR="00BC3E6C">
        <w:rPr>
          <w:b/>
          <w:sz w:val="22"/>
          <w:szCs w:val="22"/>
          <w:lang w:val="vi-VN"/>
        </w:rPr>
        <w:t>A</w:t>
      </w:r>
      <w:r w:rsidR="00BC3E6C" w:rsidRPr="00BC3E6C">
        <w:rPr>
          <w:b/>
          <w:sz w:val="22"/>
          <w:szCs w:val="22"/>
          <w:lang w:val="vi-VN"/>
        </w:rPr>
        <w:t xml:space="preserve">lgorithm </w:t>
      </w:r>
      <w:r w:rsidR="000F1568" w:rsidRPr="009A1AA2">
        <w:rPr>
          <w:b/>
          <w:sz w:val="22"/>
          <w:szCs w:val="22"/>
          <w:lang w:val="vi-VN"/>
        </w:rPr>
        <w:t>(KOA)</w:t>
      </w:r>
    </w:p>
    <w:p w14:paraId="5E600181" w14:textId="68A1FB26" w:rsidR="00937F03" w:rsidRPr="004837DC" w:rsidRDefault="0005708A" w:rsidP="005C41D7">
      <w:pPr>
        <w:tabs>
          <w:tab w:val="right" w:leader="hyphen" w:pos="9072"/>
        </w:tabs>
        <w:spacing w:before="120" w:after="120"/>
        <w:jc w:val="both"/>
        <w:rPr>
          <w:sz w:val="22"/>
          <w:szCs w:val="22"/>
          <w:lang w:val="vi-VN"/>
        </w:rPr>
      </w:pPr>
      <w:r w:rsidRPr="0005708A">
        <w:rPr>
          <w:bCs/>
          <w:sz w:val="22"/>
          <w:szCs w:val="22"/>
        </w:rPr>
        <w:t>The Kepler Optimization Algorithm (KOA) simulates planetary physics to update candidate solutions. Each individual (planet) is defined by its position, velocity, orbital eccentricity (</w:t>
      </w: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w:rPr>
            <w:rFonts w:ascii="Cambria Math" w:hAnsi="Cambria Math"/>
            <w:sz w:val="22"/>
            <w:szCs w:val="22"/>
          </w:rPr>
          <m:t xml:space="preserve">∈ </m:t>
        </m:r>
        <m:d>
          <m:dPr>
            <m:begChr m:val="["/>
            <m:endChr m:val="]"/>
            <m:ctrlPr>
              <w:rPr>
                <w:rFonts w:ascii="Cambria Math" w:hAnsi="Cambria Math"/>
                <w:bCs/>
                <w:i/>
                <w:sz w:val="22"/>
                <w:szCs w:val="22"/>
              </w:rPr>
            </m:ctrlPr>
          </m:dPr>
          <m:e>
            <m:r>
              <w:rPr>
                <w:rFonts w:ascii="Cambria Math" w:hAnsi="Cambria Math"/>
                <w:sz w:val="22"/>
                <w:szCs w:val="22"/>
              </w:rPr>
              <m:t>0,1</m:t>
            </m:r>
          </m:e>
        </m:d>
      </m:oMath>
      <w:r w:rsidRPr="0005708A">
        <w:rPr>
          <w:bCs/>
          <w:sz w:val="22"/>
          <w:szCs w:val="22"/>
        </w:rPr>
        <w:t>), and orbital period (</w:t>
      </w:r>
      <m:oMath>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Pr="0005708A">
        <w:rPr>
          <w:bCs/>
          <w:sz w:val="22"/>
          <w:szCs w:val="22"/>
        </w:rPr>
        <w:t xml:space="preserve">). Similar to COA, the initial positions of the population are generated using Equation 1. However, to establish orbital dynamics, KOA additionally assigns </w:t>
      </w: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oMath>
      <w:r w:rsidRPr="0005708A">
        <w:rPr>
          <w:bCs/>
          <w:sz w:val="22"/>
          <w:szCs w:val="22"/>
        </w:rPr>
        <w:t xml:space="preserve"> randomly and </w:t>
      </w:r>
      <m:oMath>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Pr="0005708A">
        <w:rPr>
          <w:bCs/>
          <w:sz w:val="22"/>
          <w:szCs w:val="22"/>
        </w:rPr>
        <w:t xml:space="preserve"> based on a normal distribution</w:t>
      </w:r>
      <w:r w:rsidR="00EB2BE4" w:rsidRPr="00EB2BE4">
        <w:rPr>
          <w:bCs/>
          <w:sz w:val="22"/>
          <w:szCs w:val="22"/>
          <w:lang w:val="vi-VN"/>
        </w:rPr>
        <w:t>:</w:t>
      </w:r>
    </w:p>
    <w:p w14:paraId="192FB08E" w14:textId="1D017ABB" w:rsidR="001851C2" w:rsidRPr="009A1AA2" w:rsidRDefault="001851C2" w:rsidP="001851C2">
      <w:pPr>
        <w:tabs>
          <w:tab w:val="left" w:pos="360"/>
          <w:tab w:val="right" w:leader="hyphen" w:pos="9072"/>
        </w:tabs>
        <w:spacing w:before="120" w:after="120"/>
        <w:jc w:val="both"/>
        <w:rPr>
          <w:i/>
          <w:sz w:val="22"/>
          <w:szCs w:val="22"/>
          <w:lang w:val="vi-VN"/>
        </w:rPr>
      </w:pPr>
      <w:r w:rsidRPr="009A1AA2">
        <w:rPr>
          <w:i/>
          <w:sz w:val="22"/>
          <w:szCs w:val="22"/>
          <w:lang w:val="vi-VN"/>
        </w:rPr>
        <w:t>2.2.</w:t>
      </w:r>
      <w:r w:rsidR="00216635">
        <w:rPr>
          <w:i/>
          <w:sz w:val="22"/>
          <w:szCs w:val="22"/>
          <w:lang w:val="vi-VN"/>
        </w:rPr>
        <w:t>1</w:t>
      </w:r>
      <w:r w:rsidRPr="009A1AA2">
        <w:rPr>
          <w:i/>
          <w:sz w:val="22"/>
          <w:szCs w:val="22"/>
          <w:lang w:val="vi-VN"/>
        </w:rPr>
        <w:t xml:space="preserve">. </w:t>
      </w:r>
      <w:r w:rsidR="006654EB" w:rsidRPr="006654EB">
        <w:rPr>
          <w:i/>
          <w:sz w:val="22"/>
          <w:szCs w:val="22"/>
          <w:lang w:val="vi-VN"/>
        </w:rPr>
        <w:t>Phase 1: Orbital Motion</w:t>
      </w:r>
    </w:p>
    <w:p w14:paraId="42117541" w14:textId="3F431CC2" w:rsidR="00BB4A47" w:rsidRDefault="005A1976" w:rsidP="008052D7">
      <w:pPr>
        <w:tabs>
          <w:tab w:val="right" w:leader="hyphen" w:pos="9072"/>
        </w:tabs>
        <w:spacing w:before="120" w:after="120"/>
        <w:jc w:val="both"/>
        <w:rPr>
          <w:sz w:val="22"/>
          <w:szCs w:val="22"/>
          <w:lang w:val="vi-VN"/>
        </w:rPr>
      </w:pPr>
      <w:r w:rsidRPr="00C86D7E">
        <w:rPr>
          <w:sz w:val="22"/>
          <w:szCs w:val="22"/>
        </w:rPr>
        <w:t>This phase simulates the motion of planets revolving around the sun (the global best solution G). The velocity and position are updated based on gravitational force and inertia, as follows</w:t>
      </w:r>
      <w:r w:rsidR="000205E7" w:rsidRPr="000205E7">
        <w:rPr>
          <w:sz w:val="22"/>
          <w:szCs w:val="22"/>
          <w:lang w:val="vi-VN"/>
        </w:rPr>
        <w:t>:</w:t>
      </w:r>
    </w:p>
    <w:p w14:paraId="381FB7F4" w14:textId="3659BEF2" w:rsidR="000F5612" w:rsidRPr="000F5612" w:rsidRDefault="00000000" w:rsidP="008052D7">
      <w:pPr>
        <w:tabs>
          <w:tab w:val="right" w:leader="hyphen" w:pos="9072"/>
        </w:tabs>
        <w:spacing w:before="120" w:after="120"/>
        <w:jc w:val="both"/>
        <w:rPr>
          <w:sz w:val="22"/>
          <w:szCs w:val="22"/>
          <w:lang w:val="vi-VN"/>
        </w:rPr>
      </w:pPr>
      <m:oMathPara>
        <m:oMath>
          <m:eqArr>
            <m:eqArrPr>
              <m:maxDist m:val="1"/>
              <m:ctrlPr>
                <w:rPr>
                  <w:rFonts w:ascii="Cambria Math" w:hAnsi="Cambria Math"/>
                  <w:i/>
                  <w:sz w:val="22"/>
                  <w:szCs w:val="22"/>
                </w:rPr>
              </m:ctrlPr>
            </m:eqArrPr>
            <m:e>
              <m:sSubSup>
                <m:sSubSupPr>
                  <m:ctrlPr>
                    <w:rPr>
                      <w:rFonts w:ascii="Cambria Math" w:hAnsi="Cambria Math"/>
                      <w:i/>
                      <w:sz w:val="22"/>
                      <w:szCs w:val="22"/>
                      <w:lang w:val="vi-VN"/>
                    </w:rPr>
                  </m:ctrlPr>
                </m:sSubSupPr>
                <m:e>
                  <m:r>
                    <w:rPr>
                      <w:rFonts w:ascii="Cambria Math" w:hAnsi="Cambria Math"/>
                      <w:sz w:val="22"/>
                      <w:szCs w:val="22"/>
                      <w:lang w:val="vi-VN"/>
                    </w:rPr>
                    <m:t>v</m:t>
                  </m:r>
                </m:e>
                <m:sub>
                  <m:r>
                    <w:rPr>
                      <w:rFonts w:ascii="Cambria Math" w:hAnsi="Cambria Math"/>
                      <w:sz w:val="22"/>
                      <w:szCs w:val="22"/>
                      <w:lang w:val="vi-VN"/>
                    </w:rPr>
                    <m:t>i</m:t>
                  </m:r>
                </m:sub>
                <m:sup>
                  <m:r>
                    <w:rPr>
                      <w:rFonts w:ascii="Cambria Math" w:hAnsi="Cambria Math"/>
                      <w:sz w:val="22"/>
                      <w:szCs w:val="22"/>
                      <w:lang w:val="vi-VN"/>
                    </w:rPr>
                    <m:t>t+1</m:t>
                  </m:r>
                </m:sup>
              </m:sSubSup>
              <m:r>
                <w:rPr>
                  <w:rFonts w:ascii="Cambria Math" w:hAnsi="Cambria Math"/>
                  <w:sz w:val="22"/>
                  <w:szCs w:val="22"/>
                  <w:lang w:val="vi-VN"/>
                </w:rPr>
                <m:t>=ω</m:t>
              </m:r>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v</m:t>
                  </m:r>
                </m:e>
                <m:sub>
                  <m:r>
                    <w:rPr>
                      <w:rFonts w:ascii="Cambria Math" w:hAnsi="Cambria Math"/>
                      <w:sz w:val="22"/>
                      <w:szCs w:val="22"/>
                    </w:rPr>
                    <m:t>i</m:t>
                  </m:r>
                </m:sub>
                <m:sup>
                  <m:r>
                    <w:rPr>
                      <w:rFonts w:ascii="Cambria Math" w:hAnsi="Cambria Math"/>
                      <w:sz w:val="22"/>
                      <w:szCs w:val="22"/>
                    </w:rPr>
                    <m:t>t</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1</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i</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i</m:t>
                      </m:r>
                    </m:sub>
                    <m:sup>
                      <m:r>
                        <w:rPr>
                          <w:rFonts w:ascii="Cambria Math" w:hAnsi="Cambria Math"/>
                          <w:sz w:val="22"/>
                          <w:szCs w:val="22"/>
                        </w:rPr>
                        <m:t>t</m:t>
                      </m:r>
                    </m:sup>
                  </m:sSubSup>
                </m:e>
              </m:d>
              <m:ctrlPr>
                <w:rPr>
                  <w:rFonts w:ascii="Cambria Math" w:eastAsia="Cambria Math" w:hAnsi="Cambria Math" w:cs="Cambria Math"/>
                  <w:i/>
                  <w:sz w:val="22"/>
                  <w:szCs w:val="22"/>
                  <w:lang w:val="vi-VN"/>
                </w:rPr>
              </m:ctrlPr>
            </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2</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G-</m:t>
                  </m:r>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i</m:t>
                      </m:r>
                    </m:sub>
                    <m:sup>
                      <m:r>
                        <w:rPr>
                          <w:rFonts w:ascii="Cambria Math" w:hAnsi="Cambria Math"/>
                          <w:sz w:val="22"/>
                          <w:szCs w:val="22"/>
                        </w:rPr>
                        <m:t>t</m:t>
                      </m:r>
                    </m:sup>
                  </m:sSubSup>
                </m:e>
              </m:d>
              <m:r>
                <w:rPr>
                  <w:rFonts w:ascii="Cambria Math" w:hAnsi="Cambria Math"/>
                  <w:sz w:val="22"/>
                  <w:szCs w:val="22"/>
                  <w:lang w:val="vi-VN"/>
                </w:rPr>
                <m:t>#</m:t>
              </m:r>
              <m:d>
                <m:dPr>
                  <m:ctrlPr>
                    <w:rPr>
                      <w:rFonts w:ascii="Cambria Math" w:hAnsi="Cambria Math"/>
                      <w:i/>
                      <w:sz w:val="22"/>
                      <w:szCs w:val="22"/>
                      <w:lang w:val="vi-VN"/>
                    </w:rPr>
                  </m:ctrlPr>
                </m:dPr>
                <m:e>
                  <m:r>
                    <w:rPr>
                      <w:rFonts w:ascii="Cambria Math" w:hAnsi="Cambria Math"/>
                      <w:sz w:val="22"/>
                      <w:szCs w:val="22"/>
                      <w:lang w:val="vi-VN"/>
                    </w:rPr>
                    <m:t>5</m:t>
                  </m:r>
                </m:e>
              </m:d>
              <m:ctrlPr>
                <w:rPr>
                  <w:rFonts w:ascii="Cambria Math" w:hAnsi="Cambria Math"/>
                  <w:i/>
                  <w:sz w:val="22"/>
                  <w:szCs w:val="22"/>
                  <w:lang w:val="vi-VN"/>
                </w:rPr>
              </m:ctrlPr>
            </m:e>
          </m:eqArr>
        </m:oMath>
      </m:oMathPara>
    </w:p>
    <w:p w14:paraId="4FFB1ABE" w14:textId="5CD19CF8" w:rsidR="000F5612" w:rsidRPr="000F5612" w:rsidRDefault="00000000" w:rsidP="008052D7">
      <w:pPr>
        <w:tabs>
          <w:tab w:val="right" w:leader="hyphen" w:pos="9072"/>
        </w:tabs>
        <w:spacing w:before="120" w:after="120"/>
        <w:jc w:val="both"/>
        <w:rPr>
          <w:sz w:val="22"/>
          <w:szCs w:val="22"/>
          <w:lang w:val="vi-VN"/>
        </w:rPr>
      </w:pPr>
      <m:oMathPara>
        <m:oMath>
          <m:eqArr>
            <m:eqArrPr>
              <m:maxDist m:val="1"/>
              <m:ctrlPr>
                <w:rPr>
                  <w:rFonts w:ascii="Cambria Math" w:hAnsi="Cambria Math"/>
                  <w:i/>
                  <w:sz w:val="22"/>
                  <w:szCs w:val="22"/>
                  <w:lang w:val="vi-VN"/>
                </w:rPr>
              </m:ctrlPr>
            </m:eqArrPr>
            <m:e>
              <m:sSub>
                <m:sSubPr>
                  <m:ctrlPr>
                    <w:rPr>
                      <w:rFonts w:ascii="Cambria Math" w:hAnsi="Cambria Math"/>
                      <w:i/>
                      <w:sz w:val="22"/>
                      <w:szCs w:val="22"/>
                      <w:lang w:val="vi-VN"/>
                    </w:rPr>
                  </m:ctrlPr>
                </m:sSubPr>
                <m:e>
                  <m:r>
                    <w:rPr>
                      <w:rFonts w:ascii="Cambria Math" w:hAnsi="Cambria Math"/>
                      <w:sz w:val="22"/>
                      <w:szCs w:val="22"/>
                      <w:lang w:val="vi-VN"/>
                    </w:rPr>
                    <m:t>X</m:t>
                  </m:r>
                </m:e>
                <m:sub>
                  <m:r>
                    <w:rPr>
                      <w:rFonts w:ascii="Cambria Math" w:hAnsi="Cambria Math"/>
                      <w:sz w:val="22"/>
                      <w:szCs w:val="22"/>
                      <w:lang w:val="vi-VN"/>
                    </w:rPr>
                    <m:t>i</m:t>
                  </m:r>
                </m:sub>
              </m:sSub>
              <m:d>
                <m:dPr>
                  <m:ctrlPr>
                    <w:rPr>
                      <w:rFonts w:ascii="Cambria Math" w:hAnsi="Cambria Math"/>
                      <w:i/>
                      <w:sz w:val="22"/>
                      <w:szCs w:val="22"/>
                      <w:lang w:val="vi-VN"/>
                    </w:rPr>
                  </m:ctrlPr>
                </m:dPr>
                <m:e>
                  <m:r>
                    <w:rPr>
                      <w:rFonts w:ascii="Cambria Math" w:hAnsi="Cambria Math"/>
                      <w:sz w:val="22"/>
                      <w:szCs w:val="22"/>
                      <w:lang w:val="vi-VN"/>
                    </w:rPr>
                    <m:t>t+1</m:t>
                  </m:r>
                </m:e>
              </m:d>
              <m:r>
                <w:rPr>
                  <w:rFonts w:ascii="Cambria Math" w:hAnsi="Cambria Math"/>
                  <w:sz w:val="22"/>
                  <w:szCs w:val="22"/>
                  <w:lang w:val="vi-VN"/>
                </w:rPr>
                <m:t>=</m:t>
              </m:r>
              <m:sSub>
                <m:sSubPr>
                  <m:ctrlPr>
                    <w:rPr>
                      <w:rFonts w:ascii="Cambria Math" w:hAnsi="Cambria Math"/>
                      <w:i/>
                      <w:sz w:val="22"/>
                      <w:szCs w:val="22"/>
                      <w:lang w:val="vi-VN"/>
                    </w:rPr>
                  </m:ctrlPr>
                </m:sSubPr>
                <m:e>
                  <m:r>
                    <w:rPr>
                      <w:rFonts w:ascii="Cambria Math" w:hAnsi="Cambria Math"/>
                      <w:sz w:val="22"/>
                      <w:szCs w:val="22"/>
                      <w:lang w:val="vi-VN"/>
                    </w:rPr>
                    <m:t>X</m:t>
                  </m:r>
                </m:e>
                <m:sub>
                  <m:r>
                    <w:rPr>
                      <w:rFonts w:ascii="Cambria Math" w:hAnsi="Cambria Math"/>
                      <w:sz w:val="22"/>
                      <w:szCs w:val="22"/>
                      <w:lang w:val="vi-VN"/>
                    </w:rPr>
                    <m:t>i</m:t>
                  </m:r>
                </m:sub>
              </m:sSub>
              <m:d>
                <m:dPr>
                  <m:ctrlPr>
                    <w:rPr>
                      <w:rFonts w:ascii="Cambria Math" w:hAnsi="Cambria Math"/>
                      <w:i/>
                      <w:sz w:val="22"/>
                      <w:szCs w:val="22"/>
                      <w:lang w:val="vi-VN"/>
                    </w:rPr>
                  </m:ctrlPr>
                </m:dPr>
                <m:e>
                  <m:r>
                    <w:rPr>
                      <w:rFonts w:ascii="Cambria Math" w:hAnsi="Cambria Math"/>
                      <w:sz w:val="22"/>
                      <w:szCs w:val="22"/>
                      <w:lang w:val="vi-VN"/>
                    </w:rPr>
                    <m:t>t</m:t>
                  </m:r>
                </m:e>
              </m:d>
              <m:r>
                <w:rPr>
                  <w:rFonts w:ascii="Cambria Math" w:hAnsi="Cambria Math"/>
                  <w:sz w:val="22"/>
                  <w:szCs w:val="22"/>
                  <w:lang w:val="vi-VN"/>
                </w:rPr>
                <m:t>+</m:t>
              </m:r>
              <m:sSub>
                <m:sSubPr>
                  <m:ctrlPr>
                    <w:rPr>
                      <w:rFonts w:ascii="Cambria Math" w:hAnsi="Cambria Math"/>
                      <w:i/>
                      <w:sz w:val="22"/>
                      <w:szCs w:val="22"/>
                      <w:lang w:val="vi-VN"/>
                    </w:rPr>
                  </m:ctrlPr>
                </m:sSubPr>
                <m:e>
                  <m:r>
                    <w:rPr>
                      <w:rFonts w:ascii="Cambria Math" w:hAnsi="Cambria Math"/>
                      <w:sz w:val="22"/>
                      <w:szCs w:val="22"/>
                      <w:lang w:val="vi-VN"/>
                    </w:rPr>
                    <m:t>v</m:t>
                  </m:r>
                </m:e>
                <m:sub>
                  <m:r>
                    <w:rPr>
                      <w:rFonts w:ascii="Cambria Math" w:hAnsi="Cambria Math"/>
                      <w:sz w:val="22"/>
                      <w:szCs w:val="22"/>
                      <w:lang w:val="vi-VN"/>
                    </w:rPr>
                    <m:t>i</m:t>
                  </m:r>
                </m:sub>
              </m:sSub>
              <m:d>
                <m:dPr>
                  <m:ctrlPr>
                    <w:rPr>
                      <w:rFonts w:ascii="Cambria Math" w:hAnsi="Cambria Math"/>
                      <w:i/>
                      <w:sz w:val="22"/>
                      <w:szCs w:val="22"/>
                      <w:lang w:val="vi-VN"/>
                    </w:rPr>
                  </m:ctrlPr>
                </m:dPr>
                <m:e>
                  <m:r>
                    <w:rPr>
                      <w:rFonts w:ascii="Cambria Math" w:hAnsi="Cambria Math"/>
                      <w:sz w:val="22"/>
                      <w:szCs w:val="22"/>
                      <w:lang w:val="vi-VN"/>
                    </w:rPr>
                    <m:t>t+1</m:t>
                  </m:r>
                </m:e>
              </m:d>
              <m:r>
                <w:rPr>
                  <w:rFonts w:ascii="Cambria Math" w:hAnsi="Cambria Math"/>
                  <w:sz w:val="22"/>
                  <w:szCs w:val="22"/>
                  <w:lang w:val="vi-VN"/>
                </w:rPr>
                <m:t>#</m:t>
              </m:r>
              <m:d>
                <m:dPr>
                  <m:ctrlPr>
                    <w:rPr>
                      <w:rFonts w:ascii="Cambria Math" w:hAnsi="Cambria Math"/>
                      <w:i/>
                      <w:sz w:val="22"/>
                      <w:szCs w:val="22"/>
                      <w:lang w:val="vi-VN"/>
                    </w:rPr>
                  </m:ctrlPr>
                </m:dPr>
                <m:e>
                  <m:r>
                    <w:rPr>
                      <w:rFonts w:ascii="Cambria Math" w:hAnsi="Cambria Math"/>
                      <w:sz w:val="22"/>
                      <w:szCs w:val="22"/>
                      <w:lang w:val="vi-VN"/>
                    </w:rPr>
                    <m:t>6</m:t>
                  </m:r>
                </m:e>
              </m:d>
            </m:e>
          </m:eqArr>
        </m:oMath>
      </m:oMathPara>
    </w:p>
    <w:p w14:paraId="35B42441" w14:textId="26DACA9E" w:rsidR="00BB4A47" w:rsidRDefault="0026153E" w:rsidP="008052D7">
      <w:pPr>
        <w:tabs>
          <w:tab w:val="right" w:leader="hyphen" w:pos="9072"/>
        </w:tabs>
        <w:spacing w:before="120" w:after="120"/>
        <w:jc w:val="both"/>
        <w:rPr>
          <w:iCs/>
          <w:sz w:val="22"/>
          <w:szCs w:val="22"/>
          <w:lang w:val="vi-VN"/>
        </w:rPr>
      </w:pPr>
      <w:r w:rsidRPr="00C86D7E">
        <w:rPr>
          <w:iCs/>
          <w:sz w:val="22"/>
          <w:szCs w:val="22"/>
          <w:lang w:val="vi-VN"/>
        </w:rPr>
        <w:t>Where</w:t>
      </w:r>
      <w:r>
        <w:rPr>
          <w:iCs/>
          <w:sz w:val="22"/>
          <w:szCs w:val="22"/>
          <w:lang w:val="vi-VN"/>
        </w:rPr>
        <w:t xml:space="preserve"> </w:t>
      </w:r>
      <m:oMath>
        <m:r>
          <w:rPr>
            <w:rFonts w:ascii="Cambria Math" w:hAnsi="Cambria Math"/>
            <w:sz w:val="22"/>
            <w:szCs w:val="22"/>
            <w:lang w:val="vi-VN"/>
          </w:rPr>
          <m:t>ω</m:t>
        </m:r>
      </m:oMath>
      <w:r w:rsidRPr="008C23C6">
        <w:rPr>
          <w:iCs/>
          <w:sz w:val="22"/>
          <w:szCs w:val="22"/>
          <w:lang w:val="vi-VN"/>
        </w:rPr>
        <w:t xml:space="preserve"> </w:t>
      </w:r>
      <w:r w:rsidRPr="00C86D7E">
        <w:rPr>
          <w:iCs/>
          <w:sz w:val="22"/>
          <w:szCs w:val="22"/>
          <w:lang w:val="vi-VN"/>
        </w:rPr>
        <w:t>is the inertia weight,</w:t>
      </w:r>
      <w:r>
        <w:rPr>
          <w:iCs/>
          <w:sz w:val="22"/>
          <w:szCs w:val="22"/>
          <w:lang w:val="vi-VN"/>
        </w:rPr>
        <w:t xml:space="preserve"> </w:t>
      </w:r>
      <m:oMath>
        <m:sSub>
          <m:sSubPr>
            <m:ctrlPr>
              <w:rPr>
                <w:rFonts w:ascii="Cambria Math" w:hAnsi="Cambria Math"/>
                <w:i/>
                <w:iCs/>
                <w:sz w:val="22"/>
                <w:szCs w:val="22"/>
                <w:lang w:val="vi-VN"/>
              </w:rPr>
            </m:ctrlPr>
          </m:sSubPr>
          <m:e>
            <m:r>
              <w:rPr>
                <w:rFonts w:ascii="Cambria Math" w:hAnsi="Cambria Math"/>
                <w:sz w:val="22"/>
                <w:szCs w:val="22"/>
                <w:lang w:val="vi-VN"/>
              </w:rPr>
              <m:t>P</m:t>
            </m:r>
          </m:e>
          <m:sub>
            <m:r>
              <w:rPr>
                <w:rFonts w:ascii="Cambria Math" w:hAnsi="Cambria Math"/>
                <w:sz w:val="22"/>
                <w:szCs w:val="22"/>
                <w:lang w:val="vi-VN"/>
              </w:rPr>
              <m:t>i</m:t>
            </m:r>
          </m:sub>
        </m:sSub>
      </m:oMath>
      <w:r w:rsidRPr="008C23C6">
        <w:rPr>
          <w:iCs/>
          <w:sz w:val="22"/>
          <w:szCs w:val="22"/>
          <w:lang w:val="vi-VN"/>
        </w:rPr>
        <w:t xml:space="preserve"> </w:t>
      </w:r>
      <w:r w:rsidRPr="00C86D7E">
        <w:rPr>
          <w:iCs/>
          <w:sz w:val="22"/>
          <w:szCs w:val="22"/>
        </w:rPr>
        <w:t xml:space="preserve">denotes the personal best position, </w:t>
      </w:r>
      <m:oMath>
        <m:sSub>
          <m:sSubPr>
            <m:ctrlPr>
              <w:rPr>
                <w:rFonts w:ascii="Cambria Math" w:hAnsi="Cambria Math"/>
                <w:i/>
                <w:iCs/>
                <w:sz w:val="22"/>
                <w:szCs w:val="22"/>
                <w:lang w:val="vi-VN"/>
              </w:rPr>
            </m:ctrlPr>
          </m:sSubPr>
          <m:e>
            <m:r>
              <w:rPr>
                <w:rFonts w:ascii="Cambria Math" w:hAnsi="Cambria Math"/>
                <w:sz w:val="22"/>
                <w:szCs w:val="22"/>
                <w:lang w:val="vi-VN"/>
              </w:rPr>
              <m:t>ϕ</m:t>
            </m:r>
          </m:e>
          <m:sub>
            <m:r>
              <w:rPr>
                <w:rFonts w:ascii="Cambria Math" w:hAnsi="Cambria Math"/>
                <w:sz w:val="22"/>
                <w:szCs w:val="22"/>
                <w:lang w:val="vi-VN"/>
              </w:rPr>
              <m:t>1</m:t>
            </m:r>
          </m:sub>
        </m:sSub>
        <m:r>
          <w:rPr>
            <w:rFonts w:ascii="Cambria Math" w:hAnsi="Cambria Math"/>
            <w:sz w:val="22"/>
            <w:szCs w:val="22"/>
            <w:lang w:val="vi-VN"/>
          </w:rPr>
          <m:t xml:space="preserve">, </m:t>
        </m:r>
        <m:sSub>
          <m:sSubPr>
            <m:ctrlPr>
              <w:rPr>
                <w:rFonts w:ascii="Cambria Math" w:hAnsi="Cambria Math"/>
                <w:i/>
                <w:iCs/>
                <w:sz w:val="22"/>
                <w:szCs w:val="22"/>
                <w:lang w:val="vi-VN"/>
              </w:rPr>
            </m:ctrlPr>
          </m:sSubPr>
          <m:e>
            <m:r>
              <w:rPr>
                <w:rFonts w:ascii="Cambria Math" w:hAnsi="Cambria Math"/>
                <w:sz w:val="22"/>
                <w:szCs w:val="22"/>
                <w:lang w:val="vi-VN"/>
              </w:rPr>
              <m:t>ϕ</m:t>
            </m:r>
          </m:e>
          <m:sub>
            <m:r>
              <w:rPr>
                <w:rFonts w:ascii="Cambria Math" w:hAnsi="Cambria Math"/>
                <w:sz w:val="22"/>
                <w:szCs w:val="22"/>
                <w:lang w:val="vi-VN"/>
              </w:rPr>
              <m:t>2</m:t>
            </m:r>
          </m:sub>
        </m:sSub>
      </m:oMath>
      <w:r w:rsidRPr="00C86D7E">
        <w:t xml:space="preserve"> </w:t>
      </w:r>
      <w:r w:rsidRPr="00C86D7E">
        <w:rPr>
          <w:iCs/>
          <w:sz w:val="22"/>
          <w:szCs w:val="22"/>
        </w:rPr>
        <w:t>are acceleration coefficients, and</w:t>
      </w:r>
      <w:r w:rsidRPr="008C23C6">
        <w:rPr>
          <w:iCs/>
          <w:sz w:val="22"/>
          <w:szCs w:val="22"/>
          <w:lang w:val="vi-VN"/>
        </w:rPr>
        <w:t xml:space="preserve"> </w:t>
      </w:r>
      <m:oMath>
        <m:sSub>
          <m:sSubPr>
            <m:ctrlPr>
              <w:rPr>
                <w:rFonts w:ascii="Cambria Math" w:hAnsi="Cambria Math"/>
                <w:i/>
                <w:iCs/>
                <w:sz w:val="22"/>
                <w:szCs w:val="22"/>
                <w:lang w:val="vi-VN"/>
              </w:rPr>
            </m:ctrlPr>
          </m:sSubPr>
          <m:e>
            <m:r>
              <w:rPr>
                <w:rFonts w:ascii="Cambria Math" w:hAnsi="Cambria Math"/>
                <w:sz w:val="22"/>
                <w:szCs w:val="22"/>
                <w:lang w:val="vi-VN"/>
              </w:rPr>
              <m:t>r</m:t>
            </m:r>
          </m:e>
          <m:sub>
            <m:r>
              <w:rPr>
                <w:rFonts w:ascii="Cambria Math" w:hAnsi="Cambria Math"/>
                <w:sz w:val="22"/>
                <w:szCs w:val="22"/>
                <w:lang w:val="vi-VN"/>
              </w:rPr>
              <m:t>1</m:t>
            </m:r>
          </m:sub>
        </m:sSub>
        <m:r>
          <w:rPr>
            <w:rFonts w:ascii="Cambria Math" w:hAnsi="Cambria Math"/>
            <w:sz w:val="22"/>
            <w:szCs w:val="22"/>
            <w:lang w:val="vi-VN"/>
          </w:rPr>
          <m:t xml:space="preserve">, </m:t>
        </m:r>
        <m:sSub>
          <m:sSubPr>
            <m:ctrlPr>
              <w:rPr>
                <w:rFonts w:ascii="Cambria Math" w:hAnsi="Cambria Math"/>
                <w:i/>
                <w:iCs/>
                <w:sz w:val="22"/>
                <w:szCs w:val="22"/>
                <w:lang w:val="vi-VN"/>
              </w:rPr>
            </m:ctrlPr>
          </m:sSubPr>
          <m:e>
            <m:r>
              <w:rPr>
                <w:rFonts w:ascii="Cambria Math" w:hAnsi="Cambria Math"/>
                <w:sz w:val="22"/>
                <w:szCs w:val="22"/>
                <w:lang w:val="vi-VN"/>
              </w:rPr>
              <m:t>r</m:t>
            </m:r>
          </m:e>
          <m:sub>
            <m:r>
              <w:rPr>
                <w:rFonts w:ascii="Cambria Math" w:hAnsi="Cambria Math"/>
                <w:sz w:val="22"/>
                <w:szCs w:val="22"/>
                <w:lang w:val="vi-VN"/>
              </w:rPr>
              <m:t>2</m:t>
            </m:r>
          </m:sub>
        </m:sSub>
        <m:r>
          <w:rPr>
            <w:rFonts w:ascii="Cambria Math" w:hAnsi="Cambria Math"/>
            <w:sz w:val="22"/>
            <w:szCs w:val="22"/>
            <w:lang w:val="vi-VN"/>
          </w:rPr>
          <m:t xml:space="preserve">∈ </m:t>
        </m:r>
        <m:d>
          <m:dPr>
            <m:begChr m:val="["/>
            <m:endChr m:val="]"/>
            <m:ctrlPr>
              <w:rPr>
                <w:rFonts w:ascii="Cambria Math" w:hAnsi="Cambria Math"/>
                <w:i/>
                <w:iCs/>
                <w:sz w:val="22"/>
                <w:szCs w:val="22"/>
                <w:lang w:val="vi-VN"/>
              </w:rPr>
            </m:ctrlPr>
          </m:dPr>
          <m:e>
            <m:r>
              <w:rPr>
                <w:rFonts w:ascii="Cambria Math" w:hAnsi="Cambria Math"/>
                <w:sz w:val="22"/>
                <w:szCs w:val="22"/>
                <w:lang w:val="vi-VN"/>
              </w:rPr>
              <m:t>0,1</m:t>
            </m:r>
          </m:e>
        </m:d>
      </m:oMath>
      <w:r w:rsidRPr="008C23C6">
        <w:rPr>
          <w:iCs/>
          <w:sz w:val="22"/>
          <w:szCs w:val="22"/>
          <w:lang w:val="vi-VN"/>
        </w:rPr>
        <w:t xml:space="preserve"> </w:t>
      </w:r>
      <w:r w:rsidRPr="00C86D7E">
        <w:rPr>
          <w:iCs/>
          <w:sz w:val="22"/>
          <w:szCs w:val="22"/>
        </w:rPr>
        <w:t>are random variables</w:t>
      </w:r>
      <w:r w:rsidR="008C23C6" w:rsidRPr="008C23C6">
        <w:rPr>
          <w:iCs/>
          <w:sz w:val="22"/>
          <w:szCs w:val="22"/>
          <w:lang w:val="vi-VN"/>
        </w:rPr>
        <w:t>.</w:t>
      </w:r>
    </w:p>
    <w:p w14:paraId="51C432AF" w14:textId="58C2BC74" w:rsidR="008B4EF2" w:rsidRDefault="008B4EF2" w:rsidP="008B4EF2">
      <w:pPr>
        <w:tabs>
          <w:tab w:val="left" w:pos="360"/>
          <w:tab w:val="right" w:leader="hyphen" w:pos="9072"/>
        </w:tabs>
        <w:spacing w:before="120" w:after="120"/>
        <w:jc w:val="both"/>
        <w:rPr>
          <w:i/>
          <w:sz w:val="22"/>
          <w:szCs w:val="22"/>
          <w:lang w:val="vi-VN"/>
        </w:rPr>
      </w:pPr>
      <w:r w:rsidRPr="009A1AA2">
        <w:rPr>
          <w:i/>
          <w:sz w:val="22"/>
          <w:szCs w:val="22"/>
          <w:lang w:val="vi-VN"/>
        </w:rPr>
        <w:t>2.2.</w:t>
      </w:r>
      <w:r w:rsidR="00396A16">
        <w:rPr>
          <w:i/>
          <w:sz w:val="22"/>
          <w:szCs w:val="22"/>
          <w:lang w:val="vi-VN"/>
        </w:rPr>
        <w:t>2</w:t>
      </w:r>
      <w:r w:rsidRPr="009A1AA2">
        <w:rPr>
          <w:i/>
          <w:sz w:val="22"/>
          <w:szCs w:val="22"/>
          <w:lang w:val="vi-VN"/>
        </w:rPr>
        <w:t xml:space="preserve">. </w:t>
      </w:r>
      <w:r w:rsidR="00104BBF" w:rsidRPr="00104BBF">
        <w:rPr>
          <w:i/>
          <w:sz w:val="22"/>
          <w:szCs w:val="22"/>
          <w:lang w:val="vi-VN"/>
        </w:rPr>
        <w:t>Phase 2  Eccentricity Mechanism</w:t>
      </w:r>
    </w:p>
    <w:p w14:paraId="3FB26331" w14:textId="21C85CA7" w:rsidR="008B4EF2" w:rsidRDefault="000A3B5F" w:rsidP="008052D7">
      <w:pPr>
        <w:tabs>
          <w:tab w:val="right" w:leader="hyphen" w:pos="9072"/>
        </w:tabs>
        <w:spacing w:before="120" w:after="120"/>
        <w:jc w:val="both"/>
        <w:rPr>
          <w:iCs/>
          <w:sz w:val="22"/>
          <w:szCs w:val="22"/>
          <w:lang w:val="vi-VN"/>
        </w:rPr>
      </w:pPr>
      <w:r w:rsidRPr="00515801">
        <w:rPr>
          <w:iCs/>
          <w:sz w:val="22"/>
          <w:szCs w:val="22"/>
        </w:rPr>
        <w:t>This mechanism serves as a refinement strategy to balance exploration and exploitation based on the orbital eccentricity</w:t>
      </w:r>
      <w:r>
        <w:rPr>
          <w:iCs/>
          <w:sz w:val="22"/>
          <w:szCs w:val="22"/>
          <w:lang w:val="vi-VN"/>
        </w:rPr>
        <w:t xml:space="preserve"> </w:t>
      </w:r>
      <m:oMath>
        <m:sSub>
          <m:sSubPr>
            <m:ctrlPr>
              <w:rPr>
                <w:rFonts w:ascii="Cambria Math" w:hAnsi="Cambria Math"/>
                <w:i/>
                <w:iCs/>
                <w:sz w:val="22"/>
                <w:szCs w:val="22"/>
                <w:lang w:val="vi-VN"/>
              </w:rPr>
            </m:ctrlPr>
          </m:sSubPr>
          <m:e>
            <m:r>
              <w:rPr>
                <w:rFonts w:ascii="Cambria Math" w:hAnsi="Cambria Math"/>
                <w:sz w:val="22"/>
                <w:szCs w:val="22"/>
                <w:lang w:val="vi-VN"/>
              </w:rPr>
              <m:t>e</m:t>
            </m:r>
          </m:e>
          <m:sub>
            <m:r>
              <w:rPr>
                <w:rFonts w:ascii="Cambria Math" w:hAnsi="Cambria Math"/>
                <w:sz w:val="22"/>
                <w:szCs w:val="22"/>
                <w:lang w:val="vi-VN"/>
              </w:rPr>
              <m:t>i</m:t>
            </m:r>
          </m:sub>
        </m:sSub>
      </m:oMath>
      <w:r w:rsidR="009E2C3F" w:rsidRPr="009E2C3F">
        <w:rPr>
          <w:iCs/>
          <w:sz w:val="22"/>
          <w:szCs w:val="22"/>
          <w:lang w:val="vi-VN"/>
        </w:rPr>
        <w:t>:</w:t>
      </w:r>
    </w:p>
    <w:p w14:paraId="2944BE3A" w14:textId="1F053A6E" w:rsidR="000F5612" w:rsidRPr="000F5612" w:rsidRDefault="00000000" w:rsidP="008052D7">
      <w:pPr>
        <w:tabs>
          <w:tab w:val="right" w:leader="hyphen" w:pos="9072"/>
        </w:tabs>
        <w:spacing w:before="120" w:after="120"/>
        <w:jc w:val="both"/>
        <w:rPr>
          <w:iCs/>
          <w:sz w:val="22"/>
          <w:szCs w:val="22"/>
          <w:lang w:val="vi-VN"/>
        </w:rPr>
      </w:pPr>
      <m:oMathPara>
        <m:oMath>
          <m:eqArr>
            <m:eqArrPr>
              <m:maxDist m:val="1"/>
              <m:ctrlPr>
                <w:rPr>
                  <w:rFonts w:ascii="Cambria Math" w:hAnsi="Cambria Math"/>
                  <w:i/>
                  <w:iCs/>
                  <w:sz w:val="22"/>
                  <w:szCs w:val="22"/>
                  <w:lang w:val="vi-VN"/>
                </w:rPr>
              </m:ctrlPr>
            </m:eqArrPr>
            <m:e>
              <m:sSubSup>
                <m:sSubSupPr>
                  <m:ctrlPr>
                    <w:rPr>
                      <w:rFonts w:ascii="Cambria Math" w:hAnsi="Cambria Math"/>
                      <w:i/>
                      <w:iCs/>
                      <w:sz w:val="22"/>
                      <w:szCs w:val="22"/>
                      <w:lang w:val="vi-VN"/>
                    </w:rPr>
                  </m:ctrlPr>
                </m:sSubSupPr>
                <m:e>
                  <m:r>
                    <w:rPr>
                      <w:rFonts w:ascii="Cambria Math" w:hAnsi="Cambria Math"/>
                      <w:sz w:val="22"/>
                      <w:szCs w:val="22"/>
                      <w:lang w:val="vi-VN"/>
                    </w:rPr>
                    <m:t>X</m:t>
                  </m:r>
                </m:e>
                <m:sub>
                  <m:r>
                    <w:rPr>
                      <w:rFonts w:ascii="Cambria Math" w:hAnsi="Cambria Math"/>
                      <w:sz w:val="22"/>
                      <w:szCs w:val="22"/>
                      <w:lang w:val="vi-VN"/>
                    </w:rPr>
                    <m:t>i</m:t>
                  </m:r>
                </m:sub>
                <m:sup>
                  <m:r>
                    <w:rPr>
                      <w:rFonts w:ascii="Cambria Math" w:hAnsi="Cambria Math"/>
                      <w:sz w:val="22"/>
                      <w:szCs w:val="22"/>
                      <w:lang w:val="vi-VN"/>
                    </w:rPr>
                    <m:t>new</m:t>
                  </m:r>
                </m:sup>
              </m:sSubSup>
              <m:r>
                <w:rPr>
                  <w:rFonts w:ascii="Cambria Math" w:hAnsi="Cambria Math"/>
                  <w:sz w:val="22"/>
                  <w:szCs w:val="22"/>
                  <w:lang w:val="vi-VN"/>
                </w:rPr>
                <m:t>=</m:t>
              </m:r>
              <m:sSub>
                <m:sSubPr>
                  <m:ctrlPr>
                    <w:rPr>
                      <w:rFonts w:ascii="Cambria Math" w:hAnsi="Cambria Math"/>
                      <w:i/>
                      <w:iCs/>
                      <w:sz w:val="22"/>
                      <w:szCs w:val="22"/>
                      <w:lang w:val="vi-VN"/>
                    </w:rPr>
                  </m:ctrlPr>
                </m:sSubPr>
                <m:e>
                  <m:r>
                    <w:rPr>
                      <w:rFonts w:ascii="Cambria Math" w:hAnsi="Cambria Math"/>
                      <w:sz w:val="22"/>
                      <w:szCs w:val="22"/>
                      <w:lang w:val="vi-VN"/>
                    </w:rPr>
                    <m:t>X</m:t>
                  </m:r>
                </m:e>
                <m:sub>
                  <m:r>
                    <w:rPr>
                      <w:rFonts w:ascii="Cambria Math" w:hAnsi="Cambria Math"/>
                      <w:sz w:val="22"/>
                      <w:szCs w:val="22"/>
                      <w:lang w:val="vi-VN"/>
                    </w:rPr>
                    <m:t>i</m:t>
                  </m:r>
                </m:sub>
              </m:sSub>
              <m:r>
                <w:rPr>
                  <w:rFonts w:ascii="Cambria Math" w:hAnsi="Cambria Math"/>
                  <w:sz w:val="22"/>
                  <w:szCs w:val="22"/>
                  <w:lang w:val="vi-VN"/>
                </w:rPr>
                <m:t>+</m:t>
              </m:r>
              <m:sSub>
                <m:sSubPr>
                  <m:ctrlPr>
                    <w:rPr>
                      <w:rFonts w:ascii="Cambria Math" w:hAnsi="Cambria Math"/>
                      <w:i/>
                      <w:iCs/>
                      <w:sz w:val="22"/>
                      <w:szCs w:val="22"/>
                      <w:lang w:val="vi-VN"/>
                    </w:rPr>
                  </m:ctrlPr>
                </m:sSubPr>
                <m:e>
                  <m:r>
                    <w:rPr>
                      <w:rFonts w:ascii="Cambria Math" w:hAnsi="Cambria Math"/>
                      <w:sz w:val="22"/>
                      <w:szCs w:val="22"/>
                      <w:lang w:val="vi-VN"/>
                    </w:rPr>
                    <m:t>e</m:t>
                  </m:r>
                </m:e>
                <m:sub>
                  <m:r>
                    <w:rPr>
                      <w:rFonts w:ascii="Cambria Math" w:hAnsi="Cambria Math"/>
                      <w:sz w:val="22"/>
                      <w:szCs w:val="22"/>
                      <w:lang w:val="vi-VN"/>
                    </w:rPr>
                    <m:t>i</m:t>
                  </m:r>
                </m:sub>
              </m:sSub>
              <m:r>
                <w:rPr>
                  <w:rFonts w:ascii="Cambria Math" w:hAnsi="Cambria Math"/>
                  <w:sz w:val="22"/>
                  <w:szCs w:val="22"/>
                  <w:lang w:val="vi-VN"/>
                </w:rPr>
                <m:t>∙rand</m:t>
              </m:r>
              <m:d>
                <m:dPr>
                  <m:begChr m:val="["/>
                  <m:endChr m:val="]"/>
                  <m:ctrlPr>
                    <w:rPr>
                      <w:rFonts w:ascii="Cambria Math" w:hAnsi="Cambria Math"/>
                      <w:i/>
                      <w:iCs/>
                      <w:sz w:val="22"/>
                      <w:szCs w:val="22"/>
                      <w:lang w:val="vi-VN"/>
                    </w:rPr>
                  </m:ctrlPr>
                </m:dPr>
                <m:e>
                  <m:r>
                    <w:rPr>
                      <w:rFonts w:ascii="Cambria Math" w:hAnsi="Cambria Math"/>
                      <w:sz w:val="22"/>
                      <w:szCs w:val="22"/>
                      <w:lang w:val="vi-VN"/>
                    </w:rPr>
                    <m:t>0,1</m:t>
                  </m:r>
                </m:e>
              </m:d>
              <m:r>
                <w:rPr>
                  <w:rFonts w:ascii="Cambria Math" w:hAnsi="Cambria Math"/>
                  <w:sz w:val="22"/>
                  <w:szCs w:val="22"/>
                  <w:lang w:val="vi-VN"/>
                </w:rPr>
                <m:t>∙</m:t>
              </m:r>
              <m:d>
                <m:dPr>
                  <m:ctrlPr>
                    <w:rPr>
                      <w:rFonts w:ascii="Cambria Math" w:hAnsi="Cambria Math"/>
                      <w:i/>
                      <w:iCs/>
                      <w:sz w:val="22"/>
                      <w:szCs w:val="22"/>
                      <w:lang w:val="vi-VN"/>
                    </w:rPr>
                  </m:ctrlPr>
                </m:dPr>
                <m:e>
                  <m:sSub>
                    <m:sSubPr>
                      <m:ctrlPr>
                        <w:rPr>
                          <w:rFonts w:ascii="Cambria Math" w:hAnsi="Cambria Math"/>
                          <w:i/>
                          <w:iCs/>
                          <w:sz w:val="22"/>
                          <w:szCs w:val="22"/>
                          <w:lang w:val="vi-VN"/>
                        </w:rPr>
                      </m:ctrlPr>
                    </m:sSubPr>
                    <m:e>
                      <m:r>
                        <w:rPr>
                          <w:rFonts w:ascii="Cambria Math" w:hAnsi="Cambria Math"/>
                          <w:sz w:val="22"/>
                          <w:szCs w:val="22"/>
                          <w:lang w:val="vi-VN"/>
                        </w:rPr>
                        <m:t>X</m:t>
                      </m:r>
                    </m:e>
                    <m:sub>
                      <m:r>
                        <w:rPr>
                          <w:rFonts w:ascii="Cambria Math" w:hAnsi="Cambria Math"/>
                          <w:sz w:val="22"/>
                          <w:szCs w:val="22"/>
                          <w:lang w:val="vi-VN"/>
                        </w:rPr>
                        <m:t>i</m:t>
                      </m:r>
                    </m:sub>
                  </m:sSub>
                  <m:r>
                    <w:rPr>
                      <w:rFonts w:ascii="Cambria Math" w:hAnsi="Cambria Math"/>
                      <w:sz w:val="22"/>
                      <w:szCs w:val="22"/>
                      <w:lang w:val="vi-VN"/>
                    </w:rPr>
                    <m:t>-G</m:t>
                  </m:r>
                </m:e>
              </m:d>
              <m:r>
                <w:rPr>
                  <w:rFonts w:ascii="Cambria Math" w:hAnsi="Cambria Math"/>
                  <w:sz w:val="22"/>
                  <w:szCs w:val="22"/>
                  <w:lang w:val="vi-VN"/>
                </w:rPr>
                <m:t>#</m:t>
              </m:r>
              <m:d>
                <m:dPr>
                  <m:ctrlPr>
                    <w:rPr>
                      <w:rFonts w:ascii="Cambria Math" w:hAnsi="Cambria Math"/>
                      <w:i/>
                      <w:iCs/>
                      <w:sz w:val="22"/>
                      <w:szCs w:val="22"/>
                      <w:lang w:val="vi-VN"/>
                    </w:rPr>
                  </m:ctrlPr>
                </m:dPr>
                <m:e>
                  <m:r>
                    <w:rPr>
                      <w:rFonts w:ascii="Cambria Math" w:hAnsi="Cambria Math"/>
                      <w:sz w:val="22"/>
                      <w:szCs w:val="22"/>
                      <w:lang w:val="vi-VN"/>
                    </w:rPr>
                    <m:t>7</m:t>
                  </m:r>
                </m:e>
              </m:d>
            </m:e>
          </m:eqArr>
        </m:oMath>
      </m:oMathPara>
    </w:p>
    <w:p w14:paraId="1A367D36" w14:textId="6C771291" w:rsidR="008B4EF2" w:rsidRPr="004837DC" w:rsidRDefault="00DC62E6" w:rsidP="008052D7">
      <w:pPr>
        <w:tabs>
          <w:tab w:val="right" w:leader="hyphen" w:pos="9072"/>
        </w:tabs>
        <w:spacing w:before="120" w:after="120"/>
        <w:jc w:val="both"/>
        <w:rPr>
          <w:iCs/>
          <w:sz w:val="22"/>
          <w:szCs w:val="22"/>
          <w:lang w:val="vi-VN"/>
        </w:rPr>
      </w:pPr>
      <w:r w:rsidRPr="00515801">
        <w:rPr>
          <w:iCs/>
          <w:sz w:val="22"/>
          <w:szCs w:val="22"/>
        </w:rPr>
        <w:lastRenderedPageBreak/>
        <w:t xml:space="preserve">The orbital eccentricity </w:t>
      </w:r>
      <m:oMath>
        <m:sSub>
          <m:sSubPr>
            <m:ctrlPr>
              <w:rPr>
                <w:rFonts w:ascii="Cambria Math" w:hAnsi="Cambria Math"/>
                <w:i/>
                <w:iCs/>
                <w:sz w:val="22"/>
                <w:szCs w:val="22"/>
              </w:rPr>
            </m:ctrlPr>
          </m:sSubPr>
          <m:e>
            <m:r>
              <w:rPr>
                <w:rFonts w:ascii="Cambria Math" w:hAnsi="Cambria Math"/>
                <w:sz w:val="22"/>
                <w:szCs w:val="22"/>
              </w:rPr>
              <m:t>e</m:t>
            </m:r>
          </m:e>
          <m:sub>
            <m:r>
              <w:rPr>
                <w:rFonts w:ascii="Cambria Math" w:hAnsi="Cambria Math"/>
                <w:sz w:val="22"/>
                <w:szCs w:val="22"/>
              </w:rPr>
              <m:t>i</m:t>
            </m:r>
          </m:sub>
        </m:sSub>
      </m:oMath>
      <w:r w:rsidRPr="00515801">
        <w:rPr>
          <w:iCs/>
          <w:sz w:val="22"/>
          <w:szCs w:val="22"/>
        </w:rPr>
        <w:t xml:space="preserve">​ acts as a stochastic control parameter: a large value of </w:t>
      </w:r>
      <w:proofErr w:type="spellStart"/>
      <w:r w:rsidRPr="00515801">
        <w:rPr>
          <w:i/>
          <w:sz w:val="22"/>
          <w:szCs w:val="22"/>
        </w:rPr>
        <w:t>e</w:t>
      </w:r>
      <w:r w:rsidRPr="00515801">
        <w:rPr>
          <w:i/>
          <w:sz w:val="22"/>
          <w:szCs w:val="22"/>
          <w:vertAlign w:val="subscript"/>
        </w:rPr>
        <w:t>i</w:t>
      </w:r>
      <w:proofErr w:type="spellEnd"/>
      <w:r w:rsidRPr="00515801">
        <w:rPr>
          <w:i/>
          <w:sz w:val="22"/>
          <w:szCs w:val="22"/>
          <w:lang w:val="vi-VN"/>
        </w:rPr>
        <w:t xml:space="preserve"> </w:t>
      </w:r>
      <w:r w:rsidRPr="00515801">
        <w:rPr>
          <w:iCs/>
          <w:sz w:val="22"/>
          <w:szCs w:val="22"/>
        </w:rPr>
        <w:t>promotes exploration of distant regions, whereas a small value of</w:t>
      </w:r>
      <w:r>
        <w:rPr>
          <w:iCs/>
          <w:sz w:val="22"/>
          <w:szCs w:val="22"/>
          <w:lang w:val="vi-VN"/>
        </w:rPr>
        <w:t xml:space="preserve"> </w:t>
      </w:r>
      <w:r w:rsidRPr="00515801">
        <w:rPr>
          <w:i/>
          <w:sz w:val="22"/>
          <w:szCs w:val="22"/>
          <w:lang w:val="vi-VN"/>
        </w:rPr>
        <w:t>e</w:t>
      </w:r>
      <w:r w:rsidRPr="00515801">
        <w:rPr>
          <w:i/>
          <w:sz w:val="22"/>
          <w:szCs w:val="22"/>
          <w:vertAlign w:val="subscript"/>
          <w:lang w:val="vi-VN"/>
        </w:rPr>
        <w:t>i</w:t>
      </w:r>
      <w:r w:rsidRPr="00515801">
        <w:rPr>
          <w:i/>
          <w:sz w:val="22"/>
          <w:szCs w:val="22"/>
          <w:lang w:val="vi-VN"/>
        </w:rPr>
        <w:t xml:space="preserve"> </w:t>
      </w:r>
      <w:r w:rsidRPr="00515801">
        <w:rPr>
          <w:iCs/>
          <w:sz w:val="22"/>
          <w:szCs w:val="22"/>
        </w:rPr>
        <w:t>encourages exploitation in the neighborhood of the best solution</w:t>
      </w:r>
      <w:r w:rsidR="00E57E39">
        <w:rPr>
          <w:iCs/>
          <w:sz w:val="22"/>
          <w:szCs w:val="22"/>
          <w:lang w:val="vi-VN"/>
        </w:rPr>
        <w:t>.</w:t>
      </w:r>
    </w:p>
    <w:p w14:paraId="68276F83" w14:textId="69EC5266" w:rsidR="003B7C11" w:rsidRDefault="00233B95" w:rsidP="00C65407">
      <w:pPr>
        <w:tabs>
          <w:tab w:val="left" w:pos="360"/>
          <w:tab w:val="right" w:leader="hyphen" w:pos="9072"/>
        </w:tabs>
        <w:spacing w:before="120" w:after="120"/>
        <w:jc w:val="both"/>
        <w:rPr>
          <w:b/>
          <w:sz w:val="22"/>
          <w:szCs w:val="22"/>
          <w:lang w:val="vi-VN"/>
        </w:rPr>
      </w:pPr>
      <w:r w:rsidRPr="009A1AA2">
        <w:rPr>
          <w:b/>
          <w:sz w:val="22"/>
          <w:szCs w:val="22"/>
          <w:lang w:val="fr-FR"/>
        </w:rPr>
        <w:t>2.</w:t>
      </w:r>
      <w:r w:rsidR="00231CAA" w:rsidRPr="009A1AA2">
        <w:rPr>
          <w:b/>
          <w:sz w:val="22"/>
          <w:szCs w:val="22"/>
          <w:lang w:val="fr-FR"/>
        </w:rPr>
        <w:t>3</w:t>
      </w:r>
      <w:r w:rsidRPr="009A1AA2">
        <w:rPr>
          <w:b/>
          <w:sz w:val="22"/>
          <w:szCs w:val="22"/>
          <w:lang w:val="fr-FR"/>
        </w:rPr>
        <w:t xml:space="preserve">. </w:t>
      </w:r>
      <w:r w:rsidR="00DD1819" w:rsidRPr="00515801">
        <w:rPr>
          <w:b/>
          <w:sz w:val="22"/>
          <w:szCs w:val="22"/>
        </w:rPr>
        <w:t>Hybrid COA-KOA algorithm</w:t>
      </w:r>
    </w:p>
    <w:p w14:paraId="3F9CECBB" w14:textId="5823D7F1" w:rsidR="003375E4" w:rsidRPr="003375E4" w:rsidRDefault="003375E4" w:rsidP="00C65407">
      <w:pPr>
        <w:tabs>
          <w:tab w:val="left" w:pos="360"/>
          <w:tab w:val="right" w:leader="hyphen" w:pos="9072"/>
        </w:tabs>
        <w:spacing w:before="120" w:after="120"/>
        <w:jc w:val="both"/>
        <w:rPr>
          <w:bCs/>
          <w:i/>
          <w:iCs/>
          <w:sz w:val="22"/>
          <w:szCs w:val="22"/>
          <w:lang w:val="vi-VN"/>
        </w:rPr>
      </w:pPr>
      <w:r w:rsidRPr="003375E4">
        <w:rPr>
          <w:bCs/>
          <w:i/>
          <w:iCs/>
          <w:sz w:val="22"/>
          <w:szCs w:val="22"/>
          <w:lang w:val="vi-VN"/>
        </w:rPr>
        <w:t xml:space="preserve">2.3.1. </w:t>
      </w:r>
      <w:r w:rsidR="005A0409" w:rsidRPr="005A0409">
        <w:rPr>
          <w:bCs/>
          <w:i/>
          <w:iCs/>
          <w:sz w:val="22"/>
          <w:szCs w:val="22"/>
          <w:lang w:val="vi-VN"/>
        </w:rPr>
        <w:t>Hybrid Architecture and Rationale for Selection</w:t>
      </w:r>
    </w:p>
    <w:p w14:paraId="431FE3AE" w14:textId="36730EBF" w:rsidR="00151517" w:rsidRDefault="00763FDF" w:rsidP="00151517">
      <w:pPr>
        <w:tabs>
          <w:tab w:val="right" w:leader="hyphen" w:pos="9072"/>
        </w:tabs>
        <w:spacing w:before="120" w:after="120"/>
        <w:jc w:val="both"/>
        <w:rPr>
          <w:sz w:val="22"/>
          <w:szCs w:val="22"/>
          <w:lang w:val="vi-VN"/>
        </w:rPr>
      </w:pPr>
      <w:r w:rsidRPr="00763FDF">
        <w:rPr>
          <w:sz w:val="22"/>
          <w:szCs w:val="22"/>
          <w:lang w:val="vi-VN"/>
        </w:rPr>
        <w:t>This study proposes a Parallel Hybrid Co-evolutionary Architecture based on the island model topology, designed to fully exploit the complementary strengths of both algorithms through a logically simultaneous evolution strategy. The selection of COA and KOA is grounded in the principle of algorithmic orthogonality, distinguishing this approach from traditional hybrids that combine homologous bio-inspired methods with similar convergence biases. In this framework, the Coati Optimization Algorithm (COA) operates on the first sub-population to provide a bio-inspired exploitation mechanism; by simulating the deterministic "Iguana-hunting" strategy, it intensively refines solutions within promising regions to ensure precision. Concurrently, the Kepler Optimization Algorithm (KOA) governs the second sub-population as a physics-inspired exploration mechanism. By applying stochastic orbital dynamics and eccentricity adjustments, KOA introduces high-trajectory variance to the search process. This integration of directed biological instincts with stochastic physical laws creates a synergistic balance, effectively preventing the system from stagnating in local optima while maintaining population diversity throughout the evolutionary cycle</w:t>
      </w:r>
      <w:r w:rsidR="00D37A81" w:rsidRPr="00D37A81">
        <w:rPr>
          <w:sz w:val="22"/>
          <w:szCs w:val="22"/>
          <w:lang w:val="vi-VN"/>
        </w:rPr>
        <w:t>.</w:t>
      </w:r>
    </w:p>
    <w:p w14:paraId="0661AA90" w14:textId="56B7BBB7" w:rsidR="00291D8E" w:rsidRPr="00291D8E" w:rsidRDefault="00291D8E" w:rsidP="00151517">
      <w:pPr>
        <w:tabs>
          <w:tab w:val="right" w:leader="hyphen" w:pos="9072"/>
        </w:tabs>
        <w:spacing w:before="120" w:after="120"/>
        <w:jc w:val="both"/>
        <w:rPr>
          <w:i/>
          <w:iCs/>
          <w:sz w:val="22"/>
          <w:szCs w:val="22"/>
          <w:lang w:val="vi-VN"/>
        </w:rPr>
      </w:pPr>
      <w:r>
        <w:rPr>
          <w:i/>
          <w:iCs/>
          <w:sz w:val="22"/>
          <w:szCs w:val="22"/>
          <w:lang w:val="vi-VN"/>
        </w:rPr>
        <w:t xml:space="preserve">2.3.2. </w:t>
      </w:r>
      <w:r w:rsidR="007E001A" w:rsidRPr="007E001A">
        <w:rPr>
          <w:i/>
          <w:iCs/>
          <w:sz w:val="22"/>
          <w:szCs w:val="22"/>
          <w:lang w:val="vi-VN"/>
        </w:rPr>
        <w:t>Information exchange and collaborative methods</w:t>
      </w:r>
    </w:p>
    <w:p w14:paraId="31BBD914" w14:textId="714DF54B" w:rsidR="00B478BC" w:rsidRDefault="00705CF9" w:rsidP="00705CF9">
      <w:pPr>
        <w:tabs>
          <w:tab w:val="right" w:leader="hyphen" w:pos="9072"/>
        </w:tabs>
        <w:spacing w:before="120" w:after="120"/>
        <w:jc w:val="both"/>
        <w:rPr>
          <w:sz w:val="22"/>
          <w:szCs w:val="22"/>
          <w:lang w:val="vi-VN"/>
        </w:rPr>
      </w:pPr>
      <w:r w:rsidRPr="00705CF9">
        <w:rPr>
          <w:sz w:val="22"/>
          <w:szCs w:val="22"/>
          <w:lang w:val="vi-VN"/>
        </w:rPr>
        <w:t>Parallel information exchange:</w:t>
      </w:r>
      <w:r>
        <w:rPr>
          <w:sz w:val="22"/>
          <w:szCs w:val="22"/>
          <w:lang w:val="vi-VN"/>
        </w:rPr>
        <w:t xml:space="preserve"> </w:t>
      </w:r>
      <w:r w:rsidRPr="00705CF9">
        <w:rPr>
          <w:sz w:val="22"/>
          <w:szCs w:val="22"/>
          <w:lang w:val="vi-VN"/>
        </w:rPr>
        <w:t xml:space="preserve">To ensure population diversity and allow the subpopulations to independently develop distinct characteristics, the exchange mechanism is not performed continuously but is activated periodically after every k iterations (with k=3 in this study). At each exchange stage, the COA and KOA populations perform a parallel sharing of elite individuals to disseminate global optimal information throughout the entire system. Specifically, the solutions with the highest fitness values from each algorithm are shared and inserted into the population of the other algorithm. As a result, COA can benefit from the effective global search guidance of KOA, while KOA can learn from the strong local exploitation capability of COA. This mechanism enables the two algorithms to </w:t>
      </w:r>
      <w:r w:rsidRPr="00705CF9">
        <w:rPr>
          <w:sz w:val="22"/>
          <w:szCs w:val="22"/>
          <w:lang w:val="vi-VN"/>
        </w:rPr>
        <w:t>complement each other, simultaneously preventing premature convergence and accelerating the evolutionary process toward the global optimum</w:t>
      </w:r>
      <w:r w:rsidR="00007552" w:rsidRPr="00007552">
        <w:rPr>
          <w:sz w:val="22"/>
          <w:szCs w:val="22"/>
          <w:lang w:val="vi-VN"/>
        </w:rPr>
        <w:t>.</w:t>
      </w:r>
    </w:p>
    <w:p w14:paraId="3CFED68D" w14:textId="7919A6E2" w:rsidR="003375E4" w:rsidRDefault="00D4139F" w:rsidP="00D4139F">
      <w:pPr>
        <w:tabs>
          <w:tab w:val="right" w:leader="hyphen" w:pos="9072"/>
        </w:tabs>
        <w:spacing w:before="120" w:after="120"/>
        <w:jc w:val="both"/>
        <w:rPr>
          <w:sz w:val="22"/>
          <w:szCs w:val="22"/>
          <w:lang w:val="vi-VN"/>
        </w:rPr>
      </w:pPr>
      <w:r w:rsidRPr="00D4139F">
        <w:rPr>
          <w:sz w:val="22"/>
          <w:szCs w:val="22"/>
          <w:lang w:val="vi-VN"/>
        </w:rPr>
        <w:t>Parallel hybrid integration:</w:t>
      </w:r>
      <w:r>
        <w:rPr>
          <w:sz w:val="22"/>
          <w:szCs w:val="22"/>
          <w:lang w:val="vi-VN"/>
        </w:rPr>
        <w:t xml:space="preserve"> </w:t>
      </w:r>
      <w:r w:rsidRPr="00D4139F">
        <w:rPr>
          <w:sz w:val="22"/>
          <w:szCs w:val="22"/>
          <w:lang w:val="vi-VN"/>
        </w:rPr>
        <w:t>This approach allows the COA–KOA model to maintain a dynamic balance between exploitation and exploration within the search space, ensuring a high convergence speed while preserving population diversity. The synchronized information exchange facilitates the rapid propagation of promising individuals across the population, thereby enhancing the adaptability of the algorithm to nonlinear and multimodal objective function landscapes. Consequently, the hybrid model demonstrates superior performance in complex optimization problems, where both high solution quality and stable, robust convergence are required</w:t>
      </w:r>
      <w:r w:rsidR="00B478BC" w:rsidRPr="00B478BC">
        <w:rPr>
          <w:sz w:val="22"/>
          <w:szCs w:val="22"/>
          <w:lang w:val="vi-VN"/>
        </w:rPr>
        <w:t>.</w:t>
      </w:r>
    </w:p>
    <w:p w14:paraId="412E0080" w14:textId="7F5FEC50" w:rsidR="00B27E8F" w:rsidRPr="008C6ADB" w:rsidRDefault="00BE2E10" w:rsidP="008C6ADB">
      <w:pPr>
        <w:tabs>
          <w:tab w:val="right" w:leader="hyphen" w:pos="9072"/>
        </w:tabs>
        <w:spacing w:before="120" w:after="120"/>
        <w:jc w:val="both"/>
        <w:rPr>
          <w:sz w:val="22"/>
          <w:szCs w:val="22"/>
          <w:lang w:val="vi-VN"/>
        </w:rPr>
      </w:pPr>
      <w:r w:rsidRPr="00EB1F1B">
        <w:rPr>
          <w:noProof/>
        </w:rPr>
        <w:drawing>
          <wp:inline distT="0" distB="0" distL="0" distR="0" wp14:anchorId="7C7DD238" wp14:editId="1B32D7AD">
            <wp:extent cx="2853842" cy="3505200"/>
            <wp:effectExtent l="0" t="0" r="3810" b="0"/>
            <wp:docPr id="202235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55695"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3842" cy="3505200"/>
                    </a:xfrm>
                    <a:prstGeom prst="rect">
                      <a:avLst/>
                    </a:prstGeom>
                  </pic:spPr>
                </pic:pic>
              </a:graphicData>
            </a:graphic>
          </wp:inline>
        </w:drawing>
      </w:r>
    </w:p>
    <w:p w14:paraId="2A3BB80B" w14:textId="22DEFB6E" w:rsidR="007535B4" w:rsidRPr="00E67256" w:rsidRDefault="00F77FC9" w:rsidP="00E67256">
      <w:pPr>
        <w:pStyle w:val="Caption"/>
        <w:jc w:val="both"/>
        <w:rPr>
          <w:i w:val="0"/>
          <w:iCs w:val="0"/>
          <w:color w:val="000000" w:themeColor="text1"/>
          <w:sz w:val="20"/>
          <w:szCs w:val="20"/>
          <w:lang w:val="vi-VN"/>
        </w:rPr>
      </w:pPr>
      <w:r>
        <w:rPr>
          <w:b/>
          <w:bCs/>
          <w:i w:val="0"/>
          <w:iCs w:val="0"/>
          <w:color w:val="000000" w:themeColor="text1"/>
          <w:sz w:val="20"/>
          <w:szCs w:val="20"/>
        </w:rPr>
        <w:t>Figure</w:t>
      </w:r>
      <w:r w:rsidR="00B27E8F" w:rsidRPr="00C7062A">
        <w:rPr>
          <w:b/>
          <w:bCs/>
          <w:i w:val="0"/>
          <w:iCs w:val="0"/>
          <w:color w:val="000000" w:themeColor="text1"/>
          <w:sz w:val="20"/>
          <w:szCs w:val="20"/>
        </w:rPr>
        <w:t xml:space="preserve"> </w:t>
      </w:r>
      <w:r w:rsidR="00B27E8F" w:rsidRPr="00C7062A">
        <w:rPr>
          <w:b/>
          <w:bCs/>
          <w:i w:val="0"/>
          <w:iCs w:val="0"/>
          <w:color w:val="000000" w:themeColor="text1"/>
          <w:sz w:val="20"/>
          <w:szCs w:val="20"/>
        </w:rPr>
        <w:fldChar w:fldCharType="begin"/>
      </w:r>
      <w:r w:rsidR="00B27E8F" w:rsidRPr="00C7062A">
        <w:rPr>
          <w:b/>
          <w:bCs/>
          <w:i w:val="0"/>
          <w:iCs w:val="0"/>
          <w:color w:val="000000" w:themeColor="text1"/>
          <w:sz w:val="20"/>
          <w:szCs w:val="20"/>
        </w:rPr>
        <w:instrText xml:space="preserve"> SEQ Hình \* ARABIC </w:instrText>
      </w:r>
      <w:r w:rsidR="00B27E8F" w:rsidRPr="00C7062A">
        <w:rPr>
          <w:b/>
          <w:bCs/>
          <w:i w:val="0"/>
          <w:iCs w:val="0"/>
          <w:color w:val="000000" w:themeColor="text1"/>
          <w:sz w:val="20"/>
          <w:szCs w:val="20"/>
        </w:rPr>
        <w:fldChar w:fldCharType="separate"/>
      </w:r>
      <w:r w:rsidR="002F5E03">
        <w:rPr>
          <w:b/>
          <w:bCs/>
          <w:i w:val="0"/>
          <w:iCs w:val="0"/>
          <w:noProof/>
          <w:color w:val="000000" w:themeColor="text1"/>
          <w:sz w:val="20"/>
          <w:szCs w:val="20"/>
        </w:rPr>
        <w:t>1</w:t>
      </w:r>
      <w:r w:rsidR="00B27E8F" w:rsidRPr="00C7062A">
        <w:rPr>
          <w:b/>
          <w:bCs/>
          <w:i w:val="0"/>
          <w:iCs w:val="0"/>
          <w:color w:val="000000" w:themeColor="text1"/>
          <w:sz w:val="20"/>
          <w:szCs w:val="20"/>
        </w:rPr>
        <w:fldChar w:fldCharType="end"/>
      </w:r>
      <w:r w:rsidR="00C7062A" w:rsidRPr="00C7062A">
        <w:rPr>
          <w:b/>
          <w:bCs/>
          <w:i w:val="0"/>
          <w:iCs w:val="0"/>
          <w:color w:val="000000" w:themeColor="text1"/>
          <w:sz w:val="20"/>
          <w:szCs w:val="20"/>
          <w:lang w:val="vi-VN"/>
        </w:rPr>
        <w:t>.</w:t>
      </w:r>
      <w:r w:rsidR="00B27E8F" w:rsidRPr="00C7062A">
        <w:rPr>
          <w:i w:val="0"/>
          <w:iCs w:val="0"/>
          <w:color w:val="000000" w:themeColor="text1"/>
          <w:sz w:val="20"/>
          <w:szCs w:val="20"/>
          <w:lang w:val="vi-VN"/>
        </w:rPr>
        <w:t xml:space="preserve"> </w:t>
      </w:r>
      <w:r w:rsidR="00EE30BF" w:rsidRPr="00EE30BF">
        <w:rPr>
          <w:i w:val="0"/>
          <w:iCs w:val="0"/>
          <w:color w:val="000000" w:themeColor="text1"/>
          <w:sz w:val="20"/>
          <w:szCs w:val="20"/>
          <w:lang w:val="vi-VN"/>
        </w:rPr>
        <w:t>COA-KOA algorithm flowchart</w:t>
      </w:r>
    </w:p>
    <w:p w14:paraId="7DB3C684" w14:textId="39CD6129" w:rsidR="001851C2" w:rsidRPr="009A1AA2" w:rsidRDefault="001851C2" w:rsidP="002E4E35">
      <w:pPr>
        <w:spacing w:before="240" w:after="120"/>
        <w:jc w:val="both"/>
        <w:rPr>
          <w:b/>
          <w:sz w:val="22"/>
          <w:szCs w:val="22"/>
          <w:lang w:val="vi-VN"/>
        </w:rPr>
      </w:pPr>
      <w:r w:rsidRPr="009A1AA2">
        <w:rPr>
          <w:b/>
          <w:sz w:val="22"/>
          <w:szCs w:val="22"/>
          <w:lang w:val="vi-VN"/>
        </w:rPr>
        <w:t xml:space="preserve">2.4. </w:t>
      </w:r>
      <w:r w:rsidR="00E57F72" w:rsidRPr="00E57F72">
        <w:rPr>
          <w:b/>
          <w:sz w:val="22"/>
          <w:szCs w:val="22"/>
          <w:lang w:val="vi-VN"/>
        </w:rPr>
        <w:t>Product recommendation model</w:t>
      </w:r>
    </w:p>
    <w:p w14:paraId="2EF4D768" w14:textId="297039CB" w:rsidR="007C6439" w:rsidRDefault="007C6439" w:rsidP="001851C2">
      <w:pPr>
        <w:tabs>
          <w:tab w:val="left" w:pos="567"/>
          <w:tab w:val="right" w:leader="hyphen" w:pos="9072"/>
        </w:tabs>
        <w:spacing w:before="120" w:after="120"/>
        <w:jc w:val="both"/>
        <w:rPr>
          <w:i/>
          <w:sz w:val="22"/>
          <w:szCs w:val="22"/>
          <w:lang w:val="vi-VN"/>
        </w:rPr>
      </w:pPr>
      <w:r w:rsidRPr="009A1AA2">
        <w:rPr>
          <w:i/>
          <w:sz w:val="22"/>
          <w:szCs w:val="22"/>
          <w:lang w:val="vi-VN"/>
        </w:rPr>
        <w:t xml:space="preserve">2.4.1. </w:t>
      </w:r>
      <w:r w:rsidR="00255A03" w:rsidRPr="00255A03">
        <w:rPr>
          <w:i/>
          <w:sz w:val="22"/>
          <w:szCs w:val="22"/>
          <w:lang w:val="vi-VN"/>
        </w:rPr>
        <w:t>Defining the problem and representing the data</w:t>
      </w:r>
    </w:p>
    <w:p w14:paraId="2DA6ED2A" w14:textId="1476692E" w:rsidR="00291710" w:rsidRDefault="000F0028" w:rsidP="001851C2">
      <w:pPr>
        <w:tabs>
          <w:tab w:val="left" w:pos="567"/>
          <w:tab w:val="right" w:leader="hyphen" w:pos="9072"/>
        </w:tabs>
        <w:spacing w:before="120" w:after="120"/>
        <w:jc w:val="both"/>
        <w:rPr>
          <w:iCs/>
          <w:sz w:val="22"/>
          <w:szCs w:val="22"/>
          <w:lang w:val="vi-VN"/>
        </w:rPr>
      </w:pPr>
      <w:r w:rsidRPr="00AE0912">
        <w:rPr>
          <w:iCs/>
          <w:sz w:val="22"/>
          <w:szCs w:val="22"/>
          <w:lang w:val="vi-VN"/>
        </w:rPr>
        <w:t xml:space="preserve">The personalized product recommendation optimization problem is formulated based on two fundamental datasets: the product set </w:t>
      </w:r>
      <w:r w:rsidRPr="00613A3A">
        <w:rPr>
          <w:iCs/>
          <w:sz w:val="22"/>
          <w:szCs w:val="22"/>
          <w:lang w:val="vi-VN"/>
        </w:rPr>
        <w:t xml:space="preserve">P </w:t>
      </w:r>
      <w:r w:rsidRPr="00AE0912">
        <w:rPr>
          <w:iCs/>
          <w:sz w:val="22"/>
          <w:szCs w:val="22"/>
          <w:lang w:val="vi-VN"/>
        </w:rPr>
        <w:t>and the user interaction event set</w:t>
      </w:r>
      <w:r w:rsidRPr="00613A3A">
        <w:rPr>
          <w:iCs/>
          <w:sz w:val="22"/>
          <w:szCs w:val="22"/>
          <w:lang w:val="vi-VN"/>
        </w:rPr>
        <w:t xml:space="preserve"> E. </w:t>
      </w:r>
      <w:r w:rsidRPr="00AE0912">
        <w:rPr>
          <w:iCs/>
          <w:sz w:val="22"/>
          <w:szCs w:val="22"/>
        </w:rPr>
        <w:t>Each product</w:t>
      </w:r>
      <w:r>
        <w:rPr>
          <w:iCs/>
          <w:sz w:val="22"/>
          <w:szCs w:val="22"/>
          <w:lang w:val="vi-VN"/>
        </w:rPr>
        <w:t xml:space="preserve"> </w:t>
      </w:r>
      <m:oMath>
        <m:r>
          <w:rPr>
            <w:rFonts w:ascii="Cambria Math" w:hAnsi="Cambria Math"/>
            <w:sz w:val="22"/>
            <w:szCs w:val="22"/>
            <w:lang w:val="vi-VN"/>
          </w:rPr>
          <m:t>p∈ P</m:t>
        </m:r>
      </m:oMath>
      <w:r w:rsidRPr="00613A3A">
        <w:rPr>
          <w:iCs/>
          <w:sz w:val="22"/>
          <w:szCs w:val="22"/>
          <w:lang w:val="vi-VN"/>
        </w:rPr>
        <w:t xml:space="preserve"> </w:t>
      </w:r>
      <w:r w:rsidRPr="00AE0912">
        <w:rPr>
          <w:iCs/>
          <w:sz w:val="22"/>
          <w:szCs w:val="22"/>
        </w:rPr>
        <w:t>is characterized by identification attributes and category information, while user data are modeled as sequences of behavioral events over time</w:t>
      </w:r>
      <w:r w:rsidR="002B5603" w:rsidRPr="002B5603">
        <w:rPr>
          <w:iCs/>
          <w:sz w:val="22"/>
          <w:szCs w:val="22"/>
          <w:lang w:val="vi-VN"/>
        </w:rPr>
        <w:t>.</w:t>
      </w:r>
    </w:p>
    <w:p w14:paraId="5BCE2DFB" w14:textId="6DC2BEB7" w:rsidR="00291710" w:rsidRDefault="00C431BC" w:rsidP="001851C2">
      <w:pPr>
        <w:tabs>
          <w:tab w:val="left" w:pos="567"/>
          <w:tab w:val="right" w:leader="hyphen" w:pos="9072"/>
        </w:tabs>
        <w:spacing w:before="120" w:after="120"/>
        <w:jc w:val="both"/>
        <w:rPr>
          <w:iCs/>
          <w:sz w:val="22"/>
          <w:szCs w:val="22"/>
          <w:lang w:val="vi-VN"/>
        </w:rPr>
      </w:pPr>
      <w:r w:rsidRPr="00B50423">
        <w:rPr>
          <w:iCs/>
          <w:sz w:val="22"/>
          <w:szCs w:val="22"/>
          <w:lang w:val="vi-VN"/>
        </w:rPr>
        <w:t>To quantify user interest, this study establishes a weighting mechanism</w:t>
      </w:r>
      <w:r>
        <w:rPr>
          <w:iCs/>
          <w:sz w:val="22"/>
          <w:szCs w:val="22"/>
          <w:lang w:val="vi-VN"/>
        </w:rPr>
        <w:t xml:space="preserve"> </w:t>
      </w:r>
      <m:oMath>
        <m:sSub>
          <m:sSubPr>
            <m:ctrlPr>
              <w:rPr>
                <w:rFonts w:ascii="Cambria Math" w:hAnsi="Cambria Math"/>
                <w:i/>
                <w:iCs/>
                <w:sz w:val="22"/>
                <w:szCs w:val="22"/>
                <w:lang w:val="vi-VN"/>
              </w:rPr>
            </m:ctrlPr>
          </m:sSubPr>
          <m:e>
            <m:r>
              <w:rPr>
                <w:rFonts w:ascii="Cambria Math" w:hAnsi="Cambria Math"/>
                <w:sz w:val="22"/>
                <w:szCs w:val="22"/>
                <w:lang w:val="vi-VN"/>
              </w:rPr>
              <m:t>w</m:t>
            </m:r>
          </m:e>
          <m:sub>
            <m:r>
              <w:rPr>
                <w:rFonts w:ascii="Cambria Math" w:hAnsi="Cambria Math"/>
                <w:sz w:val="22"/>
                <w:szCs w:val="22"/>
                <w:lang w:val="vi-VN"/>
              </w:rPr>
              <m:t>e</m:t>
            </m:r>
          </m:sub>
        </m:sSub>
      </m:oMath>
      <w:r w:rsidRPr="00FC5EEF">
        <w:rPr>
          <w:iCs/>
          <w:sz w:val="22"/>
          <w:szCs w:val="22"/>
          <w:lang w:val="vi-VN"/>
        </w:rPr>
        <w:t xml:space="preserve"> </w:t>
      </w:r>
      <w:r w:rsidRPr="00B50423">
        <w:rPr>
          <w:iCs/>
          <w:sz w:val="22"/>
          <w:szCs w:val="22"/>
        </w:rPr>
        <w:t xml:space="preserve">for each type of </w:t>
      </w:r>
      <w:r w:rsidRPr="00B50423">
        <w:rPr>
          <w:iCs/>
          <w:sz w:val="22"/>
          <w:szCs w:val="22"/>
        </w:rPr>
        <w:lastRenderedPageBreak/>
        <w:t>interaction event, reflecting increasing levels of preference: product view</w:t>
      </w:r>
      <w:r w:rsidRPr="00FC5EEF">
        <w:rPr>
          <w:iCs/>
          <w:sz w:val="22"/>
          <w:szCs w:val="22"/>
          <w:lang w:val="vi-VN"/>
        </w:rPr>
        <w:t xml:space="preserve"> (w</w:t>
      </w:r>
      <w:r>
        <w:rPr>
          <w:iCs/>
          <w:sz w:val="22"/>
          <w:szCs w:val="22"/>
          <w:lang w:val="vi-VN"/>
        </w:rPr>
        <w:t xml:space="preserve"> </w:t>
      </w:r>
      <w:r w:rsidRPr="00FC5EEF">
        <w:rPr>
          <w:iCs/>
          <w:sz w:val="22"/>
          <w:szCs w:val="22"/>
          <w:lang w:val="vi-VN"/>
        </w:rPr>
        <w:t>=</w:t>
      </w:r>
      <w:r>
        <w:rPr>
          <w:iCs/>
          <w:sz w:val="22"/>
          <w:szCs w:val="22"/>
          <w:lang w:val="vi-VN"/>
        </w:rPr>
        <w:t xml:space="preserve"> </w:t>
      </w:r>
      <w:r w:rsidRPr="00FC5EEF">
        <w:rPr>
          <w:iCs/>
          <w:sz w:val="22"/>
          <w:szCs w:val="22"/>
          <w:lang w:val="vi-VN"/>
        </w:rPr>
        <w:t xml:space="preserve">2), </w:t>
      </w:r>
      <w:r w:rsidRPr="00B50423">
        <w:rPr>
          <w:iCs/>
          <w:sz w:val="22"/>
          <w:szCs w:val="22"/>
        </w:rPr>
        <w:t>related search</w:t>
      </w:r>
      <w:r w:rsidRPr="00FC5EEF">
        <w:rPr>
          <w:iCs/>
          <w:sz w:val="22"/>
          <w:szCs w:val="22"/>
          <w:lang w:val="vi-VN"/>
        </w:rPr>
        <w:t xml:space="preserve"> (w</w:t>
      </w:r>
      <w:r>
        <w:rPr>
          <w:iCs/>
          <w:sz w:val="22"/>
          <w:szCs w:val="22"/>
          <w:lang w:val="vi-VN"/>
        </w:rPr>
        <w:t xml:space="preserve"> </w:t>
      </w:r>
      <w:r w:rsidRPr="00FC5EEF">
        <w:rPr>
          <w:iCs/>
          <w:sz w:val="22"/>
          <w:szCs w:val="22"/>
          <w:lang w:val="vi-VN"/>
        </w:rPr>
        <w:t>=</w:t>
      </w:r>
      <w:r>
        <w:rPr>
          <w:iCs/>
          <w:sz w:val="22"/>
          <w:szCs w:val="22"/>
          <w:lang w:val="vi-VN"/>
        </w:rPr>
        <w:t xml:space="preserve"> 4</w:t>
      </w:r>
      <w:r w:rsidRPr="00FC5EEF">
        <w:rPr>
          <w:iCs/>
          <w:sz w:val="22"/>
          <w:szCs w:val="22"/>
          <w:lang w:val="vi-VN"/>
        </w:rPr>
        <w:t xml:space="preserve">), </w:t>
      </w:r>
      <w:r w:rsidRPr="00B50423">
        <w:rPr>
          <w:iCs/>
          <w:sz w:val="22"/>
          <w:szCs w:val="22"/>
        </w:rPr>
        <w:t xml:space="preserve">add to favorites </w:t>
      </w:r>
      <w:r w:rsidRPr="00FC5EEF">
        <w:rPr>
          <w:iCs/>
          <w:sz w:val="22"/>
          <w:szCs w:val="22"/>
          <w:lang w:val="vi-VN"/>
        </w:rPr>
        <w:t>(w</w:t>
      </w:r>
      <w:r>
        <w:rPr>
          <w:iCs/>
          <w:sz w:val="22"/>
          <w:szCs w:val="22"/>
          <w:lang w:val="vi-VN"/>
        </w:rPr>
        <w:t xml:space="preserve"> </w:t>
      </w:r>
      <w:r w:rsidRPr="00FC5EEF">
        <w:rPr>
          <w:iCs/>
          <w:sz w:val="22"/>
          <w:szCs w:val="22"/>
          <w:lang w:val="vi-VN"/>
        </w:rPr>
        <w:t>=</w:t>
      </w:r>
      <w:r>
        <w:rPr>
          <w:iCs/>
          <w:sz w:val="22"/>
          <w:szCs w:val="22"/>
          <w:lang w:val="vi-VN"/>
        </w:rPr>
        <w:t xml:space="preserve"> </w:t>
      </w:r>
      <w:r w:rsidRPr="00FC5EEF">
        <w:rPr>
          <w:iCs/>
          <w:sz w:val="22"/>
          <w:szCs w:val="22"/>
          <w:lang w:val="vi-VN"/>
        </w:rPr>
        <w:t xml:space="preserve">15), </w:t>
      </w:r>
      <w:r w:rsidRPr="00B50423">
        <w:rPr>
          <w:iCs/>
          <w:sz w:val="22"/>
          <w:szCs w:val="22"/>
        </w:rPr>
        <w:t>add to cart</w:t>
      </w:r>
      <w:r w:rsidRPr="00B50423">
        <w:rPr>
          <w:iCs/>
          <w:sz w:val="22"/>
          <w:szCs w:val="22"/>
          <w:lang w:val="vi-VN"/>
        </w:rPr>
        <w:t xml:space="preserve"> </w:t>
      </w:r>
      <w:r w:rsidRPr="00FC5EEF">
        <w:rPr>
          <w:iCs/>
          <w:sz w:val="22"/>
          <w:szCs w:val="22"/>
          <w:lang w:val="vi-VN"/>
        </w:rPr>
        <w:t>(w</w:t>
      </w:r>
      <w:r>
        <w:rPr>
          <w:iCs/>
          <w:sz w:val="22"/>
          <w:szCs w:val="22"/>
          <w:lang w:val="vi-VN"/>
        </w:rPr>
        <w:t xml:space="preserve"> </w:t>
      </w:r>
      <w:r w:rsidRPr="00FC5EEF">
        <w:rPr>
          <w:iCs/>
          <w:sz w:val="22"/>
          <w:szCs w:val="22"/>
          <w:lang w:val="vi-VN"/>
        </w:rPr>
        <w:t>=</w:t>
      </w:r>
      <w:r>
        <w:rPr>
          <w:iCs/>
          <w:sz w:val="22"/>
          <w:szCs w:val="22"/>
          <w:lang w:val="vi-VN"/>
        </w:rPr>
        <w:t xml:space="preserve"> </w:t>
      </w:r>
      <w:r w:rsidRPr="00FC5EEF">
        <w:rPr>
          <w:iCs/>
          <w:sz w:val="22"/>
          <w:szCs w:val="22"/>
          <w:lang w:val="vi-VN"/>
        </w:rPr>
        <w:t xml:space="preserve">30) </w:t>
      </w:r>
      <w:r w:rsidRPr="00B50423">
        <w:rPr>
          <w:iCs/>
          <w:sz w:val="22"/>
          <w:szCs w:val="22"/>
        </w:rPr>
        <w:t>and purchase</w:t>
      </w:r>
      <w:r w:rsidRPr="00B50423">
        <w:rPr>
          <w:iCs/>
          <w:sz w:val="22"/>
          <w:szCs w:val="22"/>
          <w:lang w:val="vi-VN"/>
        </w:rPr>
        <w:t xml:space="preserve"> </w:t>
      </w:r>
      <w:r w:rsidRPr="00FC5EEF">
        <w:rPr>
          <w:iCs/>
          <w:sz w:val="22"/>
          <w:szCs w:val="22"/>
          <w:lang w:val="vi-VN"/>
        </w:rPr>
        <w:t>(w</w:t>
      </w:r>
      <w:r>
        <w:rPr>
          <w:iCs/>
          <w:sz w:val="22"/>
          <w:szCs w:val="22"/>
          <w:lang w:val="vi-VN"/>
        </w:rPr>
        <w:t xml:space="preserve"> </w:t>
      </w:r>
      <w:r w:rsidRPr="00FC5EEF">
        <w:rPr>
          <w:iCs/>
          <w:sz w:val="22"/>
          <w:szCs w:val="22"/>
          <w:lang w:val="vi-VN"/>
        </w:rPr>
        <w:t>=</w:t>
      </w:r>
      <w:r>
        <w:rPr>
          <w:iCs/>
          <w:sz w:val="22"/>
          <w:szCs w:val="22"/>
          <w:lang w:val="vi-VN"/>
        </w:rPr>
        <w:t xml:space="preserve"> </w:t>
      </w:r>
      <w:r w:rsidRPr="00FC5EEF">
        <w:rPr>
          <w:iCs/>
          <w:sz w:val="22"/>
          <w:szCs w:val="22"/>
          <w:lang w:val="vi-VN"/>
        </w:rPr>
        <w:t xml:space="preserve">60). </w:t>
      </w:r>
      <w:r w:rsidRPr="00B50423">
        <w:rPr>
          <w:iCs/>
          <w:sz w:val="22"/>
          <w:szCs w:val="22"/>
          <w:lang w:val="vi-VN"/>
        </w:rPr>
        <w:t>The cumulative scores derived from these weights are used to construct the user preference feature vector</w:t>
      </w:r>
      <w:r>
        <w:rPr>
          <w:iCs/>
          <w:sz w:val="22"/>
          <w:szCs w:val="22"/>
          <w:lang w:val="vi-VN"/>
        </w:rPr>
        <w:t xml:space="preserve"> </w:t>
      </w:r>
      <m:oMath>
        <m:r>
          <w:rPr>
            <w:rFonts w:ascii="Cambria Math" w:hAnsi="Cambria Math"/>
            <w:sz w:val="22"/>
            <w:szCs w:val="22"/>
            <w:lang w:val="vi-VN"/>
          </w:rPr>
          <m:t>u = (</m:t>
        </m:r>
        <m:sSub>
          <m:sSubPr>
            <m:ctrlPr>
              <w:rPr>
                <w:rFonts w:ascii="Cambria Math" w:hAnsi="Cambria Math"/>
                <w:i/>
                <w:iCs/>
                <w:sz w:val="22"/>
                <w:szCs w:val="22"/>
                <w:lang w:val="vi-VN"/>
              </w:rPr>
            </m:ctrlPr>
          </m:sSubPr>
          <m:e>
            <m:r>
              <w:rPr>
                <w:rFonts w:ascii="Cambria Math" w:hAnsi="Cambria Math"/>
                <w:sz w:val="22"/>
                <w:szCs w:val="22"/>
                <w:lang w:val="vi-VN"/>
              </w:rPr>
              <m:t>u</m:t>
            </m:r>
          </m:e>
          <m:sub>
            <m:r>
              <w:rPr>
                <w:rFonts w:ascii="Cambria Math" w:hAnsi="Cambria Math"/>
                <w:sz w:val="22"/>
                <w:szCs w:val="22"/>
                <w:lang w:val="vi-VN"/>
              </w:rPr>
              <m:t>1</m:t>
            </m:r>
          </m:sub>
        </m:sSub>
        <m:r>
          <w:rPr>
            <w:rFonts w:ascii="Cambria Math" w:hAnsi="Cambria Math"/>
            <w:sz w:val="22"/>
            <w:szCs w:val="22"/>
            <w:lang w:val="vi-VN"/>
          </w:rPr>
          <m:t xml:space="preserve">, </m:t>
        </m:r>
        <m:sSub>
          <m:sSubPr>
            <m:ctrlPr>
              <w:rPr>
                <w:rFonts w:ascii="Cambria Math" w:hAnsi="Cambria Math"/>
                <w:i/>
                <w:iCs/>
                <w:sz w:val="22"/>
                <w:szCs w:val="22"/>
                <w:lang w:val="vi-VN"/>
              </w:rPr>
            </m:ctrlPr>
          </m:sSubPr>
          <m:e>
            <m:r>
              <w:rPr>
                <w:rFonts w:ascii="Cambria Math" w:hAnsi="Cambria Math"/>
                <w:sz w:val="22"/>
                <w:szCs w:val="22"/>
                <w:lang w:val="vi-VN"/>
              </w:rPr>
              <m:t>u</m:t>
            </m:r>
          </m:e>
          <m:sub>
            <m:r>
              <w:rPr>
                <w:rFonts w:ascii="Cambria Math" w:hAnsi="Cambria Math"/>
                <w:sz w:val="22"/>
                <w:szCs w:val="22"/>
                <w:lang w:val="vi-VN"/>
              </w:rPr>
              <m:t>2</m:t>
            </m:r>
          </m:sub>
        </m:sSub>
        <m:r>
          <w:rPr>
            <w:rFonts w:ascii="Cambria Math" w:hAnsi="Cambria Math"/>
            <w:sz w:val="22"/>
            <w:szCs w:val="22"/>
            <w:lang w:val="vi-VN"/>
          </w:rPr>
          <m:t xml:space="preserve">, …, </m:t>
        </m:r>
        <m:sSub>
          <m:sSubPr>
            <m:ctrlPr>
              <w:rPr>
                <w:rFonts w:ascii="Cambria Math" w:hAnsi="Cambria Math"/>
                <w:i/>
                <w:iCs/>
                <w:sz w:val="22"/>
                <w:szCs w:val="22"/>
                <w:lang w:val="vi-VN"/>
              </w:rPr>
            </m:ctrlPr>
          </m:sSubPr>
          <m:e>
            <m:r>
              <w:rPr>
                <w:rFonts w:ascii="Cambria Math" w:hAnsi="Cambria Math"/>
                <w:sz w:val="22"/>
                <w:szCs w:val="22"/>
                <w:lang w:val="vi-VN"/>
              </w:rPr>
              <m:t>u</m:t>
            </m:r>
          </m:e>
          <m:sub>
            <m:r>
              <w:rPr>
                <w:rFonts w:ascii="Cambria Math" w:hAnsi="Cambria Math"/>
                <w:sz w:val="22"/>
                <w:szCs w:val="22"/>
                <w:lang w:val="vi-VN"/>
              </w:rPr>
              <m:t>n</m:t>
            </m:r>
          </m:sub>
        </m:sSub>
        <m:r>
          <w:rPr>
            <w:rFonts w:ascii="Cambria Math" w:hAnsi="Cambria Math"/>
            <w:sz w:val="22"/>
            <w:szCs w:val="22"/>
            <w:lang w:val="vi-VN"/>
          </w:rPr>
          <m:t>)</m:t>
        </m:r>
      </m:oMath>
      <w:r w:rsidRPr="00FC5EEF">
        <w:rPr>
          <w:iCs/>
          <w:sz w:val="22"/>
          <w:szCs w:val="22"/>
          <w:lang w:val="vi-VN"/>
        </w:rPr>
        <w:t xml:space="preserve">, </w:t>
      </w:r>
      <w:r w:rsidRPr="00B50423">
        <w:rPr>
          <w:iCs/>
          <w:sz w:val="22"/>
          <w:szCs w:val="22"/>
          <w:lang w:val="vi-VN"/>
        </w:rPr>
        <w:t>where</w:t>
      </w:r>
      <w:r>
        <w:rPr>
          <w:iCs/>
          <w:sz w:val="22"/>
          <w:szCs w:val="22"/>
          <w:lang w:val="vi-VN"/>
        </w:rPr>
        <w:t xml:space="preserve"> </w:t>
      </w:r>
      <m:oMath>
        <m:sSub>
          <m:sSubPr>
            <m:ctrlPr>
              <w:rPr>
                <w:rFonts w:ascii="Cambria Math" w:hAnsi="Cambria Math"/>
                <w:i/>
                <w:iCs/>
                <w:sz w:val="22"/>
                <w:szCs w:val="22"/>
                <w:lang w:val="vi-VN"/>
              </w:rPr>
            </m:ctrlPr>
          </m:sSubPr>
          <m:e>
            <m:r>
              <w:rPr>
                <w:rFonts w:ascii="Cambria Math" w:hAnsi="Cambria Math"/>
                <w:sz w:val="22"/>
                <w:szCs w:val="22"/>
                <w:lang w:val="vi-VN"/>
              </w:rPr>
              <m:t>u</m:t>
            </m:r>
          </m:e>
          <m:sub>
            <m:r>
              <w:rPr>
                <w:rFonts w:ascii="Cambria Math" w:hAnsi="Cambria Math"/>
                <w:sz w:val="22"/>
                <w:szCs w:val="22"/>
                <w:lang w:val="vi-VN"/>
              </w:rPr>
              <m:t>i</m:t>
            </m:r>
          </m:sub>
        </m:sSub>
      </m:oMath>
      <w:r w:rsidRPr="00FC5EEF">
        <w:rPr>
          <w:iCs/>
          <w:sz w:val="22"/>
          <w:szCs w:val="22"/>
          <w:lang w:val="vi-VN"/>
        </w:rPr>
        <w:t xml:space="preserve"> </w:t>
      </w:r>
      <w:r w:rsidRPr="00B50423">
        <w:rPr>
          <w:iCs/>
          <w:sz w:val="22"/>
          <w:szCs w:val="22"/>
        </w:rPr>
        <w:t>represents the degree of interest in the iii-</w:t>
      </w:r>
      <w:proofErr w:type="spellStart"/>
      <w:r w:rsidRPr="00B50423">
        <w:rPr>
          <w:iCs/>
          <w:sz w:val="22"/>
          <w:szCs w:val="22"/>
        </w:rPr>
        <w:t>th</w:t>
      </w:r>
      <w:proofErr w:type="spellEnd"/>
      <w:r w:rsidRPr="00B50423">
        <w:rPr>
          <w:iCs/>
          <w:sz w:val="22"/>
          <w:szCs w:val="22"/>
        </w:rPr>
        <w:t xml:space="preserve"> product category.</w:t>
      </w:r>
      <w:r w:rsidRPr="00FC5EEF">
        <w:rPr>
          <w:iCs/>
          <w:sz w:val="22"/>
          <w:szCs w:val="22"/>
          <w:lang w:val="vi-VN"/>
        </w:rPr>
        <w:t xml:space="preserve"> </w:t>
      </w:r>
      <w:r w:rsidRPr="00B50423">
        <w:rPr>
          <w:iCs/>
          <w:sz w:val="22"/>
          <w:szCs w:val="22"/>
          <w:lang w:val="vi-VN"/>
        </w:rPr>
        <w:t xml:space="preserve">To reduce the search space and focus on practical user demand, only the priority category groups accounting for at least 80% of the total accumulated score are extracted and used as input for the hybrid optimization </w:t>
      </w:r>
      <w:r w:rsidR="004F100A" w:rsidRPr="004F100A">
        <w:rPr>
          <w:iCs/>
          <w:sz w:val="22"/>
          <w:szCs w:val="22"/>
          <w:lang w:val="vi-VN"/>
        </w:rPr>
        <w:t>algorithm</w:t>
      </w:r>
      <w:r w:rsidR="00FC5EEF" w:rsidRPr="00FC5EEF">
        <w:rPr>
          <w:iCs/>
          <w:sz w:val="22"/>
          <w:szCs w:val="22"/>
          <w:lang w:val="vi-VN"/>
        </w:rPr>
        <w:t>.</w:t>
      </w:r>
    </w:p>
    <w:p w14:paraId="343940B6" w14:textId="1B7E9299" w:rsidR="00C80943" w:rsidRPr="009A1AA2" w:rsidRDefault="00C80943" w:rsidP="00C80943">
      <w:pPr>
        <w:tabs>
          <w:tab w:val="left" w:pos="567"/>
          <w:tab w:val="right" w:leader="hyphen" w:pos="9072"/>
        </w:tabs>
        <w:spacing w:before="120" w:after="120"/>
        <w:jc w:val="both"/>
        <w:rPr>
          <w:i/>
          <w:sz w:val="22"/>
          <w:szCs w:val="22"/>
          <w:lang w:val="vi-VN"/>
        </w:rPr>
      </w:pPr>
      <w:r>
        <w:rPr>
          <w:i/>
          <w:sz w:val="22"/>
          <w:szCs w:val="22"/>
          <w:lang w:val="vi-VN"/>
        </w:rPr>
        <w:t>2.4.</w:t>
      </w:r>
      <w:r w:rsidR="00832FDD">
        <w:rPr>
          <w:i/>
          <w:sz w:val="22"/>
          <w:szCs w:val="22"/>
          <w:lang w:val="vi-VN"/>
        </w:rPr>
        <w:t>2</w:t>
      </w:r>
      <w:r>
        <w:rPr>
          <w:i/>
          <w:sz w:val="22"/>
          <w:szCs w:val="22"/>
          <w:lang w:val="vi-VN"/>
        </w:rPr>
        <w:t xml:space="preserve">. </w:t>
      </w:r>
      <w:r w:rsidR="00DE2C91" w:rsidRPr="00B50423">
        <w:rPr>
          <w:i/>
          <w:sz w:val="22"/>
          <w:szCs w:val="22"/>
          <w:lang w:val="vi-VN"/>
        </w:rPr>
        <w:t>Problem modeling</w:t>
      </w:r>
    </w:p>
    <w:p w14:paraId="50612E64" w14:textId="54605941" w:rsidR="00C80943" w:rsidRDefault="00C934CF" w:rsidP="002261DF">
      <w:pPr>
        <w:tabs>
          <w:tab w:val="right" w:leader="hyphen" w:pos="9072"/>
        </w:tabs>
        <w:spacing w:before="120" w:after="120"/>
        <w:jc w:val="both"/>
        <w:rPr>
          <w:iCs/>
          <w:sz w:val="22"/>
          <w:szCs w:val="22"/>
          <w:lang w:val="vi-VN"/>
        </w:rPr>
      </w:pPr>
      <w:r w:rsidRPr="008A2082">
        <w:rPr>
          <w:sz w:val="22"/>
          <w:szCs w:val="22"/>
        </w:rPr>
        <w:t>From a mathematical perspective, the problem can be modeled as follows. Let</w:t>
      </w:r>
      <w:r>
        <w:rPr>
          <w:lang w:val="vi-VN"/>
        </w:rPr>
        <w:t xml:space="preserve"> </w:t>
      </w:r>
      <m:oMath>
        <m:r>
          <w:rPr>
            <w:rFonts w:ascii="Cambria Math" w:hAnsi="Cambria Math"/>
            <w:sz w:val="22"/>
            <w:szCs w:val="22"/>
            <w:lang w:val="vi-VN"/>
          </w:rPr>
          <m:t>P=</m:t>
        </m:r>
        <m:d>
          <m:dPr>
            <m:begChr m:val="{"/>
            <m:endChr m:val="}"/>
            <m:ctrlPr>
              <w:rPr>
                <w:rFonts w:ascii="Cambria Math" w:hAnsi="Cambria Math"/>
                <w:i/>
                <w:iCs/>
                <w:sz w:val="22"/>
                <w:szCs w:val="22"/>
                <w:lang w:val="vi-VN"/>
              </w:rPr>
            </m:ctrlPr>
          </m:dPr>
          <m:e>
            <m:sSub>
              <m:sSubPr>
                <m:ctrlPr>
                  <w:rPr>
                    <w:rFonts w:ascii="Cambria Math" w:hAnsi="Cambria Math"/>
                    <w:i/>
                    <w:iCs/>
                    <w:sz w:val="22"/>
                    <w:szCs w:val="22"/>
                    <w:lang w:val="vi-VN"/>
                  </w:rPr>
                </m:ctrlPr>
              </m:sSubPr>
              <m:e>
                <m:r>
                  <w:rPr>
                    <w:rFonts w:ascii="Cambria Math" w:hAnsi="Cambria Math"/>
                    <w:sz w:val="22"/>
                    <w:szCs w:val="22"/>
                    <w:lang w:val="vi-VN"/>
                  </w:rPr>
                  <m:t>p</m:t>
                </m:r>
              </m:e>
              <m:sub>
                <m:r>
                  <w:rPr>
                    <w:rFonts w:ascii="Cambria Math" w:hAnsi="Cambria Math"/>
                    <w:sz w:val="22"/>
                    <w:szCs w:val="22"/>
                    <w:lang w:val="vi-VN"/>
                  </w:rPr>
                  <m:t>1</m:t>
                </m:r>
              </m:sub>
            </m:sSub>
            <m:r>
              <w:rPr>
                <w:rFonts w:ascii="Cambria Math" w:hAnsi="Cambria Math"/>
                <w:sz w:val="22"/>
                <w:szCs w:val="22"/>
                <w:lang w:val="vi-VN"/>
              </w:rPr>
              <m:t>,</m:t>
            </m:r>
            <m:sSub>
              <m:sSubPr>
                <m:ctrlPr>
                  <w:rPr>
                    <w:rFonts w:ascii="Cambria Math" w:hAnsi="Cambria Math"/>
                    <w:i/>
                    <w:iCs/>
                    <w:sz w:val="22"/>
                    <w:szCs w:val="22"/>
                    <w:lang w:val="vi-VN"/>
                  </w:rPr>
                </m:ctrlPr>
              </m:sSubPr>
              <m:e>
                <m:r>
                  <w:rPr>
                    <w:rFonts w:ascii="Cambria Math" w:hAnsi="Cambria Math"/>
                    <w:sz w:val="22"/>
                    <w:szCs w:val="22"/>
                    <w:lang w:val="vi-VN"/>
                  </w:rPr>
                  <m:t>p</m:t>
                </m:r>
              </m:e>
              <m:sub>
                <m:r>
                  <w:rPr>
                    <w:rFonts w:ascii="Cambria Math" w:hAnsi="Cambria Math"/>
                    <w:sz w:val="22"/>
                    <w:szCs w:val="22"/>
                    <w:lang w:val="vi-VN"/>
                  </w:rPr>
                  <m:t>2</m:t>
                </m:r>
              </m:sub>
            </m:sSub>
            <m:r>
              <w:rPr>
                <w:rFonts w:ascii="Cambria Math" w:hAnsi="Cambria Math"/>
                <w:sz w:val="22"/>
                <w:szCs w:val="22"/>
                <w:lang w:val="vi-VN"/>
              </w:rPr>
              <m:t>,…,</m:t>
            </m:r>
            <m:sSub>
              <m:sSubPr>
                <m:ctrlPr>
                  <w:rPr>
                    <w:rFonts w:ascii="Cambria Math" w:hAnsi="Cambria Math"/>
                    <w:i/>
                    <w:iCs/>
                    <w:sz w:val="22"/>
                    <w:szCs w:val="22"/>
                    <w:lang w:val="vi-VN"/>
                  </w:rPr>
                </m:ctrlPr>
              </m:sSubPr>
              <m:e>
                <m:r>
                  <w:rPr>
                    <w:rFonts w:ascii="Cambria Math" w:hAnsi="Cambria Math"/>
                    <w:sz w:val="22"/>
                    <w:szCs w:val="22"/>
                    <w:lang w:val="vi-VN"/>
                  </w:rPr>
                  <m:t>p</m:t>
                </m:r>
              </m:e>
              <m:sub>
                <m:r>
                  <w:rPr>
                    <w:rFonts w:ascii="Cambria Math" w:hAnsi="Cambria Math"/>
                    <w:sz w:val="22"/>
                    <w:szCs w:val="22"/>
                    <w:lang w:val="vi-VN"/>
                  </w:rPr>
                  <m:t>m</m:t>
                </m:r>
              </m:sub>
            </m:sSub>
          </m:e>
        </m:d>
      </m:oMath>
      <w:r>
        <w:rPr>
          <w:iCs/>
          <w:sz w:val="22"/>
          <w:szCs w:val="22"/>
          <w:lang w:val="vi-VN"/>
        </w:rPr>
        <w:t xml:space="preserve"> </w:t>
      </w:r>
      <w:r w:rsidRPr="008A2082">
        <w:rPr>
          <w:iCs/>
          <w:sz w:val="22"/>
          <w:szCs w:val="22"/>
        </w:rPr>
        <w:t>denote the set of all products in the system, and let</w:t>
      </w:r>
      <w:r>
        <w:rPr>
          <w:iCs/>
          <w:sz w:val="22"/>
          <w:szCs w:val="22"/>
          <w:lang w:val="vi-VN"/>
        </w:rPr>
        <w:t xml:space="preserve"> </w:t>
      </w:r>
      <m:oMath>
        <m:r>
          <w:rPr>
            <w:rFonts w:ascii="Cambria Math" w:hAnsi="Cambria Math"/>
            <w:sz w:val="22"/>
            <w:szCs w:val="22"/>
            <w:lang w:val="vi-VN"/>
          </w:rPr>
          <m:t>U=</m:t>
        </m:r>
        <m:d>
          <m:dPr>
            <m:begChr m:val="{"/>
            <m:endChr m:val="}"/>
            <m:ctrlPr>
              <w:rPr>
                <w:rFonts w:ascii="Cambria Math" w:hAnsi="Cambria Math"/>
                <w:i/>
                <w:iCs/>
                <w:sz w:val="22"/>
                <w:szCs w:val="22"/>
                <w:lang w:val="vi-VN"/>
              </w:rPr>
            </m:ctrlPr>
          </m:dPr>
          <m:e>
            <m:sSub>
              <m:sSubPr>
                <m:ctrlPr>
                  <w:rPr>
                    <w:rFonts w:ascii="Cambria Math" w:hAnsi="Cambria Math"/>
                    <w:i/>
                    <w:iCs/>
                    <w:sz w:val="22"/>
                    <w:szCs w:val="22"/>
                    <w:lang w:val="vi-VN"/>
                  </w:rPr>
                </m:ctrlPr>
              </m:sSubPr>
              <m:e>
                <m:r>
                  <w:rPr>
                    <w:rFonts w:ascii="Cambria Math" w:hAnsi="Cambria Math"/>
                    <w:sz w:val="22"/>
                    <w:szCs w:val="22"/>
                    <w:lang w:val="vi-VN"/>
                  </w:rPr>
                  <m:t>u</m:t>
                </m:r>
              </m:e>
              <m:sub>
                <m:r>
                  <w:rPr>
                    <w:rFonts w:ascii="Cambria Math" w:hAnsi="Cambria Math"/>
                    <w:sz w:val="22"/>
                    <w:szCs w:val="22"/>
                    <w:lang w:val="vi-VN"/>
                  </w:rPr>
                  <m:t>1</m:t>
                </m:r>
              </m:sub>
            </m:sSub>
            <m:r>
              <w:rPr>
                <w:rFonts w:ascii="Cambria Math" w:hAnsi="Cambria Math"/>
                <w:sz w:val="22"/>
                <w:szCs w:val="22"/>
                <w:lang w:val="vi-VN"/>
              </w:rPr>
              <m:t>,</m:t>
            </m:r>
            <m:sSub>
              <m:sSubPr>
                <m:ctrlPr>
                  <w:rPr>
                    <w:rFonts w:ascii="Cambria Math" w:hAnsi="Cambria Math"/>
                    <w:i/>
                    <w:iCs/>
                    <w:sz w:val="22"/>
                    <w:szCs w:val="22"/>
                    <w:lang w:val="vi-VN"/>
                  </w:rPr>
                </m:ctrlPr>
              </m:sSubPr>
              <m:e>
                <m:r>
                  <w:rPr>
                    <w:rFonts w:ascii="Cambria Math" w:hAnsi="Cambria Math"/>
                    <w:sz w:val="22"/>
                    <w:szCs w:val="22"/>
                    <w:lang w:val="vi-VN"/>
                  </w:rPr>
                  <m:t>u</m:t>
                </m:r>
              </m:e>
              <m:sub>
                <m:r>
                  <w:rPr>
                    <w:rFonts w:ascii="Cambria Math" w:hAnsi="Cambria Math"/>
                    <w:sz w:val="22"/>
                    <w:szCs w:val="22"/>
                    <w:lang w:val="vi-VN"/>
                  </w:rPr>
                  <m:t>2</m:t>
                </m:r>
              </m:sub>
            </m:sSub>
            <m:r>
              <w:rPr>
                <w:rFonts w:ascii="Cambria Math" w:hAnsi="Cambria Math"/>
                <w:sz w:val="22"/>
                <w:szCs w:val="22"/>
                <w:lang w:val="vi-VN"/>
              </w:rPr>
              <m:t>,…,</m:t>
            </m:r>
            <m:sSub>
              <m:sSubPr>
                <m:ctrlPr>
                  <w:rPr>
                    <w:rFonts w:ascii="Cambria Math" w:hAnsi="Cambria Math"/>
                    <w:i/>
                    <w:iCs/>
                    <w:sz w:val="22"/>
                    <w:szCs w:val="22"/>
                    <w:lang w:val="vi-VN"/>
                  </w:rPr>
                </m:ctrlPr>
              </m:sSubPr>
              <m:e>
                <m:r>
                  <w:rPr>
                    <w:rFonts w:ascii="Cambria Math" w:hAnsi="Cambria Math"/>
                    <w:sz w:val="22"/>
                    <w:szCs w:val="22"/>
                    <w:lang w:val="vi-VN"/>
                  </w:rPr>
                  <m:t>u</m:t>
                </m:r>
              </m:e>
              <m:sub>
                <m:r>
                  <w:rPr>
                    <w:rFonts w:ascii="Cambria Math" w:hAnsi="Cambria Math"/>
                    <w:sz w:val="22"/>
                    <w:szCs w:val="22"/>
                    <w:lang w:val="vi-VN"/>
                  </w:rPr>
                  <m:t>n</m:t>
                </m:r>
              </m:sub>
            </m:sSub>
          </m:e>
        </m:d>
      </m:oMath>
      <w:r>
        <w:rPr>
          <w:iCs/>
          <w:sz w:val="22"/>
          <w:szCs w:val="22"/>
          <w:lang w:val="vi-VN"/>
        </w:rPr>
        <w:t xml:space="preserve"> </w:t>
      </w:r>
      <w:r w:rsidRPr="008A2082">
        <w:rPr>
          <w:iCs/>
          <w:sz w:val="22"/>
          <w:szCs w:val="22"/>
        </w:rPr>
        <w:t>represent the user preference vector, in which each element</w:t>
      </w:r>
      <w:r>
        <w:rPr>
          <w:iCs/>
          <w:sz w:val="22"/>
          <w:szCs w:val="22"/>
          <w:lang w:val="vi-VN"/>
        </w:rPr>
        <w:t xml:space="preserve"> </w:t>
      </w:r>
      <m:oMath>
        <m:sSub>
          <m:sSubPr>
            <m:ctrlPr>
              <w:rPr>
                <w:rFonts w:ascii="Cambria Math" w:hAnsi="Cambria Math"/>
                <w:i/>
                <w:iCs/>
                <w:sz w:val="22"/>
                <w:szCs w:val="22"/>
                <w:lang w:val="vi-VN"/>
              </w:rPr>
            </m:ctrlPr>
          </m:sSubPr>
          <m:e>
            <m:r>
              <w:rPr>
                <w:rFonts w:ascii="Cambria Math" w:hAnsi="Cambria Math"/>
                <w:sz w:val="22"/>
                <w:szCs w:val="22"/>
                <w:lang w:val="vi-VN"/>
              </w:rPr>
              <m:t>u</m:t>
            </m:r>
          </m:e>
          <m:sub>
            <m:r>
              <w:rPr>
                <w:rFonts w:ascii="Cambria Math" w:hAnsi="Cambria Math"/>
                <w:sz w:val="22"/>
                <w:szCs w:val="22"/>
                <w:lang w:val="vi-VN"/>
              </w:rPr>
              <m:t>i</m:t>
            </m:r>
          </m:sub>
        </m:sSub>
      </m:oMath>
      <w:r>
        <w:rPr>
          <w:iCs/>
          <w:sz w:val="22"/>
          <w:szCs w:val="22"/>
          <w:lang w:val="vi-VN"/>
        </w:rPr>
        <w:t xml:space="preserve"> </w:t>
      </w:r>
      <w:r w:rsidR="00914E05">
        <w:rPr>
          <w:iCs/>
          <w:sz w:val="22"/>
          <w:szCs w:val="22"/>
          <w:lang w:val="vi-VN"/>
        </w:rPr>
        <w:t>i</w:t>
      </w:r>
      <w:proofErr w:type="spellStart"/>
      <w:r w:rsidRPr="008A2082">
        <w:rPr>
          <w:iCs/>
          <w:sz w:val="22"/>
          <w:szCs w:val="22"/>
        </w:rPr>
        <w:t>ndicates</w:t>
      </w:r>
      <w:proofErr w:type="spellEnd"/>
      <w:r w:rsidRPr="008A2082">
        <w:rPr>
          <w:iCs/>
          <w:sz w:val="22"/>
          <w:szCs w:val="22"/>
        </w:rPr>
        <w:t xml:space="preserve"> the user’s level of interest in the </w:t>
      </w:r>
      <w:proofErr w:type="spellStart"/>
      <w:r w:rsidRPr="008A2082">
        <w:rPr>
          <w:iCs/>
          <w:sz w:val="22"/>
          <w:szCs w:val="22"/>
        </w:rPr>
        <w:t>i-th</w:t>
      </w:r>
      <w:proofErr w:type="spellEnd"/>
      <w:r w:rsidRPr="008A2082">
        <w:rPr>
          <w:iCs/>
          <w:sz w:val="22"/>
          <w:szCs w:val="22"/>
        </w:rPr>
        <w:t xml:space="preserve"> product category</w:t>
      </w:r>
      <w:r w:rsidR="00A61121">
        <w:rPr>
          <w:iCs/>
          <w:sz w:val="22"/>
          <w:szCs w:val="22"/>
          <w:lang w:val="vi-VN"/>
        </w:rPr>
        <w:t>.</w:t>
      </w:r>
    </w:p>
    <w:p w14:paraId="27B0636B" w14:textId="1D909221" w:rsidR="009E04D6" w:rsidRPr="00914E05" w:rsidRDefault="000A3F37" w:rsidP="009E04D6">
      <w:pPr>
        <w:tabs>
          <w:tab w:val="right" w:leader="hyphen" w:pos="9072"/>
        </w:tabs>
        <w:spacing w:before="120" w:after="120"/>
        <w:jc w:val="both"/>
        <w:rPr>
          <w:sz w:val="22"/>
          <w:szCs w:val="22"/>
          <w:lang w:val="vi-VN"/>
        </w:rPr>
      </w:pPr>
      <w:r w:rsidRPr="00AE0912">
        <w:rPr>
          <w:sz w:val="22"/>
          <w:szCs w:val="22"/>
          <w:lang w:val="vi-VN"/>
        </w:rPr>
        <w:t>The objective is to identify a subset</w:t>
      </w:r>
      <w:r>
        <w:rPr>
          <w:sz w:val="22"/>
          <w:szCs w:val="22"/>
          <w:lang w:val="vi-VN"/>
        </w:rPr>
        <w:t xml:space="preserve"> </w:t>
      </w:r>
      <m:oMath>
        <m:r>
          <w:rPr>
            <w:rFonts w:ascii="Cambria Math" w:hAnsi="Cambria Math"/>
            <w:sz w:val="22"/>
            <w:szCs w:val="22"/>
            <w:lang w:val="vi-VN"/>
          </w:rPr>
          <m:t>R⊆ P</m:t>
        </m:r>
      </m:oMath>
      <w:r>
        <w:rPr>
          <w:sz w:val="22"/>
          <w:szCs w:val="22"/>
          <w:lang w:val="vi-VN"/>
        </w:rPr>
        <w:t xml:space="preserve"> </w:t>
      </w:r>
      <w:r w:rsidRPr="00AE0912">
        <w:rPr>
          <w:sz w:val="22"/>
          <w:szCs w:val="22"/>
          <w:lang w:val="vi-VN"/>
        </w:rPr>
        <w:t>consisting of k products such that the fitness function</w:t>
      </w:r>
      <w:r>
        <w:rPr>
          <w:sz w:val="22"/>
          <w:szCs w:val="22"/>
          <w:lang w:val="vi-VN"/>
        </w:rPr>
        <w:t xml:space="preserve"> </w:t>
      </w:r>
      <m:oMath>
        <m:r>
          <w:rPr>
            <w:rFonts w:ascii="Cambria Math" w:hAnsi="Cambria Math"/>
            <w:sz w:val="22"/>
            <w:szCs w:val="22"/>
            <w:lang w:val="vi-VN"/>
          </w:rPr>
          <m:t>f</m:t>
        </m:r>
        <m:d>
          <m:dPr>
            <m:ctrlPr>
              <w:rPr>
                <w:rFonts w:ascii="Cambria Math" w:hAnsi="Cambria Math"/>
                <w:i/>
                <w:sz w:val="22"/>
                <w:szCs w:val="22"/>
                <w:lang w:val="vi-VN"/>
              </w:rPr>
            </m:ctrlPr>
          </m:dPr>
          <m:e>
            <m:r>
              <w:rPr>
                <w:rFonts w:ascii="Cambria Math" w:hAnsi="Cambria Math"/>
                <w:sz w:val="22"/>
                <w:szCs w:val="22"/>
                <w:lang w:val="vi-VN"/>
              </w:rPr>
              <m:t>R,U</m:t>
            </m:r>
          </m:e>
        </m:d>
      </m:oMath>
      <w:r>
        <w:rPr>
          <w:sz w:val="22"/>
          <w:szCs w:val="22"/>
          <w:lang w:val="vi-VN"/>
        </w:rPr>
        <w:t xml:space="preserve"> </w:t>
      </w:r>
      <w:r w:rsidRPr="00914E05">
        <w:rPr>
          <w:sz w:val="22"/>
          <w:szCs w:val="22"/>
        </w:rPr>
        <w:t>attains its maximum value, reflecting the degree of relevance between the recommended products and the user’s preferences</w:t>
      </w:r>
      <w:r w:rsidR="009E04D6" w:rsidRPr="00914E05">
        <w:rPr>
          <w:sz w:val="22"/>
          <w:szCs w:val="22"/>
          <w:lang w:val="vi-VN"/>
        </w:rPr>
        <w:t>:</w:t>
      </w:r>
    </w:p>
    <w:p w14:paraId="60FA4C9C" w14:textId="016F4E61" w:rsidR="009E04D6" w:rsidRPr="009E04D6" w:rsidRDefault="00000000" w:rsidP="001851C2">
      <w:pPr>
        <w:tabs>
          <w:tab w:val="left" w:pos="360"/>
          <w:tab w:val="right" w:leader="hyphen" w:pos="9072"/>
        </w:tabs>
        <w:spacing w:before="120" w:after="120"/>
        <w:jc w:val="both"/>
        <w:rPr>
          <w:sz w:val="22"/>
          <w:szCs w:val="22"/>
        </w:rPr>
      </w:pPr>
      <m:oMathPara>
        <m:oMath>
          <m:func>
            <m:funcPr>
              <m:ctrlPr>
                <w:rPr>
                  <w:rFonts w:ascii="Cambria Math" w:hAnsi="Cambria Math"/>
                  <w:i/>
                  <w:sz w:val="22"/>
                  <w:szCs w:val="22"/>
                  <w:lang w:val="vi-VN"/>
                </w:rPr>
              </m:ctrlPr>
            </m:funcPr>
            <m:fName>
              <m:r>
                <m:rPr>
                  <m:sty m:val="p"/>
                </m:rPr>
                <w:rPr>
                  <w:rFonts w:ascii="Cambria Math" w:hAnsi="Cambria Math"/>
                  <w:sz w:val="22"/>
                  <w:szCs w:val="22"/>
                  <w:lang w:val="vi-VN"/>
                </w:rPr>
                <m:t>max</m:t>
              </m:r>
            </m:fName>
            <m:e>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R,U</m:t>
                  </m:r>
                </m:e>
              </m:d>
            </m:e>
          </m:func>
        </m:oMath>
      </m:oMathPara>
    </w:p>
    <w:p w14:paraId="28B1F28F" w14:textId="57C9F174" w:rsidR="009E04D6" w:rsidRDefault="00AE6B66" w:rsidP="001851C2">
      <w:pPr>
        <w:tabs>
          <w:tab w:val="left" w:pos="360"/>
          <w:tab w:val="right" w:leader="hyphen" w:pos="9072"/>
        </w:tabs>
        <w:spacing w:before="120" w:after="120"/>
        <w:jc w:val="both"/>
        <w:rPr>
          <w:sz w:val="22"/>
          <w:szCs w:val="22"/>
          <w:lang w:val="vi-VN"/>
        </w:rPr>
      </w:pPr>
      <w:r w:rsidRPr="00AE0912">
        <w:rPr>
          <w:sz w:val="22"/>
          <w:szCs w:val="22"/>
        </w:rPr>
        <w:t>Where</w:t>
      </w:r>
      <w:r w:rsidRPr="00AE0912">
        <w:rPr>
          <w:sz w:val="22"/>
          <w:szCs w:val="22"/>
          <w:lang w:val="vi-VN"/>
        </w:rPr>
        <w:t xml:space="preserve"> </w:t>
      </w:r>
      <m:oMath>
        <m:r>
          <w:rPr>
            <w:rFonts w:ascii="Cambria Math" w:hAnsi="Cambria Math"/>
            <w:sz w:val="22"/>
            <w:szCs w:val="22"/>
            <w:lang w:val="vi-VN"/>
          </w:rPr>
          <m:t>f</m:t>
        </m:r>
        <m:d>
          <m:dPr>
            <m:ctrlPr>
              <w:rPr>
                <w:rFonts w:ascii="Cambria Math" w:hAnsi="Cambria Math"/>
                <w:i/>
                <w:sz w:val="22"/>
                <w:szCs w:val="22"/>
                <w:lang w:val="vi-VN"/>
              </w:rPr>
            </m:ctrlPr>
          </m:dPr>
          <m:e>
            <m:r>
              <w:rPr>
                <w:rFonts w:ascii="Cambria Math" w:hAnsi="Cambria Math"/>
                <w:sz w:val="22"/>
                <w:szCs w:val="22"/>
                <w:lang w:val="vi-VN"/>
              </w:rPr>
              <m:t>R,U</m:t>
            </m:r>
          </m:e>
        </m:d>
      </m:oMath>
      <w:r w:rsidRPr="00AE0912">
        <w:rPr>
          <w:sz w:val="22"/>
          <w:szCs w:val="22"/>
          <w:lang w:val="vi-VN"/>
        </w:rPr>
        <w:t xml:space="preserve"> </w:t>
      </w:r>
      <w:r w:rsidRPr="00AE0912">
        <w:rPr>
          <w:sz w:val="22"/>
          <w:szCs w:val="22"/>
          <w:lang w:val="vi-VN" w:eastAsia="vi-VN"/>
        </w:rPr>
        <w:t>is defined based on criteria such as similarity, diversity, and the user’s</w:t>
      </w:r>
      <w:r>
        <w:rPr>
          <w:sz w:val="22"/>
          <w:szCs w:val="22"/>
          <w:lang w:val="vi-VN" w:eastAsia="vi-VN"/>
        </w:rPr>
        <w:t xml:space="preserve"> </w:t>
      </w:r>
      <w:r w:rsidRPr="00AE0912">
        <w:rPr>
          <w:sz w:val="22"/>
          <w:szCs w:val="22"/>
          <w:lang w:val="vi-VN" w:eastAsia="vi-VN"/>
        </w:rPr>
        <w:t>accumulated preference score for each product</w:t>
      </w:r>
      <w:r w:rsidR="00600F13" w:rsidRPr="00600F13">
        <w:rPr>
          <w:sz w:val="22"/>
          <w:szCs w:val="22"/>
          <w:lang w:val="vi-VN"/>
        </w:rPr>
        <w:t>.</w:t>
      </w:r>
    </w:p>
    <w:p w14:paraId="7BCA39A1" w14:textId="1267EE5B" w:rsidR="00AB5F22" w:rsidRDefault="00811A04" w:rsidP="001851C2">
      <w:pPr>
        <w:tabs>
          <w:tab w:val="left" w:pos="360"/>
          <w:tab w:val="right" w:leader="hyphen" w:pos="9072"/>
        </w:tabs>
        <w:spacing w:before="120" w:after="120"/>
        <w:jc w:val="both"/>
        <w:rPr>
          <w:sz w:val="22"/>
          <w:szCs w:val="22"/>
          <w:lang w:val="vi-VN"/>
        </w:rPr>
      </w:pPr>
      <w:r w:rsidRPr="00811A04">
        <w:rPr>
          <w:sz w:val="22"/>
          <w:szCs w:val="22"/>
          <w:lang w:val="vi-VN"/>
        </w:rPr>
        <w:t>Each solution (or individual) in the search space represents a product recommendation scheme and is described by the vector</w:t>
      </w:r>
      <w:r w:rsidR="00AB5F22" w:rsidRPr="00AB5F22">
        <w:rPr>
          <w:sz w:val="22"/>
          <w:szCs w:val="22"/>
          <w:lang w:val="vi-VN"/>
        </w:rPr>
        <w:t>:</w:t>
      </w:r>
    </w:p>
    <w:p w14:paraId="3E98DD76" w14:textId="6EA5C5B1" w:rsidR="00AB5F22" w:rsidRPr="00CA7C22" w:rsidRDefault="00CA7C22" w:rsidP="001851C2">
      <w:pPr>
        <w:tabs>
          <w:tab w:val="left" w:pos="360"/>
          <w:tab w:val="right" w:leader="hyphen" w:pos="9072"/>
        </w:tabs>
        <w:spacing w:before="120" w:after="120"/>
        <w:jc w:val="both"/>
        <w:rPr>
          <w:sz w:val="22"/>
          <w:szCs w:val="22"/>
          <w:lang w:val="vi-VN"/>
        </w:rPr>
      </w:pPr>
      <m:oMathPara>
        <m:oMath>
          <m:r>
            <w:rPr>
              <w:rFonts w:ascii="Cambria Math" w:hAnsi="Cambria Math"/>
              <w:sz w:val="22"/>
              <w:szCs w:val="22"/>
            </w:rPr>
            <m:t>X=</m:t>
          </m:r>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m:t>
                  </m:r>
                </m:sub>
              </m:sSub>
            </m:e>
          </m:d>
        </m:oMath>
      </m:oMathPara>
    </w:p>
    <w:p w14:paraId="3B508501" w14:textId="4EA9BCF9" w:rsidR="00851AB8" w:rsidRDefault="001533B2" w:rsidP="0063158B">
      <w:pPr>
        <w:tabs>
          <w:tab w:val="left" w:pos="360"/>
          <w:tab w:val="right" w:leader="hyphen" w:pos="9072"/>
        </w:tabs>
        <w:spacing w:before="120" w:after="120"/>
        <w:jc w:val="both"/>
        <w:rPr>
          <w:sz w:val="22"/>
          <w:szCs w:val="22"/>
          <w:lang w:val="vi-VN"/>
        </w:rPr>
      </w:pPr>
      <w:r>
        <w:rPr>
          <w:sz w:val="22"/>
          <w:szCs w:val="22"/>
          <w:lang w:val="vi-VN"/>
        </w:rPr>
        <w:t>W</w:t>
      </w:r>
      <w:r w:rsidRPr="00AE0912">
        <w:rPr>
          <w:sz w:val="22"/>
          <w:szCs w:val="22"/>
          <w:lang w:val="vi-VN"/>
        </w:rPr>
        <w:t>here each element</w:t>
      </w:r>
      <w:r>
        <w:rPr>
          <w:sz w:val="22"/>
          <w:szCs w:val="22"/>
          <w:lang w:val="vi-VN"/>
        </w:rPr>
        <w:t xml:space="preserve"> </w:t>
      </w:r>
      <m:oMath>
        <m:sSub>
          <m:sSubPr>
            <m:ctrlPr>
              <w:rPr>
                <w:rFonts w:ascii="Cambria Math" w:hAnsi="Cambria Math"/>
                <w:i/>
                <w:sz w:val="22"/>
                <w:szCs w:val="22"/>
              </w:rPr>
            </m:ctrlPr>
          </m:sSubPr>
          <m:e>
            <m:r>
              <w:rPr>
                <w:rFonts w:ascii="Cambria Math" w:hAnsi="Cambria Math"/>
                <w:sz w:val="22"/>
                <w:szCs w:val="22"/>
                <w:lang w:val="vi-VN"/>
              </w:rPr>
              <m:t>x</m:t>
            </m:r>
          </m:e>
          <m:sub>
            <m:r>
              <w:rPr>
                <w:rFonts w:ascii="Cambria Math" w:hAnsi="Cambria Math"/>
                <w:sz w:val="22"/>
                <w:szCs w:val="22"/>
                <w:lang w:val="vi-VN"/>
              </w:rPr>
              <m:t>i</m:t>
            </m:r>
          </m:sub>
        </m:sSub>
      </m:oMath>
      <w:r>
        <w:rPr>
          <w:sz w:val="22"/>
          <w:szCs w:val="22"/>
          <w:lang w:val="vi-VN"/>
        </w:rPr>
        <w:t xml:space="preserve"> </w:t>
      </w:r>
      <w:r w:rsidRPr="00AE0912">
        <w:rPr>
          <w:sz w:val="22"/>
          <w:szCs w:val="22"/>
        </w:rPr>
        <w:t>corresponds to a selected product in the recommendation list, and the vector dimension</w:t>
      </w:r>
      <w:r>
        <w:rPr>
          <w:sz w:val="22"/>
          <w:szCs w:val="22"/>
          <w:lang w:val="vi-VN"/>
        </w:rPr>
        <w:t xml:space="preserve"> d = k </w:t>
      </w:r>
      <w:r w:rsidRPr="00AE0912">
        <w:rPr>
          <w:sz w:val="22"/>
          <w:szCs w:val="22"/>
        </w:rPr>
        <w:t>represents the number of products recommended to the user</w:t>
      </w:r>
      <w:r w:rsidR="00196093" w:rsidRPr="00196093">
        <w:rPr>
          <w:sz w:val="22"/>
          <w:szCs w:val="22"/>
          <w:lang w:val="vi-VN"/>
        </w:rPr>
        <w:t>.</w:t>
      </w:r>
    </w:p>
    <w:p w14:paraId="1E4B0E42" w14:textId="31C14186" w:rsidR="00CF4A0F" w:rsidRDefault="00CF4A0F" w:rsidP="00CF4A0F">
      <w:pPr>
        <w:tabs>
          <w:tab w:val="left" w:pos="567"/>
          <w:tab w:val="right" w:leader="hyphen" w:pos="9072"/>
        </w:tabs>
        <w:spacing w:before="120" w:after="120"/>
        <w:jc w:val="both"/>
        <w:rPr>
          <w:i/>
          <w:sz w:val="22"/>
          <w:szCs w:val="22"/>
          <w:lang w:val="vi-VN"/>
        </w:rPr>
      </w:pPr>
      <w:r>
        <w:rPr>
          <w:i/>
          <w:sz w:val="22"/>
          <w:szCs w:val="22"/>
          <w:lang w:val="vi-VN"/>
        </w:rPr>
        <w:t>2.4.</w:t>
      </w:r>
      <w:r w:rsidR="00832FDD">
        <w:rPr>
          <w:i/>
          <w:sz w:val="22"/>
          <w:szCs w:val="22"/>
          <w:lang w:val="vi-VN"/>
        </w:rPr>
        <w:t>3</w:t>
      </w:r>
      <w:r w:rsidRPr="00FA6BB2">
        <w:rPr>
          <w:i/>
          <w:sz w:val="22"/>
          <w:szCs w:val="22"/>
          <w:lang w:val="vi-VN"/>
        </w:rPr>
        <w:t xml:space="preserve">. </w:t>
      </w:r>
      <w:r w:rsidR="000411FF" w:rsidRPr="00B50423">
        <w:rPr>
          <w:i/>
          <w:sz w:val="22"/>
          <w:szCs w:val="22"/>
          <w:lang w:val="vi-VN"/>
        </w:rPr>
        <w:t>Modeling of adaptive functions and optimization criteria</w:t>
      </w:r>
    </w:p>
    <w:p w14:paraId="0E9B9723" w14:textId="53B09549" w:rsidR="000B5466" w:rsidRDefault="00234065" w:rsidP="00816478">
      <w:pPr>
        <w:tabs>
          <w:tab w:val="left" w:pos="360"/>
          <w:tab w:val="right" w:leader="hyphen" w:pos="9072"/>
        </w:tabs>
        <w:spacing w:before="120" w:after="120"/>
        <w:jc w:val="both"/>
        <w:rPr>
          <w:bCs/>
          <w:sz w:val="22"/>
          <w:szCs w:val="22"/>
          <w:lang w:val="vi-VN"/>
        </w:rPr>
      </w:pPr>
      <w:r w:rsidRPr="00234065">
        <w:rPr>
          <w:sz w:val="22"/>
          <w:szCs w:val="22"/>
        </w:rPr>
        <w:t xml:space="preserve">To evaluate recommendation quality, a fitness function </w:t>
      </w:r>
      <m:oMath>
        <m:r>
          <w:rPr>
            <w:rFonts w:ascii="Cambria Math" w:hAnsi="Cambria Math"/>
            <w:sz w:val="22"/>
            <w:szCs w:val="22"/>
          </w:rPr>
          <m:t>F(X)</m:t>
        </m:r>
      </m:oMath>
      <w:r w:rsidRPr="00234065">
        <w:rPr>
          <w:sz w:val="22"/>
          <w:szCs w:val="22"/>
        </w:rPr>
        <w:t xml:space="preserve"> is constructed to balance user relevance maximization and constraint minimization. The maximization component integrates three core benefits: Similarity ($sim$) representing the relevance between product features and user profiles; Discount reflecting price incentives; and Popularity based on community ratings. Conversely, the function </w:t>
      </w:r>
      <w:r w:rsidRPr="00234065">
        <w:rPr>
          <w:sz w:val="22"/>
          <w:szCs w:val="22"/>
        </w:rPr>
        <w:t xml:space="preserve">applies penalties for Diversity regulation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div</m:t>
                </m:r>
              </m:sub>
            </m:sSub>
          </m:e>
        </m:d>
      </m:oMath>
      <w:r w:rsidRPr="00234065">
        <w:rPr>
          <w:sz w:val="22"/>
          <w:szCs w:val="22"/>
        </w:rPr>
        <w:t xml:space="preserve"> to mitigate redundancy (Eq. 8) and Supply capacity </w:t>
      </w:r>
      <m:oMath>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cap</m:t>
            </m:r>
          </m:sub>
        </m:sSub>
        <m:r>
          <w:rPr>
            <w:rFonts w:ascii="Cambria Math" w:hAnsi="Cambria Math"/>
            <w:sz w:val="22"/>
            <w:szCs w:val="22"/>
          </w:rPr>
          <m:t>)</m:t>
        </m:r>
      </m:oMath>
      <w:r w:rsidRPr="00234065">
        <w:rPr>
          <w:sz w:val="22"/>
          <w:szCs w:val="22"/>
        </w:rPr>
        <w:t xml:space="preserve"> to filter out-of-stock items (Eq. 9):</w:t>
      </w:r>
    </w:p>
    <w:p w14:paraId="18EDE4D1" w14:textId="39B38CCE" w:rsidR="00C67FB0" w:rsidRDefault="00C67FB0" w:rsidP="00C67FB0">
      <w:pPr>
        <w:tabs>
          <w:tab w:val="left" w:pos="360"/>
          <w:tab w:val="right" w:leader="hyphen" w:pos="9072"/>
        </w:tabs>
        <w:spacing w:before="120" w:after="120"/>
        <w:jc w:val="both"/>
        <w:rPr>
          <w:b/>
          <w:sz w:val="22"/>
          <w:szCs w:val="22"/>
          <w:lang w:val="vi-VN"/>
        </w:rPr>
      </w:pPr>
      <w:r w:rsidRPr="009A1AA2">
        <w:rPr>
          <w:b/>
          <w:sz w:val="22"/>
          <w:szCs w:val="22"/>
          <w:lang w:val="vi-VN"/>
        </w:rPr>
        <w:t>2.</w:t>
      </w:r>
      <w:r>
        <w:rPr>
          <w:b/>
          <w:sz w:val="22"/>
          <w:szCs w:val="22"/>
          <w:lang w:val="vi-VN"/>
        </w:rPr>
        <w:t>5</w:t>
      </w:r>
      <w:r w:rsidRPr="009A1AA2">
        <w:rPr>
          <w:b/>
          <w:sz w:val="22"/>
          <w:szCs w:val="22"/>
          <w:lang w:val="vi-VN"/>
        </w:rPr>
        <w:t xml:space="preserve">. </w:t>
      </w:r>
      <w:r w:rsidR="002943AC" w:rsidRPr="002943AC">
        <w:rPr>
          <w:b/>
          <w:sz w:val="22"/>
          <w:szCs w:val="22"/>
          <w:lang w:val="vi-VN"/>
        </w:rPr>
        <w:t>Performance Evaluation on Benchmark Functions</w:t>
      </w:r>
    </w:p>
    <w:p w14:paraId="0545B046" w14:textId="4F1A1808" w:rsidR="00274DA1" w:rsidRDefault="002C3D73" w:rsidP="00274DA1">
      <w:pPr>
        <w:spacing w:before="120" w:after="120"/>
        <w:jc w:val="both"/>
        <w:rPr>
          <w:sz w:val="22"/>
          <w:szCs w:val="22"/>
          <w:lang w:val="vi-VN"/>
        </w:rPr>
      </w:pPr>
      <w:r w:rsidRPr="002C3D73">
        <w:rPr>
          <w:sz w:val="22"/>
          <w:szCs w:val="22"/>
          <w:lang w:val="vi-VN"/>
        </w:rPr>
        <w:t>Prior to application in real-world product recommendation problems, the optimization capability of the hybrid COA-KOA algorithm required verification on standardized mathematical problems. This section details the environmental setup and analyzes the algorithm's efficiency on a set of 9 benchmark functions (F1–F9).</w:t>
      </w:r>
    </w:p>
    <w:p w14:paraId="5F6CA398" w14:textId="467F2579" w:rsidR="009E4BE0" w:rsidRPr="009E4BE0" w:rsidRDefault="009E4BE0" w:rsidP="009E4BE0">
      <w:pPr>
        <w:tabs>
          <w:tab w:val="left" w:pos="567"/>
          <w:tab w:val="right" w:leader="hyphen" w:pos="9072"/>
        </w:tabs>
        <w:spacing w:before="120" w:after="120"/>
        <w:jc w:val="both"/>
        <w:rPr>
          <w:i/>
          <w:sz w:val="22"/>
          <w:szCs w:val="22"/>
          <w:lang w:val="vi-VN"/>
        </w:rPr>
      </w:pPr>
      <w:r>
        <w:rPr>
          <w:i/>
          <w:sz w:val="22"/>
          <w:szCs w:val="22"/>
          <w:lang w:val="vi-VN"/>
        </w:rPr>
        <w:t>2.5.1</w:t>
      </w:r>
      <w:r w:rsidRPr="00FA6BB2">
        <w:rPr>
          <w:i/>
          <w:sz w:val="22"/>
          <w:szCs w:val="22"/>
          <w:lang w:val="vi-VN"/>
        </w:rPr>
        <w:t xml:space="preserve">. </w:t>
      </w:r>
      <w:r w:rsidR="0095667A" w:rsidRPr="0095667A">
        <w:rPr>
          <w:i/>
          <w:sz w:val="22"/>
          <w:szCs w:val="22"/>
          <w:lang w:val="vi-VN"/>
        </w:rPr>
        <w:t>Experimental Setup and Objective Functions</w:t>
      </w:r>
    </w:p>
    <w:p w14:paraId="5D881584" w14:textId="60D6533C" w:rsidR="00274DA1" w:rsidRPr="00235BF2" w:rsidRDefault="00FB1E01" w:rsidP="00274DA1">
      <w:pPr>
        <w:spacing w:before="120" w:after="120"/>
        <w:jc w:val="both"/>
        <w:rPr>
          <w:sz w:val="22"/>
          <w:szCs w:val="22"/>
          <w:vertAlign w:val="superscript"/>
        </w:rPr>
      </w:pPr>
      <w:r w:rsidRPr="00FB1E01">
        <w:rPr>
          <w:sz w:val="22"/>
          <w:szCs w:val="22"/>
          <w:lang w:val="vi-VN"/>
        </w:rPr>
        <w:t>To perform a comprehensive and objective evaluation of the proposed hybrid algorithm's performance, a set of 9 benchmark functions classified into two characteristic groups was utilized to verify different aspects of the optimization process. Specifically, the group of unimodal functions (denoted as F1–F7), possessing a single global optimum, was used to measure convergence speed and precise exploitation capability. Conversely, the group of multimodal functions (denoted as F8–F9) possesses complex surface structures with multiple local optima, serving as a measure of exploration capability and the ability to escape local optimum traps. Details regarding the mathematical formulas and search ranges for each function are presented in Table 1</w:t>
      </w:r>
      <w:r w:rsidR="0012488F" w:rsidRPr="0012488F">
        <w:rPr>
          <w:sz w:val="22"/>
          <w:szCs w:val="22"/>
          <w:lang w:val="vi-VN"/>
        </w:rPr>
        <w:t>.</w:t>
      </w:r>
      <w:r w:rsidR="00274DA1">
        <w:rPr>
          <w:sz w:val="22"/>
          <w:szCs w:val="22"/>
          <w:vertAlign w:val="superscript"/>
          <w:lang w:val="vi-VN"/>
        </w:rPr>
        <w:t>11</w:t>
      </w:r>
    </w:p>
    <w:p w14:paraId="48AE499C" w14:textId="29A79541" w:rsidR="00274DA1" w:rsidRDefault="00E02C2E" w:rsidP="00274DA1">
      <w:pPr>
        <w:spacing w:before="120" w:after="120"/>
        <w:jc w:val="both"/>
        <w:rPr>
          <w:sz w:val="22"/>
          <w:szCs w:val="22"/>
          <w:lang w:val="vi-VN"/>
        </w:rPr>
      </w:pPr>
      <w:r w:rsidRPr="00E02C2E">
        <w:rPr>
          <w:sz w:val="22"/>
          <w:szCs w:val="22"/>
        </w:rPr>
        <w:t>Experiments were conducted on an Intel Core i7-1165G7, 64GB RAM, Python 3.12 environment.</w:t>
      </w:r>
      <w:r w:rsidR="000F045E" w:rsidRPr="006A0E21">
        <w:rPr>
          <w:sz w:val="22"/>
          <w:szCs w:val="22"/>
        </w:rPr>
        <w:t>.</w:t>
      </w:r>
      <w:r w:rsidR="000F045E">
        <w:rPr>
          <w:sz w:val="22"/>
          <w:szCs w:val="22"/>
          <w:lang w:val="vi-VN"/>
        </w:rPr>
        <w:t xml:space="preserve"> </w:t>
      </w:r>
      <w:r w:rsidR="000F045E" w:rsidRPr="006A0E21">
        <w:rPr>
          <w:sz w:val="22"/>
          <w:szCs w:val="22"/>
        </w:rPr>
        <w:t>To ensure fairness in comparison, the algorithms (including COA-KOA, COA, and KOA) strictly adhered to the same initialization mechanism and operational parameter settings: a fixed population size of</w:t>
      </w:r>
      <w:r w:rsidR="000F045E" w:rsidRPr="00E230CF">
        <w:rPr>
          <w:sz w:val="22"/>
          <w:szCs w:val="22"/>
          <w:lang w:val="vi-VN"/>
        </w:rPr>
        <w:t xml:space="preserve"> </w:t>
      </w:r>
      <m:oMath>
        <m:r>
          <w:rPr>
            <w:rFonts w:ascii="Cambria Math" w:hAnsi="Cambria Math"/>
            <w:sz w:val="22"/>
            <w:szCs w:val="22"/>
            <w:lang w:val="vi-VN"/>
          </w:rPr>
          <m:t>N = 50</m:t>
        </m:r>
      </m:oMath>
      <w:r w:rsidR="000F045E" w:rsidRPr="00E230CF">
        <w:rPr>
          <w:sz w:val="22"/>
          <w:szCs w:val="22"/>
          <w:lang w:val="vi-VN"/>
        </w:rPr>
        <w:t xml:space="preserve"> </w:t>
      </w:r>
      <w:r w:rsidR="000F045E" w:rsidRPr="006A0E21">
        <w:rPr>
          <w:sz w:val="22"/>
          <w:szCs w:val="22"/>
        </w:rPr>
        <w:t>and a maximum number of iterations of</w:t>
      </w:r>
      <w:r w:rsidR="000F045E" w:rsidRPr="00E230CF">
        <w:rPr>
          <w:sz w:val="22"/>
          <w:szCs w:val="22"/>
          <w:lang w:val="vi-VN"/>
        </w:rPr>
        <w:t xml:space="preserve"> </w:t>
      </w:r>
      <m:oMath>
        <m:sSub>
          <m:sSubPr>
            <m:ctrlPr>
              <w:rPr>
                <w:rFonts w:ascii="Cambria Math" w:hAnsi="Cambria Math"/>
                <w:i/>
                <w:sz w:val="22"/>
                <w:szCs w:val="22"/>
                <w:lang w:val="vi-VN"/>
              </w:rPr>
            </m:ctrlPr>
          </m:sSubPr>
          <m:e>
            <m:r>
              <w:rPr>
                <w:rFonts w:ascii="Cambria Math" w:hAnsi="Cambria Math"/>
                <w:sz w:val="22"/>
                <w:szCs w:val="22"/>
                <w:lang w:val="vi-VN"/>
              </w:rPr>
              <m:t>T</m:t>
            </m:r>
          </m:e>
          <m:sub>
            <m:r>
              <w:rPr>
                <w:rFonts w:ascii="Cambria Math" w:hAnsi="Cambria Math"/>
                <w:sz w:val="22"/>
                <w:szCs w:val="22"/>
                <w:lang w:val="vi-VN"/>
              </w:rPr>
              <m:t>max</m:t>
            </m:r>
          </m:sub>
        </m:sSub>
        <m:r>
          <w:rPr>
            <w:rFonts w:ascii="Cambria Math" w:hAnsi="Cambria Math"/>
            <w:sz w:val="22"/>
            <w:szCs w:val="22"/>
            <w:lang w:val="vi-VN"/>
          </w:rPr>
          <m:t xml:space="preserve"> = 1000</m:t>
        </m:r>
      </m:oMath>
      <w:r w:rsidR="000F045E" w:rsidRPr="00E230CF">
        <w:rPr>
          <w:sz w:val="22"/>
          <w:szCs w:val="22"/>
          <w:lang w:val="vi-VN"/>
        </w:rPr>
        <w:t xml:space="preserve">. </w:t>
      </w:r>
      <w:r w:rsidR="000F045E" w:rsidRPr="006A0E21">
        <w:rPr>
          <w:sz w:val="22"/>
          <w:szCs w:val="22"/>
        </w:rPr>
        <w:t xml:space="preserve">Notably, the experiments were conducted in parallel on two different dimensional spaces: </w:t>
      </w:r>
      <m:oMath>
        <m:r>
          <w:rPr>
            <w:rFonts w:ascii="Cambria Math" w:hAnsi="Cambria Math"/>
            <w:sz w:val="22"/>
            <w:szCs w:val="22"/>
          </w:rPr>
          <m:t>D=30</m:t>
        </m:r>
      </m:oMath>
      <w:r w:rsidR="000F045E" w:rsidRPr="006A0E21">
        <w:rPr>
          <w:sz w:val="22"/>
          <w:szCs w:val="22"/>
        </w:rPr>
        <w:t xml:space="preserve"> and </w:t>
      </w:r>
      <m:oMath>
        <m:r>
          <w:rPr>
            <w:rFonts w:ascii="Cambria Math" w:hAnsi="Cambria Math"/>
            <w:sz w:val="22"/>
            <w:szCs w:val="22"/>
          </w:rPr>
          <m:t>D=100</m:t>
        </m:r>
      </m:oMath>
      <w:r w:rsidR="000F045E" w:rsidRPr="006A0E21">
        <w:rPr>
          <w:sz w:val="22"/>
          <w:szCs w:val="22"/>
        </w:rPr>
        <w:t xml:space="preserve">. </w:t>
      </w:r>
      <w:r w:rsidR="00A947B9" w:rsidRPr="00A947B9">
        <w:rPr>
          <w:sz w:val="22"/>
          <w:szCs w:val="22"/>
        </w:rPr>
        <w:t>Expanding the experiment to the 100-dimensional space served as a critical verification step to assess scalability and performance stability when addressing problems with substantially higher computational complexity than the baseline setting.</w:t>
      </w:r>
    </w:p>
    <w:p w14:paraId="614ACBA6" w14:textId="77777777" w:rsidR="00274DA1" w:rsidRDefault="00274DA1" w:rsidP="00274DA1">
      <w:pPr>
        <w:spacing w:before="120" w:after="120"/>
        <w:jc w:val="both"/>
        <w:rPr>
          <w:sz w:val="22"/>
          <w:szCs w:val="22"/>
          <w:lang w:val="vi-VN"/>
        </w:rPr>
      </w:pPr>
    </w:p>
    <w:p w14:paraId="0D738150" w14:textId="77777777" w:rsidR="00274DA1" w:rsidRPr="009A1AA2" w:rsidRDefault="00274DA1" w:rsidP="00274DA1">
      <w:pPr>
        <w:spacing w:before="120" w:after="120"/>
        <w:rPr>
          <w:b/>
          <w:sz w:val="20"/>
          <w:szCs w:val="22"/>
          <w:lang w:val="vi-VN"/>
        </w:rPr>
        <w:sectPr w:rsidR="00274DA1" w:rsidRPr="009A1AA2" w:rsidSect="00274DA1">
          <w:headerReference w:type="default" r:id="rId11"/>
          <w:footerReference w:type="default" r:id="rId12"/>
          <w:type w:val="continuous"/>
          <w:pgSz w:w="11907" w:h="16840" w:code="9"/>
          <w:pgMar w:top="1134" w:right="1134" w:bottom="1134" w:left="1418" w:header="720" w:footer="556" w:gutter="0"/>
          <w:cols w:num="2" w:space="567"/>
          <w:docGrid w:linePitch="360"/>
        </w:sectPr>
      </w:pPr>
    </w:p>
    <w:p w14:paraId="2334A405" w14:textId="0D9BB772" w:rsidR="00274DA1" w:rsidRPr="009A1AA2" w:rsidRDefault="00411A2D" w:rsidP="00274DA1">
      <w:pPr>
        <w:spacing w:before="120" w:after="120"/>
        <w:rPr>
          <w:b/>
          <w:sz w:val="20"/>
          <w:szCs w:val="22"/>
          <w:lang w:val="vi-VN"/>
        </w:rPr>
      </w:pPr>
      <w:r>
        <w:rPr>
          <w:b/>
          <w:sz w:val="20"/>
          <w:szCs w:val="22"/>
          <w:lang w:val="vi-VN"/>
        </w:rPr>
        <w:t>Table</w:t>
      </w:r>
      <w:r w:rsidR="00274DA1" w:rsidRPr="009A1AA2">
        <w:rPr>
          <w:b/>
          <w:sz w:val="20"/>
          <w:szCs w:val="22"/>
          <w:lang w:val="vi-VN"/>
        </w:rPr>
        <w:t xml:space="preserve"> </w:t>
      </w:r>
      <w:r w:rsidR="00274DA1" w:rsidRPr="00E44854">
        <w:rPr>
          <w:b/>
          <w:sz w:val="20"/>
          <w:szCs w:val="22"/>
        </w:rPr>
        <w:fldChar w:fldCharType="begin"/>
      </w:r>
      <w:r w:rsidR="00274DA1" w:rsidRPr="009A1AA2">
        <w:rPr>
          <w:b/>
          <w:sz w:val="20"/>
          <w:szCs w:val="22"/>
          <w:lang w:val="vi-VN"/>
        </w:rPr>
        <w:instrText xml:space="preserve"> SEQ Bảng_ \* ARABIC </w:instrText>
      </w:r>
      <w:r w:rsidR="00274DA1" w:rsidRPr="00E44854">
        <w:rPr>
          <w:b/>
          <w:sz w:val="20"/>
          <w:szCs w:val="22"/>
        </w:rPr>
        <w:fldChar w:fldCharType="separate"/>
      </w:r>
      <w:r w:rsidR="00274DA1">
        <w:rPr>
          <w:b/>
          <w:noProof/>
          <w:sz w:val="20"/>
          <w:szCs w:val="22"/>
          <w:lang w:val="vi-VN"/>
        </w:rPr>
        <w:t>1</w:t>
      </w:r>
      <w:r w:rsidR="00274DA1" w:rsidRPr="00E44854">
        <w:rPr>
          <w:b/>
          <w:sz w:val="20"/>
          <w:szCs w:val="22"/>
        </w:rPr>
        <w:fldChar w:fldCharType="end"/>
      </w:r>
      <w:r w:rsidR="00274DA1" w:rsidRPr="009A1AA2">
        <w:rPr>
          <w:b/>
          <w:sz w:val="20"/>
          <w:szCs w:val="22"/>
          <w:lang w:val="vi-VN"/>
        </w:rPr>
        <w:t xml:space="preserve">. </w:t>
      </w:r>
      <w:r w:rsidR="00AE4DDC" w:rsidRPr="00AE4DDC">
        <w:rPr>
          <w:bCs/>
          <w:sz w:val="20"/>
          <w:szCs w:val="22"/>
          <w:lang w:val="vi-VN"/>
        </w:rPr>
        <w:t>Mathematical formulas of experimental benchmark functions</w:t>
      </w:r>
    </w:p>
    <w:p w14:paraId="35851202" w14:textId="77777777" w:rsidR="00274DA1" w:rsidRPr="009A1AA2" w:rsidRDefault="00274DA1" w:rsidP="00274DA1">
      <w:pPr>
        <w:spacing w:before="120" w:after="120"/>
        <w:jc w:val="center"/>
        <w:rPr>
          <w:color w:val="000000" w:themeColor="text1"/>
          <w:sz w:val="22"/>
          <w:szCs w:val="22"/>
          <w:lang w:val="vi-VN"/>
        </w:rPr>
        <w:sectPr w:rsidR="00274DA1" w:rsidRPr="009A1AA2" w:rsidSect="00274DA1">
          <w:type w:val="continuous"/>
          <w:pgSz w:w="11907" w:h="16840" w:code="9"/>
          <w:pgMar w:top="1134" w:right="1134" w:bottom="1134" w:left="1418" w:header="720" w:footer="556" w:gutter="0"/>
          <w:cols w:space="567"/>
          <w:docGrid w:linePitch="360"/>
        </w:sect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8"/>
        <w:gridCol w:w="6095"/>
        <w:gridCol w:w="850"/>
        <w:gridCol w:w="1303"/>
      </w:tblGrid>
      <w:tr w:rsidR="00F3298D" w:rsidRPr="000141C0" w14:paraId="0BF82910" w14:textId="77777777" w:rsidTr="009321C8">
        <w:trPr>
          <w:jc w:val="center"/>
        </w:trPr>
        <w:tc>
          <w:tcPr>
            <w:tcW w:w="988" w:type="dxa"/>
            <w:vAlign w:val="center"/>
          </w:tcPr>
          <w:p w14:paraId="4D10A76D" w14:textId="3C63A36A" w:rsidR="00F3298D" w:rsidRPr="000141C0" w:rsidRDefault="00F3298D" w:rsidP="00F3298D">
            <w:pPr>
              <w:spacing w:before="120" w:after="120"/>
              <w:jc w:val="center"/>
              <w:rPr>
                <w:color w:val="000000" w:themeColor="text1"/>
                <w:sz w:val="22"/>
                <w:szCs w:val="22"/>
              </w:rPr>
            </w:pPr>
            <w:r w:rsidRPr="006A0E21">
              <w:rPr>
                <w:color w:val="000000" w:themeColor="text1"/>
                <w:sz w:val="22"/>
                <w:szCs w:val="22"/>
              </w:rPr>
              <w:t>Function</w:t>
            </w:r>
          </w:p>
        </w:tc>
        <w:tc>
          <w:tcPr>
            <w:tcW w:w="6095" w:type="dxa"/>
            <w:vAlign w:val="center"/>
          </w:tcPr>
          <w:p w14:paraId="12F3CC21" w14:textId="4D919FB0" w:rsidR="00F3298D" w:rsidRPr="000141C0" w:rsidRDefault="00F3298D" w:rsidP="00F3298D">
            <w:pPr>
              <w:spacing w:before="120" w:after="120"/>
              <w:jc w:val="center"/>
              <w:rPr>
                <w:color w:val="000000" w:themeColor="text1"/>
                <w:sz w:val="22"/>
                <w:szCs w:val="22"/>
              </w:rPr>
            </w:pPr>
            <w:r w:rsidRPr="006A0E21">
              <w:rPr>
                <w:color w:val="000000" w:themeColor="text1"/>
                <w:sz w:val="22"/>
                <w:szCs w:val="22"/>
              </w:rPr>
              <w:t>Formula</w:t>
            </w:r>
          </w:p>
        </w:tc>
        <w:tc>
          <w:tcPr>
            <w:tcW w:w="850" w:type="dxa"/>
            <w:vAlign w:val="center"/>
          </w:tcPr>
          <w:p w14:paraId="2DEAC510" w14:textId="54B61A2E" w:rsidR="00F3298D" w:rsidRPr="000141C0" w:rsidRDefault="00F3298D" w:rsidP="00F3298D">
            <w:pPr>
              <w:spacing w:before="120" w:after="120"/>
              <w:jc w:val="center"/>
              <w:rPr>
                <w:color w:val="000000" w:themeColor="text1"/>
                <w:sz w:val="22"/>
                <w:szCs w:val="22"/>
              </w:rPr>
            </w:pPr>
            <w:r w:rsidRPr="006A0E21">
              <w:rPr>
                <w:color w:val="000000" w:themeColor="text1"/>
                <w:sz w:val="22"/>
                <w:szCs w:val="22"/>
              </w:rPr>
              <w:t>Range</w:t>
            </w:r>
          </w:p>
        </w:tc>
        <w:tc>
          <w:tcPr>
            <w:tcW w:w="1303" w:type="dxa"/>
            <w:vAlign w:val="center"/>
          </w:tcPr>
          <w:p w14:paraId="2296BDB2" w14:textId="3C68E378" w:rsidR="00F3298D" w:rsidRPr="000141C0" w:rsidRDefault="00F3298D" w:rsidP="00F3298D">
            <w:pPr>
              <w:spacing w:before="120" w:after="120"/>
              <w:jc w:val="center"/>
              <w:rPr>
                <w:color w:val="000000" w:themeColor="text1"/>
                <w:sz w:val="22"/>
                <w:szCs w:val="22"/>
              </w:rPr>
            </w:pPr>
            <w:r w:rsidRPr="006A0E21">
              <w:rPr>
                <w:color w:val="000000" w:themeColor="text1"/>
                <w:sz w:val="22"/>
                <w:szCs w:val="22"/>
              </w:rPr>
              <w:t>Dimension</w:t>
            </w:r>
          </w:p>
        </w:tc>
      </w:tr>
      <w:tr w:rsidR="00274DA1" w:rsidRPr="000141C0" w14:paraId="6D563179" w14:textId="77777777" w:rsidTr="009321C8">
        <w:trPr>
          <w:jc w:val="center"/>
        </w:trPr>
        <w:tc>
          <w:tcPr>
            <w:tcW w:w="988" w:type="dxa"/>
            <w:vAlign w:val="center"/>
          </w:tcPr>
          <w:p w14:paraId="4A4C04A8" w14:textId="77777777" w:rsidR="00274DA1" w:rsidRPr="000141C0" w:rsidRDefault="00274DA1" w:rsidP="00247A2E">
            <w:pPr>
              <w:spacing w:before="120" w:after="120"/>
              <w:jc w:val="center"/>
              <w:rPr>
                <w:color w:val="000000" w:themeColor="text1"/>
                <w:sz w:val="22"/>
                <w:szCs w:val="22"/>
                <w:lang w:val="vi-VN"/>
              </w:rPr>
            </w:pPr>
            <w:r w:rsidRPr="000141C0">
              <w:rPr>
                <w:color w:val="000000" w:themeColor="text1"/>
                <w:sz w:val="22"/>
                <w:szCs w:val="22"/>
              </w:rPr>
              <w:lastRenderedPageBreak/>
              <w:t>F1</w:t>
            </w:r>
          </w:p>
        </w:tc>
        <w:tc>
          <w:tcPr>
            <w:tcW w:w="6095" w:type="dxa"/>
            <w:vAlign w:val="center"/>
          </w:tcPr>
          <w:p w14:paraId="615B838F" w14:textId="77777777" w:rsidR="00274DA1" w:rsidRPr="000141C0" w:rsidRDefault="00274DA1" w:rsidP="00247A2E">
            <w:pPr>
              <w:spacing w:before="120" w:after="120"/>
              <w:rPr>
                <w:color w:val="000000" w:themeColor="text1"/>
                <w:sz w:val="22"/>
                <w:szCs w:val="22"/>
              </w:rPr>
            </w:pPr>
            <m:oMathPara>
              <m:oMath>
                <m:r>
                  <w:rPr>
                    <w:rFonts w:ascii="Cambria Math" w:hAnsi="Cambria Math"/>
                    <w:color w:val="000000" w:themeColor="text1"/>
                    <w:sz w:val="22"/>
                    <w:szCs w:val="22"/>
                  </w:rPr>
                  <m:t>f</m:t>
                </m:r>
                <m:d>
                  <m:dPr>
                    <m:ctrlPr>
                      <w:rPr>
                        <w:rFonts w:ascii="Cambria Math" w:hAnsi="Cambria Math"/>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nary>
                  <m:naryPr>
                    <m:chr m:val="∑"/>
                    <m:limLoc m:val="undOvr"/>
                    <m:grow m:val="1"/>
                    <m:ctrlPr>
                      <w:rPr>
                        <w:rFonts w:ascii="Cambria Math" w:hAnsi="Cambria Math"/>
                        <w:i/>
                        <w:color w:val="000000" w:themeColor="text1"/>
                        <w:sz w:val="22"/>
                        <w:szCs w:val="22"/>
                      </w:rPr>
                    </m:ctrlPr>
                  </m:naryPr>
                  <m:sub>
                    <m:r>
                      <w:rPr>
                        <w:rFonts w:ascii="Cambria Math" w:hAnsi="Cambria Math"/>
                        <w:color w:val="000000" w:themeColor="text1"/>
                        <w:sz w:val="22"/>
                        <w:szCs w:val="22"/>
                      </w:rPr>
                      <m:t>i=1</m:t>
                    </m:r>
                  </m:sub>
                  <m:sup>
                    <m:r>
                      <w:rPr>
                        <w:rFonts w:ascii="Cambria Math" w:hAnsi="Cambria Math"/>
                        <w:color w:val="000000" w:themeColor="text1"/>
                        <w:sz w:val="22"/>
                        <w:szCs w:val="22"/>
                      </w:rPr>
                      <m:t>n</m:t>
                    </m:r>
                  </m:sup>
                  <m:e>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i</m:t>
                        </m:r>
                      </m:sub>
                      <m:sup>
                        <m:r>
                          <w:rPr>
                            <w:rFonts w:ascii="Cambria Math" w:hAnsi="Cambria Math"/>
                            <w:color w:val="000000" w:themeColor="text1"/>
                            <w:sz w:val="22"/>
                            <w:szCs w:val="22"/>
                          </w:rPr>
                          <m:t>2</m:t>
                        </m:r>
                      </m:sup>
                    </m:sSubSup>
                  </m:e>
                </m:nary>
              </m:oMath>
            </m:oMathPara>
          </w:p>
        </w:tc>
        <w:tc>
          <w:tcPr>
            <w:tcW w:w="850" w:type="dxa"/>
            <w:vAlign w:val="center"/>
          </w:tcPr>
          <w:p w14:paraId="0ED2FFAF"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[-5, 5]</w:t>
            </w:r>
          </w:p>
        </w:tc>
        <w:tc>
          <w:tcPr>
            <w:tcW w:w="1303" w:type="dxa"/>
            <w:vAlign w:val="center"/>
          </w:tcPr>
          <w:p w14:paraId="4FA7A448"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30, 100</w:t>
            </w:r>
          </w:p>
        </w:tc>
      </w:tr>
      <w:tr w:rsidR="00274DA1" w:rsidRPr="000141C0" w14:paraId="1E2AA36C" w14:textId="77777777" w:rsidTr="009321C8">
        <w:trPr>
          <w:jc w:val="center"/>
        </w:trPr>
        <w:tc>
          <w:tcPr>
            <w:tcW w:w="988" w:type="dxa"/>
            <w:vAlign w:val="center"/>
          </w:tcPr>
          <w:p w14:paraId="1EB4EE90" w14:textId="77777777" w:rsidR="00274DA1" w:rsidRPr="000141C0" w:rsidRDefault="00274DA1" w:rsidP="00247A2E">
            <w:pPr>
              <w:jc w:val="center"/>
              <w:rPr>
                <w:color w:val="000000" w:themeColor="text1"/>
                <w:sz w:val="22"/>
                <w:szCs w:val="22"/>
                <w:lang w:val="vi-VN"/>
              </w:rPr>
            </w:pPr>
            <w:r w:rsidRPr="000141C0">
              <w:rPr>
                <w:color w:val="000000" w:themeColor="text1"/>
                <w:sz w:val="22"/>
                <w:szCs w:val="22"/>
              </w:rPr>
              <w:t>F2</w:t>
            </w:r>
          </w:p>
        </w:tc>
        <w:tc>
          <w:tcPr>
            <w:tcW w:w="6095" w:type="dxa"/>
            <w:vAlign w:val="center"/>
          </w:tcPr>
          <w:p w14:paraId="1E30CAAE" w14:textId="77777777" w:rsidR="00274DA1" w:rsidRPr="000141C0" w:rsidRDefault="00274DA1" w:rsidP="00247A2E">
            <w:pPr>
              <w:spacing w:before="120" w:after="120"/>
              <w:rPr>
                <w:color w:val="000000" w:themeColor="text1"/>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nary>
                  <m:naryPr>
                    <m:chr m:val="∑"/>
                    <m:limLoc m:val="undOvr"/>
                    <m:grow m:val="1"/>
                    <m:ctrlPr>
                      <w:rPr>
                        <w:rFonts w:ascii="Cambria Math" w:hAnsi="Cambria Math"/>
                        <w:i/>
                        <w:color w:val="000000" w:themeColor="text1"/>
                        <w:sz w:val="22"/>
                        <w:szCs w:val="22"/>
                      </w:rPr>
                    </m:ctrlPr>
                  </m:naryPr>
                  <m:sub>
                    <m:r>
                      <w:rPr>
                        <w:rFonts w:ascii="Cambria Math" w:hAnsi="Cambria Math"/>
                        <w:color w:val="000000" w:themeColor="text1"/>
                        <w:sz w:val="22"/>
                        <w:szCs w:val="22"/>
                      </w:rPr>
                      <m:t>i=1</m:t>
                    </m:r>
                  </m:sub>
                  <m:sup>
                    <m:r>
                      <w:rPr>
                        <w:rFonts w:ascii="Cambria Math" w:hAnsi="Cambria Math"/>
                        <w:color w:val="000000" w:themeColor="text1"/>
                        <w:sz w:val="22"/>
                        <w:szCs w:val="22"/>
                      </w:rPr>
                      <m:t>n</m:t>
                    </m:r>
                  </m:sup>
                  <m:e>
                    <m:d>
                      <m:dPr>
                        <m:begChr m:val="|"/>
                        <m:endChr m:val="|"/>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i</m:t>
                            </m:r>
                          </m:sub>
                        </m:sSub>
                      </m:e>
                    </m:d>
                  </m:e>
                </m:nary>
                <m:r>
                  <w:rPr>
                    <w:rFonts w:ascii="Cambria Math" w:hAnsi="Cambria Math"/>
                    <w:color w:val="000000" w:themeColor="text1"/>
                    <w:sz w:val="22"/>
                    <w:szCs w:val="22"/>
                  </w:rPr>
                  <m:t>+</m:t>
                </m:r>
                <m:nary>
                  <m:naryPr>
                    <m:chr m:val="∏"/>
                    <m:limLoc m:val="undOvr"/>
                    <m:grow m:val="1"/>
                    <m:ctrlPr>
                      <w:rPr>
                        <w:rFonts w:ascii="Cambria Math" w:hAnsi="Cambria Math"/>
                        <w:i/>
                        <w:color w:val="000000" w:themeColor="text1"/>
                        <w:sz w:val="22"/>
                        <w:szCs w:val="22"/>
                      </w:rPr>
                    </m:ctrlPr>
                  </m:naryPr>
                  <m:sub>
                    <m:r>
                      <w:rPr>
                        <w:rFonts w:ascii="Cambria Math" w:hAnsi="Cambria Math"/>
                        <w:color w:val="000000" w:themeColor="text1"/>
                        <w:sz w:val="22"/>
                        <w:szCs w:val="22"/>
                      </w:rPr>
                      <m:t>i=1</m:t>
                    </m:r>
                  </m:sub>
                  <m:sup>
                    <m:r>
                      <w:rPr>
                        <w:rFonts w:ascii="Cambria Math" w:hAnsi="Cambria Math"/>
                        <w:color w:val="000000" w:themeColor="text1"/>
                        <w:sz w:val="22"/>
                        <w:szCs w:val="22"/>
                      </w:rPr>
                      <m:t>n</m:t>
                    </m:r>
                  </m:sup>
                  <m:e>
                    <m:d>
                      <m:dPr>
                        <m:begChr m:val="|"/>
                        <m:endChr m:val="|"/>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i</m:t>
                            </m:r>
                          </m:sub>
                        </m:sSub>
                      </m:e>
                    </m:d>
                  </m:e>
                </m:nary>
              </m:oMath>
            </m:oMathPara>
          </w:p>
        </w:tc>
        <w:tc>
          <w:tcPr>
            <w:tcW w:w="850" w:type="dxa"/>
            <w:vAlign w:val="center"/>
          </w:tcPr>
          <w:p w14:paraId="50DC29CF"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[-10,10]</w:t>
            </w:r>
          </w:p>
        </w:tc>
        <w:tc>
          <w:tcPr>
            <w:tcW w:w="1303" w:type="dxa"/>
            <w:vAlign w:val="center"/>
          </w:tcPr>
          <w:p w14:paraId="293CD7AC"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30, 100</w:t>
            </w:r>
          </w:p>
        </w:tc>
      </w:tr>
      <w:tr w:rsidR="00274DA1" w:rsidRPr="000141C0" w14:paraId="5A78F5B0" w14:textId="77777777" w:rsidTr="009321C8">
        <w:trPr>
          <w:jc w:val="center"/>
        </w:trPr>
        <w:tc>
          <w:tcPr>
            <w:tcW w:w="988" w:type="dxa"/>
            <w:vAlign w:val="center"/>
          </w:tcPr>
          <w:p w14:paraId="64CC3A14" w14:textId="77777777" w:rsidR="00274DA1" w:rsidRPr="000141C0" w:rsidRDefault="00274DA1" w:rsidP="00247A2E">
            <w:pPr>
              <w:jc w:val="center"/>
              <w:rPr>
                <w:color w:val="000000" w:themeColor="text1"/>
                <w:sz w:val="22"/>
                <w:szCs w:val="22"/>
                <w:lang w:val="vi-VN"/>
              </w:rPr>
            </w:pPr>
            <w:r w:rsidRPr="000141C0">
              <w:rPr>
                <w:color w:val="000000" w:themeColor="text1"/>
                <w:sz w:val="22"/>
                <w:szCs w:val="22"/>
              </w:rPr>
              <w:t>F3</w:t>
            </w:r>
          </w:p>
        </w:tc>
        <w:tc>
          <w:tcPr>
            <w:tcW w:w="6095" w:type="dxa"/>
            <w:vAlign w:val="center"/>
          </w:tcPr>
          <w:p w14:paraId="09DCF4ED" w14:textId="77777777" w:rsidR="00274DA1" w:rsidRPr="000141C0" w:rsidRDefault="00274DA1" w:rsidP="00247A2E">
            <w:pPr>
              <w:spacing w:before="120" w:after="120"/>
              <w:rPr>
                <w:color w:val="000000" w:themeColor="text1"/>
                <w:sz w:val="22"/>
                <w:szCs w:val="22"/>
              </w:rPr>
            </w:pPr>
            <m:oMathPara>
              <m:oMath>
                <m:r>
                  <w:rPr>
                    <w:rFonts w:ascii="Cambria Math" w:eastAsia="Calibri" w:hAnsi="Cambria Math"/>
                    <w:color w:val="000000" w:themeColor="text1"/>
                    <w:sz w:val="22"/>
                    <w:szCs w:val="22"/>
                  </w:rPr>
                  <m:t>f</m:t>
                </m:r>
                <m:d>
                  <m:dPr>
                    <m:ctrlPr>
                      <w:rPr>
                        <w:rFonts w:ascii="Cambria Math" w:eastAsia="Calibri" w:hAnsi="Cambria Math"/>
                        <w:i/>
                        <w:color w:val="000000" w:themeColor="text1"/>
                        <w:sz w:val="22"/>
                        <w:szCs w:val="22"/>
                      </w:rPr>
                    </m:ctrlPr>
                  </m:dPr>
                  <m:e>
                    <m:r>
                      <w:rPr>
                        <w:rFonts w:ascii="Cambria Math" w:eastAsia="Calibri" w:hAnsi="Cambria Math"/>
                        <w:color w:val="000000" w:themeColor="text1"/>
                        <w:sz w:val="22"/>
                        <w:szCs w:val="22"/>
                      </w:rPr>
                      <m:t>x</m:t>
                    </m:r>
                  </m:e>
                </m:d>
                <m:r>
                  <w:rPr>
                    <w:rFonts w:ascii="Cambria Math" w:eastAsia="Calibri" w:hAnsi="Cambria Math"/>
                    <w:color w:val="000000" w:themeColor="text1"/>
                    <w:sz w:val="22"/>
                    <w:szCs w:val="22"/>
                  </w:rPr>
                  <m:t>=</m:t>
                </m:r>
                <m:nary>
                  <m:naryPr>
                    <m:chr m:val="∑"/>
                    <m:limLoc m:val="undOvr"/>
                    <m:ctrlPr>
                      <w:rPr>
                        <w:rFonts w:ascii="Cambria Math" w:eastAsia="Calibri" w:hAnsi="Cambria Math"/>
                        <w:i/>
                        <w:color w:val="000000" w:themeColor="text1"/>
                        <w:sz w:val="22"/>
                        <w:szCs w:val="22"/>
                      </w:rPr>
                    </m:ctrlPr>
                  </m:naryPr>
                  <m:sub>
                    <m:r>
                      <w:rPr>
                        <w:rFonts w:ascii="Cambria Math" w:eastAsia="Calibri" w:hAnsi="Cambria Math"/>
                        <w:color w:val="000000" w:themeColor="text1"/>
                        <w:sz w:val="22"/>
                        <w:szCs w:val="22"/>
                      </w:rPr>
                      <m:t>i=1</m:t>
                    </m:r>
                  </m:sub>
                  <m:sup>
                    <m:r>
                      <w:rPr>
                        <w:rFonts w:ascii="Cambria Math" w:eastAsia="Calibri" w:hAnsi="Cambria Math"/>
                        <w:color w:val="000000" w:themeColor="text1"/>
                        <w:sz w:val="22"/>
                        <w:szCs w:val="22"/>
                      </w:rPr>
                      <m:t>n</m:t>
                    </m:r>
                  </m:sup>
                  <m:e>
                    <m:sSup>
                      <m:sSupPr>
                        <m:ctrlPr>
                          <w:rPr>
                            <w:rFonts w:ascii="Cambria Math" w:eastAsia="Calibri" w:hAnsi="Cambria Math"/>
                            <w:i/>
                            <w:color w:val="000000" w:themeColor="text1"/>
                            <w:sz w:val="22"/>
                            <w:szCs w:val="22"/>
                          </w:rPr>
                        </m:ctrlPr>
                      </m:sSupPr>
                      <m:e>
                        <m:r>
                          <w:rPr>
                            <w:rFonts w:ascii="Cambria Math" w:eastAsia="Calibri" w:hAnsi="Cambria Math"/>
                            <w:color w:val="000000" w:themeColor="text1"/>
                            <w:sz w:val="22"/>
                            <w:szCs w:val="22"/>
                          </w:rPr>
                          <m:t>(</m:t>
                        </m:r>
                        <m:nary>
                          <m:naryPr>
                            <m:chr m:val="∑"/>
                            <m:limLoc m:val="undOvr"/>
                            <m:ctrlPr>
                              <w:rPr>
                                <w:rFonts w:ascii="Cambria Math" w:eastAsia="Calibri" w:hAnsi="Cambria Math"/>
                                <w:i/>
                                <w:color w:val="000000" w:themeColor="text1"/>
                                <w:sz w:val="22"/>
                                <w:szCs w:val="22"/>
                              </w:rPr>
                            </m:ctrlPr>
                          </m:naryPr>
                          <m:sub>
                            <m:r>
                              <w:rPr>
                                <w:rFonts w:ascii="Cambria Math" w:eastAsia="Calibri" w:hAnsi="Cambria Math"/>
                                <w:color w:val="000000" w:themeColor="text1"/>
                                <w:sz w:val="22"/>
                                <w:szCs w:val="22"/>
                              </w:rPr>
                              <m:t>j=1</m:t>
                            </m:r>
                          </m:sub>
                          <m:sup>
                            <m:r>
                              <w:rPr>
                                <w:rFonts w:ascii="Cambria Math" w:eastAsia="Calibri" w:hAnsi="Cambria Math"/>
                                <w:color w:val="000000" w:themeColor="text1"/>
                                <w:sz w:val="22"/>
                                <w:szCs w:val="22"/>
                              </w:rPr>
                              <m:t>i</m:t>
                            </m:r>
                          </m:sup>
                          <m:e>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x</m:t>
                                </m:r>
                              </m:e>
                              <m:sub>
                                <m:r>
                                  <w:rPr>
                                    <w:rFonts w:ascii="Cambria Math" w:eastAsia="Calibri" w:hAnsi="Cambria Math"/>
                                    <w:color w:val="000000" w:themeColor="text1"/>
                                    <w:sz w:val="22"/>
                                    <w:szCs w:val="22"/>
                                  </w:rPr>
                                  <m:t>j</m:t>
                                </m:r>
                              </m:sub>
                            </m:sSub>
                          </m:e>
                        </m:nary>
                        <m:r>
                          <w:rPr>
                            <w:rFonts w:ascii="Cambria Math" w:eastAsia="Calibri" w:hAnsi="Cambria Math"/>
                            <w:color w:val="000000" w:themeColor="text1"/>
                            <w:sz w:val="22"/>
                            <w:szCs w:val="22"/>
                          </w:rPr>
                          <m:t>)</m:t>
                        </m:r>
                      </m:e>
                      <m:sup>
                        <m:r>
                          <w:rPr>
                            <w:rFonts w:ascii="Cambria Math" w:eastAsia="Calibri" w:hAnsi="Cambria Math"/>
                            <w:color w:val="000000" w:themeColor="text1"/>
                            <w:sz w:val="22"/>
                            <w:szCs w:val="22"/>
                          </w:rPr>
                          <m:t>2</m:t>
                        </m:r>
                      </m:sup>
                    </m:sSup>
                  </m:e>
                </m:nary>
              </m:oMath>
            </m:oMathPara>
          </w:p>
        </w:tc>
        <w:tc>
          <w:tcPr>
            <w:tcW w:w="850" w:type="dxa"/>
            <w:vAlign w:val="center"/>
          </w:tcPr>
          <w:p w14:paraId="7CACCB89"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[-100, 100]</w:t>
            </w:r>
          </w:p>
        </w:tc>
        <w:tc>
          <w:tcPr>
            <w:tcW w:w="1303" w:type="dxa"/>
            <w:vAlign w:val="center"/>
          </w:tcPr>
          <w:p w14:paraId="0C0943C1" w14:textId="77777777" w:rsidR="00274DA1" w:rsidRPr="000141C0" w:rsidRDefault="00274DA1" w:rsidP="00247A2E">
            <w:pPr>
              <w:spacing w:before="120" w:after="120"/>
              <w:jc w:val="center"/>
              <w:rPr>
                <w:color w:val="000000" w:themeColor="text1"/>
                <w:sz w:val="22"/>
                <w:szCs w:val="22"/>
              </w:rPr>
            </w:pPr>
            <w:r w:rsidRPr="000141C0">
              <w:rPr>
                <w:sz w:val="22"/>
                <w:szCs w:val="22"/>
              </w:rPr>
              <w:t>30, 100</w:t>
            </w:r>
          </w:p>
        </w:tc>
      </w:tr>
      <w:tr w:rsidR="00274DA1" w:rsidRPr="000141C0" w14:paraId="6F8F49AE" w14:textId="77777777" w:rsidTr="009321C8">
        <w:trPr>
          <w:jc w:val="center"/>
        </w:trPr>
        <w:tc>
          <w:tcPr>
            <w:tcW w:w="988" w:type="dxa"/>
            <w:vAlign w:val="center"/>
          </w:tcPr>
          <w:p w14:paraId="6D765214" w14:textId="77777777" w:rsidR="00274DA1" w:rsidRPr="000141C0" w:rsidRDefault="00274DA1" w:rsidP="00247A2E">
            <w:pPr>
              <w:jc w:val="center"/>
              <w:rPr>
                <w:color w:val="000000" w:themeColor="text1"/>
                <w:sz w:val="22"/>
                <w:szCs w:val="22"/>
                <w:lang w:val="vi-VN"/>
              </w:rPr>
            </w:pPr>
            <w:r w:rsidRPr="000141C0">
              <w:rPr>
                <w:color w:val="000000" w:themeColor="text1"/>
                <w:sz w:val="22"/>
                <w:szCs w:val="22"/>
              </w:rPr>
              <w:t>F4</w:t>
            </w:r>
          </w:p>
        </w:tc>
        <w:tc>
          <w:tcPr>
            <w:tcW w:w="6095" w:type="dxa"/>
            <w:vAlign w:val="center"/>
          </w:tcPr>
          <w:p w14:paraId="6F37ADBE" w14:textId="77777777" w:rsidR="00274DA1" w:rsidRPr="000141C0" w:rsidRDefault="00274DA1" w:rsidP="00247A2E">
            <w:pPr>
              <w:spacing w:before="120" w:after="120"/>
              <w:rPr>
                <w:color w:val="000000" w:themeColor="text1"/>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max</m:t>
                    </m:r>
                  </m:e>
                  <m:sub>
                    <m:r>
                      <w:rPr>
                        <w:rFonts w:ascii="Cambria Math" w:hAnsi="Cambria Math"/>
                        <w:color w:val="000000" w:themeColor="text1"/>
                        <w:sz w:val="22"/>
                        <w:szCs w:val="22"/>
                      </w:rPr>
                      <m:t>1≤i≤n</m:t>
                    </m:r>
                  </m:sub>
                </m:sSub>
                <m:d>
                  <m:dPr>
                    <m:begChr m:val="|"/>
                    <m:endChr m:val="|"/>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i</m:t>
                        </m:r>
                      </m:sub>
                    </m:sSub>
                  </m:e>
                </m:d>
              </m:oMath>
            </m:oMathPara>
          </w:p>
        </w:tc>
        <w:tc>
          <w:tcPr>
            <w:tcW w:w="850" w:type="dxa"/>
            <w:vAlign w:val="center"/>
          </w:tcPr>
          <w:p w14:paraId="46114231"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[-100, 100]</w:t>
            </w:r>
          </w:p>
        </w:tc>
        <w:tc>
          <w:tcPr>
            <w:tcW w:w="1303" w:type="dxa"/>
            <w:vAlign w:val="center"/>
          </w:tcPr>
          <w:p w14:paraId="1F25287F" w14:textId="77777777" w:rsidR="00274DA1" w:rsidRPr="000141C0" w:rsidRDefault="00274DA1" w:rsidP="00247A2E">
            <w:pPr>
              <w:spacing w:before="120" w:after="120"/>
              <w:jc w:val="center"/>
              <w:rPr>
                <w:color w:val="000000" w:themeColor="text1"/>
                <w:sz w:val="22"/>
                <w:szCs w:val="22"/>
              </w:rPr>
            </w:pPr>
            <w:r w:rsidRPr="000141C0">
              <w:rPr>
                <w:sz w:val="22"/>
                <w:szCs w:val="22"/>
              </w:rPr>
              <w:t>30, 100</w:t>
            </w:r>
          </w:p>
        </w:tc>
      </w:tr>
      <w:tr w:rsidR="00274DA1" w:rsidRPr="000141C0" w14:paraId="180254FB" w14:textId="77777777" w:rsidTr="009321C8">
        <w:trPr>
          <w:jc w:val="center"/>
        </w:trPr>
        <w:tc>
          <w:tcPr>
            <w:tcW w:w="988" w:type="dxa"/>
            <w:vAlign w:val="center"/>
          </w:tcPr>
          <w:p w14:paraId="670A853B" w14:textId="77777777" w:rsidR="00274DA1" w:rsidRPr="000141C0" w:rsidRDefault="00274DA1" w:rsidP="00247A2E">
            <w:pPr>
              <w:jc w:val="center"/>
              <w:rPr>
                <w:color w:val="000000" w:themeColor="text1"/>
                <w:sz w:val="22"/>
                <w:szCs w:val="22"/>
                <w:lang w:val="vi-VN"/>
              </w:rPr>
            </w:pPr>
            <w:r w:rsidRPr="000141C0">
              <w:rPr>
                <w:color w:val="000000" w:themeColor="text1"/>
                <w:sz w:val="22"/>
                <w:szCs w:val="22"/>
              </w:rPr>
              <w:t>F5</w:t>
            </w:r>
          </w:p>
        </w:tc>
        <w:tc>
          <w:tcPr>
            <w:tcW w:w="6095" w:type="dxa"/>
            <w:vAlign w:val="center"/>
          </w:tcPr>
          <w:p w14:paraId="19A60D5D" w14:textId="77777777" w:rsidR="00274DA1" w:rsidRPr="000141C0" w:rsidRDefault="00274DA1" w:rsidP="00247A2E">
            <w:pPr>
              <w:spacing w:before="120" w:after="120"/>
              <w:rPr>
                <w:color w:val="000000" w:themeColor="text1"/>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nary>
                  <m:naryPr>
                    <m:chr m:val="∑"/>
                    <m:limLoc m:val="subSup"/>
                    <m:ctrlPr>
                      <w:rPr>
                        <w:rFonts w:ascii="Cambria Math" w:hAnsi="Cambria Math"/>
                        <w:i/>
                        <w:color w:val="000000" w:themeColor="text1"/>
                        <w:sz w:val="22"/>
                        <w:szCs w:val="22"/>
                      </w:rPr>
                    </m:ctrlPr>
                  </m:naryPr>
                  <m:sub>
                    <m:r>
                      <w:rPr>
                        <w:rFonts w:ascii="Cambria Math" w:hAnsi="Cambria Math"/>
                        <w:color w:val="000000" w:themeColor="text1"/>
                        <w:sz w:val="22"/>
                        <w:szCs w:val="22"/>
                      </w:rPr>
                      <m:t>i=1</m:t>
                    </m:r>
                  </m:sub>
                  <m:sup>
                    <m:r>
                      <w:rPr>
                        <w:rFonts w:ascii="Cambria Math" w:hAnsi="Cambria Math"/>
                        <w:color w:val="000000" w:themeColor="text1"/>
                        <w:sz w:val="22"/>
                        <w:szCs w:val="22"/>
                      </w:rPr>
                      <m:t>n</m:t>
                    </m:r>
                  </m:sup>
                  <m:e>
                    <m:sSup>
                      <m:sSupPr>
                        <m:ctrlPr>
                          <w:rPr>
                            <w:rFonts w:ascii="Cambria Math" w:hAnsi="Cambria Math"/>
                            <w:i/>
                            <w:color w:val="000000" w:themeColor="text1"/>
                            <w:sz w:val="22"/>
                            <w:szCs w:val="22"/>
                          </w:rPr>
                        </m:ctrlPr>
                      </m:sSupPr>
                      <m:e>
                        <m:d>
                          <m:dPr>
                            <m:begChr m:val="|"/>
                            <m:endChr m:val="|"/>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i</m:t>
                                </m:r>
                              </m:sub>
                            </m:sSub>
                          </m:e>
                        </m:d>
                      </m:e>
                      <m:sup>
                        <m:r>
                          <w:rPr>
                            <w:rFonts w:ascii="Cambria Math" w:hAnsi="Cambria Math"/>
                            <w:color w:val="000000" w:themeColor="text1"/>
                            <w:sz w:val="22"/>
                            <w:szCs w:val="22"/>
                          </w:rPr>
                          <m:t>i</m:t>
                        </m:r>
                      </m:sup>
                    </m:sSup>
                  </m:e>
                </m:nary>
              </m:oMath>
            </m:oMathPara>
          </w:p>
        </w:tc>
        <w:tc>
          <w:tcPr>
            <w:tcW w:w="850" w:type="dxa"/>
            <w:vAlign w:val="center"/>
          </w:tcPr>
          <w:p w14:paraId="125B75F7"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[-2, 2]</w:t>
            </w:r>
          </w:p>
        </w:tc>
        <w:tc>
          <w:tcPr>
            <w:tcW w:w="1303" w:type="dxa"/>
            <w:vAlign w:val="center"/>
          </w:tcPr>
          <w:p w14:paraId="59C93BA7" w14:textId="77777777" w:rsidR="00274DA1" w:rsidRPr="000141C0" w:rsidRDefault="00274DA1" w:rsidP="00247A2E">
            <w:pPr>
              <w:spacing w:before="120" w:after="120"/>
              <w:jc w:val="center"/>
              <w:rPr>
                <w:color w:val="000000" w:themeColor="text1"/>
                <w:sz w:val="22"/>
                <w:szCs w:val="22"/>
              </w:rPr>
            </w:pPr>
            <w:r w:rsidRPr="000141C0">
              <w:rPr>
                <w:sz w:val="22"/>
                <w:szCs w:val="22"/>
              </w:rPr>
              <w:t>30, 100</w:t>
            </w:r>
          </w:p>
        </w:tc>
      </w:tr>
      <w:tr w:rsidR="00274DA1" w:rsidRPr="000141C0" w14:paraId="7B681C86" w14:textId="77777777" w:rsidTr="009321C8">
        <w:trPr>
          <w:jc w:val="center"/>
        </w:trPr>
        <w:tc>
          <w:tcPr>
            <w:tcW w:w="988" w:type="dxa"/>
            <w:vAlign w:val="center"/>
          </w:tcPr>
          <w:p w14:paraId="2C82D676" w14:textId="77777777" w:rsidR="00274DA1" w:rsidRPr="000141C0" w:rsidRDefault="00274DA1" w:rsidP="00247A2E">
            <w:pPr>
              <w:jc w:val="center"/>
              <w:rPr>
                <w:color w:val="000000" w:themeColor="text1"/>
                <w:sz w:val="22"/>
                <w:szCs w:val="22"/>
                <w:lang w:val="vi-VN"/>
              </w:rPr>
            </w:pPr>
            <w:r w:rsidRPr="000141C0">
              <w:rPr>
                <w:color w:val="000000" w:themeColor="text1"/>
                <w:sz w:val="22"/>
                <w:szCs w:val="22"/>
              </w:rPr>
              <w:t>F6</w:t>
            </w:r>
          </w:p>
        </w:tc>
        <w:tc>
          <w:tcPr>
            <w:tcW w:w="6095" w:type="dxa"/>
            <w:vAlign w:val="center"/>
          </w:tcPr>
          <w:p w14:paraId="326A25F7" w14:textId="77777777" w:rsidR="00274DA1" w:rsidRPr="000141C0" w:rsidRDefault="00274DA1" w:rsidP="00247A2E">
            <w:pPr>
              <w:spacing w:before="120" w:after="120"/>
              <w:rPr>
                <w:color w:val="000000" w:themeColor="text1"/>
                <w:sz w:val="22"/>
                <w:szCs w:val="22"/>
              </w:rPr>
            </w:pPr>
            <m:oMathPara>
              <m:oMath>
                <m:r>
                  <w:rPr>
                    <w:rFonts w:ascii="Cambria Math" w:hAnsi="Cambria Math"/>
                    <w:color w:val="000000" w:themeColor="text1"/>
                    <w:sz w:val="22"/>
                    <w:szCs w:val="22"/>
                  </w:rPr>
                  <m:t>f</m:t>
                </m:r>
                <m:d>
                  <m:dPr>
                    <m:ctrlPr>
                      <w:rPr>
                        <w:rFonts w:ascii="Cambria Math" w:hAnsi="Cambria Math"/>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nary>
                  <m:naryPr>
                    <m:chr m:val="∑"/>
                    <m:limLoc m:val="undOvr"/>
                    <m:grow m:val="1"/>
                    <m:ctrlPr>
                      <w:rPr>
                        <w:rFonts w:ascii="Cambria Math" w:hAnsi="Cambria Math"/>
                        <w:i/>
                        <w:color w:val="000000" w:themeColor="text1"/>
                        <w:sz w:val="22"/>
                        <w:szCs w:val="22"/>
                      </w:rPr>
                    </m:ctrlPr>
                  </m:naryPr>
                  <m:sub>
                    <m:r>
                      <w:rPr>
                        <w:rFonts w:ascii="Cambria Math" w:hAnsi="Cambria Math"/>
                        <w:color w:val="000000" w:themeColor="text1"/>
                        <w:sz w:val="22"/>
                        <w:szCs w:val="22"/>
                      </w:rPr>
                      <m:t>i=1</m:t>
                    </m:r>
                  </m:sub>
                  <m:sup>
                    <m:r>
                      <w:rPr>
                        <w:rFonts w:ascii="Cambria Math" w:hAnsi="Cambria Math"/>
                        <w:color w:val="000000" w:themeColor="text1"/>
                        <w:sz w:val="22"/>
                        <w:szCs w:val="22"/>
                      </w:rPr>
                      <m:t>n</m:t>
                    </m:r>
                  </m:sup>
                  <m:e>
                    <m:r>
                      <w:rPr>
                        <w:rFonts w:ascii="Cambria Math" w:hAnsi="Cambria Math"/>
                        <w:color w:val="000000" w:themeColor="text1"/>
                        <w:sz w:val="22"/>
                        <w:szCs w:val="22"/>
                      </w:rPr>
                      <m:t>i.</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i</m:t>
                        </m:r>
                      </m:sub>
                      <m:sup>
                        <m:r>
                          <w:rPr>
                            <w:rFonts w:ascii="Cambria Math" w:hAnsi="Cambria Math"/>
                            <w:color w:val="000000" w:themeColor="text1"/>
                            <w:sz w:val="22"/>
                            <w:szCs w:val="22"/>
                          </w:rPr>
                          <m:t>2</m:t>
                        </m:r>
                      </m:sup>
                    </m:sSubSup>
                  </m:e>
                </m:nary>
              </m:oMath>
            </m:oMathPara>
          </w:p>
        </w:tc>
        <w:tc>
          <w:tcPr>
            <w:tcW w:w="850" w:type="dxa"/>
            <w:vAlign w:val="center"/>
          </w:tcPr>
          <w:p w14:paraId="2D3F37F1"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[-100, 100]</w:t>
            </w:r>
          </w:p>
        </w:tc>
        <w:tc>
          <w:tcPr>
            <w:tcW w:w="1303" w:type="dxa"/>
            <w:vAlign w:val="center"/>
          </w:tcPr>
          <w:p w14:paraId="6D51EFC4" w14:textId="77777777" w:rsidR="00274DA1" w:rsidRPr="000141C0" w:rsidRDefault="00274DA1" w:rsidP="00247A2E">
            <w:pPr>
              <w:spacing w:before="120" w:after="120"/>
              <w:jc w:val="center"/>
              <w:rPr>
                <w:color w:val="000000" w:themeColor="text1"/>
                <w:sz w:val="22"/>
                <w:szCs w:val="22"/>
              </w:rPr>
            </w:pPr>
            <w:r w:rsidRPr="000141C0">
              <w:rPr>
                <w:sz w:val="22"/>
                <w:szCs w:val="22"/>
              </w:rPr>
              <w:t>30, 100</w:t>
            </w:r>
          </w:p>
        </w:tc>
      </w:tr>
      <w:tr w:rsidR="00274DA1" w:rsidRPr="000141C0" w14:paraId="41CFED2E" w14:textId="77777777" w:rsidTr="009321C8">
        <w:trPr>
          <w:jc w:val="center"/>
        </w:trPr>
        <w:tc>
          <w:tcPr>
            <w:tcW w:w="988" w:type="dxa"/>
            <w:vAlign w:val="center"/>
          </w:tcPr>
          <w:p w14:paraId="641B374A" w14:textId="77777777" w:rsidR="00274DA1" w:rsidRPr="000141C0" w:rsidRDefault="00274DA1" w:rsidP="00247A2E">
            <w:pPr>
              <w:jc w:val="center"/>
              <w:rPr>
                <w:color w:val="000000" w:themeColor="text1"/>
                <w:sz w:val="22"/>
                <w:szCs w:val="22"/>
                <w:lang w:val="vi-VN"/>
              </w:rPr>
            </w:pPr>
            <w:r w:rsidRPr="000141C0">
              <w:rPr>
                <w:color w:val="000000" w:themeColor="text1"/>
                <w:sz w:val="22"/>
                <w:szCs w:val="22"/>
              </w:rPr>
              <w:t>F7</w:t>
            </w:r>
          </w:p>
        </w:tc>
        <w:tc>
          <w:tcPr>
            <w:tcW w:w="6095" w:type="dxa"/>
            <w:vAlign w:val="center"/>
          </w:tcPr>
          <w:p w14:paraId="03250068" w14:textId="77777777" w:rsidR="00274DA1" w:rsidRPr="000141C0" w:rsidRDefault="00274DA1" w:rsidP="00247A2E">
            <w:pPr>
              <w:spacing w:before="120" w:after="120"/>
              <w:rPr>
                <w:color w:val="000000" w:themeColor="text1"/>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m:t>
                </m:r>
                <m:nary>
                  <m:naryPr>
                    <m:chr m:val="∑"/>
                    <m:limLoc m:val="undOvr"/>
                    <m:grow m:val="1"/>
                    <m:ctrlPr>
                      <w:rPr>
                        <w:rFonts w:ascii="Cambria Math" w:hAnsi="Cambria Math"/>
                        <w:i/>
                        <w:color w:val="000000" w:themeColor="text1"/>
                        <w:sz w:val="22"/>
                        <w:szCs w:val="22"/>
                      </w:rPr>
                    </m:ctrlPr>
                  </m:naryPr>
                  <m:sub>
                    <m:r>
                      <w:rPr>
                        <w:rFonts w:ascii="Cambria Math" w:hAnsi="Cambria Math"/>
                        <w:color w:val="000000" w:themeColor="text1"/>
                        <w:sz w:val="22"/>
                        <w:szCs w:val="22"/>
                      </w:rPr>
                      <m:t>i=1</m:t>
                    </m:r>
                  </m:sub>
                  <m:sup>
                    <m:r>
                      <w:rPr>
                        <w:rFonts w:ascii="Cambria Math" w:hAnsi="Cambria Math"/>
                        <w:color w:val="000000" w:themeColor="text1"/>
                        <w:sz w:val="22"/>
                        <w:szCs w:val="22"/>
                      </w:rPr>
                      <m:t>n</m:t>
                    </m:r>
                  </m:sup>
                  <m:e>
                    <m:r>
                      <w:rPr>
                        <w:rFonts w:ascii="Cambria Math" w:hAnsi="Cambria Math"/>
                        <w:color w:val="000000" w:themeColor="text1"/>
                        <w:sz w:val="22"/>
                        <w:szCs w:val="22"/>
                      </w:rPr>
                      <m:t>(</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i</m:t>
                        </m:r>
                      </m:sub>
                      <m:sup>
                        <m:r>
                          <w:rPr>
                            <w:rFonts w:ascii="Cambria Math" w:hAnsi="Cambria Math"/>
                            <w:color w:val="000000" w:themeColor="text1"/>
                            <w:sz w:val="22"/>
                            <w:szCs w:val="22"/>
                          </w:rPr>
                          <m:t>2</m:t>
                        </m:r>
                      </m:sup>
                    </m:sSubSup>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r>
                          <w:rPr>
                            <w:rFonts w:ascii="Cambria Math" w:hAnsi="Cambria Math"/>
                            <w:color w:val="000000" w:themeColor="text1"/>
                            <w:sz w:val="22"/>
                            <w:szCs w:val="22"/>
                          </w:rPr>
                          <m:t>D</m:t>
                        </m:r>
                      </m:num>
                      <m:den>
                        <m:r>
                          <w:rPr>
                            <w:rFonts w:ascii="Cambria Math" w:hAnsi="Cambria Math"/>
                            <w:color w:val="000000" w:themeColor="text1"/>
                            <w:sz w:val="22"/>
                            <w:szCs w:val="22"/>
                          </w:rPr>
                          <m:t>2</m:t>
                        </m:r>
                      </m:den>
                    </m:f>
                    <m:r>
                      <w:rPr>
                        <w:rFonts w:ascii="Cambria Math" w:hAnsi="Cambria Math"/>
                        <w:color w:val="000000" w:themeColor="text1"/>
                        <w:sz w:val="22"/>
                        <w:szCs w:val="22"/>
                      </w:rPr>
                      <m:t>×</m:t>
                    </m:r>
                  </m:e>
                </m:nary>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i</m:t>
                    </m:r>
                  </m:sub>
                  <m:sup>
                    <m:r>
                      <w:rPr>
                        <w:rFonts w:ascii="Cambria Math" w:hAnsi="Cambria Math"/>
                        <w:color w:val="000000" w:themeColor="text1"/>
                        <w:sz w:val="22"/>
                        <w:szCs w:val="22"/>
                      </w:rPr>
                      <m:t>2</m:t>
                    </m:r>
                  </m:sup>
                </m:sSubSup>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r>
                      <w:rPr>
                        <w:rFonts w:ascii="Cambria Math" w:hAnsi="Cambria Math"/>
                        <w:color w:val="000000" w:themeColor="text1"/>
                        <w:sz w:val="22"/>
                        <w:szCs w:val="22"/>
                      </w:rPr>
                      <m:t>D</m:t>
                    </m:r>
                  </m:num>
                  <m:den>
                    <m:r>
                      <w:rPr>
                        <w:rFonts w:ascii="Cambria Math" w:hAnsi="Cambria Math"/>
                        <w:color w:val="000000" w:themeColor="text1"/>
                        <w:sz w:val="22"/>
                        <w:szCs w:val="22"/>
                      </w:rPr>
                      <m:t>2</m:t>
                    </m:r>
                  </m:den>
                </m:f>
                <m:r>
                  <w:rPr>
                    <w:rFonts w:ascii="Cambria Math" w:hAnsi="Cambria Math"/>
                    <w:color w:val="000000" w:themeColor="text1"/>
                    <w:sz w:val="22"/>
                    <w:szCs w:val="22"/>
                  </w:rPr>
                  <m:t>×</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i</m:t>
                    </m:r>
                  </m:sub>
                  <m:sup>
                    <m:r>
                      <w:rPr>
                        <w:rFonts w:ascii="Cambria Math" w:hAnsi="Cambria Math"/>
                        <w:color w:val="000000" w:themeColor="text1"/>
                        <w:sz w:val="22"/>
                        <w:szCs w:val="22"/>
                      </w:rPr>
                      <m:t>4</m:t>
                    </m:r>
                  </m:sup>
                </m:sSubSup>
              </m:oMath>
            </m:oMathPara>
          </w:p>
        </w:tc>
        <w:tc>
          <w:tcPr>
            <w:tcW w:w="850" w:type="dxa"/>
            <w:vAlign w:val="center"/>
          </w:tcPr>
          <w:p w14:paraId="3D8D462F"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[-100, 100]</w:t>
            </w:r>
          </w:p>
        </w:tc>
        <w:tc>
          <w:tcPr>
            <w:tcW w:w="1303" w:type="dxa"/>
            <w:vAlign w:val="center"/>
          </w:tcPr>
          <w:p w14:paraId="6FCA5FF3" w14:textId="77777777" w:rsidR="00274DA1" w:rsidRPr="000141C0" w:rsidRDefault="00274DA1" w:rsidP="00247A2E">
            <w:pPr>
              <w:spacing w:before="120" w:after="120"/>
              <w:jc w:val="center"/>
              <w:rPr>
                <w:color w:val="000000" w:themeColor="text1"/>
                <w:sz w:val="22"/>
                <w:szCs w:val="22"/>
              </w:rPr>
            </w:pPr>
            <w:r w:rsidRPr="000141C0">
              <w:rPr>
                <w:sz w:val="22"/>
                <w:szCs w:val="22"/>
              </w:rPr>
              <w:t>30, 100</w:t>
            </w:r>
          </w:p>
        </w:tc>
      </w:tr>
      <w:tr w:rsidR="00274DA1" w:rsidRPr="000141C0" w14:paraId="06E2EF9F" w14:textId="77777777" w:rsidTr="009321C8">
        <w:trPr>
          <w:jc w:val="center"/>
        </w:trPr>
        <w:tc>
          <w:tcPr>
            <w:tcW w:w="988" w:type="dxa"/>
            <w:vAlign w:val="center"/>
          </w:tcPr>
          <w:p w14:paraId="60CAD9F2" w14:textId="77777777" w:rsidR="00274DA1" w:rsidRPr="000141C0" w:rsidRDefault="00274DA1" w:rsidP="00247A2E">
            <w:pPr>
              <w:jc w:val="center"/>
              <w:rPr>
                <w:color w:val="000000" w:themeColor="text1"/>
                <w:sz w:val="22"/>
                <w:szCs w:val="22"/>
                <w:lang w:val="vi-VN"/>
              </w:rPr>
            </w:pPr>
            <w:r w:rsidRPr="000141C0">
              <w:rPr>
                <w:color w:val="000000" w:themeColor="text1"/>
                <w:sz w:val="22"/>
                <w:szCs w:val="22"/>
              </w:rPr>
              <w:t>F8</w:t>
            </w:r>
          </w:p>
        </w:tc>
        <w:tc>
          <w:tcPr>
            <w:tcW w:w="6095" w:type="dxa"/>
            <w:vAlign w:val="center"/>
          </w:tcPr>
          <w:p w14:paraId="611809C1" w14:textId="77777777" w:rsidR="00274DA1" w:rsidRPr="000141C0" w:rsidRDefault="00274DA1" w:rsidP="00247A2E">
            <w:pPr>
              <w:spacing w:before="120" w:after="120"/>
              <w:rPr>
                <w:color w:val="000000" w:themeColor="text1"/>
                <w:sz w:val="22"/>
                <w:szCs w:val="22"/>
              </w:rPr>
            </w:pPr>
            <m:oMathPara>
              <m:oMath>
                <m:r>
                  <w:rPr>
                    <w:rFonts w:ascii="Cambria Math" w:hAnsi="Cambria Math"/>
                    <w:color w:val="000000" w:themeColor="text1"/>
                    <w:sz w:val="22"/>
                    <w:szCs w:val="22"/>
                  </w:rPr>
                  <m:t>f</m:t>
                </m:r>
                <m:d>
                  <m:dPr>
                    <m:ctrlPr>
                      <w:rPr>
                        <w:rFonts w:ascii="Cambria Math" w:hAnsi="Cambria Math"/>
                        <w:i/>
                        <w:iCs/>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=-20exp-0.2</m:t>
                </m:r>
                <m:rad>
                  <m:radPr>
                    <m:degHide m:val="1"/>
                    <m:ctrlPr>
                      <w:rPr>
                        <w:rFonts w:ascii="Cambria Math" w:hAnsi="Cambria Math"/>
                        <w:i/>
                        <w:iCs/>
                        <w:color w:val="000000" w:themeColor="text1"/>
                        <w:sz w:val="22"/>
                        <w:szCs w:val="22"/>
                      </w:rPr>
                    </m:ctrlPr>
                  </m:radPr>
                  <m:deg/>
                  <m:e>
                    <m:f>
                      <m:fPr>
                        <m:ctrlPr>
                          <w:rPr>
                            <w:rFonts w:ascii="Cambria Math" w:hAnsi="Cambria Math"/>
                            <w:i/>
                            <w:iCs/>
                            <w:color w:val="000000" w:themeColor="text1"/>
                            <w:sz w:val="22"/>
                            <w:szCs w:val="22"/>
                          </w:rPr>
                        </m:ctrlPr>
                      </m:fPr>
                      <m:num>
                        <m:r>
                          <w:rPr>
                            <w:rFonts w:ascii="Cambria Math" w:hAnsi="Cambria Math"/>
                            <w:color w:val="000000" w:themeColor="text1"/>
                            <w:sz w:val="22"/>
                            <w:szCs w:val="22"/>
                          </w:rPr>
                          <m:t>1</m:t>
                        </m:r>
                      </m:num>
                      <m:den>
                        <m:r>
                          <w:rPr>
                            <w:rFonts w:ascii="Cambria Math" w:hAnsi="Cambria Math"/>
                            <w:color w:val="000000" w:themeColor="text1"/>
                            <w:sz w:val="22"/>
                            <w:szCs w:val="22"/>
                          </w:rPr>
                          <m:t>n</m:t>
                        </m:r>
                      </m:den>
                    </m:f>
                    <m:nary>
                      <m:naryPr>
                        <m:chr m:val="∑"/>
                        <m:limLoc m:val="undOvr"/>
                        <m:subHide m:val="1"/>
                        <m:supHide m:val="1"/>
                        <m:ctrlPr>
                          <w:rPr>
                            <w:rFonts w:ascii="Cambria Math" w:hAnsi="Cambria Math"/>
                            <w:i/>
                            <w:iCs/>
                            <w:color w:val="000000" w:themeColor="text1"/>
                            <w:sz w:val="22"/>
                            <w:szCs w:val="22"/>
                          </w:rPr>
                        </m:ctrlPr>
                      </m:naryPr>
                      <m:sub/>
                      <m:sup/>
                      <m:e>
                        <m:sSubSup>
                          <m:sSubSupPr>
                            <m:ctrlPr>
                              <w:rPr>
                                <w:rFonts w:ascii="Cambria Math" w:hAnsi="Cambria Math"/>
                                <w:i/>
                                <w:iCs/>
                                <w:color w:val="000000" w:themeColor="text1"/>
                                <w:sz w:val="22"/>
                                <w:szCs w:val="22"/>
                              </w:rPr>
                            </m:ctrlPr>
                          </m:sSubSupPr>
                          <m:e>
                            <m:r>
                              <w:rPr>
                                <w:rFonts w:ascii="Cambria Math" w:hAnsi="Cambria Math"/>
                                <w:color w:val="000000" w:themeColor="text1"/>
                                <w:sz w:val="22"/>
                                <w:szCs w:val="22"/>
                              </w:rPr>
                              <m:t>x</m:t>
                            </m:r>
                          </m:e>
                          <m:sub>
                            <m:r>
                              <w:rPr>
                                <w:rFonts w:ascii="Cambria Math" w:hAnsi="Cambria Math"/>
                                <w:color w:val="000000" w:themeColor="text1"/>
                                <w:sz w:val="22"/>
                                <w:szCs w:val="22"/>
                              </w:rPr>
                              <m:t>i</m:t>
                            </m:r>
                          </m:sub>
                          <m:sup>
                            <m:r>
                              <w:rPr>
                                <w:rFonts w:ascii="Cambria Math" w:hAnsi="Cambria Math"/>
                                <w:color w:val="000000" w:themeColor="text1"/>
                                <w:sz w:val="22"/>
                                <w:szCs w:val="22"/>
                              </w:rPr>
                              <m:t>2</m:t>
                            </m:r>
                          </m:sup>
                        </m:sSubSup>
                      </m:e>
                    </m:nary>
                  </m:e>
                </m:rad>
                <m:r>
                  <w:rPr>
                    <w:rFonts w:ascii="Cambria Math" w:hAnsi="Cambria Math"/>
                    <w:color w:val="000000" w:themeColor="text1"/>
                    <w:sz w:val="22"/>
                    <w:szCs w:val="22"/>
                  </w:rPr>
                  <m:t>-exp</m:t>
                </m:r>
                <m:f>
                  <m:fPr>
                    <m:ctrlPr>
                      <w:rPr>
                        <w:rFonts w:ascii="Cambria Math" w:hAnsi="Cambria Math"/>
                        <w:i/>
                        <w:iCs/>
                        <w:color w:val="000000" w:themeColor="text1"/>
                        <w:sz w:val="22"/>
                        <w:szCs w:val="22"/>
                      </w:rPr>
                    </m:ctrlPr>
                  </m:fPr>
                  <m:num>
                    <m:r>
                      <w:rPr>
                        <w:rFonts w:ascii="Cambria Math" w:hAnsi="Cambria Math"/>
                        <w:color w:val="000000" w:themeColor="text1"/>
                        <w:sz w:val="22"/>
                        <w:szCs w:val="22"/>
                      </w:rPr>
                      <m:t>1</m:t>
                    </m:r>
                  </m:num>
                  <m:den>
                    <m:r>
                      <w:rPr>
                        <w:rFonts w:ascii="Cambria Math" w:hAnsi="Cambria Math"/>
                        <w:color w:val="000000" w:themeColor="text1"/>
                        <w:sz w:val="22"/>
                        <w:szCs w:val="22"/>
                      </w:rPr>
                      <m:t>n</m:t>
                    </m:r>
                  </m:den>
                </m:f>
                <m:nary>
                  <m:naryPr>
                    <m:chr m:val="∑"/>
                    <m:limLoc m:val="undOvr"/>
                    <m:subHide m:val="1"/>
                    <m:supHide m:val="1"/>
                    <m:ctrlPr>
                      <w:rPr>
                        <w:rFonts w:ascii="Cambria Math" w:hAnsi="Cambria Math"/>
                        <w:i/>
                        <w:iCs/>
                        <w:color w:val="000000" w:themeColor="text1"/>
                        <w:sz w:val="22"/>
                        <w:szCs w:val="22"/>
                      </w:rPr>
                    </m:ctrlPr>
                  </m:naryPr>
                  <m:sub/>
                  <m:sup/>
                  <m:e>
                    <m:r>
                      <w:rPr>
                        <w:rFonts w:ascii="Cambria Math" w:hAnsi="Cambria Math"/>
                        <w:color w:val="000000" w:themeColor="text1"/>
                        <w:sz w:val="22"/>
                        <w:szCs w:val="22"/>
                      </w:rPr>
                      <m:t>cos2π</m:t>
                    </m:r>
                    <m:sSub>
                      <m:sSubPr>
                        <m:ctrlPr>
                          <w:rPr>
                            <w:rFonts w:ascii="Cambria Math" w:hAnsi="Cambria Math"/>
                            <w:i/>
                            <w:iCs/>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i</m:t>
                        </m:r>
                      </m:sub>
                    </m:sSub>
                  </m:e>
                </m:nary>
                <m:r>
                  <w:rPr>
                    <w:rFonts w:ascii="Cambria Math" w:hAnsi="Cambria Math"/>
                    <w:color w:val="000000" w:themeColor="text1"/>
                    <w:sz w:val="22"/>
                    <w:szCs w:val="22"/>
                  </w:rPr>
                  <m:t>+20+exp1</m:t>
                </m:r>
              </m:oMath>
            </m:oMathPara>
          </w:p>
        </w:tc>
        <w:tc>
          <w:tcPr>
            <w:tcW w:w="850" w:type="dxa"/>
            <w:vAlign w:val="center"/>
          </w:tcPr>
          <w:p w14:paraId="723B2014"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[-32, 32]</w:t>
            </w:r>
          </w:p>
        </w:tc>
        <w:tc>
          <w:tcPr>
            <w:tcW w:w="1303" w:type="dxa"/>
            <w:vAlign w:val="center"/>
          </w:tcPr>
          <w:p w14:paraId="614A9FD7" w14:textId="77777777" w:rsidR="00274DA1" w:rsidRPr="000141C0" w:rsidRDefault="00274DA1" w:rsidP="00247A2E">
            <w:pPr>
              <w:spacing w:before="120" w:after="120"/>
              <w:jc w:val="center"/>
              <w:rPr>
                <w:color w:val="000000" w:themeColor="text1"/>
                <w:sz w:val="22"/>
                <w:szCs w:val="22"/>
              </w:rPr>
            </w:pPr>
            <w:r w:rsidRPr="000141C0">
              <w:rPr>
                <w:sz w:val="22"/>
                <w:szCs w:val="22"/>
              </w:rPr>
              <w:t>30, 100</w:t>
            </w:r>
          </w:p>
        </w:tc>
      </w:tr>
      <w:tr w:rsidR="00274DA1" w:rsidRPr="000141C0" w14:paraId="2E6DDBBD" w14:textId="77777777" w:rsidTr="009321C8">
        <w:trPr>
          <w:jc w:val="center"/>
        </w:trPr>
        <w:tc>
          <w:tcPr>
            <w:tcW w:w="988" w:type="dxa"/>
            <w:vAlign w:val="center"/>
          </w:tcPr>
          <w:p w14:paraId="4B0F6B8C" w14:textId="77777777" w:rsidR="00274DA1" w:rsidRPr="000141C0" w:rsidRDefault="00274DA1" w:rsidP="00247A2E">
            <w:pPr>
              <w:jc w:val="center"/>
              <w:rPr>
                <w:color w:val="000000" w:themeColor="text1"/>
                <w:sz w:val="22"/>
                <w:szCs w:val="22"/>
                <w:lang w:val="vi-VN"/>
              </w:rPr>
            </w:pPr>
            <w:r w:rsidRPr="000141C0">
              <w:rPr>
                <w:color w:val="000000" w:themeColor="text1"/>
                <w:sz w:val="22"/>
                <w:szCs w:val="22"/>
              </w:rPr>
              <w:t>F9</w:t>
            </w:r>
          </w:p>
        </w:tc>
        <w:tc>
          <w:tcPr>
            <w:tcW w:w="6095" w:type="dxa"/>
            <w:vAlign w:val="center"/>
          </w:tcPr>
          <w:p w14:paraId="299DA9F6" w14:textId="77777777" w:rsidR="00274DA1" w:rsidRPr="000141C0" w:rsidRDefault="00274DA1" w:rsidP="00247A2E">
            <w:pPr>
              <w:spacing w:before="120" w:after="120"/>
              <w:rPr>
                <w:color w:val="000000" w:themeColor="text1"/>
                <w:sz w:val="22"/>
                <w:szCs w:val="22"/>
              </w:rPr>
            </w:pPr>
            <m:oMathPara>
              <m:oMath>
                <m:r>
                  <w:rPr>
                    <w:rFonts w:ascii="Cambria Math" w:eastAsia="Calibri" w:hAnsi="Cambria Math"/>
                    <w:color w:val="000000" w:themeColor="text1"/>
                    <w:sz w:val="22"/>
                    <w:szCs w:val="22"/>
                  </w:rPr>
                  <m:t>f</m:t>
                </m:r>
                <m:d>
                  <m:dPr>
                    <m:ctrlPr>
                      <w:rPr>
                        <w:rFonts w:ascii="Cambria Math" w:eastAsia="Calibri" w:hAnsi="Cambria Math"/>
                        <w:i/>
                        <w:color w:val="000000" w:themeColor="text1"/>
                        <w:sz w:val="22"/>
                        <w:szCs w:val="22"/>
                      </w:rPr>
                    </m:ctrlPr>
                  </m:dPr>
                  <m:e>
                    <m:r>
                      <w:rPr>
                        <w:rFonts w:ascii="Cambria Math" w:eastAsia="Calibri" w:hAnsi="Cambria Math"/>
                        <w:color w:val="000000" w:themeColor="text1"/>
                        <w:sz w:val="22"/>
                        <w:szCs w:val="22"/>
                      </w:rPr>
                      <m:t>x</m:t>
                    </m:r>
                  </m:e>
                </m:d>
                <m:r>
                  <w:rPr>
                    <w:rFonts w:ascii="Cambria Math" w:eastAsia="Calibri" w:hAnsi="Cambria Math"/>
                    <w:color w:val="000000" w:themeColor="text1"/>
                    <w:sz w:val="22"/>
                    <w:szCs w:val="22"/>
                  </w:rPr>
                  <m:t>=</m:t>
                </m:r>
                <m:nary>
                  <m:naryPr>
                    <m:chr m:val="∑"/>
                    <m:limLoc m:val="undOvr"/>
                    <m:ctrlPr>
                      <w:rPr>
                        <w:rFonts w:ascii="Cambria Math" w:eastAsia="Calibri" w:hAnsi="Cambria Math"/>
                        <w:i/>
                        <w:color w:val="000000" w:themeColor="text1"/>
                        <w:sz w:val="22"/>
                        <w:szCs w:val="22"/>
                      </w:rPr>
                    </m:ctrlPr>
                  </m:naryPr>
                  <m:sub>
                    <m:r>
                      <w:rPr>
                        <w:rFonts w:ascii="Cambria Math" w:eastAsia="Calibri" w:hAnsi="Cambria Math"/>
                        <w:color w:val="000000" w:themeColor="text1"/>
                        <w:sz w:val="22"/>
                        <w:szCs w:val="22"/>
                      </w:rPr>
                      <m:t>i=1</m:t>
                    </m:r>
                  </m:sub>
                  <m:sup>
                    <m:r>
                      <w:rPr>
                        <w:rFonts w:ascii="Cambria Math" w:eastAsia="Calibri" w:hAnsi="Cambria Math"/>
                        <w:color w:val="000000" w:themeColor="text1"/>
                        <w:sz w:val="22"/>
                        <w:szCs w:val="22"/>
                      </w:rPr>
                      <m:t>n</m:t>
                    </m:r>
                  </m:sup>
                  <m:e>
                    <m:d>
                      <m:dPr>
                        <m:begChr m:val="|"/>
                        <m:endChr m:val="|"/>
                        <m:ctrlPr>
                          <w:rPr>
                            <w:rFonts w:ascii="Cambria Math" w:eastAsia="Calibri" w:hAnsi="Cambria Math"/>
                            <w:i/>
                            <w:color w:val="000000" w:themeColor="text1"/>
                            <w:sz w:val="22"/>
                            <w:szCs w:val="22"/>
                          </w:rPr>
                        </m:ctrlPr>
                      </m:dPr>
                      <m:e>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x</m:t>
                            </m:r>
                          </m:e>
                          <m:sub>
                            <m:r>
                              <w:rPr>
                                <w:rFonts w:ascii="Cambria Math" w:eastAsia="Calibri" w:hAnsi="Cambria Math"/>
                                <w:color w:val="000000" w:themeColor="text1"/>
                                <w:sz w:val="22"/>
                                <w:szCs w:val="22"/>
                              </w:rPr>
                              <m:t>i</m:t>
                            </m:r>
                          </m:sub>
                        </m:sSub>
                        <m:r>
                          <w:rPr>
                            <w:rFonts w:ascii="Cambria Math" w:eastAsia="Calibri" w:hAnsi="Cambria Math"/>
                            <w:color w:val="000000" w:themeColor="text1"/>
                            <w:sz w:val="22"/>
                            <w:szCs w:val="22"/>
                          </w:rPr>
                          <m:t>.</m:t>
                        </m:r>
                        <m:func>
                          <m:funcPr>
                            <m:ctrlPr>
                              <w:rPr>
                                <w:rFonts w:ascii="Cambria Math" w:eastAsia="Calibri" w:hAnsi="Cambria Math"/>
                                <w:color w:val="000000" w:themeColor="text1"/>
                                <w:sz w:val="22"/>
                                <w:szCs w:val="22"/>
                              </w:rPr>
                            </m:ctrlPr>
                          </m:funcPr>
                          <m:fName>
                            <m:r>
                              <m:rPr>
                                <m:sty m:val="p"/>
                              </m:rPr>
                              <w:rPr>
                                <w:rFonts w:ascii="Cambria Math" w:eastAsia="Calibri" w:hAnsi="Cambria Math"/>
                                <w:color w:val="000000" w:themeColor="text1"/>
                                <w:sz w:val="22"/>
                                <w:szCs w:val="22"/>
                              </w:rPr>
                              <m:t>sin</m:t>
                            </m:r>
                            <m:ctrlPr>
                              <w:rPr>
                                <w:rFonts w:ascii="Cambria Math" w:eastAsia="Calibri" w:hAnsi="Cambria Math"/>
                                <w:i/>
                                <w:color w:val="000000" w:themeColor="text1"/>
                                <w:sz w:val="22"/>
                                <w:szCs w:val="22"/>
                              </w:rPr>
                            </m:ctrlPr>
                          </m:fName>
                          <m:e>
                            <m:d>
                              <m:dPr>
                                <m:ctrlPr>
                                  <w:rPr>
                                    <w:rFonts w:ascii="Cambria Math" w:eastAsia="Calibri" w:hAnsi="Cambria Math"/>
                                    <w:i/>
                                    <w:color w:val="000000" w:themeColor="text1"/>
                                    <w:sz w:val="22"/>
                                    <w:szCs w:val="22"/>
                                  </w:rPr>
                                </m:ctrlPr>
                              </m:dPr>
                              <m:e>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x</m:t>
                                    </m:r>
                                  </m:e>
                                  <m:sub>
                                    <m:r>
                                      <w:rPr>
                                        <w:rFonts w:ascii="Cambria Math" w:eastAsia="Calibri" w:hAnsi="Cambria Math"/>
                                        <w:color w:val="000000" w:themeColor="text1"/>
                                        <w:sz w:val="22"/>
                                        <w:szCs w:val="22"/>
                                      </w:rPr>
                                      <m:t>i</m:t>
                                    </m:r>
                                  </m:sub>
                                </m:sSub>
                              </m:e>
                            </m:d>
                          </m:e>
                        </m:func>
                        <m:r>
                          <w:rPr>
                            <w:rFonts w:ascii="Cambria Math" w:eastAsia="Calibri" w:hAnsi="Cambria Math"/>
                            <w:color w:val="000000" w:themeColor="text1"/>
                            <w:sz w:val="22"/>
                            <w:szCs w:val="22"/>
                          </w:rPr>
                          <m:t>+0.1</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x</m:t>
                            </m:r>
                          </m:e>
                          <m:sub>
                            <m:r>
                              <w:rPr>
                                <w:rFonts w:ascii="Cambria Math" w:eastAsia="Calibri" w:hAnsi="Cambria Math"/>
                                <w:color w:val="000000" w:themeColor="text1"/>
                                <w:sz w:val="22"/>
                                <w:szCs w:val="22"/>
                              </w:rPr>
                              <m:t>i</m:t>
                            </m:r>
                          </m:sub>
                        </m:sSub>
                      </m:e>
                    </m:d>
                  </m:e>
                </m:nary>
              </m:oMath>
            </m:oMathPara>
          </w:p>
        </w:tc>
        <w:tc>
          <w:tcPr>
            <w:tcW w:w="850" w:type="dxa"/>
            <w:vAlign w:val="center"/>
          </w:tcPr>
          <w:p w14:paraId="208DFC84" w14:textId="77777777" w:rsidR="00274DA1" w:rsidRPr="000141C0" w:rsidRDefault="00274DA1" w:rsidP="00247A2E">
            <w:pPr>
              <w:spacing w:before="120" w:after="120"/>
              <w:jc w:val="center"/>
              <w:rPr>
                <w:color w:val="000000" w:themeColor="text1"/>
                <w:sz w:val="22"/>
                <w:szCs w:val="22"/>
              </w:rPr>
            </w:pPr>
            <w:r w:rsidRPr="000141C0">
              <w:rPr>
                <w:color w:val="000000" w:themeColor="text1"/>
                <w:sz w:val="22"/>
                <w:szCs w:val="22"/>
              </w:rPr>
              <w:t>[-100, 100]</w:t>
            </w:r>
          </w:p>
        </w:tc>
        <w:tc>
          <w:tcPr>
            <w:tcW w:w="1303" w:type="dxa"/>
            <w:vAlign w:val="center"/>
          </w:tcPr>
          <w:p w14:paraId="021D05A2" w14:textId="77777777" w:rsidR="00274DA1" w:rsidRPr="000141C0" w:rsidRDefault="00274DA1" w:rsidP="00247A2E">
            <w:pPr>
              <w:spacing w:before="120" w:after="120"/>
              <w:jc w:val="center"/>
              <w:rPr>
                <w:color w:val="000000" w:themeColor="text1"/>
                <w:sz w:val="22"/>
                <w:szCs w:val="22"/>
              </w:rPr>
            </w:pPr>
            <w:r w:rsidRPr="000141C0">
              <w:rPr>
                <w:sz w:val="22"/>
                <w:szCs w:val="22"/>
              </w:rPr>
              <w:t>30, 100</w:t>
            </w:r>
          </w:p>
        </w:tc>
      </w:tr>
    </w:tbl>
    <w:p w14:paraId="7944F867" w14:textId="14D52900" w:rsidR="00036682" w:rsidRDefault="0016728C" w:rsidP="00036682">
      <w:pPr>
        <w:keepNext/>
        <w:spacing w:before="240" w:after="120"/>
        <w:rPr>
          <w:lang w:val="vi-VN"/>
        </w:rPr>
      </w:pPr>
      <w:r>
        <w:rPr>
          <w:i/>
          <w:sz w:val="22"/>
          <w:szCs w:val="22"/>
          <w:lang w:val="vi-VN"/>
        </w:rPr>
        <w:lastRenderedPageBreak/>
        <w:t>2.5.2</w:t>
      </w:r>
      <w:r w:rsidRPr="00FA6BB2">
        <w:rPr>
          <w:i/>
          <w:sz w:val="22"/>
          <w:szCs w:val="22"/>
          <w:lang w:val="vi-VN"/>
        </w:rPr>
        <w:t xml:space="preserve">. </w:t>
      </w:r>
      <w:r w:rsidR="00C22266" w:rsidRPr="00C22266">
        <w:rPr>
          <w:i/>
          <w:sz w:val="22"/>
          <w:szCs w:val="22"/>
          <w:lang w:val="vi-VN"/>
        </w:rPr>
        <w:t>Results and Discussion</w:t>
      </w:r>
    </w:p>
    <w:p w14:paraId="070EE2E4" w14:textId="736CAFE1" w:rsidR="00274DA1" w:rsidRDefault="00E963AE" w:rsidP="00D231E7">
      <w:pPr>
        <w:keepNext/>
        <w:spacing w:before="240" w:after="120"/>
        <w:rPr>
          <w:bCs/>
          <w:sz w:val="20"/>
          <w:szCs w:val="22"/>
          <w:lang w:val="vi-VN"/>
        </w:rPr>
      </w:pPr>
      <w:r w:rsidRPr="0030780D">
        <w:rPr>
          <w:noProof/>
        </w:rPr>
        <w:drawing>
          <wp:inline distT="0" distB="0" distL="0" distR="0" wp14:anchorId="5AC20BA3" wp14:editId="0B167EC0">
            <wp:extent cx="5757711" cy="4102100"/>
            <wp:effectExtent l="0" t="0" r="0" b="0"/>
            <wp:docPr id="443510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10553" name=""/>
                    <pic:cNvPicPr/>
                  </pic:nvPicPr>
                  <pic:blipFill rotWithShape="1">
                    <a:blip r:embed="rId13"/>
                    <a:srcRect t="-1" b="620"/>
                    <a:stretch>
                      <a:fillRect/>
                    </a:stretch>
                  </pic:blipFill>
                  <pic:spPr bwMode="auto">
                    <a:xfrm>
                      <a:off x="0" y="0"/>
                      <a:ext cx="5759145" cy="4103122"/>
                    </a:xfrm>
                    <a:prstGeom prst="rect">
                      <a:avLst/>
                    </a:prstGeom>
                    <a:ln>
                      <a:noFill/>
                    </a:ln>
                    <a:extLst>
                      <a:ext uri="{53640926-AAD7-44D8-BBD7-CCE9431645EC}">
                        <a14:shadowObscured xmlns:a14="http://schemas.microsoft.com/office/drawing/2010/main"/>
                      </a:ext>
                    </a:extLst>
                  </pic:spPr>
                </pic:pic>
              </a:graphicData>
            </a:graphic>
          </wp:inline>
        </w:drawing>
      </w:r>
      <w:r w:rsidR="00036682">
        <w:br w:type="textWrapping" w:clear="all"/>
      </w:r>
      <w:r w:rsidR="00CD7FC5" w:rsidRPr="00153A1C">
        <w:rPr>
          <w:b/>
          <w:sz w:val="20"/>
          <w:szCs w:val="22"/>
        </w:rPr>
        <w:t xml:space="preserve">Figure </w:t>
      </w:r>
      <w:r w:rsidR="00274DA1" w:rsidRPr="00E44854">
        <w:rPr>
          <w:b/>
          <w:sz w:val="20"/>
          <w:szCs w:val="22"/>
        </w:rPr>
        <w:fldChar w:fldCharType="begin"/>
      </w:r>
      <w:r w:rsidR="00274DA1" w:rsidRPr="00E44854">
        <w:rPr>
          <w:b/>
          <w:sz w:val="20"/>
          <w:szCs w:val="22"/>
        </w:rPr>
        <w:instrText xml:space="preserve"> SEQ Hình \* ARABIC </w:instrText>
      </w:r>
      <w:r w:rsidR="00274DA1" w:rsidRPr="00E44854">
        <w:rPr>
          <w:b/>
          <w:sz w:val="20"/>
          <w:szCs w:val="22"/>
        </w:rPr>
        <w:fldChar w:fldCharType="separate"/>
      </w:r>
      <w:r w:rsidR="00274DA1">
        <w:rPr>
          <w:b/>
          <w:noProof/>
          <w:sz w:val="20"/>
          <w:szCs w:val="22"/>
        </w:rPr>
        <w:t>2</w:t>
      </w:r>
      <w:r w:rsidR="00274DA1" w:rsidRPr="00E44854">
        <w:rPr>
          <w:b/>
          <w:sz w:val="20"/>
          <w:szCs w:val="22"/>
        </w:rPr>
        <w:fldChar w:fldCharType="end"/>
      </w:r>
      <w:r w:rsidR="00274DA1" w:rsidRPr="00E44854">
        <w:rPr>
          <w:b/>
          <w:sz w:val="20"/>
          <w:szCs w:val="22"/>
        </w:rPr>
        <w:t xml:space="preserve">. </w:t>
      </w:r>
      <w:r w:rsidR="000A4742" w:rsidRPr="000A4742">
        <w:rPr>
          <w:bCs/>
          <w:sz w:val="20"/>
          <w:szCs w:val="22"/>
        </w:rPr>
        <w:t>Experimental results with 30 dimensions</w:t>
      </w:r>
    </w:p>
    <w:p w14:paraId="6122E8F1" w14:textId="77777777" w:rsidR="00274DA1" w:rsidRDefault="00274DA1" w:rsidP="00274DA1">
      <w:pPr>
        <w:spacing w:before="240" w:after="120"/>
        <w:jc w:val="both"/>
        <w:rPr>
          <w:bCs/>
          <w:sz w:val="20"/>
          <w:szCs w:val="22"/>
          <w:lang w:val="vi-VN"/>
        </w:rPr>
        <w:sectPr w:rsidR="00274DA1" w:rsidSect="00274DA1">
          <w:type w:val="continuous"/>
          <w:pgSz w:w="11907" w:h="16840" w:code="9"/>
          <w:pgMar w:top="1134" w:right="1134" w:bottom="1134" w:left="1418" w:header="720" w:footer="556" w:gutter="0"/>
          <w:cols w:space="567"/>
          <w:docGrid w:linePitch="360"/>
        </w:sectPr>
      </w:pPr>
    </w:p>
    <w:p w14:paraId="134F5486" w14:textId="1570873C" w:rsidR="00274DA1" w:rsidRPr="002216D1" w:rsidRDefault="009653D7" w:rsidP="00274DA1">
      <w:pPr>
        <w:spacing w:before="240" w:after="120"/>
        <w:jc w:val="both"/>
        <w:rPr>
          <w:bCs/>
          <w:sz w:val="22"/>
          <w:szCs w:val="22"/>
          <w:lang w:val="vi-VN"/>
        </w:rPr>
      </w:pPr>
      <w:r w:rsidRPr="009653D7">
        <w:rPr>
          <w:bCs/>
          <w:sz w:val="22"/>
          <w:szCs w:val="22"/>
          <w:lang w:val="vi-VN"/>
        </w:rPr>
        <w:t xml:space="preserve">Figure 2 illustrates the comparison of convergence capabilities among the three algorithms—COA-KOA, COA, and KOA—on nine benchmark functions (F1–F9) in a 30-dimensional space. It can be observed that the hybrid COA-KOA algorithm consistently demonstrates superior optimization capability in terms of both convergence speed and the achieved log-fitness value compared to the two original algorithms. For functions F1, F2, and F3, COA-KOA rapidly reduces log-fitness to the lowest level after approximately 100 iterations, whereas COA and KOA converge more slowly and tend to fluctuate around higher values. For functions F4, F5, and F6, COA-KOA maintains a fast and stable convergence rate, avoiding the phenomenon of </w:t>
      </w:r>
      <w:r w:rsidRPr="009653D7">
        <w:rPr>
          <w:bCs/>
          <w:sz w:val="22"/>
          <w:szCs w:val="22"/>
          <w:lang w:val="vi-VN"/>
        </w:rPr>
        <w:t>being trapped in local optima often encountered by the single algorithms. Notably, in functions with complex structures such as F7, F8, and F9, the hybrid algorithm retains high optimization efficiency, achieving the lowest log-fitness and converging steadily throughout the testing process. Overall, these results confirm that the combination of KOA's search space exploration and COA's local exploitation enabled COA-KOA to achieve an effective balance between exploration and exploitation, thereby not only improving the quality of the optimal solution but also ensuring stability in convergence. This performance indicates the strong potential of COA-KOA for application in multi-dimensional optimization problems and large-scale data</w:t>
      </w:r>
      <w:r w:rsidR="00274DA1" w:rsidRPr="002216D1">
        <w:rPr>
          <w:bCs/>
          <w:sz w:val="22"/>
          <w:szCs w:val="22"/>
          <w:lang w:val="vi-VN"/>
        </w:rPr>
        <w:t>.</w:t>
      </w:r>
    </w:p>
    <w:p w14:paraId="656A4C87" w14:textId="77777777" w:rsidR="00274DA1" w:rsidRPr="009A1AA2" w:rsidRDefault="00274DA1" w:rsidP="00274DA1">
      <w:pPr>
        <w:keepNext/>
        <w:spacing w:before="240" w:after="120"/>
        <w:rPr>
          <w:lang w:val="vi-VN"/>
        </w:rPr>
        <w:sectPr w:rsidR="00274DA1" w:rsidRPr="009A1AA2" w:rsidSect="00274DA1">
          <w:type w:val="continuous"/>
          <w:pgSz w:w="11907" w:h="16840" w:code="9"/>
          <w:pgMar w:top="1134" w:right="1134" w:bottom="1134" w:left="1418" w:header="720" w:footer="556" w:gutter="0"/>
          <w:cols w:num="2" w:space="567"/>
          <w:docGrid w:linePitch="360"/>
        </w:sectPr>
      </w:pPr>
    </w:p>
    <w:p w14:paraId="3A06CB8F" w14:textId="448F43A1" w:rsidR="00274DA1" w:rsidRDefault="00113820" w:rsidP="00274DA1">
      <w:pPr>
        <w:keepNext/>
        <w:spacing w:before="240" w:after="120"/>
        <w:jc w:val="center"/>
      </w:pPr>
      <w:r w:rsidRPr="0030780D">
        <w:rPr>
          <w:noProof/>
        </w:rPr>
        <w:lastRenderedPageBreak/>
        <w:drawing>
          <wp:inline distT="0" distB="0" distL="0" distR="0" wp14:anchorId="47225D64" wp14:editId="0901833C">
            <wp:extent cx="5852579" cy="4104000"/>
            <wp:effectExtent l="0" t="0" r="0" b="0"/>
            <wp:docPr id="175514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46565" name=""/>
                    <pic:cNvPicPr/>
                  </pic:nvPicPr>
                  <pic:blipFill rotWithShape="1">
                    <a:blip r:embed="rId14"/>
                    <a:srcRect b="906"/>
                    <a:stretch>
                      <a:fillRect/>
                    </a:stretch>
                  </pic:blipFill>
                  <pic:spPr bwMode="auto">
                    <a:xfrm>
                      <a:off x="0" y="0"/>
                      <a:ext cx="5852579" cy="4104000"/>
                    </a:xfrm>
                    <a:prstGeom prst="rect">
                      <a:avLst/>
                    </a:prstGeom>
                    <a:ln>
                      <a:noFill/>
                    </a:ln>
                    <a:extLst>
                      <a:ext uri="{53640926-AAD7-44D8-BBD7-CCE9431645EC}">
                        <a14:shadowObscured xmlns:a14="http://schemas.microsoft.com/office/drawing/2010/main"/>
                      </a:ext>
                    </a:extLst>
                  </pic:spPr>
                </pic:pic>
              </a:graphicData>
            </a:graphic>
          </wp:inline>
        </w:drawing>
      </w:r>
    </w:p>
    <w:p w14:paraId="12358966" w14:textId="1AAFF3B8" w:rsidR="00274DA1" w:rsidRDefault="00B82339" w:rsidP="00191D2B">
      <w:pPr>
        <w:spacing w:before="240" w:after="120"/>
        <w:rPr>
          <w:bCs/>
          <w:sz w:val="20"/>
          <w:szCs w:val="22"/>
          <w:lang w:val="vi-VN"/>
        </w:rPr>
        <w:sectPr w:rsidR="00274DA1" w:rsidSect="00274DA1">
          <w:type w:val="continuous"/>
          <w:pgSz w:w="11907" w:h="16840" w:code="9"/>
          <w:pgMar w:top="1134" w:right="1134" w:bottom="1134" w:left="1418" w:header="720" w:footer="556" w:gutter="0"/>
          <w:cols w:space="567"/>
          <w:docGrid w:linePitch="360"/>
        </w:sectPr>
      </w:pPr>
      <w:r w:rsidRPr="00153A1C">
        <w:rPr>
          <w:b/>
          <w:sz w:val="20"/>
          <w:szCs w:val="22"/>
        </w:rPr>
        <w:t xml:space="preserve">Figure </w:t>
      </w:r>
      <w:r w:rsidR="00274DA1" w:rsidRPr="00EE7E3B">
        <w:rPr>
          <w:b/>
          <w:sz w:val="20"/>
          <w:szCs w:val="22"/>
        </w:rPr>
        <w:fldChar w:fldCharType="begin"/>
      </w:r>
      <w:r w:rsidR="00274DA1" w:rsidRPr="00EE7E3B">
        <w:rPr>
          <w:b/>
          <w:sz w:val="20"/>
          <w:szCs w:val="22"/>
        </w:rPr>
        <w:instrText xml:space="preserve"> SEQ Hình \* ARABIC </w:instrText>
      </w:r>
      <w:r w:rsidR="00274DA1" w:rsidRPr="00EE7E3B">
        <w:rPr>
          <w:b/>
          <w:sz w:val="20"/>
          <w:szCs w:val="22"/>
        </w:rPr>
        <w:fldChar w:fldCharType="separate"/>
      </w:r>
      <w:r w:rsidR="00274DA1">
        <w:rPr>
          <w:b/>
          <w:noProof/>
          <w:sz w:val="20"/>
          <w:szCs w:val="22"/>
        </w:rPr>
        <w:t>3</w:t>
      </w:r>
      <w:r w:rsidR="00274DA1" w:rsidRPr="00EE7E3B">
        <w:rPr>
          <w:b/>
          <w:sz w:val="20"/>
          <w:szCs w:val="22"/>
        </w:rPr>
        <w:fldChar w:fldCharType="end"/>
      </w:r>
      <w:r w:rsidR="00274DA1" w:rsidRPr="00EE7E3B">
        <w:rPr>
          <w:b/>
          <w:sz w:val="20"/>
          <w:szCs w:val="22"/>
        </w:rPr>
        <w:t xml:space="preserve">. </w:t>
      </w:r>
      <w:r w:rsidR="00191D2B" w:rsidRPr="00191D2B">
        <w:rPr>
          <w:bCs/>
          <w:sz w:val="20"/>
          <w:szCs w:val="22"/>
        </w:rPr>
        <w:t>Experimental results with 100 dimensions</w:t>
      </w:r>
    </w:p>
    <w:p w14:paraId="1D877F20" w14:textId="35A1BA54" w:rsidR="00274DA1" w:rsidRPr="00274DA1" w:rsidRDefault="00474C99" w:rsidP="00274DA1">
      <w:pPr>
        <w:spacing w:before="240" w:after="120"/>
        <w:jc w:val="both"/>
        <w:rPr>
          <w:bCs/>
          <w:sz w:val="22"/>
          <w:szCs w:val="22"/>
          <w:lang w:val="vi-VN"/>
        </w:rPr>
      </w:pPr>
      <w:r w:rsidRPr="00474C99">
        <w:rPr>
          <w:bCs/>
          <w:sz w:val="22"/>
          <w:szCs w:val="22"/>
          <w:lang w:val="vi-VN"/>
        </w:rPr>
        <w:t xml:space="preserve">Figure 3 illustrates the comparison of convergence capabilities among the three algorithms—COA-KOA, COA, and KOA—on nine benchmark functions (F1–F9) in a 100-dimensional space. Observations indicate that as the number of dimensions increases, the efficiency of the hybrid COA-KOA algorithm is maintained stably and becomes even more pronounced compared to the two original algorithms. For functions F1, F2, and F3, COA-KOA achieves the lowest log-fitness value and converges rapidly after only about 100–200 iterations, while COA, and particularly KOA, tend to decrease more slowly and stop early at higher fitness levels. For functions F4, F5, and F6, the convergence curve of COA-KOA drops sharply in the initial phase and quickly stabilizes, demonstrating the ability to exploit the optimal solution even when the search space expands significantly. For complex functions such as F7, F8, and F9, the hybrid algorithm continues to affirm its advantage by achieving the smallest log-fitness value while maintaining stability throughout the testing process, whereas COA improves only moderately and KOA shows clear signs of inefficiency. In summary, when the number of dimensions increases to 100, COA-KOA maintains the balance between exploration and exploitation, facilitating rapid convergence </w:t>
      </w:r>
      <w:r w:rsidRPr="00474C99">
        <w:rPr>
          <w:bCs/>
          <w:sz w:val="22"/>
          <w:szCs w:val="22"/>
          <w:lang w:val="vi-VN"/>
        </w:rPr>
        <w:t>without compromising accuracy. This proves that the hybrid model not only adapts well to high-complexity problems but also ensures scalability, serving as a potential basis for application to large-scale real-world optimization problems</w:t>
      </w:r>
      <w:r w:rsidR="00274DA1" w:rsidRPr="002216D1">
        <w:rPr>
          <w:bCs/>
          <w:sz w:val="22"/>
          <w:szCs w:val="22"/>
          <w:lang w:val="vi-VN"/>
        </w:rPr>
        <w:t>.</w:t>
      </w:r>
    </w:p>
    <w:p w14:paraId="6AD3C52D" w14:textId="2E5951E5" w:rsidR="009D1AB4" w:rsidRDefault="009D1AB4" w:rsidP="009D1AB4">
      <w:pPr>
        <w:tabs>
          <w:tab w:val="left" w:pos="360"/>
          <w:tab w:val="right" w:leader="hyphen" w:pos="9072"/>
        </w:tabs>
        <w:spacing w:before="120" w:after="120"/>
        <w:jc w:val="both"/>
        <w:rPr>
          <w:b/>
          <w:sz w:val="22"/>
          <w:szCs w:val="22"/>
          <w:lang w:val="vi-VN"/>
        </w:rPr>
      </w:pPr>
      <w:r w:rsidRPr="009A1AA2">
        <w:rPr>
          <w:b/>
          <w:sz w:val="22"/>
          <w:szCs w:val="22"/>
          <w:lang w:val="vi-VN"/>
        </w:rPr>
        <w:t>2.</w:t>
      </w:r>
      <w:r w:rsidR="00FB594C">
        <w:rPr>
          <w:b/>
          <w:sz w:val="22"/>
          <w:szCs w:val="22"/>
          <w:lang w:val="vi-VN"/>
        </w:rPr>
        <w:t>6</w:t>
      </w:r>
      <w:r w:rsidRPr="009A1AA2">
        <w:rPr>
          <w:b/>
          <w:sz w:val="22"/>
          <w:szCs w:val="22"/>
          <w:lang w:val="vi-VN"/>
        </w:rPr>
        <w:t xml:space="preserve">. </w:t>
      </w:r>
      <w:r w:rsidR="007A00FD" w:rsidRPr="00153A1C">
        <w:rPr>
          <w:b/>
          <w:sz w:val="22"/>
          <w:szCs w:val="22"/>
        </w:rPr>
        <w:t>Experiment on Recommender Problem</w:t>
      </w:r>
    </w:p>
    <w:p w14:paraId="3725A267" w14:textId="428D0A22" w:rsidR="00313856" w:rsidRPr="00313856" w:rsidRDefault="00313856" w:rsidP="009D1AB4">
      <w:pPr>
        <w:tabs>
          <w:tab w:val="left" w:pos="360"/>
          <w:tab w:val="right" w:leader="hyphen" w:pos="9072"/>
        </w:tabs>
        <w:spacing w:before="120" w:after="120"/>
        <w:jc w:val="both"/>
        <w:rPr>
          <w:bCs/>
          <w:i/>
          <w:iCs/>
          <w:sz w:val="22"/>
          <w:szCs w:val="22"/>
          <w:lang w:val="vi-VN"/>
        </w:rPr>
      </w:pPr>
      <w:r w:rsidRPr="009A1AA2">
        <w:rPr>
          <w:bCs/>
          <w:i/>
          <w:iCs/>
          <w:sz w:val="22"/>
          <w:szCs w:val="22"/>
          <w:lang w:val="vi-VN"/>
        </w:rPr>
        <w:t>2</w:t>
      </w:r>
      <w:r>
        <w:rPr>
          <w:bCs/>
          <w:i/>
          <w:iCs/>
          <w:sz w:val="22"/>
          <w:szCs w:val="22"/>
          <w:lang w:val="vi-VN"/>
        </w:rPr>
        <w:t>.</w:t>
      </w:r>
      <w:r w:rsidR="00FB594C">
        <w:rPr>
          <w:bCs/>
          <w:i/>
          <w:iCs/>
          <w:sz w:val="22"/>
          <w:szCs w:val="22"/>
          <w:lang w:val="vi-VN"/>
        </w:rPr>
        <w:t>6</w:t>
      </w:r>
      <w:r>
        <w:rPr>
          <w:bCs/>
          <w:i/>
          <w:iCs/>
          <w:sz w:val="22"/>
          <w:szCs w:val="22"/>
          <w:lang w:val="vi-VN"/>
        </w:rPr>
        <w:t xml:space="preserve">.1. </w:t>
      </w:r>
      <w:r w:rsidR="00AF7856" w:rsidRPr="00153A1C">
        <w:rPr>
          <w:bCs/>
          <w:i/>
          <w:iCs/>
          <w:sz w:val="22"/>
          <w:szCs w:val="22"/>
        </w:rPr>
        <w:t>Data and Preprocessing</w:t>
      </w:r>
    </w:p>
    <w:p w14:paraId="455ADF4A" w14:textId="13FB2482" w:rsidR="00F835FB" w:rsidRDefault="00BE3D6D" w:rsidP="00D934D1">
      <w:pPr>
        <w:tabs>
          <w:tab w:val="left" w:pos="360"/>
          <w:tab w:val="right" w:leader="hyphen" w:pos="9072"/>
        </w:tabs>
        <w:spacing w:before="120" w:after="120"/>
        <w:jc w:val="both"/>
        <w:rPr>
          <w:sz w:val="22"/>
          <w:szCs w:val="22"/>
          <w:lang w:val="vi-VN"/>
        </w:rPr>
      </w:pPr>
      <w:r w:rsidRPr="00153A1C">
        <w:rPr>
          <w:sz w:val="22"/>
          <w:szCs w:val="22"/>
        </w:rPr>
        <w:t xml:space="preserve">The experiment in this study was conducted to evaluate the effectiveness of the product recommendation model based on the Hybrid COA-KOA algorithm. The dataset used was Amazon Product Reviews, comprising 1,464 </w:t>
      </w:r>
      <w:r w:rsidR="00F21754">
        <w:rPr>
          <w:sz w:val="22"/>
          <w:szCs w:val="22"/>
        </w:rPr>
        <w:t>users</w:t>
      </w:r>
      <w:r w:rsidRPr="00153A1C">
        <w:rPr>
          <w:sz w:val="22"/>
          <w:szCs w:val="22"/>
        </w:rPr>
        <w:t xml:space="preserve"> and product data records. Each record contains multi-dimensional descriptive attributes of the product, including: </w:t>
      </w:r>
      <w:r w:rsidRPr="00153A1C">
        <w:rPr>
          <w:i/>
          <w:iCs/>
          <w:sz w:val="22"/>
          <w:szCs w:val="22"/>
        </w:rPr>
        <w:t>product ID, product name, category, price, discount rate, rating score, number of product reviews, and stock quantity</w:t>
      </w:r>
      <w:r w:rsidRPr="00153A1C">
        <w:rPr>
          <w:sz w:val="22"/>
          <w:szCs w:val="22"/>
        </w:rPr>
        <w:t>. Data was preprocessed by removing duplicate records, normalizing text, and encoding categorical attributes to ensure consistency</w:t>
      </w:r>
      <w:r w:rsidR="00FF3CA5">
        <w:rPr>
          <w:sz w:val="22"/>
          <w:szCs w:val="22"/>
          <w:lang w:val="vi-VN"/>
        </w:rPr>
        <w:t>.</w:t>
      </w:r>
    </w:p>
    <w:p w14:paraId="2F4EB879" w14:textId="2107AEDF" w:rsidR="00313856" w:rsidRPr="00AE16A3" w:rsidRDefault="00313856" w:rsidP="00D934D1">
      <w:pPr>
        <w:tabs>
          <w:tab w:val="left" w:pos="360"/>
          <w:tab w:val="right" w:leader="hyphen" w:pos="9072"/>
        </w:tabs>
        <w:spacing w:before="120" w:after="120"/>
        <w:jc w:val="both"/>
        <w:rPr>
          <w:i/>
          <w:iCs/>
          <w:sz w:val="22"/>
          <w:szCs w:val="22"/>
          <w:lang w:val="vi-VN"/>
        </w:rPr>
      </w:pPr>
      <w:r w:rsidRPr="00AE16A3">
        <w:rPr>
          <w:i/>
          <w:iCs/>
          <w:sz w:val="22"/>
          <w:szCs w:val="22"/>
          <w:lang w:val="vi-VN"/>
        </w:rPr>
        <w:t>2.</w:t>
      </w:r>
      <w:r w:rsidR="00FB594C">
        <w:rPr>
          <w:i/>
          <w:iCs/>
          <w:sz w:val="22"/>
          <w:szCs w:val="22"/>
          <w:lang w:val="vi-VN"/>
        </w:rPr>
        <w:t>6</w:t>
      </w:r>
      <w:r w:rsidRPr="00AE16A3">
        <w:rPr>
          <w:i/>
          <w:iCs/>
          <w:sz w:val="22"/>
          <w:szCs w:val="22"/>
          <w:lang w:val="vi-VN"/>
        </w:rPr>
        <w:t xml:space="preserve">.2. </w:t>
      </w:r>
      <w:r w:rsidR="0040592E" w:rsidRPr="00153A1C">
        <w:rPr>
          <w:i/>
          <w:iCs/>
          <w:sz w:val="22"/>
          <w:szCs w:val="22"/>
        </w:rPr>
        <w:t>Model Setup and Parameters</w:t>
      </w:r>
    </w:p>
    <w:p w14:paraId="246E4C82" w14:textId="452CAC1E" w:rsidR="008A5DF9" w:rsidRPr="00AE16A3" w:rsidRDefault="00415EF1" w:rsidP="008A5DF9">
      <w:pPr>
        <w:tabs>
          <w:tab w:val="left" w:pos="360"/>
          <w:tab w:val="right" w:leader="hyphen" w:pos="9072"/>
        </w:tabs>
        <w:spacing w:before="120" w:after="120"/>
        <w:jc w:val="both"/>
        <w:rPr>
          <w:sz w:val="22"/>
          <w:szCs w:val="22"/>
          <w:lang w:val="vi-VN"/>
        </w:rPr>
      </w:pPr>
      <w:r w:rsidRPr="00415EF1">
        <w:rPr>
          <w:sz w:val="22"/>
          <w:szCs w:val="22"/>
          <w:lang w:val="vi-VN"/>
        </w:rPr>
        <w:t xml:space="preserve">In the multi-criteria recommendation problem, defining weights plays a role in orienting the search space. Instead of focusing on optimizing weight parameters (which falls under the scope of Multi-objective Optimization), this study </w:t>
      </w:r>
      <w:r w:rsidRPr="00415EF1">
        <w:rPr>
          <w:sz w:val="22"/>
          <w:szCs w:val="22"/>
          <w:lang w:val="vi-VN"/>
        </w:rPr>
        <w:lastRenderedPageBreak/>
        <w:t>established a fixed evaluation scenario based on recommendations from pioneering works in the field</w:t>
      </w:r>
      <w:r w:rsidR="00B52D7C">
        <w:rPr>
          <w:sz w:val="22"/>
          <w:szCs w:val="22"/>
          <w:lang w:val="vi-VN"/>
        </w:rPr>
        <w:t>.</w:t>
      </w:r>
      <w:r w:rsidR="00B0458E">
        <w:rPr>
          <w:sz w:val="22"/>
          <w:szCs w:val="22"/>
          <w:vertAlign w:val="superscript"/>
          <w:lang w:val="vi-VN"/>
        </w:rPr>
        <w:t>12</w:t>
      </w:r>
      <w:r w:rsidR="00235BF2" w:rsidRPr="00AE16A3">
        <w:rPr>
          <w:sz w:val="22"/>
          <w:szCs w:val="22"/>
          <w:vertAlign w:val="superscript"/>
          <w:lang w:val="vi-VN"/>
        </w:rPr>
        <w:t>,</w:t>
      </w:r>
      <w:r w:rsidR="00B0458E">
        <w:rPr>
          <w:sz w:val="22"/>
          <w:szCs w:val="22"/>
          <w:vertAlign w:val="superscript"/>
          <w:lang w:val="vi-VN"/>
        </w:rPr>
        <w:t>13</w:t>
      </w:r>
    </w:p>
    <w:p w14:paraId="7A1FF277" w14:textId="7B62089B" w:rsidR="000C5B8F" w:rsidRDefault="00613DC5" w:rsidP="00D934D1">
      <w:pPr>
        <w:tabs>
          <w:tab w:val="left" w:pos="360"/>
          <w:tab w:val="right" w:leader="hyphen" w:pos="9072"/>
        </w:tabs>
        <w:spacing w:before="120" w:after="120"/>
        <w:jc w:val="both"/>
        <w:rPr>
          <w:rStyle w:val="PlaceholderText"/>
          <w:color w:val="000000" w:themeColor="text1"/>
          <w:sz w:val="22"/>
          <w:szCs w:val="22"/>
          <w:lang w:val="vi-VN"/>
        </w:rPr>
      </w:pPr>
      <w:r>
        <w:rPr>
          <w:color w:val="000000" w:themeColor="text1"/>
          <w:sz w:val="22"/>
          <w:szCs w:val="22"/>
        </w:rPr>
        <w:t>S</w:t>
      </w:r>
      <w:r w:rsidRPr="00EC7CDA">
        <w:rPr>
          <w:color w:val="000000" w:themeColor="text1"/>
          <w:sz w:val="22"/>
          <w:szCs w:val="22"/>
        </w:rPr>
        <w:t>pecifically, the weight set was configured as follows: the coefficient</w:t>
      </w:r>
      <w:r w:rsidRPr="000C5B8F">
        <w:rPr>
          <w:rStyle w:val="PlaceholderText"/>
          <w:color w:val="000000" w:themeColor="text1"/>
          <w:sz w:val="22"/>
          <w:szCs w:val="22"/>
          <w:lang w:val="vi-VN"/>
        </w:rPr>
        <w:t xml:space="preserve"> </w:t>
      </w:r>
      <m:oMath>
        <m:r>
          <w:rPr>
            <w:rStyle w:val="PlaceholderText"/>
            <w:rFonts w:ascii="Cambria Math" w:hAnsi="Cambria Math"/>
            <w:color w:val="000000" w:themeColor="text1"/>
            <w:sz w:val="22"/>
            <w:szCs w:val="22"/>
            <w:lang w:val="vi-VN"/>
          </w:rPr>
          <m:t>α = 0.4</m:t>
        </m:r>
      </m:oMath>
      <w:r w:rsidRPr="000C5B8F">
        <w:rPr>
          <w:rStyle w:val="PlaceholderText"/>
          <w:color w:val="000000" w:themeColor="text1"/>
          <w:sz w:val="22"/>
          <w:szCs w:val="22"/>
          <w:lang w:val="vi-VN"/>
        </w:rPr>
        <w:t xml:space="preserve"> </w:t>
      </w:r>
      <w:r w:rsidRPr="00EC7CDA">
        <w:rPr>
          <w:color w:val="000000" w:themeColor="text1"/>
          <w:sz w:val="22"/>
          <w:szCs w:val="22"/>
        </w:rPr>
        <w:t>was given the highest priority to emphasize personalization (similarity); the two weights</w:t>
      </w:r>
      <w:r w:rsidRPr="000C5B8F">
        <w:rPr>
          <w:rStyle w:val="PlaceholderText"/>
          <w:color w:val="000000" w:themeColor="text1"/>
          <w:sz w:val="22"/>
          <w:szCs w:val="22"/>
          <w:lang w:val="vi-VN"/>
        </w:rPr>
        <w:t xml:space="preserve"> </w:t>
      </w:r>
      <m:oMath>
        <m:r>
          <w:rPr>
            <w:rStyle w:val="PlaceholderText"/>
            <w:rFonts w:ascii="Cambria Math" w:hAnsi="Cambria Math"/>
            <w:color w:val="000000" w:themeColor="text1"/>
            <w:sz w:val="22"/>
            <w:szCs w:val="22"/>
            <w:lang w:val="vi-VN"/>
          </w:rPr>
          <m:t>β = 0.3</m:t>
        </m:r>
      </m:oMath>
      <w:r w:rsidRPr="000C5B8F">
        <w:rPr>
          <w:rStyle w:val="PlaceholderText"/>
          <w:color w:val="000000" w:themeColor="text1"/>
          <w:sz w:val="22"/>
          <w:szCs w:val="22"/>
          <w:lang w:val="vi-VN"/>
        </w:rPr>
        <w:t xml:space="preserve"> </w:t>
      </w:r>
      <w:r w:rsidRPr="00EC7CDA">
        <w:rPr>
          <w:color w:val="000000" w:themeColor="text1"/>
          <w:sz w:val="22"/>
          <w:szCs w:val="22"/>
        </w:rPr>
        <w:t xml:space="preserve">and </w:t>
      </w:r>
      <m:oMath>
        <m:r>
          <w:rPr>
            <w:rStyle w:val="PlaceholderText"/>
            <w:rFonts w:ascii="Cambria Math" w:hAnsi="Cambria Math"/>
            <w:color w:val="000000" w:themeColor="text1"/>
            <w:sz w:val="22"/>
            <w:szCs w:val="22"/>
            <w:lang w:val="vi-VN"/>
          </w:rPr>
          <m:t>γ = 0.3</m:t>
        </m:r>
      </m:oMath>
      <w:r w:rsidRPr="000C5B8F">
        <w:rPr>
          <w:rStyle w:val="PlaceholderText"/>
          <w:color w:val="000000" w:themeColor="text1"/>
          <w:sz w:val="22"/>
          <w:szCs w:val="22"/>
          <w:lang w:val="vi-VN"/>
        </w:rPr>
        <w:t xml:space="preserve"> </w:t>
      </w:r>
      <w:r w:rsidRPr="00EC7CDA">
        <w:rPr>
          <w:color w:val="000000" w:themeColor="text1"/>
          <w:sz w:val="22"/>
          <w:szCs w:val="22"/>
        </w:rPr>
        <w:t>were distributed evenly for commercial value and popularity. Fixing this parameter set helps eliminate variations caused by changes in the objective function, thereby ensuring fairness when comparing pure convergence performance and stability between the proposed algorithm (Hybrid COA-KOA) and the control algorithms</w:t>
      </w:r>
      <w:r w:rsidR="000C5B8F" w:rsidRPr="000C5B8F">
        <w:rPr>
          <w:rStyle w:val="PlaceholderText"/>
          <w:color w:val="000000" w:themeColor="text1"/>
          <w:sz w:val="22"/>
          <w:szCs w:val="22"/>
          <w:lang w:val="vi-VN"/>
        </w:rPr>
        <w:t>.</w:t>
      </w:r>
    </w:p>
    <w:p w14:paraId="194FC7F3" w14:textId="0A14CD93" w:rsidR="00DA4C97" w:rsidRDefault="00FC2C2F" w:rsidP="00D934D1">
      <w:pPr>
        <w:tabs>
          <w:tab w:val="left" w:pos="360"/>
          <w:tab w:val="right" w:leader="hyphen" w:pos="9072"/>
        </w:tabs>
        <w:spacing w:before="120" w:after="120"/>
        <w:jc w:val="both"/>
        <w:rPr>
          <w:rStyle w:val="PlaceholderText"/>
          <w:color w:val="000000" w:themeColor="text1"/>
          <w:sz w:val="22"/>
          <w:szCs w:val="22"/>
          <w:lang w:val="vi-VN"/>
        </w:rPr>
      </w:pPr>
      <w:r w:rsidRPr="00EC7CDA">
        <w:rPr>
          <w:color w:val="000000" w:themeColor="text1"/>
          <w:sz w:val="22"/>
          <w:szCs w:val="22"/>
        </w:rPr>
        <w:t>Concurrently, two soft constraints regarding diversity</w:t>
      </w:r>
      <w:r w:rsidRPr="00AD7116">
        <w:rPr>
          <w:rStyle w:val="PlaceholderText"/>
          <w:color w:val="000000" w:themeColor="text1"/>
          <w:sz w:val="22"/>
          <w:szCs w:val="22"/>
          <w:lang w:val="vi-VN"/>
        </w:rPr>
        <w:t xml:space="preserve"> (</w:t>
      </w:r>
      <m:oMath>
        <m:sSub>
          <m:sSubPr>
            <m:ctrlPr>
              <w:rPr>
                <w:rStyle w:val="PlaceholderText"/>
                <w:rFonts w:ascii="Cambria Math" w:hAnsi="Cambria Math"/>
                <w:i/>
                <w:color w:val="000000" w:themeColor="text1"/>
                <w:sz w:val="22"/>
                <w:szCs w:val="22"/>
                <w:lang w:val="vi-VN"/>
              </w:rPr>
            </m:ctrlPr>
          </m:sSubPr>
          <m:e>
            <m:r>
              <w:rPr>
                <w:rStyle w:val="PlaceholderText"/>
                <w:rFonts w:ascii="Cambria Math" w:hAnsi="Cambria Math"/>
                <w:color w:val="000000" w:themeColor="text1"/>
                <w:sz w:val="22"/>
                <w:szCs w:val="22"/>
                <w:lang w:val="vi-VN"/>
              </w:rPr>
              <m:t>P</m:t>
            </m:r>
          </m:e>
          <m:sub>
            <m:r>
              <w:rPr>
                <w:rStyle w:val="PlaceholderText"/>
                <w:rFonts w:ascii="Cambria Math" w:hAnsi="Cambria Math"/>
                <w:color w:val="000000" w:themeColor="text1"/>
                <w:sz w:val="22"/>
                <w:szCs w:val="22"/>
                <w:lang w:val="vi-VN"/>
              </w:rPr>
              <m:t>div</m:t>
            </m:r>
          </m:sub>
        </m:sSub>
      </m:oMath>
      <w:r w:rsidRPr="00AD7116">
        <w:rPr>
          <w:rStyle w:val="PlaceholderText"/>
          <w:color w:val="000000" w:themeColor="text1"/>
          <w:sz w:val="22"/>
          <w:szCs w:val="22"/>
          <w:lang w:val="vi-VN"/>
        </w:rPr>
        <w:t xml:space="preserve">) </w:t>
      </w:r>
      <w:r w:rsidRPr="00EC7CDA">
        <w:rPr>
          <w:color w:val="000000" w:themeColor="text1"/>
          <w:sz w:val="22"/>
          <w:szCs w:val="22"/>
        </w:rPr>
        <w:t>and supply capacity</w:t>
      </w:r>
      <w:r w:rsidRPr="00EC7CDA">
        <w:rPr>
          <w:color w:val="000000" w:themeColor="text1"/>
          <w:sz w:val="22"/>
          <w:szCs w:val="22"/>
          <w:lang w:val="vi-VN"/>
        </w:rPr>
        <w:t xml:space="preserve"> </w:t>
      </w:r>
      <w:r w:rsidRPr="00AD7116">
        <w:rPr>
          <w:rStyle w:val="PlaceholderText"/>
          <w:color w:val="000000" w:themeColor="text1"/>
          <w:sz w:val="22"/>
          <w:szCs w:val="22"/>
          <w:lang w:val="vi-VN"/>
        </w:rPr>
        <w:t>(</w:t>
      </w:r>
      <m:oMath>
        <m:sSub>
          <m:sSubPr>
            <m:ctrlPr>
              <w:rPr>
                <w:rStyle w:val="PlaceholderText"/>
                <w:rFonts w:ascii="Cambria Math" w:hAnsi="Cambria Math"/>
                <w:i/>
                <w:color w:val="000000" w:themeColor="text1"/>
                <w:sz w:val="22"/>
                <w:szCs w:val="22"/>
                <w:lang w:val="vi-VN"/>
              </w:rPr>
            </m:ctrlPr>
          </m:sSubPr>
          <m:e>
            <m:r>
              <w:rPr>
                <w:rStyle w:val="PlaceholderText"/>
                <w:rFonts w:ascii="Cambria Math" w:hAnsi="Cambria Math"/>
                <w:color w:val="000000" w:themeColor="text1"/>
                <w:sz w:val="22"/>
                <w:szCs w:val="22"/>
                <w:lang w:val="vi-VN"/>
              </w:rPr>
              <m:t>P</m:t>
            </m:r>
          </m:e>
          <m:sub>
            <m:r>
              <w:rPr>
                <w:rStyle w:val="PlaceholderText"/>
                <w:rFonts w:ascii="Cambria Math" w:hAnsi="Cambria Math"/>
                <w:color w:val="000000" w:themeColor="text1"/>
                <w:sz w:val="22"/>
                <w:szCs w:val="22"/>
                <w:lang w:val="vi-VN"/>
              </w:rPr>
              <m:t>cap</m:t>
            </m:r>
          </m:sub>
        </m:sSub>
      </m:oMath>
      <w:r w:rsidRPr="00AD7116">
        <w:rPr>
          <w:rStyle w:val="PlaceholderText"/>
          <w:color w:val="000000" w:themeColor="text1"/>
          <w:sz w:val="22"/>
          <w:szCs w:val="22"/>
          <w:lang w:val="vi-VN"/>
        </w:rPr>
        <w:t xml:space="preserve">) </w:t>
      </w:r>
      <w:r w:rsidRPr="00EC7CDA">
        <w:rPr>
          <w:color w:val="000000" w:themeColor="text1"/>
          <w:sz w:val="22"/>
          <w:szCs w:val="22"/>
        </w:rPr>
        <w:t>were integrated with experimental penalty coefficients of</w:t>
      </w:r>
      <w:r w:rsidRPr="00AD7116">
        <w:rPr>
          <w:rStyle w:val="PlaceholderText"/>
          <w:color w:val="000000" w:themeColor="text1"/>
          <w:sz w:val="22"/>
          <w:szCs w:val="22"/>
          <w:lang w:val="vi-VN"/>
        </w:rPr>
        <w:t xml:space="preserve"> </w:t>
      </w:r>
      <m:oMath>
        <m:r>
          <w:rPr>
            <w:rStyle w:val="PlaceholderText"/>
            <w:rFonts w:ascii="Cambria Math" w:hAnsi="Cambria Math"/>
            <w:color w:val="000000" w:themeColor="text1"/>
            <w:sz w:val="22"/>
            <w:szCs w:val="22"/>
            <w:lang w:val="vi-VN"/>
          </w:rPr>
          <m:t>λ =0.1</m:t>
        </m:r>
      </m:oMath>
      <w:r w:rsidRPr="00AD7116">
        <w:rPr>
          <w:rStyle w:val="PlaceholderText"/>
          <w:color w:val="000000" w:themeColor="text1"/>
          <w:sz w:val="22"/>
          <w:szCs w:val="22"/>
          <w:lang w:val="vi-VN"/>
        </w:rPr>
        <w:t xml:space="preserve"> </w:t>
      </w:r>
      <w:r>
        <w:rPr>
          <w:rStyle w:val="PlaceholderText"/>
          <w:color w:val="000000" w:themeColor="text1"/>
          <w:sz w:val="22"/>
          <w:szCs w:val="22"/>
          <w:lang w:val="vi-VN"/>
        </w:rPr>
        <w:t xml:space="preserve">and </w:t>
      </w:r>
      <m:oMath>
        <m:r>
          <w:rPr>
            <w:rStyle w:val="PlaceholderText"/>
            <w:rFonts w:ascii="Cambria Math" w:hAnsi="Cambria Math"/>
            <w:color w:val="000000" w:themeColor="text1"/>
            <w:sz w:val="22"/>
            <w:szCs w:val="22"/>
            <w:lang w:val="vi-VN"/>
          </w:rPr>
          <m:t>δ=0.05</m:t>
        </m:r>
      </m:oMath>
      <w:r w:rsidRPr="00AD7116">
        <w:rPr>
          <w:rStyle w:val="PlaceholderText"/>
          <w:color w:val="000000" w:themeColor="text1"/>
          <w:sz w:val="22"/>
          <w:szCs w:val="22"/>
          <w:lang w:val="vi-VN"/>
        </w:rPr>
        <w:t>.</w:t>
      </w:r>
      <w:r w:rsidRPr="00AE16A3">
        <w:rPr>
          <w:sz w:val="22"/>
          <w:szCs w:val="22"/>
          <w:vertAlign w:val="superscript"/>
          <w:lang w:val="vi-VN"/>
        </w:rPr>
        <w:t>15</w:t>
      </w:r>
      <w:r w:rsidRPr="00AD7116">
        <w:rPr>
          <w:rStyle w:val="PlaceholderText"/>
          <w:color w:val="000000" w:themeColor="text1"/>
          <w:sz w:val="22"/>
          <w:szCs w:val="22"/>
          <w:lang w:val="vi-VN"/>
        </w:rPr>
        <w:t xml:space="preserve"> </w:t>
      </w:r>
      <w:r w:rsidRPr="00EC7CDA">
        <w:rPr>
          <w:color w:val="000000" w:themeColor="text1"/>
          <w:sz w:val="22"/>
          <w:szCs w:val="22"/>
        </w:rPr>
        <w:t>This setup</w:t>
      </w:r>
      <w:r w:rsidRPr="00AD7116">
        <w:rPr>
          <w:rStyle w:val="PlaceholderText"/>
          <w:color w:val="000000" w:themeColor="text1"/>
          <w:sz w:val="22"/>
          <w:szCs w:val="22"/>
          <w:lang w:val="vi-VN"/>
        </w:rPr>
        <w:t xml:space="preserve"> </w:t>
      </w:r>
      <m:oMath>
        <m:r>
          <w:rPr>
            <w:rStyle w:val="PlaceholderText"/>
            <w:rFonts w:ascii="Cambria Math" w:hAnsi="Cambria Math"/>
            <w:color w:val="000000" w:themeColor="text1"/>
            <w:sz w:val="22"/>
            <w:szCs w:val="22"/>
            <w:lang w:val="vi-VN"/>
          </w:rPr>
          <m:t xml:space="preserve">(λ &gt;δ) </m:t>
        </m:r>
      </m:oMath>
      <w:r w:rsidRPr="00EC7CDA">
        <w:rPr>
          <w:color w:val="000000" w:themeColor="text1"/>
          <w:sz w:val="22"/>
          <w:szCs w:val="22"/>
        </w:rPr>
        <w:t>was applied intentionally to address the asymmetry in data scales: while</w:t>
      </w:r>
      <w:r w:rsidRPr="00AD7116">
        <w:rPr>
          <w:rStyle w:val="PlaceholderText"/>
          <w:color w:val="000000" w:themeColor="text1"/>
          <w:sz w:val="22"/>
          <w:szCs w:val="22"/>
          <w:lang w:val="vi-VN"/>
        </w:rPr>
        <w:t xml:space="preserve"> </w:t>
      </w:r>
      <m:oMath>
        <m:sSub>
          <m:sSubPr>
            <m:ctrlPr>
              <w:rPr>
                <w:rStyle w:val="PlaceholderText"/>
                <w:rFonts w:ascii="Cambria Math" w:hAnsi="Cambria Math"/>
                <w:i/>
                <w:color w:val="000000" w:themeColor="text1"/>
                <w:sz w:val="22"/>
                <w:szCs w:val="22"/>
                <w:lang w:val="vi-VN"/>
              </w:rPr>
            </m:ctrlPr>
          </m:sSubPr>
          <m:e>
            <m:r>
              <w:rPr>
                <w:rStyle w:val="PlaceholderText"/>
                <w:rFonts w:ascii="Cambria Math" w:hAnsi="Cambria Math"/>
                <w:color w:val="000000" w:themeColor="text1"/>
                <w:sz w:val="22"/>
                <w:szCs w:val="22"/>
                <w:lang w:val="vi-VN"/>
              </w:rPr>
              <m:t>P</m:t>
            </m:r>
          </m:e>
          <m:sub>
            <m:r>
              <w:rPr>
                <w:rStyle w:val="PlaceholderText"/>
                <w:rFonts w:ascii="Cambria Math" w:hAnsi="Cambria Math"/>
                <w:color w:val="000000" w:themeColor="text1"/>
                <w:sz w:val="22"/>
                <w:szCs w:val="22"/>
                <w:lang w:val="vi-VN"/>
              </w:rPr>
              <m:t>div</m:t>
            </m:r>
          </m:sub>
        </m:sSub>
      </m:oMath>
      <w:r w:rsidRPr="00AD7116">
        <w:rPr>
          <w:rStyle w:val="PlaceholderText"/>
          <w:color w:val="000000" w:themeColor="text1"/>
          <w:sz w:val="22"/>
          <w:szCs w:val="22"/>
          <w:lang w:val="vi-VN"/>
        </w:rPr>
        <w:t xml:space="preserve"> (</w:t>
      </w:r>
      <w:r w:rsidRPr="00EC7CDA">
        <w:rPr>
          <w:color w:val="000000" w:themeColor="text1"/>
          <w:sz w:val="22"/>
          <w:szCs w:val="22"/>
        </w:rPr>
        <w:t>limited to the</w:t>
      </w:r>
      <w:r w:rsidRPr="00AD7116">
        <w:rPr>
          <w:rStyle w:val="PlaceholderText"/>
          <w:color w:val="000000" w:themeColor="text1"/>
          <w:sz w:val="22"/>
          <w:szCs w:val="22"/>
          <w:lang w:val="vi-VN"/>
        </w:rPr>
        <w:t xml:space="preserve"> [0,1]</w:t>
      </w:r>
      <w:r>
        <w:rPr>
          <w:rStyle w:val="PlaceholderText"/>
          <w:color w:val="000000" w:themeColor="text1"/>
          <w:sz w:val="22"/>
          <w:szCs w:val="22"/>
          <w:lang w:val="vi-VN"/>
        </w:rPr>
        <w:t xml:space="preserve"> </w:t>
      </w:r>
      <w:r w:rsidRPr="00EC7CDA">
        <w:rPr>
          <w:color w:val="000000" w:themeColor="text1"/>
          <w:sz w:val="22"/>
          <w:szCs w:val="22"/>
        </w:rPr>
        <w:t>range</w:t>
      </w:r>
      <w:r w:rsidRPr="00AD7116">
        <w:rPr>
          <w:rStyle w:val="PlaceholderText"/>
          <w:color w:val="000000" w:themeColor="text1"/>
          <w:sz w:val="22"/>
          <w:szCs w:val="22"/>
          <w:lang w:val="vi-VN"/>
        </w:rPr>
        <w:t xml:space="preserve">) </w:t>
      </w:r>
      <w:r w:rsidRPr="00EC7CDA">
        <w:rPr>
          <w:color w:val="000000" w:themeColor="text1"/>
          <w:sz w:val="22"/>
          <w:szCs w:val="22"/>
        </w:rPr>
        <w:t>requires a sufficiently large weight to create a regulatory impact,</w:t>
      </w:r>
      <w:r w:rsidRPr="00AD7116">
        <w:rPr>
          <w:rStyle w:val="PlaceholderText"/>
          <w:color w:val="000000" w:themeColor="text1"/>
          <w:sz w:val="22"/>
          <w:szCs w:val="22"/>
          <w:lang w:val="vi-VN"/>
        </w:rPr>
        <w:t xml:space="preserve"> </w:t>
      </w:r>
      <m:oMath>
        <m:sSub>
          <m:sSubPr>
            <m:ctrlPr>
              <w:rPr>
                <w:rStyle w:val="PlaceholderText"/>
                <w:rFonts w:ascii="Cambria Math" w:hAnsi="Cambria Math"/>
                <w:i/>
                <w:color w:val="000000" w:themeColor="text1"/>
                <w:sz w:val="22"/>
                <w:szCs w:val="22"/>
                <w:lang w:val="vi-VN"/>
              </w:rPr>
            </m:ctrlPr>
          </m:sSubPr>
          <m:e>
            <m:r>
              <w:rPr>
                <w:rStyle w:val="PlaceholderText"/>
                <w:rFonts w:ascii="Cambria Math" w:hAnsi="Cambria Math"/>
                <w:color w:val="000000" w:themeColor="text1"/>
                <w:sz w:val="22"/>
                <w:szCs w:val="22"/>
                <w:lang w:val="vi-VN"/>
              </w:rPr>
              <m:t>P</m:t>
            </m:r>
          </m:e>
          <m:sub>
            <m:r>
              <w:rPr>
                <w:rStyle w:val="PlaceholderText"/>
                <w:rFonts w:ascii="Cambria Math" w:hAnsi="Cambria Math"/>
                <w:color w:val="000000" w:themeColor="text1"/>
                <w:sz w:val="22"/>
                <w:szCs w:val="22"/>
                <w:lang w:val="vi-VN"/>
              </w:rPr>
              <m:t>cap</m:t>
            </m:r>
          </m:sub>
        </m:sSub>
      </m:oMath>
      <w:r w:rsidRPr="00AD7116">
        <w:rPr>
          <w:rStyle w:val="PlaceholderText"/>
          <w:color w:val="000000" w:themeColor="text1"/>
          <w:sz w:val="22"/>
          <w:szCs w:val="22"/>
          <w:lang w:val="vi-VN"/>
        </w:rPr>
        <w:t xml:space="preserve"> (</w:t>
      </w:r>
      <w:r w:rsidRPr="00EC7CDA">
        <w:rPr>
          <w:color w:val="000000" w:themeColor="text1"/>
          <w:sz w:val="22"/>
          <w:szCs w:val="22"/>
        </w:rPr>
        <w:t xml:space="preserve">a cumulative integer quantity) </w:t>
      </w:r>
      <w:r w:rsidRPr="00EE02A4">
        <w:rPr>
          <w:color w:val="000000" w:themeColor="text1"/>
          <w:sz w:val="22"/>
          <w:szCs w:val="22"/>
        </w:rPr>
        <w:t>requires a smaller scaling factor</w:t>
      </w:r>
      <w:r w:rsidRPr="00EC7CDA">
        <w:rPr>
          <w:color w:val="000000" w:themeColor="text1"/>
          <w:sz w:val="22"/>
          <w:szCs w:val="22"/>
        </w:rPr>
        <w:t xml:space="preserve"> to prevent excessive distortion of the overall fitness value</w:t>
      </w:r>
      <w:r w:rsidR="00AD7116" w:rsidRPr="00AD7116">
        <w:rPr>
          <w:rStyle w:val="PlaceholderText"/>
          <w:color w:val="000000" w:themeColor="text1"/>
          <w:sz w:val="22"/>
          <w:szCs w:val="22"/>
          <w:lang w:val="vi-VN"/>
        </w:rPr>
        <w:t>.</w:t>
      </w:r>
    </w:p>
    <w:p w14:paraId="494CABD6" w14:textId="65E30DF1" w:rsidR="00313856" w:rsidRDefault="00313856" w:rsidP="00D934D1">
      <w:pPr>
        <w:tabs>
          <w:tab w:val="left" w:pos="360"/>
          <w:tab w:val="right" w:leader="hyphen" w:pos="9072"/>
        </w:tabs>
        <w:spacing w:before="120" w:after="120"/>
        <w:jc w:val="both"/>
        <w:rPr>
          <w:rStyle w:val="PlaceholderText"/>
          <w:i/>
          <w:iCs/>
          <w:color w:val="000000" w:themeColor="text1"/>
          <w:sz w:val="22"/>
          <w:szCs w:val="22"/>
          <w:lang w:val="vi-VN"/>
        </w:rPr>
      </w:pPr>
      <w:r>
        <w:rPr>
          <w:rStyle w:val="PlaceholderText"/>
          <w:i/>
          <w:iCs/>
          <w:color w:val="000000" w:themeColor="text1"/>
          <w:sz w:val="22"/>
          <w:szCs w:val="22"/>
          <w:lang w:val="vi-VN"/>
        </w:rPr>
        <w:t>2.</w:t>
      </w:r>
      <w:r w:rsidR="00FB594C">
        <w:rPr>
          <w:rStyle w:val="PlaceholderText"/>
          <w:i/>
          <w:iCs/>
          <w:color w:val="000000" w:themeColor="text1"/>
          <w:sz w:val="22"/>
          <w:szCs w:val="22"/>
          <w:lang w:val="vi-VN"/>
        </w:rPr>
        <w:t>6</w:t>
      </w:r>
      <w:r>
        <w:rPr>
          <w:rStyle w:val="PlaceholderText"/>
          <w:i/>
          <w:iCs/>
          <w:color w:val="000000" w:themeColor="text1"/>
          <w:sz w:val="22"/>
          <w:szCs w:val="22"/>
          <w:lang w:val="vi-VN"/>
        </w:rPr>
        <w:t xml:space="preserve">.3. </w:t>
      </w:r>
      <w:r w:rsidR="005B354C" w:rsidRPr="00EC7CDA">
        <w:rPr>
          <w:i/>
          <w:iCs/>
          <w:color w:val="000000" w:themeColor="text1"/>
          <w:sz w:val="22"/>
          <w:szCs w:val="22"/>
        </w:rPr>
        <w:t>Comparative Experiment Setup</w:t>
      </w:r>
    </w:p>
    <w:p w14:paraId="1E5D198C" w14:textId="1213915A" w:rsidR="0035114F" w:rsidRPr="006930E4" w:rsidRDefault="00DD34C8" w:rsidP="00D934D1">
      <w:pPr>
        <w:tabs>
          <w:tab w:val="left" w:pos="360"/>
          <w:tab w:val="right" w:leader="hyphen" w:pos="9072"/>
        </w:tabs>
        <w:spacing w:before="120" w:after="120"/>
        <w:jc w:val="both"/>
        <w:rPr>
          <w:rStyle w:val="PlaceholderText"/>
          <w:color w:val="000000" w:themeColor="text1"/>
          <w:sz w:val="22"/>
          <w:szCs w:val="22"/>
        </w:rPr>
      </w:pPr>
      <w:r w:rsidRPr="00EC7CDA">
        <w:rPr>
          <w:color w:val="000000" w:themeColor="text1"/>
          <w:sz w:val="22"/>
          <w:szCs w:val="22"/>
        </w:rPr>
        <w:t xml:space="preserve">To objectively evaluate the effectiveness of the proposed model, the performance of Hybrid COA-KOA was compared not only with its two component algorithms (COA, KOA) but also with classic meta-heuristic algorithms such as GA, PSO, and ACO. </w:t>
      </w:r>
      <w:r w:rsidRPr="00561C9C">
        <w:rPr>
          <w:color w:val="000000" w:themeColor="text1"/>
          <w:sz w:val="22"/>
          <w:szCs w:val="22"/>
        </w:rPr>
        <w:t>This comparison clarifies the ability to balance local exploitation and global exploration, as well as determining the suitability of Hybrid COA–KOA in relation to other common optimization methods. Specifically, to exclude random factors, each algorithm was executed for 20 independent runs under the same initialization conditions. Based on this dataset, the study applied non-parametric statistical tests, including the Friedman test (to assess overall differences) and the Wilcoxon signed-rank test (for pairwise comparisons) with a statistical significance threshold of 0.05 (corresponding to a 95% confidence level).</w:t>
      </w:r>
    </w:p>
    <w:p w14:paraId="2406CD5A" w14:textId="2F79447B" w:rsidR="001F002E" w:rsidRDefault="001F002E" w:rsidP="008B27E7">
      <w:pPr>
        <w:tabs>
          <w:tab w:val="left" w:pos="360"/>
          <w:tab w:val="right" w:leader="hyphen" w:pos="9072"/>
        </w:tabs>
        <w:spacing w:before="120" w:after="120"/>
        <w:jc w:val="both"/>
        <w:rPr>
          <w:i/>
          <w:iCs/>
          <w:sz w:val="22"/>
          <w:szCs w:val="22"/>
          <w:lang w:val="vi-VN"/>
        </w:rPr>
      </w:pPr>
      <w:r>
        <w:rPr>
          <w:i/>
          <w:iCs/>
          <w:sz w:val="22"/>
          <w:szCs w:val="22"/>
          <w:lang w:val="vi-VN"/>
        </w:rPr>
        <w:t>2.</w:t>
      </w:r>
      <w:r w:rsidR="00192B1F">
        <w:rPr>
          <w:i/>
          <w:iCs/>
          <w:sz w:val="22"/>
          <w:szCs w:val="22"/>
          <w:lang w:val="vi-VN"/>
        </w:rPr>
        <w:t>6</w:t>
      </w:r>
      <w:r>
        <w:rPr>
          <w:i/>
          <w:iCs/>
          <w:sz w:val="22"/>
          <w:szCs w:val="22"/>
          <w:lang w:val="vi-VN"/>
        </w:rPr>
        <w:t>.</w:t>
      </w:r>
      <w:r w:rsidR="001F5C78">
        <w:rPr>
          <w:i/>
          <w:iCs/>
          <w:sz w:val="22"/>
          <w:szCs w:val="22"/>
          <w:lang w:val="vi-VN"/>
        </w:rPr>
        <w:t>4</w:t>
      </w:r>
      <w:r>
        <w:rPr>
          <w:i/>
          <w:iCs/>
          <w:sz w:val="22"/>
          <w:szCs w:val="22"/>
          <w:lang w:val="vi-VN"/>
        </w:rPr>
        <w:t xml:space="preserve">. </w:t>
      </w:r>
      <w:r w:rsidR="005E309A" w:rsidRPr="00561C9C">
        <w:rPr>
          <w:i/>
          <w:iCs/>
          <w:sz w:val="22"/>
          <w:szCs w:val="22"/>
        </w:rPr>
        <w:t>Algorithm Parameters and Experimental Configuration</w:t>
      </w:r>
    </w:p>
    <w:p w14:paraId="6679F635" w14:textId="77777777" w:rsidR="000C5443" w:rsidRDefault="000C5443" w:rsidP="008B27E7">
      <w:pPr>
        <w:tabs>
          <w:tab w:val="left" w:pos="360"/>
          <w:tab w:val="right" w:leader="hyphen" w:pos="9072"/>
        </w:tabs>
        <w:spacing w:before="120" w:after="120"/>
        <w:jc w:val="both"/>
        <w:rPr>
          <w:sz w:val="22"/>
          <w:szCs w:val="22"/>
          <w:lang w:val="vi-VN"/>
        </w:rPr>
      </w:pPr>
      <w:r w:rsidRPr="000C5443">
        <w:rPr>
          <w:sz w:val="22"/>
          <w:szCs w:val="22"/>
        </w:rPr>
        <w:t>To ensure reproducibility and eliminate hardware-specific latency variations (e.g., thread context switching overhead), all algorithms were deployed in a simulated parallel environment using single-thread execution on an Intel Core i7</w:t>
      </w:r>
      <w:r w:rsidR="0075627B" w:rsidRPr="0075627B">
        <w:rPr>
          <w:sz w:val="22"/>
          <w:szCs w:val="22"/>
        </w:rPr>
        <w:t xml:space="preserve">. </w:t>
      </w:r>
    </w:p>
    <w:p w14:paraId="57BDD71E" w14:textId="56A89D88" w:rsidR="001F002E" w:rsidRPr="006C3A4A" w:rsidRDefault="006C3A4A" w:rsidP="008B27E7">
      <w:pPr>
        <w:tabs>
          <w:tab w:val="left" w:pos="360"/>
          <w:tab w:val="right" w:leader="hyphen" w:pos="9072"/>
        </w:tabs>
        <w:spacing w:before="120" w:after="120"/>
        <w:jc w:val="both"/>
        <w:rPr>
          <w:sz w:val="22"/>
          <w:szCs w:val="22"/>
          <w:lang w:val="vi-VN"/>
        </w:rPr>
      </w:pPr>
      <w:r w:rsidRPr="006C3A4A">
        <w:rPr>
          <w:sz w:val="22"/>
          <w:szCs w:val="22"/>
        </w:rPr>
        <w:t>In the context of this study, the term "Parallel" refers to the algorithmic topology (Parallel Population / Island Model), where the COA and KOA sub-populations are logically separated and evolve simultaneously in terms of generation count, exchanging information only at synchronized intervals (</w:t>
      </w:r>
      <m:oMath>
        <m:r>
          <w:rPr>
            <w:rFonts w:ascii="Cambria Math" w:hAnsi="Cambria Math"/>
            <w:sz w:val="22"/>
            <w:szCs w:val="22"/>
          </w:rPr>
          <m:t>k=3</m:t>
        </m:r>
      </m:oMath>
      <w:r w:rsidRPr="006C3A4A">
        <w:rPr>
          <w:sz w:val="22"/>
          <w:szCs w:val="22"/>
        </w:rPr>
        <w:t>). This distinction clarifies that the contribution lies in the collaborative parallel strategy of the metaheuristic design, rather than High-Performance Computing (HPC) hardware acceleration.</w:t>
      </w:r>
    </w:p>
    <w:p w14:paraId="7D7135B6" w14:textId="12D87F56" w:rsidR="00FC5105" w:rsidRDefault="00367B85" w:rsidP="008B27E7">
      <w:pPr>
        <w:tabs>
          <w:tab w:val="left" w:pos="360"/>
          <w:tab w:val="right" w:leader="hyphen" w:pos="9072"/>
        </w:tabs>
        <w:spacing w:before="120" w:after="120"/>
        <w:jc w:val="both"/>
        <w:rPr>
          <w:sz w:val="22"/>
          <w:szCs w:val="22"/>
          <w:lang w:val="vi-VN"/>
        </w:rPr>
      </w:pPr>
      <w:r w:rsidRPr="00561C9C">
        <w:rPr>
          <w:sz w:val="22"/>
          <w:szCs w:val="22"/>
        </w:rPr>
        <w:t xml:space="preserve">For the control algorithms (GA, PSO, ACO), operational parameters were kept at standard values recommended in the original works. This approach helped establish an objective baseline, eliminating variations due to subjective parameter tuning, thereby highlighting the self-adaptive capability of the proposed </w:t>
      </w:r>
      <w:r w:rsidR="00AB6B50">
        <w:rPr>
          <w:sz w:val="22"/>
          <w:szCs w:val="22"/>
        </w:rPr>
        <w:t>algorithm</w:t>
      </w:r>
      <w:r w:rsidR="00AB6B50">
        <w:rPr>
          <w:sz w:val="22"/>
          <w:szCs w:val="22"/>
          <w:lang w:val="vi-VN"/>
        </w:rPr>
        <w:t>.</w:t>
      </w:r>
      <w:r w:rsidR="00E87AC7" w:rsidRPr="00E87AC7">
        <w:rPr>
          <w:sz w:val="22"/>
          <w:szCs w:val="22"/>
          <w:vertAlign w:val="superscript"/>
          <w:lang w:val="vi-VN"/>
        </w:rPr>
        <w:t>3,</w:t>
      </w:r>
      <w:r w:rsidR="00E87452">
        <w:rPr>
          <w:sz w:val="22"/>
          <w:szCs w:val="22"/>
          <w:vertAlign w:val="superscript"/>
          <w:lang w:val="vi-VN"/>
        </w:rPr>
        <w:t>4</w:t>
      </w:r>
      <w:r w:rsidR="00E87AC7" w:rsidRPr="00E87AC7">
        <w:rPr>
          <w:sz w:val="22"/>
          <w:szCs w:val="22"/>
          <w:vertAlign w:val="superscript"/>
          <w:lang w:val="vi-VN"/>
        </w:rPr>
        <w:t>,</w:t>
      </w:r>
      <w:r w:rsidR="00E87452">
        <w:rPr>
          <w:sz w:val="22"/>
          <w:szCs w:val="22"/>
          <w:vertAlign w:val="superscript"/>
          <w:lang w:val="vi-VN"/>
        </w:rPr>
        <w:t>5</w:t>
      </w:r>
      <w:r w:rsidR="00E87AC7" w:rsidRPr="00E87AC7">
        <w:rPr>
          <w:sz w:val="22"/>
          <w:szCs w:val="22"/>
          <w:lang w:val="vi-VN"/>
        </w:rPr>
        <w:t xml:space="preserve"> </w:t>
      </w:r>
    </w:p>
    <w:p w14:paraId="3EB8C43D" w14:textId="1A6B419B" w:rsidR="00D649FC" w:rsidRDefault="008F4848" w:rsidP="008B27E7">
      <w:pPr>
        <w:tabs>
          <w:tab w:val="left" w:pos="360"/>
          <w:tab w:val="right" w:leader="hyphen" w:pos="9072"/>
        </w:tabs>
        <w:spacing w:before="120" w:after="120"/>
        <w:jc w:val="both"/>
        <w:rPr>
          <w:sz w:val="22"/>
          <w:szCs w:val="22"/>
          <w:lang w:val="vi-VN"/>
        </w:rPr>
      </w:pPr>
      <w:r w:rsidRPr="00561C9C">
        <w:rPr>
          <w:sz w:val="22"/>
          <w:szCs w:val="22"/>
        </w:rPr>
        <w:t>The cycle for exchanging elite individuals was determined based on preliminary tests. Observations indicated that small</w:t>
      </w:r>
      <w:r>
        <w:rPr>
          <w:sz w:val="22"/>
          <w:szCs w:val="22"/>
          <w:lang w:val="vi-VN"/>
        </w:rPr>
        <w:t xml:space="preserve"> </w:t>
      </w:r>
      <m:oMath>
        <m:r>
          <w:rPr>
            <w:rFonts w:ascii="Cambria Math" w:hAnsi="Cambria Math"/>
            <w:sz w:val="22"/>
            <w:szCs w:val="22"/>
          </w:rPr>
          <m:t>k</m:t>
        </m:r>
      </m:oMath>
      <w:r>
        <w:rPr>
          <w:sz w:val="22"/>
          <w:szCs w:val="22"/>
          <w:lang w:val="vi-VN"/>
        </w:rPr>
        <w:t xml:space="preserve"> </w:t>
      </w:r>
      <w:r w:rsidRPr="00561C9C">
        <w:rPr>
          <w:sz w:val="22"/>
          <w:szCs w:val="22"/>
        </w:rPr>
        <w:t xml:space="preserve">values </w:t>
      </w:r>
      <w:r w:rsidRPr="009D16A3">
        <w:rPr>
          <w:sz w:val="22"/>
          <w:szCs w:val="22"/>
        </w:rPr>
        <w:t>(</w:t>
      </w:r>
      <w:r w:rsidRPr="00561C9C">
        <w:rPr>
          <w:sz w:val="22"/>
          <w:szCs w:val="22"/>
        </w:rPr>
        <w:t>e.g.,</w:t>
      </w:r>
      <w:r w:rsidRPr="009D16A3">
        <w:rPr>
          <w:sz w:val="22"/>
          <w:szCs w:val="22"/>
        </w:rPr>
        <w:t xml:space="preserve"> </w:t>
      </w:r>
      <m:oMath>
        <m:r>
          <w:rPr>
            <w:rFonts w:ascii="Cambria Math" w:hAnsi="Cambria Math"/>
            <w:sz w:val="22"/>
            <w:szCs w:val="22"/>
          </w:rPr>
          <m:t>k=1</m:t>
        </m:r>
      </m:oMath>
      <w:r w:rsidRPr="009D16A3">
        <w:rPr>
          <w:sz w:val="22"/>
          <w:szCs w:val="22"/>
        </w:rPr>
        <w:t>)</w:t>
      </w:r>
      <w:r>
        <w:rPr>
          <w:sz w:val="22"/>
          <w:szCs w:val="22"/>
          <w:lang w:val="vi-VN"/>
        </w:rPr>
        <w:t xml:space="preserve"> </w:t>
      </w:r>
      <w:r w:rsidRPr="00561C9C">
        <w:rPr>
          <w:sz w:val="22"/>
          <w:szCs w:val="22"/>
        </w:rPr>
        <w:t>increased convergence speed but reduced population diversity, while large</w:t>
      </w:r>
      <w:r>
        <w:rPr>
          <w:sz w:val="22"/>
          <w:szCs w:val="22"/>
          <w:lang w:val="vi-VN"/>
        </w:rPr>
        <w:t xml:space="preserve"> </w:t>
      </w:r>
      <m:oMath>
        <m:r>
          <w:rPr>
            <w:rFonts w:ascii="Cambria Math" w:hAnsi="Cambria Math"/>
            <w:sz w:val="22"/>
            <w:szCs w:val="22"/>
          </w:rPr>
          <m:t>k</m:t>
        </m:r>
      </m:oMath>
      <w:r w:rsidRPr="00561C9C">
        <w:rPr>
          <w:sz w:val="22"/>
          <w:szCs w:val="22"/>
        </w:rPr>
        <w:t xml:space="preserve"> values</w:t>
      </w:r>
      <w:r w:rsidRPr="009D16A3">
        <w:rPr>
          <w:sz w:val="22"/>
          <w:szCs w:val="22"/>
        </w:rPr>
        <w:t xml:space="preserve"> </w:t>
      </w:r>
      <w:r w:rsidRPr="00561C9C">
        <w:rPr>
          <w:sz w:val="22"/>
          <w:szCs w:val="22"/>
        </w:rPr>
        <w:t xml:space="preserve">(e.g., </w:t>
      </w:r>
      <m:oMath>
        <m:r>
          <w:rPr>
            <w:rFonts w:ascii="Cambria Math" w:hAnsi="Cambria Math"/>
            <w:sz w:val="22"/>
            <w:szCs w:val="22"/>
          </w:rPr>
          <m:t>k≥5</m:t>
        </m:r>
      </m:oMath>
      <w:r w:rsidRPr="009D16A3">
        <w:rPr>
          <w:sz w:val="22"/>
          <w:szCs w:val="22"/>
        </w:rPr>
        <w:t xml:space="preserve">) </w:t>
      </w:r>
      <w:r w:rsidRPr="00561C9C">
        <w:rPr>
          <w:sz w:val="22"/>
          <w:szCs w:val="22"/>
        </w:rPr>
        <w:t>slowed down the information propagation process between sub-populations. Based on the trade-off between convergence speed and solution stability, the value</w:t>
      </w:r>
      <w:r w:rsidRPr="009D16A3">
        <w:rPr>
          <w:sz w:val="22"/>
          <w:szCs w:val="22"/>
        </w:rPr>
        <w:t xml:space="preserve"> </w:t>
      </w:r>
      <m:oMath>
        <m:r>
          <w:rPr>
            <w:rFonts w:ascii="Cambria Math" w:hAnsi="Cambria Math"/>
            <w:sz w:val="22"/>
            <w:szCs w:val="22"/>
          </w:rPr>
          <m:t>k=3</m:t>
        </m:r>
      </m:oMath>
      <w:r>
        <w:rPr>
          <w:sz w:val="22"/>
          <w:szCs w:val="22"/>
          <w:lang w:val="vi-VN"/>
        </w:rPr>
        <w:t xml:space="preserve"> </w:t>
      </w:r>
      <w:r w:rsidRPr="00561C9C">
        <w:rPr>
          <w:sz w:val="22"/>
          <w:szCs w:val="22"/>
        </w:rPr>
        <w:t>was selected to achieve balanced performance for the hybrid COA–KOA model.</w:t>
      </w:r>
    </w:p>
    <w:p w14:paraId="6286BE30" w14:textId="372EBE60" w:rsidR="0063735E" w:rsidRDefault="00C72E50" w:rsidP="008B27E7">
      <w:pPr>
        <w:tabs>
          <w:tab w:val="left" w:pos="360"/>
          <w:tab w:val="right" w:leader="hyphen" w:pos="9072"/>
        </w:tabs>
        <w:spacing w:before="120" w:after="120"/>
        <w:jc w:val="both"/>
        <w:rPr>
          <w:sz w:val="22"/>
          <w:szCs w:val="22"/>
          <w:lang w:val="vi-VN"/>
        </w:rPr>
      </w:pPr>
      <w:r w:rsidRPr="00561C9C">
        <w:rPr>
          <w:sz w:val="22"/>
          <w:szCs w:val="22"/>
        </w:rPr>
        <w:t>Details of the parameters are presented in Table 2</w:t>
      </w:r>
      <w:r w:rsidR="0063735E" w:rsidRPr="0063735E">
        <w:rPr>
          <w:sz w:val="22"/>
          <w:szCs w:val="22"/>
          <w:lang w:val="vi-VN"/>
        </w:rPr>
        <w:t>.</w:t>
      </w:r>
    </w:p>
    <w:p w14:paraId="002B57CE" w14:textId="0DCD6768" w:rsidR="00556B3E" w:rsidRPr="00556B3E" w:rsidRDefault="00CC43A7" w:rsidP="00556B3E">
      <w:pPr>
        <w:pStyle w:val="Caption"/>
        <w:rPr>
          <w:i w:val="0"/>
          <w:iCs w:val="0"/>
          <w:color w:val="auto"/>
          <w:sz w:val="20"/>
          <w:szCs w:val="20"/>
          <w:lang w:val="vi-VN"/>
        </w:rPr>
      </w:pPr>
      <w:r>
        <w:rPr>
          <w:b/>
          <w:bCs/>
          <w:i w:val="0"/>
          <w:iCs w:val="0"/>
          <w:color w:val="auto"/>
          <w:sz w:val="20"/>
          <w:szCs w:val="20"/>
        </w:rPr>
        <w:t>Table</w:t>
      </w:r>
      <w:r w:rsidR="00556B3E" w:rsidRPr="00556B3E">
        <w:rPr>
          <w:b/>
          <w:bCs/>
          <w:i w:val="0"/>
          <w:iCs w:val="0"/>
          <w:color w:val="auto"/>
          <w:sz w:val="20"/>
          <w:szCs w:val="20"/>
        </w:rPr>
        <w:t xml:space="preserve">  </w:t>
      </w:r>
      <w:r w:rsidR="00556B3E" w:rsidRPr="00556B3E">
        <w:rPr>
          <w:b/>
          <w:bCs/>
          <w:i w:val="0"/>
          <w:iCs w:val="0"/>
          <w:color w:val="auto"/>
          <w:sz w:val="20"/>
          <w:szCs w:val="20"/>
        </w:rPr>
        <w:fldChar w:fldCharType="begin"/>
      </w:r>
      <w:r w:rsidR="00556B3E" w:rsidRPr="00556B3E">
        <w:rPr>
          <w:b/>
          <w:bCs/>
          <w:i w:val="0"/>
          <w:iCs w:val="0"/>
          <w:color w:val="auto"/>
          <w:sz w:val="20"/>
          <w:szCs w:val="20"/>
        </w:rPr>
        <w:instrText xml:space="preserve"> SEQ Bảng_ \* ARABIC </w:instrText>
      </w:r>
      <w:r w:rsidR="00556B3E" w:rsidRPr="00556B3E">
        <w:rPr>
          <w:b/>
          <w:bCs/>
          <w:i w:val="0"/>
          <w:iCs w:val="0"/>
          <w:color w:val="auto"/>
          <w:sz w:val="20"/>
          <w:szCs w:val="20"/>
        </w:rPr>
        <w:fldChar w:fldCharType="separate"/>
      </w:r>
      <w:r w:rsidR="00963781">
        <w:rPr>
          <w:b/>
          <w:bCs/>
          <w:i w:val="0"/>
          <w:iCs w:val="0"/>
          <w:noProof/>
          <w:color w:val="auto"/>
          <w:sz w:val="20"/>
          <w:szCs w:val="20"/>
        </w:rPr>
        <w:t>2</w:t>
      </w:r>
      <w:r w:rsidR="00556B3E" w:rsidRPr="00556B3E">
        <w:rPr>
          <w:b/>
          <w:bCs/>
          <w:i w:val="0"/>
          <w:iCs w:val="0"/>
          <w:color w:val="auto"/>
          <w:sz w:val="20"/>
          <w:szCs w:val="20"/>
        </w:rPr>
        <w:fldChar w:fldCharType="end"/>
      </w:r>
      <w:r w:rsidR="00556B3E" w:rsidRPr="00556B3E">
        <w:rPr>
          <w:b/>
          <w:bCs/>
          <w:i w:val="0"/>
          <w:iCs w:val="0"/>
          <w:color w:val="auto"/>
          <w:sz w:val="20"/>
          <w:szCs w:val="20"/>
          <w:lang w:val="vi-VN"/>
        </w:rPr>
        <w:t>.</w:t>
      </w:r>
      <w:r w:rsidR="00556B3E" w:rsidRPr="00556B3E">
        <w:rPr>
          <w:i w:val="0"/>
          <w:iCs w:val="0"/>
          <w:color w:val="auto"/>
          <w:sz w:val="20"/>
          <w:szCs w:val="20"/>
          <w:lang w:val="vi-VN"/>
        </w:rPr>
        <w:t xml:space="preserve"> </w:t>
      </w:r>
      <w:r w:rsidR="004D3179" w:rsidRPr="00561C9C">
        <w:rPr>
          <w:i w:val="0"/>
          <w:iCs w:val="0"/>
          <w:color w:val="auto"/>
          <w:sz w:val="20"/>
          <w:szCs w:val="20"/>
        </w:rPr>
        <w:t>Experimental Configuration</w:t>
      </w:r>
    </w:p>
    <w:tbl>
      <w:tblPr>
        <w:tblStyle w:val="TableGrid"/>
        <w:tblW w:w="0" w:type="auto"/>
        <w:tblLook w:val="04A0" w:firstRow="1" w:lastRow="0" w:firstColumn="1" w:lastColumn="0" w:noHBand="0" w:noVBand="1"/>
      </w:tblPr>
      <w:tblGrid>
        <w:gridCol w:w="1109"/>
        <w:gridCol w:w="1085"/>
        <w:gridCol w:w="871"/>
        <w:gridCol w:w="1319"/>
      </w:tblGrid>
      <w:tr w:rsidR="006030C3" w14:paraId="0CEE4BC7" w14:textId="77777777" w:rsidTr="00792C86">
        <w:tc>
          <w:tcPr>
            <w:tcW w:w="1109" w:type="dxa"/>
            <w:vAlign w:val="center"/>
          </w:tcPr>
          <w:p w14:paraId="077A5969" w14:textId="045AEE71" w:rsidR="006030C3" w:rsidRPr="001D7D14" w:rsidRDefault="006030C3" w:rsidP="006030C3">
            <w:pPr>
              <w:tabs>
                <w:tab w:val="left" w:pos="360"/>
                <w:tab w:val="right" w:leader="hyphen" w:pos="9072"/>
              </w:tabs>
              <w:spacing w:before="120" w:after="120"/>
              <w:jc w:val="center"/>
              <w:rPr>
                <w:sz w:val="22"/>
                <w:szCs w:val="22"/>
                <w:lang w:val="vi-VN"/>
              </w:rPr>
            </w:pPr>
            <w:r w:rsidRPr="00561C9C">
              <w:rPr>
                <w:sz w:val="22"/>
                <w:szCs w:val="22"/>
              </w:rPr>
              <w:t>Algorithm</w:t>
            </w:r>
          </w:p>
        </w:tc>
        <w:tc>
          <w:tcPr>
            <w:tcW w:w="1085" w:type="dxa"/>
            <w:vAlign w:val="center"/>
          </w:tcPr>
          <w:p w14:paraId="7BC4BF26" w14:textId="7AD21BCA" w:rsidR="006030C3" w:rsidRPr="008242C7" w:rsidRDefault="006030C3" w:rsidP="006030C3">
            <w:pPr>
              <w:tabs>
                <w:tab w:val="left" w:pos="360"/>
                <w:tab w:val="right" w:leader="hyphen" w:pos="9072"/>
              </w:tabs>
              <w:spacing w:before="120" w:after="120"/>
              <w:jc w:val="center"/>
              <w:rPr>
                <w:sz w:val="22"/>
                <w:szCs w:val="22"/>
                <w:lang w:val="vi-VN"/>
              </w:rPr>
            </w:pPr>
            <w:r w:rsidRPr="00561C9C">
              <w:rPr>
                <w:sz w:val="22"/>
                <w:szCs w:val="22"/>
              </w:rPr>
              <w:t>Parameter</w:t>
            </w:r>
          </w:p>
        </w:tc>
        <w:tc>
          <w:tcPr>
            <w:tcW w:w="871" w:type="dxa"/>
            <w:vAlign w:val="center"/>
          </w:tcPr>
          <w:p w14:paraId="45E602E0" w14:textId="158FCC61" w:rsidR="006030C3" w:rsidRPr="008242C7" w:rsidRDefault="006030C3" w:rsidP="006030C3">
            <w:pPr>
              <w:tabs>
                <w:tab w:val="left" w:pos="360"/>
                <w:tab w:val="right" w:leader="hyphen" w:pos="9072"/>
              </w:tabs>
              <w:spacing w:before="120" w:after="120"/>
              <w:jc w:val="center"/>
              <w:rPr>
                <w:sz w:val="22"/>
                <w:szCs w:val="22"/>
                <w:lang w:val="vi-VN"/>
              </w:rPr>
            </w:pPr>
            <w:r w:rsidRPr="00561C9C">
              <w:rPr>
                <w:sz w:val="22"/>
                <w:szCs w:val="22"/>
              </w:rPr>
              <w:t>Value</w:t>
            </w:r>
          </w:p>
        </w:tc>
        <w:tc>
          <w:tcPr>
            <w:tcW w:w="1319" w:type="dxa"/>
            <w:vAlign w:val="center"/>
          </w:tcPr>
          <w:p w14:paraId="24091EC6" w14:textId="4E46AA4F" w:rsidR="006030C3" w:rsidRPr="008242C7" w:rsidRDefault="006030C3" w:rsidP="006030C3">
            <w:pPr>
              <w:tabs>
                <w:tab w:val="left" w:pos="360"/>
                <w:tab w:val="right" w:leader="hyphen" w:pos="9072"/>
              </w:tabs>
              <w:spacing w:before="120" w:after="120"/>
              <w:jc w:val="center"/>
              <w:rPr>
                <w:sz w:val="22"/>
                <w:szCs w:val="22"/>
                <w:lang w:val="vi-VN"/>
              </w:rPr>
            </w:pPr>
            <w:r w:rsidRPr="00561C9C">
              <w:rPr>
                <w:sz w:val="22"/>
                <w:szCs w:val="22"/>
              </w:rPr>
              <w:t>Description</w:t>
            </w:r>
          </w:p>
        </w:tc>
      </w:tr>
      <w:tr w:rsidR="00A67471" w14:paraId="46351C85" w14:textId="77777777" w:rsidTr="00792C86">
        <w:tc>
          <w:tcPr>
            <w:tcW w:w="1109" w:type="dxa"/>
            <w:vAlign w:val="center"/>
          </w:tcPr>
          <w:p w14:paraId="42F397E0" w14:textId="53A144C3" w:rsidR="00A67471" w:rsidRDefault="00A67471" w:rsidP="00A67471">
            <w:pPr>
              <w:tabs>
                <w:tab w:val="left" w:pos="360"/>
                <w:tab w:val="right" w:leader="hyphen" w:pos="9072"/>
              </w:tabs>
              <w:spacing w:before="120" w:after="120"/>
              <w:jc w:val="center"/>
              <w:rPr>
                <w:sz w:val="22"/>
                <w:szCs w:val="22"/>
              </w:rPr>
            </w:pPr>
            <w:r>
              <w:rPr>
                <w:sz w:val="22"/>
                <w:szCs w:val="22"/>
              </w:rPr>
              <w:t>COA</w:t>
            </w:r>
          </w:p>
        </w:tc>
        <w:tc>
          <w:tcPr>
            <w:tcW w:w="1085" w:type="dxa"/>
            <w:vAlign w:val="center"/>
          </w:tcPr>
          <w:p w14:paraId="161655A7" w14:textId="1971F303" w:rsidR="00A67471" w:rsidRDefault="00A67471" w:rsidP="00A67471">
            <w:pPr>
              <w:tabs>
                <w:tab w:val="left" w:pos="360"/>
                <w:tab w:val="right" w:leader="hyphen" w:pos="9072"/>
              </w:tabs>
              <w:spacing w:before="120" w:after="120"/>
              <w:jc w:val="center"/>
              <w:rPr>
                <w:sz w:val="22"/>
                <w:szCs w:val="22"/>
              </w:rPr>
            </w:pPr>
            <w:r>
              <w:rPr>
                <w:sz w:val="22"/>
                <w:szCs w:val="22"/>
              </w:rPr>
              <w:t>-</w:t>
            </w:r>
          </w:p>
        </w:tc>
        <w:tc>
          <w:tcPr>
            <w:tcW w:w="871" w:type="dxa"/>
            <w:vAlign w:val="center"/>
          </w:tcPr>
          <w:p w14:paraId="71E0A302" w14:textId="43847EE0" w:rsidR="00A67471" w:rsidRDefault="00A67471" w:rsidP="00A67471">
            <w:pPr>
              <w:tabs>
                <w:tab w:val="left" w:pos="360"/>
                <w:tab w:val="right" w:leader="hyphen" w:pos="9072"/>
              </w:tabs>
              <w:spacing w:before="120" w:after="120"/>
              <w:jc w:val="center"/>
              <w:rPr>
                <w:sz w:val="22"/>
                <w:szCs w:val="22"/>
              </w:rPr>
            </w:pPr>
            <w:r>
              <w:rPr>
                <w:sz w:val="22"/>
                <w:szCs w:val="22"/>
              </w:rPr>
              <w:t>-</w:t>
            </w:r>
          </w:p>
        </w:tc>
        <w:tc>
          <w:tcPr>
            <w:tcW w:w="1319" w:type="dxa"/>
            <w:vAlign w:val="center"/>
          </w:tcPr>
          <w:p w14:paraId="51DA7E89" w14:textId="4C18F251" w:rsidR="00A67471" w:rsidRDefault="00A67471" w:rsidP="00A67471">
            <w:pPr>
              <w:tabs>
                <w:tab w:val="left" w:pos="360"/>
                <w:tab w:val="right" w:leader="hyphen" w:pos="9072"/>
              </w:tabs>
              <w:spacing w:before="120" w:after="120"/>
              <w:jc w:val="center"/>
              <w:rPr>
                <w:sz w:val="22"/>
                <w:szCs w:val="22"/>
              </w:rPr>
            </w:pPr>
            <w:r w:rsidRPr="00561C9C">
              <w:rPr>
                <w:sz w:val="22"/>
                <w:szCs w:val="22"/>
              </w:rPr>
              <w:t>Uses the algorithm's default mechanism</w:t>
            </w:r>
          </w:p>
        </w:tc>
      </w:tr>
      <w:tr w:rsidR="00A67471" w14:paraId="00D7EC2B" w14:textId="77777777" w:rsidTr="00792C86">
        <w:tc>
          <w:tcPr>
            <w:tcW w:w="1109" w:type="dxa"/>
            <w:vMerge w:val="restart"/>
            <w:vAlign w:val="center"/>
          </w:tcPr>
          <w:p w14:paraId="7E93F07B" w14:textId="2944A5AC" w:rsidR="00A67471" w:rsidRDefault="00A67471" w:rsidP="00A67471">
            <w:pPr>
              <w:tabs>
                <w:tab w:val="left" w:pos="360"/>
                <w:tab w:val="right" w:leader="hyphen" w:pos="9072"/>
              </w:tabs>
              <w:spacing w:before="120" w:after="120"/>
              <w:jc w:val="center"/>
              <w:rPr>
                <w:sz w:val="22"/>
                <w:szCs w:val="22"/>
              </w:rPr>
            </w:pPr>
            <w:r>
              <w:rPr>
                <w:sz w:val="22"/>
                <w:szCs w:val="22"/>
              </w:rPr>
              <w:t>KOA</w:t>
            </w:r>
          </w:p>
        </w:tc>
        <w:tc>
          <w:tcPr>
            <w:tcW w:w="1085" w:type="dxa"/>
            <w:vAlign w:val="center"/>
          </w:tcPr>
          <w:p w14:paraId="0C7D9A8B" w14:textId="1D8ACCB6" w:rsidR="00A67471" w:rsidRDefault="00000000" w:rsidP="00A67471">
            <w:pPr>
              <w:tabs>
                <w:tab w:val="left" w:pos="360"/>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i</m:t>
                    </m:r>
                  </m:sub>
                </m:sSub>
              </m:oMath>
            </m:oMathPara>
          </w:p>
        </w:tc>
        <w:tc>
          <w:tcPr>
            <w:tcW w:w="871" w:type="dxa"/>
            <w:vAlign w:val="center"/>
          </w:tcPr>
          <w:p w14:paraId="499E83B6" w14:textId="15E6CD39" w:rsidR="00A67471" w:rsidRPr="003F1471" w:rsidRDefault="00A67471" w:rsidP="00A67471">
            <w:pPr>
              <w:tabs>
                <w:tab w:val="left" w:pos="360"/>
                <w:tab w:val="right" w:leader="hyphen" w:pos="9072"/>
              </w:tabs>
              <w:spacing w:before="120" w:after="120"/>
              <w:jc w:val="center"/>
              <w:rPr>
                <w:sz w:val="22"/>
                <w:szCs w:val="22"/>
                <w:lang w:val="vi-VN"/>
              </w:rPr>
            </w:pPr>
            <w:r>
              <w:rPr>
                <w:sz w:val="22"/>
                <w:szCs w:val="22"/>
                <w:lang w:val="vi-VN"/>
              </w:rPr>
              <w:t>[0,1]</w:t>
            </w:r>
          </w:p>
        </w:tc>
        <w:tc>
          <w:tcPr>
            <w:tcW w:w="1319" w:type="dxa"/>
            <w:vAlign w:val="center"/>
          </w:tcPr>
          <w:p w14:paraId="612FC651" w14:textId="5EC586B9" w:rsidR="00A67471" w:rsidRDefault="00A67471" w:rsidP="00A67471">
            <w:pPr>
              <w:tabs>
                <w:tab w:val="left" w:pos="360"/>
                <w:tab w:val="right" w:leader="hyphen" w:pos="9072"/>
              </w:tabs>
              <w:spacing w:before="120" w:after="120"/>
              <w:jc w:val="center"/>
              <w:rPr>
                <w:sz w:val="22"/>
                <w:szCs w:val="22"/>
              </w:rPr>
            </w:pPr>
            <w:r w:rsidRPr="00561C9C">
              <w:rPr>
                <w:sz w:val="22"/>
                <w:szCs w:val="22"/>
              </w:rPr>
              <w:t>Orbital eccentricity (random)</w:t>
            </w:r>
          </w:p>
        </w:tc>
      </w:tr>
      <w:tr w:rsidR="00A67471" w14:paraId="0BAED2C3" w14:textId="77777777" w:rsidTr="00792C86">
        <w:tc>
          <w:tcPr>
            <w:tcW w:w="1109" w:type="dxa"/>
            <w:vMerge/>
            <w:vAlign w:val="center"/>
          </w:tcPr>
          <w:p w14:paraId="768BDFD2" w14:textId="77777777" w:rsidR="00A67471" w:rsidRDefault="00A67471" w:rsidP="00A67471">
            <w:pPr>
              <w:tabs>
                <w:tab w:val="left" w:pos="360"/>
                <w:tab w:val="right" w:leader="hyphen" w:pos="9072"/>
              </w:tabs>
              <w:spacing w:before="120" w:after="120"/>
              <w:jc w:val="center"/>
              <w:rPr>
                <w:sz w:val="22"/>
                <w:szCs w:val="22"/>
              </w:rPr>
            </w:pPr>
          </w:p>
        </w:tc>
        <w:tc>
          <w:tcPr>
            <w:tcW w:w="1085" w:type="dxa"/>
            <w:vAlign w:val="center"/>
          </w:tcPr>
          <w:p w14:paraId="6F166FF3" w14:textId="7443C588" w:rsidR="00A67471" w:rsidRPr="00FD4A8D" w:rsidRDefault="00000000" w:rsidP="00A67471">
            <w:pPr>
              <w:tabs>
                <w:tab w:val="left" w:pos="360"/>
                <w:tab w:val="right" w:leader="hyphen" w:pos="9072"/>
              </w:tabs>
              <w:spacing w:before="120" w:after="120"/>
              <w:jc w:val="center"/>
              <w:rPr>
                <w:i/>
                <w:sz w:val="22"/>
                <w:szCs w:val="22"/>
                <w:lang w:val="vi-VN"/>
              </w:rPr>
            </w:pPr>
            <m:oMathPara>
              <m:oMath>
                <m:sSub>
                  <m:sSubPr>
                    <m:ctrlPr>
                      <w:rPr>
                        <w:rFonts w:ascii="Cambria Math" w:hAnsi="Cambria Math"/>
                        <w:i/>
                        <w:sz w:val="22"/>
                        <w:szCs w:val="22"/>
                        <w:lang w:val="vi-VN"/>
                      </w:rPr>
                    </m:ctrlPr>
                  </m:sSubPr>
                  <m:e>
                    <m:r>
                      <w:rPr>
                        <w:rFonts w:ascii="Cambria Math" w:hAnsi="Cambria Math"/>
                        <w:sz w:val="22"/>
                        <w:szCs w:val="22"/>
                        <w:lang w:val="vi-VN"/>
                      </w:rPr>
                      <m:t>T</m:t>
                    </m:r>
                  </m:e>
                  <m:sub>
                    <m:r>
                      <w:rPr>
                        <w:rFonts w:ascii="Cambria Math" w:hAnsi="Cambria Math"/>
                        <w:sz w:val="22"/>
                        <w:szCs w:val="22"/>
                        <w:lang w:val="vi-VN"/>
                      </w:rPr>
                      <m:t>i</m:t>
                    </m:r>
                  </m:sub>
                </m:sSub>
              </m:oMath>
            </m:oMathPara>
          </w:p>
        </w:tc>
        <w:tc>
          <w:tcPr>
            <w:tcW w:w="871" w:type="dxa"/>
            <w:vAlign w:val="center"/>
          </w:tcPr>
          <w:p w14:paraId="4AD1C1FA" w14:textId="5EE77795" w:rsidR="00A67471" w:rsidRDefault="00A67471" w:rsidP="00A67471">
            <w:pPr>
              <w:tabs>
                <w:tab w:val="left" w:pos="360"/>
                <w:tab w:val="right" w:leader="hyphen" w:pos="9072"/>
              </w:tabs>
              <w:spacing w:before="120" w:after="120"/>
              <w:jc w:val="center"/>
              <w:rPr>
                <w:sz w:val="22"/>
                <w:szCs w:val="22"/>
              </w:rPr>
            </w:pPr>
            <w:r w:rsidRPr="006B2127">
              <w:rPr>
                <w:sz w:val="22"/>
                <w:szCs w:val="22"/>
              </w:rPr>
              <w:t xml:space="preserve">Normal </w:t>
            </w:r>
            <w:proofErr w:type="spellStart"/>
            <w:r w:rsidRPr="006B2127">
              <w:rPr>
                <w:sz w:val="22"/>
                <w:szCs w:val="22"/>
              </w:rPr>
              <w:t>Dist</w:t>
            </w:r>
            <w:proofErr w:type="spellEnd"/>
          </w:p>
        </w:tc>
        <w:tc>
          <w:tcPr>
            <w:tcW w:w="1319" w:type="dxa"/>
            <w:vAlign w:val="center"/>
          </w:tcPr>
          <w:p w14:paraId="6C0B61AB" w14:textId="35E737EE" w:rsidR="00A67471" w:rsidRDefault="00A67471" w:rsidP="00A67471">
            <w:pPr>
              <w:tabs>
                <w:tab w:val="left" w:pos="360"/>
                <w:tab w:val="right" w:leader="hyphen" w:pos="9072"/>
              </w:tabs>
              <w:spacing w:before="120" w:after="120"/>
              <w:jc w:val="center"/>
              <w:rPr>
                <w:sz w:val="22"/>
                <w:szCs w:val="22"/>
              </w:rPr>
            </w:pPr>
            <w:r w:rsidRPr="00561C9C">
              <w:rPr>
                <w:sz w:val="22"/>
                <w:szCs w:val="22"/>
              </w:rPr>
              <w:t>Orbital period (normal distribution)</w:t>
            </w:r>
          </w:p>
        </w:tc>
      </w:tr>
      <w:tr w:rsidR="00A67471" w14:paraId="4720A3C6" w14:textId="77777777" w:rsidTr="00792C86">
        <w:tc>
          <w:tcPr>
            <w:tcW w:w="1109" w:type="dxa"/>
            <w:vMerge/>
            <w:vAlign w:val="center"/>
          </w:tcPr>
          <w:p w14:paraId="4CD83D35" w14:textId="77777777" w:rsidR="00A67471" w:rsidRDefault="00A67471" w:rsidP="00A67471">
            <w:pPr>
              <w:tabs>
                <w:tab w:val="left" w:pos="360"/>
                <w:tab w:val="right" w:leader="hyphen" w:pos="9072"/>
              </w:tabs>
              <w:spacing w:before="120" w:after="120"/>
              <w:jc w:val="center"/>
              <w:rPr>
                <w:sz w:val="22"/>
                <w:szCs w:val="22"/>
              </w:rPr>
            </w:pPr>
          </w:p>
        </w:tc>
        <w:tc>
          <w:tcPr>
            <w:tcW w:w="1085" w:type="dxa"/>
            <w:vAlign w:val="center"/>
          </w:tcPr>
          <w:p w14:paraId="1EB10734" w14:textId="12CAAFFD" w:rsidR="00A67471" w:rsidRPr="003A058A" w:rsidRDefault="00000000" w:rsidP="00A67471">
            <w:pPr>
              <w:tabs>
                <w:tab w:val="left" w:pos="360"/>
                <w:tab w:val="right" w:leader="hyphen" w:pos="9072"/>
              </w:tabs>
              <w:spacing w:before="120" w:after="120"/>
              <w:jc w:val="center"/>
              <w:rPr>
                <w:rFonts w:ascii="Cambria Math" w:hAnsi="Cambria Math"/>
                <w:iCs/>
                <w:sz w:val="22"/>
                <w:szCs w:val="22"/>
                <w:lang w:val="vi-VN"/>
              </w:rPr>
            </w:pPr>
            <m:oMathPara>
              <m:oMath>
                <m:sSub>
                  <m:sSubPr>
                    <m:ctrlPr>
                      <w:rPr>
                        <w:rStyle w:val="PlaceholderText"/>
                        <w:rFonts w:ascii="Cambria Math" w:eastAsiaTheme="minorHAnsi" w:hAnsi="Cambria Math"/>
                        <w:iCs/>
                        <w:color w:val="000000" w:themeColor="text1"/>
                      </w:rPr>
                    </m:ctrlPr>
                  </m:sSubPr>
                  <m:e>
                    <m:r>
                      <m:rPr>
                        <m:sty m:val="p"/>
                      </m:rPr>
                      <w:rPr>
                        <w:rStyle w:val="PlaceholderText"/>
                        <w:rFonts w:ascii="Cambria Math" w:eastAsiaTheme="minorHAnsi" w:hAnsi="Cambria Math"/>
                        <w:color w:val="000000" w:themeColor="text1"/>
                      </w:rPr>
                      <m:t>μ</m:t>
                    </m:r>
                  </m:e>
                  <m:sub>
                    <m:r>
                      <m:rPr>
                        <m:sty m:val="p"/>
                      </m:rPr>
                      <w:rPr>
                        <w:rStyle w:val="PlaceholderText"/>
                        <w:rFonts w:ascii="Cambria Math" w:eastAsiaTheme="minorHAnsi" w:hAnsi="Cambria Math"/>
                        <w:color w:val="000000" w:themeColor="text1"/>
                        <w:lang w:val="vi-VN"/>
                      </w:rPr>
                      <m:t>0</m:t>
                    </m:r>
                  </m:sub>
                </m:sSub>
              </m:oMath>
            </m:oMathPara>
          </w:p>
        </w:tc>
        <w:tc>
          <w:tcPr>
            <w:tcW w:w="871" w:type="dxa"/>
            <w:vAlign w:val="center"/>
          </w:tcPr>
          <w:p w14:paraId="086E0D6B" w14:textId="4E092447" w:rsidR="00A67471" w:rsidRPr="003A058A" w:rsidRDefault="00A67471" w:rsidP="00A67471">
            <w:pPr>
              <w:tabs>
                <w:tab w:val="left" w:pos="360"/>
                <w:tab w:val="right" w:leader="hyphen" w:pos="9072"/>
              </w:tabs>
              <w:spacing w:before="120" w:after="120"/>
              <w:jc w:val="center"/>
              <w:rPr>
                <w:iCs/>
                <w:sz w:val="22"/>
                <w:szCs w:val="22"/>
                <w:lang w:val="vi-VN"/>
              </w:rPr>
            </w:pPr>
            <w:r w:rsidRPr="003A058A">
              <w:rPr>
                <w:iCs/>
                <w:sz w:val="22"/>
                <w:szCs w:val="22"/>
                <w:lang w:val="vi-VN"/>
              </w:rPr>
              <w:t>0.1</w:t>
            </w:r>
          </w:p>
        </w:tc>
        <w:tc>
          <w:tcPr>
            <w:tcW w:w="1319" w:type="dxa"/>
            <w:vAlign w:val="center"/>
          </w:tcPr>
          <w:p w14:paraId="010565D7" w14:textId="3B1165B4" w:rsidR="00A67471" w:rsidRDefault="00A67471" w:rsidP="00A67471">
            <w:pPr>
              <w:tabs>
                <w:tab w:val="left" w:pos="360"/>
                <w:tab w:val="right" w:leader="hyphen" w:pos="9072"/>
              </w:tabs>
              <w:spacing w:before="120" w:after="120"/>
              <w:jc w:val="center"/>
              <w:rPr>
                <w:sz w:val="22"/>
                <w:szCs w:val="22"/>
              </w:rPr>
            </w:pPr>
            <w:r w:rsidRPr="00561C9C">
              <w:rPr>
                <w:sz w:val="22"/>
                <w:szCs w:val="22"/>
              </w:rPr>
              <w:t>Primary attraction coefficient</w:t>
            </w:r>
          </w:p>
        </w:tc>
      </w:tr>
      <w:tr w:rsidR="00A67471" w14:paraId="79319EA3" w14:textId="77777777" w:rsidTr="00792C86">
        <w:tc>
          <w:tcPr>
            <w:tcW w:w="1109" w:type="dxa"/>
            <w:vMerge/>
            <w:vAlign w:val="center"/>
          </w:tcPr>
          <w:p w14:paraId="0B165BB2" w14:textId="77777777" w:rsidR="00A67471" w:rsidRDefault="00A67471" w:rsidP="00A67471">
            <w:pPr>
              <w:tabs>
                <w:tab w:val="left" w:pos="360"/>
                <w:tab w:val="right" w:leader="hyphen" w:pos="9072"/>
              </w:tabs>
              <w:spacing w:before="120" w:after="120"/>
              <w:jc w:val="center"/>
              <w:rPr>
                <w:sz w:val="22"/>
                <w:szCs w:val="22"/>
              </w:rPr>
            </w:pPr>
          </w:p>
        </w:tc>
        <w:tc>
          <w:tcPr>
            <w:tcW w:w="1085" w:type="dxa"/>
            <w:vAlign w:val="center"/>
          </w:tcPr>
          <w:p w14:paraId="73C877D4" w14:textId="1AB98A6B" w:rsidR="00A67471" w:rsidRPr="00CB1D49" w:rsidRDefault="00000000" w:rsidP="00A67471">
            <w:pPr>
              <w:tabs>
                <w:tab w:val="left" w:pos="360"/>
                <w:tab w:val="right" w:leader="hyphen" w:pos="9072"/>
              </w:tabs>
              <w:spacing w:before="120" w:after="120"/>
              <w:jc w:val="center"/>
              <w:rPr>
                <w:rStyle w:val="PlaceholderText"/>
                <w:i/>
                <w:iCs/>
                <w:color w:val="000000" w:themeColor="text1"/>
                <w:lang w:val="vi-VN"/>
              </w:rPr>
            </w:pPr>
            <m:oMathPara>
              <m:oMath>
                <m:sSub>
                  <m:sSubPr>
                    <m:ctrlPr>
                      <w:rPr>
                        <w:rStyle w:val="PlaceholderText"/>
                        <w:rFonts w:ascii="Cambria Math" w:hAnsi="Cambria Math"/>
                        <w:i/>
                        <w:iCs/>
                        <w:color w:val="000000" w:themeColor="text1"/>
                      </w:rPr>
                    </m:ctrlPr>
                  </m:sSubPr>
                  <m:e>
                    <m:r>
                      <w:rPr>
                        <w:rStyle w:val="PlaceholderText"/>
                        <w:rFonts w:ascii="Cambria Math" w:hAnsi="Cambria Math"/>
                        <w:color w:val="000000" w:themeColor="text1"/>
                      </w:rPr>
                      <m:t>γ</m:t>
                    </m:r>
                  </m:e>
                  <m:sub>
                    <m:r>
                      <w:rPr>
                        <w:rStyle w:val="PlaceholderText"/>
                        <w:rFonts w:ascii="Cambria Math" w:hAnsi="Cambria Math"/>
                        <w:color w:val="000000" w:themeColor="text1"/>
                        <w:lang w:val="vi-VN"/>
                      </w:rPr>
                      <m:t>KOA</m:t>
                    </m:r>
                  </m:sub>
                </m:sSub>
              </m:oMath>
            </m:oMathPara>
          </w:p>
        </w:tc>
        <w:tc>
          <w:tcPr>
            <w:tcW w:w="871" w:type="dxa"/>
            <w:vAlign w:val="center"/>
          </w:tcPr>
          <w:p w14:paraId="6CA9FABF" w14:textId="0AAD947C" w:rsidR="00A67471" w:rsidRPr="003A058A" w:rsidRDefault="00A67471" w:rsidP="00A67471">
            <w:pPr>
              <w:tabs>
                <w:tab w:val="left" w:pos="360"/>
                <w:tab w:val="right" w:leader="hyphen" w:pos="9072"/>
              </w:tabs>
              <w:spacing w:before="120" w:after="120"/>
              <w:jc w:val="center"/>
              <w:rPr>
                <w:iCs/>
                <w:sz w:val="22"/>
                <w:szCs w:val="22"/>
                <w:lang w:val="vi-VN"/>
              </w:rPr>
            </w:pPr>
            <w:r>
              <w:rPr>
                <w:iCs/>
                <w:sz w:val="22"/>
                <w:szCs w:val="22"/>
                <w:lang w:val="vi-VN"/>
              </w:rPr>
              <w:t>15</w:t>
            </w:r>
          </w:p>
        </w:tc>
        <w:tc>
          <w:tcPr>
            <w:tcW w:w="1319" w:type="dxa"/>
            <w:vAlign w:val="center"/>
          </w:tcPr>
          <w:p w14:paraId="50055F9B" w14:textId="71D159DE" w:rsidR="00A67471" w:rsidRPr="00A67E53" w:rsidRDefault="00A67471" w:rsidP="00A67471">
            <w:pPr>
              <w:tabs>
                <w:tab w:val="left" w:pos="360"/>
                <w:tab w:val="right" w:leader="hyphen" w:pos="9072"/>
              </w:tabs>
              <w:spacing w:before="120" w:after="120"/>
              <w:jc w:val="center"/>
              <w:rPr>
                <w:sz w:val="22"/>
                <w:szCs w:val="22"/>
              </w:rPr>
            </w:pPr>
            <w:r w:rsidRPr="00561C9C">
              <w:rPr>
                <w:sz w:val="22"/>
                <w:szCs w:val="22"/>
              </w:rPr>
              <w:t>Attraction decay coefficient</w:t>
            </w:r>
          </w:p>
        </w:tc>
      </w:tr>
      <w:tr w:rsidR="00A67471" w14:paraId="0AC55CFE" w14:textId="77777777" w:rsidTr="00792C86">
        <w:tc>
          <w:tcPr>
            <w:tcW w:w="1109" w:type="dxa"/>
            <w:vMerge w:val="restart"/>
            <w:vAlign w:val="center"/>
          </w:tcPr>
          <w:p w14:paraId="4A37C563" w14:textId="0DBC43AC" w:rsidR="00A67471" w:rsidRDefault="00A67471" w:rsidP="00A67471">
            <w:pPr>
              <w:tabs>
                <w:tab w:val="left" w:pos="360"/>
                <w:tab w:val="right" w:leader="hyphen" w:pos="9072"/>
              </w:tabs>
              <w:spacing w:before="120" w:after="120"/>
              <w:jc w:val="center"/>
              <w:rPr>
                <w:sz w:val="22"/>
                <w:szCs w:val="22"/>
              </w:rPr>
            </w:pPr>
            <w:r>
              <w:rPr>
                <w:sz w:val="22"/>
                <w:szCs w:val="22"/>
              </w:rPr>
              <w:t>COA-KOA</w:t>
            </w:r>
          </w:p>
        </w:tc>
        <w:tc>
          <w:tcPr>
            <w:tcW w:w="1085" w:type="dxa"/>
            <w:vAlign w:val="center"/>
          </w:tcPr>
          <w:p w14:paraId="589C3FD4" w14:textId="5C8F99E9" w:rsidR="00A67471" w:rsidRPr="00B56A01" w:rsidRDefault="00A67471" w:rsidP="00A67471">
            <w:pPr>
              <w:tabs>
                <w:tab w:val="left" w:pos="360"/>
                <w:tab w:val="right" w:leader="hyphen" w:pos="9072"/>
              </w:tabs>
              <w:spacing w:before="120" w:after="120"/>
              <w:jc w:val="center"/>
              <w:rPr>
                <w:iCs/>
                <w:sz w:val="22"/>
                <w:szCs w:val="22"/>
                <w:lang w:val="vi-VN"/>
              </w:rPr>
            </w:pPr>
            <w:r>
              <w:rPr>
                <w:iCs/>
                <w:sz w:val="22"/>
                <w:szCs w:val="22"/>
                <w:lang w:val="vi-VN"/>
              </w:rPr>
              <w:t>-</w:t>
            </w:r>
          </w:p>
        </w:tc>
        <w:tc>
          <w:tcPr>
            <w:tcW w:w="871" w:type="dxa"/>
            <w:vAlign w:val="center"/>
          </w:tcPr>
          <w:p w14:paraId="7D499230" w14:textId="7CB49244" w:rsidR="00A67471" w:rsidRPr="00B56A01" w:rsidRDefault="00324DE8" w:rsidP="00A67471">
            <w:pPr>
              <w:tabs>
                <w:tab w:val="left" w:pos="360"/>
                <w:tab w:val="right" w:leader="hyphen" w:pos="9072"/>
              </w:tabs>
              <w:spacing w:before="120" w:after="120"/>
              <w:jc w:val="center"/>
              <w:rPr>
                <w:sz w:val="22"/>
                <w:szCs w:val="22"/>
                <w:lang w:val="vi-VN"/>
              </w:rPr>
            </w:pPr>
            <w:r w:rsidRPr="00561C9C">
              <w:rPr>
                <w:sz w:val="22"/>
                <w:szCs w:val="22"/>
              </w:rPr>
              <w:t>Parallel</w:t>
            </w:r>
          </w:p>
        </w:tc>
        <w:tc>
          <w:tcPr>
            <w:tcW w:w="1319" w:type="dxa"/>
            <w:vAlign w:val="center"/>
          </w:tcPr>
          <w:p w14:paraId="0A7A240A" w14:textId="2CD769FB" w:rsidR="00A67471" w:rsidRPr="00D73D57" w:rsidRDefault="00A67471" w:rsidP="00A67471">
            <w:pPr>
              <w:tabs>
                <w:tab w:val="left" w:pos="360"/>
                <w:tab w:val="right" w:leader="hyphen" w:pos="9072"/>
              </w:tabs>
              <w:spacing w:before="120" w:after="120"/>
              <w:jc w:val="center"/>
              <w:rPr>
                <w:sz w:val="22"/>
                <w:szCs w:val="22"/>
                <w:lang w:val="vi-VN"/>
              </w:rPr>
            </w:pPr>
            <w:r w:rsidRPr="00561C9C">
              <w:rPr>
                <w:sz w:val="22"/>
                <w:szCs w:val="22"/>
              </w:rPr>
              <w:t>Combines mechanisms of KOA and COA</w:t>
            </w:r>
          </w:p>
        </w:tc>
      </w:tr>
      <w:tr w:rsidR="00A67471" w14:paraId="307AA0B7" w14:textId="77777777" w:rsidTr="00792C86">
        <w:tc>
          <w:tcPr>
            <w:tcW w:w="1109" w:type="dxa"/>
            <w:vMerge/>
            <w:vAlign w:val="center"/>
          </w:tcPr>
          <w:p w14:paraId="06650839" w14:textId="77777777" w:rsidR="00A67471" w:rsidRDefault="00A67471" w:rsidP="00A67471">
            <w:pPr>
              <w:tabs>
                <w:tab w:val="left" w:pos="360"/>
                <w:tab w:val="right" w:leader="hyphen" w:pos="9072"/>
              </w:tabs>
              <w:spacing w:before="120" w:after="120"/>
              <w:jc w:val="center"/>
              <w:rPr>
                <w:sz w:val="22"/>
                <w:szCs w:val="22"/>
              </w:rPr>
            </w:pPr>
          </w:p>
        </w:tc>
        <w:tc>
          <w:tcPr>
            <w:tcW w:w="1085" w:type="dxa"/>
            <w:vAlign w:val="center"/>
          </w:tcPr>
          <w:p w14:paraId="6CF92B6D" w14:textId="6B069678" w:rsidR="00A67471" w:rsidRDefault="00000000" w:rsidP="00A67471">
            <w:pPr>
              <w:tabs>
                <w:tab w:val="left" w:pos="360"/>
                <w:tab w:val="right" w:leader="hyphen" w:pos="9072"/>
              </w:tabs>
              <w:spacing w:before="120" w:after="120"/>
              <w:jc w:val="center"/>
              <w:rPr>
                <w:iCs/>
                <w:sz w:val="22"/>
                <w:szCs w:val="22"/>
                <w:lang w:val="vi-VN"/>
              </w:rPr>
            </w:pPr>
            <m:oMathPara>
              <m:oMath>
                <m:sSub>
                  <m:sSubPr>
                    <m:ctrlPr>
                      <w:rPr>
                        <w:rFonts w:ascii="Cambria Math" w:hAnsi="Cambria Math"/>
                        <w:i/>
                        <w:iCs/>
                        <w:sz w:val="22"/>
                        <w:szCs w:val="22"/>
                        <w:lang w:val="vi-VN"/>
                      </w:rPr>
                    </m:ctrlPr>
                  </m:sSubPr>
                  <m:e>
                    <m:r>
                      <w:rPr>
                        <w:rFonts w:ascii="Cambria Math" w:hAnsi="Cambria Math"/>
                        <w:sz w:val="22"/>
                        <w:szCs w:val="22"/>
                        <w:lang w:val="vi-VN"/>
                      </w:rPr>
                      <m:t>t</m:t>
                    </m:r>
                  </m:e>
                  <m:sub>
                    <m:r>
                      <w:rPr>
                        <w:rFonts w:ascii="Cambria Math" w:hAnsi="Cambria Math"/>
                        <w:sz w:val="22"/>
                        <w:szCs w:val="22"/>
                        <w:lang w:val="vi-VN"/>
                      </w:rPr>
                      <m:t>exchange</m:t>
                    </m:r>
                  </m:sub>
                </m:sSub>
              </m:oMath>
            </m:oMathPara>
          </w:p>
        </w:tc>
        <w:tc>
          <w:tcPr>
            <w:tcW w:w="871" w:type="dxa"/>
            <w:vAlign w:val="center"/>
          </w:tcPr>
          <w:p w14:paraId="2E03E1B2" w14:textId="25FCA2A4" w:rsidR="00A67471" w:rsidRDefault="00A67471" w:rsidP="00A67471">
            <w:pPr>
              <w:tabs>
                <w:tab w:val="left" w:pos="360"/>
                <w:tab w:val="right" w:leader="hyphen" w:pos="9072"/>
              </w:tabs>
              <w:spacing w:before="120" w:after="120"/>
              <w:jc w:val="center"/>
              <w:rPr>
                <w:sz w:val="22"/>
                <w:szCs w:val="22"/>
              </w:rPr>
            </w:pPr>
            <w:r>
              <w:rPr>
                <w:sz w:val="22"/>
                <w:szCs w:val="22"/>
              </w:rPr>
              <w:t>3</w:t>
            </w:r>
          </w:p>
        </w:tc>
        <w:tc>
          <w:tcPr>
            <w:tcW w:w="1319" w:type="dxa"/>
            <w:vAlign w:val="center"/>
          </w:tcPr>
          <w:p w14:paraId="65F62F1F" w14:textId="0B74A93B" w:rsidR="00A67471" w:rsidRDefault="00A67471" w:rsidP="00A67471">
            <w:pPr>
              <w:tabs>
                <w:tab w:val="left" w:pos="360"/>
                <w:tab w:val="right" w:leader="hyphen" w:pos="9072"/>
              </w:tabs>
              <w:spacing w:before="120" w:after="120"/>
              <w:jc w:val="center"/>
              <w:rPr>
                <w:sz w:val="22"/>
                <w:szCs w:val="22"/>
              </w:rPr>
            </w:pPr>
            <w:r w:rsidRPr="00561C9C">
              <w:rPr>
                <w:sz w:val="22"/>
                <w:szCs w:val="22"/>
              </w:rPr>
              <w:t>Elite individual exchange cycle</w:t>
            </w:r>
          </w:p>
        </w:tc>
      </w:tr>
      <w:tr w:rsidR="00A67471" w14:paraId="0A803DDB" w14:textId="77777777" w:rsidTr="00792C86">
        <w:tc>
          <w:tcPr>
            <w:tcW w:w="1109" w:type="dxa"/>
            <w:vAlign w:val="center"/>
          </w:tcPr>
          <w:p w14:paraId="2814E73C" w14:textId="0640D2ED" w:rsidR="00A67471" w:rsidRDefault="00A67471" w:rsidP="00A67471">
            <w:pPr>
              <w:tabs>
                <w:tab w:val="left" w:pos="360"/>
                <w:tab w:val="right" w:leader="hyphen" w:pos="9072"/>
              </w:tabs>
              <w:spacing w:before="120" w:after="120"/>
              <w:jc w:val="center"/>
              <w:rPr>
                <w:sz w:val="22"/>
                <w:szCs w:val="22"/>
              </w:rPr>
            </w:pPr>
            <w:r>
              <w:rPr>
                <w:sz w:val="22"/>
                <w:szCs w:val="22"/>
              </w:rPr>
              <w:t>GA</w:t>
            </w:r>
          </w:p>
        </w:tc>
        <w:tc>
          <w:tcPr>
            <w:tcW w:w="1085" w:type="dxa"/>
            <w:vAlign w:val="center"/>
          </w:tcPr>
          <w:p w14:paraId="44F7A3FE" w14:textId="6A7A6116" w:rsidR="00A67471" w:rsidRPr="00B65902" w:rsidRDefault="00000000" w:rsidP="00A67471">
            <w:pPr>
              <w:tabs>
                <w:tab w:val="left" w:pos="360"/>
                <w:tab w:val="right" w:leader="hyphen" w:pos="9072"/>
              </w:tabs>
              <w:spacing w:before="120" w:after="120"/>
              <w:jc w:val="center"/>
              <w:rPr>
                <w:i/>
                <w:sz w:val="22"/>
                <w:szCs w:val="22"/>
                <w:lang w:val="vi-VN"/>
              </w:rPr>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lang w:val="vi-VN"/>
                      </w:rPr>
                      <m:t>m</m:t>
                    </m:r>
                  </m:sub>
                </m:sSub>
              </m:oMath>
            </m:oMathPara>
          </w:p>
        </w:tc>
        <w:tc>
          <w:tcPr>
            <w:tcW w:w="871" w:type="dxa"/>
            <w:vAlign w:val="center"/>
          </w:tcPr>
          <w:p w14:paraId="6B5B0DC7" w14:textId="3741A754" w:rsidR="00A67471" w:rsidRPr="00B65902" w:rsidRDefault="00A67471" w:rsidP="00A67471">
            <w:pPr>
              <w:tabs>
                <w:tab w:val="left" w:pos="360"/>
                <w:tab w:val="right" w:leader="hyphen" w:pos="9072"/>
              </w:tabs>
              <w:spacing w:before="120" w:after="120"/>
              <w:jc w:val="center"/>
              <w:rPr>
                <w:sz w:val="22"/>
                <w:szCs w:val="22"/>
                <w:lang w:val="vi-VN"/>
              </w:rPr>
            </w:pPr>
            <w:r>
              <w:rPr>
                <w:sz w:val="22"/>
                <w:szCs w:val="22"/>
              </w:rPr>
              <w:t>0</w:t>
            </w:r>
            <w:r>
              <w:rPr>
                <w:sz w:val="22"/>
                <w:szCs w:val="22"/>
                <w:lang w:val="vi-VN"/>
              </w:rPr>
              <w:t>.1</w:t>
            </w:r>
          </w:p>
        </w:tc>
        <w:tc>
          <w:tcPr>
            <w:tcW w:w="1319" w:type="dxa"/>
            <w:vAlign w:val="center"/>
          </w:tcPr>
          <w:p w14:paraId="1F2C8893" w14:textId="5B0D6D1E" w:rsidR="00A67471" w:rsidRDefault="00A67471" w:rsidP="00A67471">
            <w:pPr>
              <w:tabs>
                <w:tab w:val="left" w:pos="360"/>
                <w:tab w:val="right" w:leader="hyphen" w:pos="9072"/>
              </w:tabs>
              <w:spacing w:before="120" w:after="120"/>
              <w:jc w:val="center"/>
              <w:rPr>
                <w:sz w:val="22"/>
                <w:szCs w:val="22"/>
              </w:rPr>
            </w:pPr>
            <w:r w:rsidRPr="004A7155">
              <w:rPr>
                <w:sz w:val="22"/>
                <w:szCs w:val="22"/>
              </w:rPr>
              <w:t>Mutation rate</w:t>
            </w:r>
          </w:p>
        </w:tc>
      </w:tr>
      <w:tr w:rsidR="00A67471" w14:paraId="439BFB84" w14:textId="77777777" w:rsidTr="00792C86">
        <w:tc>
          <w:tcPr>
            <w:tcW w:w="1109" w:type="dxa"/>
            <w:vMerge w:val="restart"/>
            <w:vAlign w:val="center"/>
          </w:tcPr>
          <w:p w14:paraId="74D1B4DA" w14:textId="00D6D63A" w:rsidR="00A67471" w:rsidRDefault="00A67471" w:rsidP="00A67471">
            <w:pPr>
              <w:tabs>
                <w:tab w:val="left" w:pos="360"/>
                <w:tab w:val="right" w:leader="hyphen" w:pos="9072"/>
              </w:tabs>
              <w:spacing w:before="120" w:after="120"/>
              <w:jc w:val="center"/>
              <w:rPr>
                <w:sz w:val="22"/>
                <w:szCs w:val="22"/>
              </w:rPr>
            </w:pPr>
            <w:r>
              <w:rPr>
                <w:sz w:val="22"/>
                <w:szCs w:val="22"/>
              </w:rPr>
              <w:t>PSO</w:t>
            </w:r>
          </w:p>
        </w:tc>
        <w:tc>
          <w:tcPr>
            <w:tcW w:w="1085" w:type="dxa"/>
          </w:tcPr>
          <w:p w14:paraId="2C13F52D" w14:textId="7EA5603E" w:rsidR="00A67471" w:rsidRPr="00605912" w:rsidRDefault="00A67471" w:rsidP="00A67471">
            <w:pPr>
              <w:tabs>
                <w:tab w:val="left" w:pos="360"/>
                <w:tab w:val="right" w:leader="hyphen" w:pos="9072"/>
              </w:tabs>
              <w:spacing w:before="120" w:after="120"/>
              <w:jc w:val="center"/>
              <w:rPr>
                <w:sz w:val="22"/>
                <w:szCs w:val="22"/>
                <w:lang w:val="vi-VN"/>
              </w:rPr>
            </w:pPr>
            <m:oMathPara>
              <m:oMath>
                <m:r>
                  <w:rPr>
                    <w:rFonts w:ascii="Cambria Math" w:hAnsi="Cambria Math"/>
                    <w:sz w:val="22"/>
                    <w:szCs w:val="22"/>
                    <w:lang w:val="vi-VN"/>
                  </w:rPr>
                  <m:t>ω</m:t>
                </m:r>
              </m:oMath>
            </m:oMathPara>
          </w:p>
        </w:tc>
        <w:tc>
          <w:tcPr>
            <w:tcW w:w="871" w:type="dxa"/>
          </w:tcPr>
          <w:p w14:paraId="14B17B12" w14:textId="6EC576DD" w:rsidR="00A67471" w:rsidRDefault="00A67471" w:rsidP="00A67471">
            <w:pPr>
              <w:tabs>
                <w:tab w:val="left" w:pos="360"/>
                <w:tab w:val="right" w:leader="hyphen" w:pos="9072"/>
              </w:tabs>
              <w:spacing w:before="120" w:after="120"/>
              <w:jc w:val="center"/>
              <w:rPr>
                <w:sz w:val="22"/>
                <w:szCs w:val="22"/>
              </w:rPr>
            </w:pPr>
            <w:r w:rsidRPr="006F2FCE">
              <w:t>0.5</w:t>
            </w:r>
          </w:p>
        </w:tc>
        <w:tc>
          <w:tcPr>
            <w:tcW w:w="1319" w:type="dxa"/>
          </w:tcPr>
          <w:p w14:paraId="77CB0C18" w14:textId="3E784699" w:rsidR="00A67471" w:rsidRDefault="00A67471" w:rsidP="00A67471">
            <w:pPr>
              <w:tabs>
                <w:tab w:val="left" w:pos="360"/>
                <w:tab w:val="right" w:leader="hyphen" w:pos="9072"/>
              </w:tabs>
              <w:spacing w:before="120" w:after="120"/>
              <w:jc w:val="center"/>
              <w:rPr>
                <w:sz w:val="22"/>
                <w:szCs w:val="22"/>
              </w:rPr>
            </w:pPr>
            <w:r w:rsidRPr="004A7155">
              <w:t>Inertia weight</w:t>
            </w:r>
          </w:p>
        </w:tc>
      </w:tr>
      <w:tr w:rsidR="00A67471" w14:paraId="4ACADAA0" w14:textId="77777777" w:rsidTr="00792C86">
        <w:tc>
          <w:tcPr>
            <w:tcW w:w="1109" w:type="dxa"/>
            <w:vMerge/>
            <w:vAlign w:val="center"/>
          </w:tcPr>
          <w:p w14:paraId="520CC81A" w14:textId="77777777" w:rsidR="00A67471" w:rsidRDefault="00A67471" w:rsidP="00A67471">
            <w:pPr>
              <w:tabs>
                <w:tab w:val="left" w:pos="360"/>
                <w:tab w:val="right" w:leader="hyphen" w:pos="9072"/>
              </w:tabs>
              <w:spacing w:before="120" w:after="120"/>
              <w:jc w:val="center"/>
              <w:rPr>
                <w:sz w:val="22"/>
                <w:szCs w:val="22"/>
              </w:rPr>
            </w:pPr>
          </w:p>
        </w:tc>
        <w:tc>
          <w:tcPr>
            <w:tcW w:w="1085" w:type="dxa"/>
            <w:vAlign w:val="center"/>
          </w:tcPr>
          <w:p w14:paraId="4F655C6B" w14:textId="156444EC" w:rsidR="00A67471" w:rsidRDefault="00000000" w:rsidP="00A67471">
            <w:pPr>
              <w:tabs>
                <w:tab w:val="left" w:pos="360"/>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1</m:t>
                    </m:r>
                  </m:sub>
                </m:sSub>
              </m:oMath>
            </m:oMathPara>
          </w:p>
        </w:tc>
        <w:tc>
          <w:tcPr>
            <w:tcW w:w="871" w:type="dxa"/>
            <w:vAlign w:val="center"/>
          </w:tcPr>
          <w:p w14:paraId="7E975FF1" w14:textId="13D307E8" w:rsidR="00A67471" w:rsidRDefault="00A67471" w:rsidP="00A67471">
            <w:pPr>
              <w:tabs>
                <w:tab w:val="left" w:pos="360"/>
                <w:tab w:val="right" w:leader="hyphen" w:pos="9072"/>
              </w:tabs>
              <w:spacing w:before="120" w:after="120"/>
              <w:jc w:val="center"/>
              <w:rPr>
                <w:sz w:val="22"/>
                <w:szCs w:val="22"/>
              </w:rPr>
            </w:pPr>
            <w:r>
              <w:rPr>
                <w:sz w:val="22"/>
                <w:szCs w:val="22"/>
              </w:rPr>
              <w:t>2.0</w:t>
            </w:r>
          </w:p>
        </w:tc>
        <w:tc>
          <w:tcPr>
            <w:tcW w:w="1319" w:type="dxa"/>
            <w:vAlign w:val="center"/>
          </w:tcPr>
          <w:p w14:paraId="1048900C" w14:textId="592D9D1F" w:rsidR="00A67471" w:rsidRDefault="00A67471" w:rsidP="00A67471">
            <w:pPr>
              <w:tabs>
                <w:tab w:val="left" w:pos="360"/>
                <w:tab w:val="right" w:leader="hyphen" w:pos="9072"/>
              </w:tabs>
              <w:spacing w:before="120" w:after="120"/>
              <w:jc w:val="center"/>
              <w:rPr>
                <w:sz w:val="22"/>
                <w:szCs w:val="22"/>
              </w:rPr>
            </w:pPr>
            <w:r w:rsidRPr="004A7155">
              <w:rPr>
                <w:sz w:val="22"/>
                <w:szCs w:val="22"/>
              </w:rPr>
              <w:t>Cognitive acceleration coefficient</w:t>
            </w:r>
          </w:p>
        </w:tc>
      </w:tr>
      <w:tr w:rsidR="00A67471" w14:paraId="5EB928B9" w14:textId="77777777" w:rsidTr="00792C86">
        <w:tc>
          <w:tcPr>
            <w:tcW w:w="1109" w:type="dxa"/>
            <w:vMerge/>
            <w:vAlign w:val="center"/>
          </w:tcPr>
          <w:p w14:paraId="633203CA" w14:textId="77777777" w:rsidR="00A67471" w:rsidRDefault="00A67471" w:rsidP="00A67471">
            <w:pPr>
              <w:tabs>
                <w:tab w:val="left" w:pos="360"/>
                <w:tab w:val="right" w:leader="hyphen" w:pos="9072"/>
              </w:tabs>
              <w:spacing w:before="120" w:after="120"/>
              <w:jc w:val="center"/>
              <w:rPr>
                <w:sz w:val="22"/>
                <w:szCs w:val="22"/>
              </w:rPr>
            </w:pPr>
          </w:p>
        </w:tc>
        <w:tc>
          <w:tcPr>
            <w:tcW w:w="1085" w:type="dxa"/>
            <w:vAlign w:val="center"/>
          </w:tcPr>
          <w:p w14:paraId="10C84A28" w14:textId="104D9F2E" w:rsidR="00A67471" w:rsidRDefault="00000000" w:rsidP="00A67471">
            <w:pPr>
              <w:tabs>
                <w:tab w:val="left" w:pos="360"/>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ϕ</m:t>
                    </m:r>
                  </m:e>
                  <m:sub>
                    <m:r>
                      <w:rPr>
                        <w:rFonts w:ascii="Cambria Math" w:hAnsi="Cambria Math"/>
                        <w:sz w:val="22"/>
                        <w:szCs w:val="22"/>
                      </w:rPr>
                      <m:t>2</m:t>
                    </m:r>
                  </m:sub>
                </m:sSub>
              </m:oMath>
            </m:oMathPara>
          </w:p>
        </w:tc>
        <w:tc>
          <w:tcPr>
            <w:tcW w:w="871" w:type="dxa"/>
            <w:vAlign w:val="center"/>
          </w:tcPr>
          <w:p w14:paraId="6ED197FA" w14:textId="6612E007" w:rsidR="00A67471" w:rsidRDefault="00A67471" w:rsidP="00A67471">
            <w:pPr>
              <w:tabs>
                <w:tab w:val="left" w:pos="360"/>
                <w:tab w:val="right" w:leader="hyphen" w:pos="9072"/>
              </w:tabs>
              <w:spacing w:before="120" w:after="120"/>
              <w:jc w:val="center"/>
              <w:rPr>
                <w:sz w:val="22"/>
                <w:szCs w:val="22"/>
              </w:rPr>
            </w:pPr>
            <w:r>
              <w:rPr>
                <w:sz w:val="22"/>
                <w:szCs w:val="22"/>
              </w:rPr>
              <w:t>2.0</w:t>
            </w:r>
          </w:p>
        </w:tc>
        <w:tc>
          <w:tcPr>
            <w:tcW w:w="1319" w:type="dxa"/>
            <w:vAlign w:val="center"/>
          </w:tcPr>
          <w:p w14:paraId="79C03B8A" w14:textId="5E133E36" w:rsidR="00A67471" w:rsidRDefault="00A67471" w:rsidP="00A67471">
            <w:pPr>
              <w:tabs>
                <w:tab w:val="left" w:pos="360"/>
                <w:tab w:val="right" w:leader="hyphen" w:pos="9072"/>
              </w:tabs>
              <w:spacing w:before="120" w:after="120"/>
              <w:jc w:val="center"/>
              <w:rPr>
                <w:sz w:val="22"/>
                <w:szCs w:val="22"/>
              </w:rPr>
            </w:pPr>
            <w:r w:rsidRPr="004A7155">
              <w:rPr>
                <w:sz w:val="22"/>
                <w:szCs w:val="22"/>
              </w:rPr>
              <w:t>Social acceleration coefficient</w:t>
            </w:r>
          </w:p>
        </w:tc>
      </w:tr>
      <w:tr w:rsidR="00A67471" w14:paraId="07767855" w14:textId="77777777" w:rsidTr="00792C86">
        <w:tc>
          <w:tcPr>
            <w:tcW w:w="1109" w:type="dxa"/>
            <w:vMerge w:val="restart"/>
            <w:vAlign w:val="center"/>
          </w:tcPr>
          <w:p w14:paraId="1938F4EE" w14:textId="5BFC31E7" w:rsidR="00A67471" w:rsidRDefault="00A67471" w:rsidP="00A67471">
            <w:pPr>
              <w:tabs>
                <w:tab w:val="left" w:pos="360"/>
                <w:tab w:val="right" w:leader="hyphen" w:pos="9072"/>
              </w:tabs>
              <w:spacing w:before="120" w:after="120"/>
              <w:jc w:val="center"/>
              <w:rPr>
                <w:sz w:val="22"/>
                <w:szCs w:val="22"/>
              </w:rPr>
            </w:pPr>
            <w:r>
              <w:rPr>
                <w:sz w:val="22"/>
                <w:szCs w:val="22"/>
              </w:rPr>
              <w:t>ACO</w:t>
            </w:r>
          </w:p>
        </w:tc>
        <w:tc>
          <w:tcPr>
            <w:tcW w:w="1085" w:type="dxa"/>
          </w:tcPr>
          <w:p w14:paraId="39190310" w14:textId="3BF044E8" w:rsidR="00A67471" w:rsidRDefault="00A67471" w:rsidP="00A67471">
            <w:pPr>
              <w:tabs>
                <w:tab w:val="left" w:pos="360"/>
                <w:tab w:val="right" w:leader="hyphen" w:pos="9072"/>
              </w:tabs>
              <w:spacing w:before="120" w:after="120"/>
              <w:jc w:val="center"/>
              <w:rPr>
                <w:sz w:val="22"/>
                <w:szCs w:val="22"/>
              </w:rPr>
            </w:pPr>
            <w:r w:rsidRPr="00BB50B5">
              <w:t>ρ</w:t>
            </w:r>
          </w:p>
        </w:tc>
        <w:tc>
          <w:tcPr>
            <w:tcW w:w="871" w:type="dxa"/>
          </w:tcPr>
          <w:p w14:paraId="0F9743EC" w14:textId="0B903C52" w:rsidR="00A67471" w:rsidRDefault="00A67471" w:rsidP="00A67471">
            <w:pPr>
              <w:tabs>
                <w:tab w:val="left" w:pos="360"/>
                <w:tab w:val="right" w:leader="hyphen" w:pos="9072"/>
              </w:tabs>
              <w:spacing w:before="120" w:after="120"/>
              <w:jc w:val="center"/>
              <w:rPr>
                <w:sz w:val="22"/>
                <w:szCs w:val="22"/>
              </w:rPr>
            </w:pPr>
            <w:r w:rsidRPr="00BB50B5">
              <w:t>0.95</w:t>
            </w:r>
          </w:p>
        </w:tc>
        <w:tc>
          <w:tcPr>
            <w:tcW w:w="1319" w:type="dxa"/>
          </w:tcPr>
          <w:p w14:paraId="391576AC" w14:textId="62BD6587" w:rsidR="00A67471" w:rsidRDefault="00A67471" w:rsidP="00A67471">
            <w:pPr>
              <w:tabs>
                <w:tab w:val="left" w:pos="360"/>
                <w:tab w:val="right" w:leader="hyphen" w:pos="9072"/>
              </w:tabs>
              <w:spacing w:before="120" w:after="120"/>
              <w:jc w:val="center"/>
              <w:rPr>
                <w:sz w:val="22"/>
                <w:szCs w:val="22"/>
              </w:rPr>
            </w:pPr>
            <w:r w:rsidRPr="004A7155">
              <w:t>Pheromone evaporation rate</w:t>
            </w:r>
          </w:p>
        </w:tc>
      </w:tr>
      <w:tr w:rsidR="00A67471" w14:paraId="0808B031" w14:textId="77777777" w:rsidTr="00792C86">
        <w:tc>
          <w:tcPr>
            <w:tcW w:w="1109" w:type="dxa"/>
            <w:vMerge/>
            <w:vAlign w:val="center"/>
          </w:tcPr>
          <w:p w14:paraId="0101B73E" w14:textId="77777777" w:rsidR="00A67471" w:rsidRDefault="00A67471" w:rsidP="00A67471">
            <w:pPr>
              <w:tabs>
                <w:tab w:val="left" w:pos="360"/>
                <w:tab w:val="right" w:leader="hyphen" w:pos="9072"/>
              </w:tabs>
              <w:spacing w:before="120" w:after="120"/>
              <w:jc w:val="center"/>
              <w:rPr>
                <w:sz w:val="22"/>
                <w:szCs w:val="22"/>
              </w:rPr>
            </w:pPr>
          </w:p>
        </w:tc>
        <w:tc>
          <w:tcPr>
            <w:tcW w:w="1085" w:type="dxa"/>
            <w:vAlign w:val="center"/>
          </w:tcPr>
          <w:p w14:paraId="39DF831D" w14:textId="0B626BAC" w:rsidR="00A67471" w:rsidRDefault="00000000" w:rsidP="00A67471">
            <w:pPr>
              <w:tabs>
                <w:tab w:val="left" w:pos="360"/>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ACO</m:t>
                    </m:r>
                  </m:sub>
                </m:sSub>
              </m:oMath>
            </m:oMathPara>
          </w:p>
        </w:tc>
        <w:tc>
          <w:tcPr>
            <w:tcW w:w="871" w:type="dxa"/>
            <w:vAlign w:val="center"/>
          </w:tcPr>
          <w:p w14:paraId="4EB5D537" w14:textId="418F866D" w:rsidR="00A67471" w:rsidRDefault="00A67471" w:rsidP="00A67471">
            <w:pPr>
              <w:tabs>
                <w:tab w:val="left" w:pos="360"/>
                <w:tab w:val="right" w:leader="hyphen" w:pos="9072"/>
              </w:tabs>
              <w:spacing w:before="120" w:after="120"/>
              <w:jc w:val="center"/>
              <w:rPr>
                <w:sz w:val="22"/>
                <w:szCs w:val="22"/>
              </w:rPr>
            </w:pPr>
            <w:r>
              <w:rPr>
                <w:sz w:val="22"/>
                <w:szCs w:val="22"/>
              </w:rPr>
              <w:t>1</w:t>
            </w:r>
          </w:p>
        </w:tc>
        <w:tc>
          <w:tcPr>
            <w:tcW w:w="1319" w:type="dxa"/>
            <w:vAlign w:val="center"/>
          </w:tcPr>
          <w:p w14:paraId="30C17094" w14:textId="1461E16C" w:rsidR="00A67471" w:rsidRDefault="00A67471" w:rsidP="00A67471">
            <w:pPr>
              <w:tabs>
                <w:tab w:val="left" w:pos="360"/>
                <w:tab w:val="right" w:leader="hyphen" w:pos="9072"/>
              </w:tabs>
              <w:spacing w:before="120" w:after="120"/>
              <w:jc w:val="center"/>
              <w:rPr>
                <w:sz w:val="22"/>
                <w:szCs w:val="22"/>
              </w:rPr>
            </w:pPr>
            <w:r w:rsidRPr="004A7155">
              <w:rPr>
                <w:sz w:val="22"/>
                <w:szCs w:val="22"/>
              </w:rPr>
              <w:t>Pheromone trail weight</w:t>
            </w:r>
          </w:p>
        </w:tc>
      </w:tr>
      <w:tr w:rsidR="00A67471" w14:paraId="4CB33333" w14:textId="77777777" w:rsidTr="00792C86">
        <w:tc>
          <w:tcPr>
            <w:tcW w:w="1109" w:type="dxa"/>
            <w:vMerge/>
            <w:vAlign w:val="center"/>
          </w:tcPr>
          <w:p w14:paraId="5B14C3A2" w14:textId="77777777" w:rsidR="00A67471" w:rsidRDefault="00A67471" w:rsidP="00A67471">
            <w:pPr>
              <w:tabs>
                <w:tab w:val="left" w:pos="360"/>
                <w:tab w:val="right" w:leader="hyphen" w:pos="9072"/>
              </w:tabs>
              <w:spacing w:before="120" w:after="120"/>
              <w:jc w:val="center"/>
              <w:rPr>
                <w:sz w:val="22"/>
                <w:szCs w:val="22"/>
              </w:rPr>
            </w:pPr>
          </w:p>
        </w:tc>
        <w:tc>
          <w:tcPr>
            <w:tcW w:w="1085" w:type="dxa"/>
            <w:vAlign w:val="center"/>
          </w:tcPr>
          <w:p w14:paraId="46A200FB" w14:textId="26E0A8B3" w:rsidR="00A67471" w:rsidRDefault="00000000" w:rsidP="00A67471">
            <w:pPr>
              <w:tabs>
                <w:tab w:val="left" w:pos="360"/>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β</m:t>
                    </m:r>
                  </m:e>
                  <m:sub>
                    <m:r>
                      <w:rPr>
                        <w:rFonts w:ascii="Cambria Math" w:hAnsi="Cambria Math"/>
                        <w:sz w:val="22"/>
                        <w:szCs w:val="22"/>
                      </w:rPr>
                      <m:t>ACO</m:t>
                    </m:r>
                  </m:sub>
                </m:sSub>
              </m:oMath>
            </m:oMathPara>
          </w:p>
        </w:tc>
        <w:tc>
          <w:tcPr>
            <w:tcW w:w="871" w:type="dxa"/>
            <w:vAlign w:val="center"/>
          </w:tcPr>
          <w:p w14:paraId="500C82F0" w14:textId="7015DE42" w:rsidR="00A67471" w:rsidRDefault="00A67471" w:rsidP="00A67471">
            <w:pPr>
              <w:tabs>
                <w:tab w:val="left" w:pos="360"/>
                <w:tab w:val="right" w:leader="hyphen" w:pos="9072"/>
              </w:tabs>
              <w:spacing w:before="120" w:after="120"/>
              <w:jc w:val="center"/>
              <w:rPr>
                <w:sz w:val="22"/>
                <w:szCs w:val="22"/>
              </w:rPr>
            </w:pPr>
            <w:r>
              <w:rPr>
                <w:sz w:val="22"/>
                <w:szCs w:val="22"/>
              </w:rPr>
              <w:t>2</w:t>
            </w:r>
          </w:p>
        </w:tc>
        <w:tc>
          <w:tcPr>
            <w:tcW w:w="1319" w:type="dxa"/>
            <w:vAlign w:val="center"/>
          </w:tcPr>
          <w:p w14:paraId="0B07FE4B" w14:textId="642E1800" w:rsidR="00A67471" w:rsidRDefault="00A67471" w:rsidP="00A67471">
            <w:pPr>
              <w:keepNext/>
              <w:tabs>
                <w:tab w:val="left" w:pos="360"/>
                <w:tab w:val="right" w:leader="hyphen" w:pos="9072"/>
              </w:tabs>
              <w:spacing w:before="120" w:after="120"/>
              <w:jc w:val="center"/>
              <w:rPr>
                <w:sz w:val="22"/>
                <w:szCs w:val="22"/>
              </w:rPr>
            </w:pPr>
            <w:r w:rsidRPr="004A7155">
              <w:rPr>
                <w:sz w:val="22"/>
                <w:szCs w:val="22"/>
              </w:rPr>
              <w:t>Local information weight</w:t>
            </w:r>
          </w:p>
        </w:tc>
      </w:tr>
    </w:tbl>
    <w:p w14:paraId="4222DDD4" w14:textId="26E89994" w:rsidR="00D649FC" w:rsidRDefault="00792C86" w:rsidP="00967BFE">
      <w:pPr>
        <w:tabs>
          <w:tab w:val="left" w:pos="360"/>
          <w:tab w:val="right" w:leader="hyphen" w:pos="9072"/>
        </w:tabs>
        <w:spacing w:before="120" w:after="120"/>
        <w:jc w:val="both"/>
        <w:rPr>
          <w:sz w:val="22"/>
          <w:szCs w:val="22"/>
          <w:lang w:val="vi-VN"/>
        </w:rPr>
      </w:pPr>
      <w:r w:rsidRPr="00792C86">
        <w:rPr>
          <w:sz w:val="22"/>
          <w:szCs w:val="22"/>
          <w:lang w:val="vi-VN"/>
        </w:rPr>
        <w:t>In the scope of this study, the term "parallel hybrid architecture" is defined as a simultaneous evolutionary strategy at the algorithmic level, where operators of COA and KOA operate independently on sub-populations before executing the information exchange mechanism. This concept must be clearly distinguished from hardware parallelism. Accordingly, to ensure consistency and fairness in execution time comparison (Table 3), all algorithms were programmed and deployed in single-thread execution mode to eliminate potential deviations caused by the multi-core hardware architecture</w:t>
      </w:r>
      <w:r w:rsidR="00D649FC" w:rsidRPr="00D14F11">
        <w:rPr>
          <w:sz w:val="22"/>
          <w:szCs w:val="22"/>
          <w:lang w:val="vi-VN"/>
        </w:rPr>
        <w:t>.</w:t>
      </w:r>
    </w:p>
    <w:p w14:paraId="4B4B7ED1" w14:textId="3ABF7E89" w:rsidR="00967BFE" w:rsidRPr="00967BFE" w:rsidRDefault="0047298B" w:rsidP="00967BFE">
      <w:pPr>
        <w:tabs>
          <w:tab w:val="left" w:pos="360"/>
          <w:tab w:val="right" w:leader="hyphen" w:pos="9072"/>
        </w:tabs>
        <w:spacing w:before="120" w:after="120"/>
        <w:jc w:val="both"/>
        <w:rPr>
          <w:sz w:val="22"/>
          <w:szCs w:val="22"/>
          <w:lang w:val="vi-VN"/>
        </w:rPr>
      </w:pPr>
      <w:r w:rsidRPr="0047298B">
        <w:rPr>
          <w:sz w:val="22"/>
          <w:szCs w:val="22"/>
          <w:lang w:val="vi-VN"/>
        </w:rPr>
        <w:t>Performance Evaluation Metrics: To quantify algorithm quality and efficiency, the following metrics were used:</w:t>
      </w:r>
    </w:p>
    <w:p w14:paraId="2A4CE3E8" w14:textId="5BA7958B" w:rsidR="00967BFE" w:rsidRPr="00E557C4" w:rsidRDefault="00774FFC" w:rsidP="00967BFE">
      <w:pPr>
        <w:pStyle w:val="ListParagraph"/>
        <w:numPr>
          <w:ilvl w:val="0"/>
          <w:numId w:val="7"/>
        </w:numPr>
        <w:tabs>
          <w:tab w:val="left" w:pos="360"/>
          <w:tab w:val="right" w:leader="hyphen" w:pos="9072"/>
        </w:tabs>
        <w:spacing w:before="120" w:after="120"/>
        <w:jc w:val="both"/>
        <w:rPr>
          <w:sz w:val="22"/>
          <w:szCs w:val="22"/>
          <w:lang w:val="vi-VN"/>
        </w:rPr>
      </w:pPr>
      <w:r w:rsidRPr="00774FFC">
        <w:rPr>
          <w:b/>
          <w:bCs/>
          <w:sz w:val="22"/>
          <w:szCs w:val="22"/>
          <w:lang w:val="vi-VN"/>
        </w:rPr>
        <w:tab/>
        <w:t>Best Fitness Value:</w:t>
      </w:r>
      <w:r>
        <w:rPr>
          <w:b/>
          <w:bCs/>
          <w:sz w:val="22"/>
          <w:szCs w:val="22"/>
          <w:lang w:val="vi-VN"/>
        </w:rPr>
        <w:t xml:space="preserve"> </w:t>
      </w:r>
      <w:r w:rsidR="00877F67" w:rsidRPr="00877F67">
        <w:rPr>
          <w:sz w:val="22"/>
          <w:szCs w:val="22"/>
          <w:lang w:val="vi-VN"/>
        </w:rPr>
        <w:t>Reflects the optimality of the final solution. Higher values are better, indicating the solution is closer to the global optimum. Ideally, fitness reaches a maximum when all constraints are satisfied and the objective function is fully optimized.</w:t>
      </w:r>
    </w:p>
    <w:p w14:paraId="5F158DFD" w14:textId="53BB1047" w:rsidR="00967BFE" w:rsidRPr="00967BFE" w:rsidRDefault="00AC1FE4" w:rsidP="00967BFE">
      <w:pPr>
        <w:pStyle w:val="ListParagraph"/>
        <w:numPr>
          <w:ilvl w:val="0"/>
          <w:numId w:val="7"/>
        </w:numPr>
        <w:tabs>
          <w:tab w:val="left" w:pos="360"/>
          <w:tab w:val="right" w:leader="hyphen" w:pos="9072"/>
        </w:tabs>
        <w:spacing w:before="120" w:after="120"/>
        <w:jc w:val="both"/>
        <w:rPr>
          <w:sz w:val="22"/>
          <w:szCs w:val="22"/>
          <w:lang w:val="vi-VN"/>
        </w:rPr>
      </w:pPr>
      <w:r w:rsidRPr="004A7155">
        <w:rPr>
          <w:b/>
          <w:bCs/>
          <w:sz w:val="22"/>
          <w:szCs w:val="22"/>
        </w:rPr>
        <w:t>Convergence Iterations:</w:t>
      </w:r>
      <w:r w:rsidRPr="004A7155">
        <w:rPr>
          <w:sz w:val="22"/>
          <w:szCs w:val="22"/>
        </w:rPr>
        <w:t xml:space="preserve"> </w:t>
      </w:r>
      <w:r w:rsidR="003A1B3A" w:rsidRPr="004A7155">
        <w:rPr>
          <w:sz w:val="22"/>
          <w:szCs w:val="22"/>
        </w:rPr>
        <w:t>Measures the number of rounds or generations required for the algorithm to reach a stable solution without further improvement</w:t>
      </w:r>
      <w:r w:rsidR="00967BFE" w:rsidRPr="00967BFE">
        <w:rPr>
          <w:sz w:val="22"/>
          <w:szCs w:val="22"/>
          <w:lang w:val="vi-VN"/>
        </w:rPr>
        <w:t>.</w:t>
      </w:r>
    </w:p>
    <w:p w14:paraId="09481774" w14:textId="641D3F1E" w:rsidR="002E4E35" w:rsidRDefault="00B60CDE" w:rsidP="00967BFE">
      <w:pPr>
        <w:pStyle w:val="ListParagraph"/>
        <w:numPr>
          <w:ilvl w:val="0"/>
          <w:numId w:val="7"/>
        </w:numPr>
        <w:tabs>
          <w:tab w:val="left" w:pos="360"/>
          <w:tab w:val="right" w:leader="hyphen" w:pos="9072"/>
        </w:tabs>
        <w:spacing w:before="120" w:after="120"/>
        <w:jc w:val="both"/>
        <w:rPr>
          <w:sz w:val="22"/>
          <w:szCs w:val="22"/>
          <w:lang w:val="vi-VN"/>
        </w:rPr>
      </w:pPr>
      <w:r w:rsidRPr="004A7155">
        <w:rPr>
          <w:b/>
          <w:bCs/>
          <w:sz w:val="22"/>
          <w:szCs w:val="22"/>
        </w:rPr>
        <w:t>Average Execution Time:</w:t>
      </w:r>
      <w:r w:rsidRPr="004A7155">
        <w:rPr>
          <w:sz w:val="22"/>
          <w:szCs w:val="22"/>
        </w:rPr>
        <w:t xml:space="preserve"> </w:t>
      </w:r>
      <w:r w:rsidR="00C50E4A" w:rsidRPr="004A7155">
        <w:rPr>
          <w:sz w:val="22"/>
          <w:szCs w:val="22"/>
        </w:rPr>
        <w:t>Evaluates computational efficiency and speed, measured in seconds from the start of the run until convergence or the iteration limit is reached.</w:t>
      </w:r>
    </w:p>
    <w:p w14:paraId="5DF94EEC" w14:textId="0B183158" w:rsidR="00811D2D" w:rsidRPr="00471FAE" w:rsidRDefault="00291D8E" w:rsidP="00471FAE">
      <w:pPr>
        <w:tabs>
          <w:tab w:val="left" w:pos="360"/>
          <w:tab w:val="right" w:leader="hyphen" w:pos="9072"/>
        </w:tabs>
        <w:spacing w:before="120" w:after="120"/>
        <w:jc w:val="both"/>
        <w:rPr>
          <w:b/>
          <w:bCs/>
          <w:sz w:val="22"/>
          <w:szCs w:val="22"/>
          <w:lang w:val="vi-VN"/>
        </w:rPr>
      </w:pPr>
      <w:r>
        <w:rPr>
          <w:b/>
          <w:bCs/>
          <w:sz w:val="22"/>
          <w:szCs w:val="22"/>
          <w:lang w:val="vi-VN"/>
        </w:rPr>
        <w:t>2.</w:t>
      </w:r>
      <w:r w:rsidR="00FB594C">
        <w:rPr>
          <w:b/>
          <w:bCs/>
          <w:sz w:val="22"/>
          <w:szCs w:val="22"/>
          <w:lang w:val="vi-VN"/>
        </w:rPr>
        <w:t>7</w:t>
      </w:r>
      <w:r>
        <w:rPr>
          <w:b/>
          <w:bCs/>
          <w:sz w:val="22"/>
          <w:szCs w:val="22"/>
          <w:lang w:val="vi-VN"/>
        </w:rPr>
        <w:t xml:space="preserve">. </w:t>
      </w:r>
      <w:r w:rsidR="00673DB3" w:rsidRPr="004A7155">
        <w:rPr>
          <w:b/>
          <w:bCs/>
          <w:sz w:val="22"/>
          <w:szCs w:val="22"/>
        </w:rPr>
        <w:t>Results and Discussion</w:t>
      </w:r>
    </w:p>
    <w:p w14:paraId="088039EA" w14:textId="648DC9A0" w:rsidR="00471FAE" w:rsidRPr="001F002E" w:rsidRDefault="00471FAE" w:rsidP="00471FAE">
      <w:pPr>
        <w:tabs>
          <w:tab w:val="left" w:pos="360"/>
          <w:tab w:val="right" w:leader="hyphen" w:pos="9072"/>
        </w:tabs>
        <w:spacing w:before="120" w:after="120"/>
        <w:jc w:val="both"/>
        <w:rPr>
          <w:rStyle w:val="PlaceholderText"/>
          <w:i/>
          <w:iCs/>
          <w:color w:val="000000" w:themeColor="text1"/>
          <w:sz w:val="22"/>
          <w:szCs w:val="22"/>
          <w:lang w:val="vi-VN"/>
        </w:rPr>
      </w:pPr>
      <w:r>
        <w:rPr>
          <w:rStyle w:val="PlaceholderText"/>
          <w:i/>
          <w:iCs/>
          <w:color w:val="000000" w:themeColor="text1"/>
          <w:sz w:val="22"/>
          <w:szCs w:val="22"/>
          <w:lang w:val="vi-VN"/>
        </w:rPr>
        <w:t>2.</w:t>
      </w:r>
      <w:r w:rsidR="00FB594C">
        <w:rPr>
          <w:rStyle w:val="PlaceholderText"/>
          <w:i/>
          <w:iCs/>
          <w:color w:val="000000" w:themeColor="text1"/>
          <w:sz w:val="22"/>
          <w:szCs w:val="22"/>
          <w:lang w:val="vi-VN"/>
        </w:rPr>
        <w:t>7</w:t>
      </w:r>
      <w:r>
        <w:rPr>
          <w:rStyle w:val="PlaceholderText"/>
          <w:i/>
          <w:iCs/>
          <w:color w:val="000000" w:themeColor="text1"/>
          <w:sz w:val="22"/>
          <w:szCs w:val="22"/>
          <w:lang w:val="vi-VN"/>
        </w:rPr>
        <w:t xml:space="preserve">.1. </w:t>
      </w:r>
      <w:r w:rsidR="00C5349E" w:rsidRPr="004A7155">
        <w:rPr>
          <w:i/>
          <w:iCs/>
          <w:color w:val="000000" w:themeColor="text1"/>
          <w:sz w:val="22"/>
          <w:szCs w:val="22"/>
        </w:rPr>
        <w:t>Convergence and Performance Analysis</w:t>
      </w:r>
    </w:p>
    <w:p w14:paraId="7052DB05" w14:textId="77777777" w:rsidR="00F83B87" w:rsidRPr="009A1AA2" w:rsidRDefault="00F83B87" w:rsidP="005732B3">
      <w:pPr>
        <w:spacing w:before="120" w:after="120"/>
        <w:rPr>
          <w:b/>
          <w:sz w:val="20"/>
          <w:szCs w:val="22"/>
          <w:lang w:val="vi-VN"/>
        </w:rPr>
        <w:sectPr w:rsidR="00F83B87" w:rsidRPr="009A1AA2" w:rsidSect="00811D2D">
          <w:headerReference w:type="default" r:id="rId15"/>
          <w:footerReference w:type="default" r:id="rId16"/>
          <w:type w:val="continuous"/>
          <w:pgSz w:w="11907" w:h="16840" w:code="9"/>
          <w:pgMar w:top="1134" w:right="1134" w:bottom="1134" w:left="1418" w:header="720" w:footer="556" w:gutter="0"/>
          <w:cols w:num="2" w:space="567"/>
          <w:docGrid w:linePitch="360"/>
        </w:sectPr>
      </w:pPr>
    </w:p>
    <w:p w14:paraId="221F4EE2" w14:textId="31A9F1CF" w:rsidR="00EA696E" w:rsidRPr="009A1AA2" w:rsidRDefault="003F0368" w:rsidP="005732B3">
      <w:pPr>
        <w:spacing w:before="120" w:after="120"/>
        <w:rPr>
          <w:b/>
          <w:sz w:val="20"/>
          <w:szCs w:val="22"/>
          <w:lang w:val="vi-VN"/>
        </w:rPr>
      </w:pPr>
      <w:r>
        <w:rPr>
          <w:b/>
          <w:sz w:val="20"/>
          <w:szCs w:val="22"/>
        </w:rPr>
        <w:t>Table</w:t>
      </w:r>
      <w:r>
        <w:rPr>
          <w:b/>
          <w:sz w:val="20"/>
          <w:szCs w:val="22"/>
          <w:lang w:val="vi-VN"/>
        </w:rPr>
        <w:t xml:space="preserve"> </w:t>
      </w:r>
      <w:r w:rsidR="00EA696E" w:rsidRPr="00EA696E">
        <w:rPr>
          <w:b/>
          <w:sz w:val="20"/>
          <w:szCs w:val="22"/>
        </w:rPr>
        <w:fldChar w:fldCharType="begin"/>
      </w:r>
      <w:r w:rsidR="00EA696E" w:rsidRPr="009A1AA2">
        <w:rPr>
          <w:b/>
          <w:sz w:val="20"/>
          <w:szCs w:val="22"/>
          <w:lang w:val="vi-VN"/>
        </w:rPr>
        <w:instrText xml:space="preserve"> SEQ Bảng_ \* ARABIC </w:instrText>
      </w:r>
      <w:r w:rsidR="00EA696E" w:rsidRPr="00EA696E">
        <w:rPr>
          <w:b/>
          <w:sz w:val="20"/>
          <w:szCs w:val="22"/>
        </w:rPr>
        <w:fldChar w:fldCharType="separate"/>
      </w:r>
      <w:r w:rsidR="00963781">
        <w:rPr>
          <w:b/>
          <w:noProof/>
          <w:sz w:val="20"/>
          <w:szCs w:val="22"/>
          <w:lang w:val="vi-VN"/>
        </w:rPr>
        <w:t>3</w:t>
      </w:r>
      <w:r w:rsidR="00EA696E" w:rsidRPr="00EA696E">
        <w:rPr>
          <w:b/>
          <w:sz w:val="20"/>
          <w:szCs w:val="22"/>
        </w:rPr>
        <w:fldChar w:fldCharType="end"/>
      </w:r>
      <w:r w:rsidR="00556B3E">
        <w:rPr>
          <w:b/>
          <w:sz w:val="20"/>
          <w:szCs w:val="22"/>
          <w:lang w:val="vi-VN"/>
        </w:rPr>
        <w:t>.</w:t>
      </w:r>
      <w:r w:rsidR="00EA696E" w:rsidRPr="009A1AA2">
        <w:rPr>
          <w:b/>
          <w:sz w:val="20"/>
          <w:szCs w:val="22"/>
          <w:lang w:val="vi-VN"/>
        </w:rPr>
        <w:t xml:space="preserve"> </w:t>
      </w:r>
      <w:r w:rsidR="00092386" w:rsidRPr="00092386">
        <w:rPr>
          <w:bCs/>
          <w:sz w:val="20"/>
          <w:szCs w:val="22"/>
          <w:lang w:val="vi-VN"/>
        </w:rPr>
        <w:t>Summary of experimental performance</w:t>
      </w:r>
    </w:p>
    <w:p w14:paraId="4EC857C1" w14:textId="77777777" w:rsidR="00027D38" w:rsidRPr="009A1AA2" w:rsidRDefault="00027D38" w:rsidP="00EA696E">
      <w:pPr>
        <w:tabs>
          <w:tab w:val="left" w:pos="360"/>
          <w:tab w:val="right" w:leader="hyphen" w:pos="9072"/>
        </w:tabs>
        <w:spacing w:before="120" w:after="120"/>
        <w:jc w:val="center"/>
        <w:rPr>
          <w:sz w:val="22"/>
          <w:szCs w:val="22"/>
          <w:lang w:val="vi-VN"/>
        </w:rPr>
        <w:sectPr w:rsidR="00027D38" w:rsidRPr="009A1AA2" w:rsidSect="00027D38">
          <w:type w:val="continuous"/>
          <w:pgSz w:w="11907" w:h="16840" w:code="9"/>
          <w:pgMar w:top="1134" w:right="1134" w:bottom="1134" w:left="1418" w:header="720" w:footer="556" w:gutter="0"/>
          <w:cols w:space="567"/>
          <w:docGrid w:linePitch="360"/>
        </w:sectPr>
      </w:pPr>
    </w:p>
    <w:tbl>
      <w:tblPr>
        <w:tblStyle w:val="TableGrid"/>
        <w:tblW w:w="9209" w:type="dxa"/>
        <w:jc w:val="center"/>
        <w:tblLayout w:type="fixed"/>
        <w:tblLook w:val="04A0" w:firstRow="1" w:lastRow="0" w:firstColumn="1" w:lastColumn="0" w:noHBand="0" w:noVBand="1"/>
      </w:tblPr>
      <w:tblGrid>
        <w:gridCol w:w="2263"/>
        <w:gridCol w:w="1276"/>
        <w:gridCol w:w="1134"/>
        <w:gridCol w:w="1134"/>
        <w:gridCol w:w="1134"/>
        <w:gridCol w:w="1134"/>
        <w:gridCol w:w="1134"/>
      </w:tblGrid>
      <w:tr w:rsidR="000834BD" w:rsidRPr="00EB2F16" w14:paraId="4D087CDE" w14:textId="649848D6" w:rsidTr="00235776">
        <w:trPr>
          <w:jc w:val="center"/>
        </w:trPr>
        <w:tc>
          <w:tcPr>
            <w:tcW w:w="2263" w:type="dxa"/>
          </w:tcPr>
          <w:p w14:paraId="3319F2E4" w14:textId="7CE9A427" w:rsidR="000834BD" w:rsidRPr="00EB2F16" w:rsidRDefault="000834BD" w:rsidP="000834BD">
            <w:pPr>
              <w:tabs>
                <w:tab w:val="left" w:pos="360"/>
                <w:tab w:val="right" w:leader="hyphen" w:pos="9072"/>
              </w:tabs>
              <w:spacing w:before="120" w:after="120"/>
              <w:jc w:val="center"/>
              <w:rPr>
                <w:sz w:val="22"/>
                <w:szCs w:val="22"/>
              </w:rPr>
            </w:pPr>
            <w:r w:rsidRPr="0012230C">
              <w:t>Criteria</w:t>
            </w:r>
          </w:p>
        </w:tc>
        <w:tc>
          <w:tcPr>
            <w:tcW w:w="1276" w:type="dxa"/>
            <w:vAlign w:val="center"/>
          </w:tcPr>
          <w:p w14:paraId="0587D6FE" w14:textId="1C84BC51" w:rsidR="000834BD" w:rsidRPr="00EB2F16" w:rsidRDefault="000834BD" w:rsidP="000834BD">
            <w:pPr>
              <w:tabs>
                <w:tab w:val="left" w:pos="360"/>
                <w:tab w:val="right" w:leader="hyphen" w:pos="9072"/>
              </w:tabs>
              <w:spacing w:before="120" w:after="120"/>
              <w:jc w:val="center"/>
              <w:rPr>
                <w:sz w:val="22"/>
                <w:szCs w:val="22"/>
                <w:lang w:val="vi-VN"/>
              </w:rPr>
            </w:pPr>
            <w:r w:rsidRPr="00EB2F16">
              <w:rPr>
                <w:sz w:val="22"/>
                <w:szCs w:val="22"/>
              </w:rPr>
              <w:t>COA</w:t>
            </w:r>
            <w:r>
              <w:rPr>
                <w:sz w:val="22"/>
                <w:szCs w:val="22"/>
                <w:lang w:val="vi-VN"/>
              </w:rPr>
              <w:t>-</w:t>
            </w:r>
            <w:r w:rsidRPr="00EB2F16">
              <w:rPr>
                <w:sz w:val="22"/>
                <w:szCs w:val="22"/>
                <w:lang w:val="vi-VN"/>
              </w:rPr>
              <w:t>KOA</w:t>
            </w:r>
          </w:p>
        </w:tc>
        <w:tc>
          <w:tcPr>
            <w:tcW w:w="1134" w:type="dxa"/>
            <w:vAlign w:val="center"/>
          </w:tcPr>
          <w:p w14:paraId="474F90A9" w14:textId="7AD55CDB" w:rsidR="000834BD" w:rsidRPr="00EB2F16" w:rsidRDefault="000834BD" w:rsidP="000834BD">
            <w:pPr>
              <w:tabs>
                <w:tab w:val="left" w:pos="360"/>
                <w:tab w:val="right" w:leader="hyphen" w:pos="9072"/>
              </w:tabs>
              <w:spacing w:before="120" w:after="120"/>
              <w:jc w:val="center"/>
              <w:rPr>
                <w:sz w:val="22"/>
                <w:szCs w:val="22"/>
                <w:lang w:val="vi-VN"/>
              </w:rPr>
            </w:pPr>
            <w:r>
              <w:rPr>
                <w:sz w:val="22"/>
                <w:szCs w:val="22"/>
                <w:lang w:val="vi-VN"/>
              </w:rPr>
              <w:t>COA</w:t>
            </w:r>
          </w:p>
        </w:tc>
        <w:tc>
          <w:tcPr>
            <w:tcW w:w="1134" w:type="dxa"/>
            <w:vAlign w:val="center"/>
          </w:tcPr>
          <w:p w14:paraId="526D7AAF" w14:textId="3B0E3629" w:rsidR="000834BD" w:rsidRPr="00EB2F16" w:rsidRDefault="000834BD" w:rsidP="000834BD">
            <w:pPr>
              <w:tabs>
                <w:tab w:val="left" w:pos="360"/>
                <w:tab w:val="right" w:leader="hyphen" w:pos="9072"/>
              </w:tabs>
              <w:spacing w:before="120" w:after="120"/>
              <w:jc w:val="center"/>
              <w:rPr>
                <w:sz w:val="22"/>
                <w:szCs w:val="22"/>
                <w:lang w:val="vi-VN"/>
              </w:rPr>
            </w:pPr>
            <w:r>
              <w:rPr>
                <w:sz w:val="22"/>
                <w:szCs w:val="22"/>
                <w:lang w:val="vi-VN"/>
              </w:rPr>
              <w:t>KOA</w:t>
            </w:r>
          </w:p>
        </w:tc>
        <w:tc>
          <w:tcPr>
            <w:tcW w:w="1134" w:type="dxa"/>
            <w:vAlign w:val="center"/>
          </w:tcPr>
          <w:p w14:paraId="7C01E5FB" w14:textId="7618944D" w:rsidR="000834BD" w:rsidRPr="002A0944" w:rsidRDefault="000834BD" w:rsidP="000834BD">
            <w:pPr>
              <w:tabs>
                <w:tab w:val="left" w:pos="360"/>
                <w:tab w:val="right" w:leader="hyphen" w:pos="9072"/>
              </w:tabs>
              <w:spacing w:before="120" w:after="120"/>
              <w:jc w:val="center"/>
              <w:rPr>
                <w:sz w:val="22"/>
                <w:szCs w:val="22"/>
              </w:rPr>
            </w:pPr>
            <w:r>
              <w:rPr>
                <w:sz w:val="22"/>
                <w:szCs w:val="22"/>
              </w:rPr>
              <w:t>GA</w:t>
            </w:r>
          </w:p>
        </w:tc>
        <w:tc>
          <w:tcPr>
            <w:tcW w:w="1134" w:type="dxa"/>
            <w:vAlign w:val="center"/>
          </w:tcPr>
          <w:p w14:paraId="3B440080" w14:textId="21AFFC35" w:rsidR="000834BD" w:rsidRDefault="000834BD" w:rsidP="000834BD">
            <w:pPr>
              <w:tabs>
                <w:tab w:val="left" w:pos="360"/>
                <w:tab w:val="right" w:leader="hyphen" w:pos="9072"/>
              </w:tabs>
              <w:spacing w:before="120" w:after="120"/>
              <w:jc w:val="center"/>
              <w:rPr>
                <w:sz w:val="22"/>
                <w:szCs w:val="22"/>
              </w:rPr>
            </w:pPr>
            <w:r>
              <w:rPr>
                <w:sz w:val="22"/>
                <w:szCs w:val="22"/>
              </w:rPr>
              <w:t>PSO</w:t>
            </w:r>
          </w:p>
        </w:tc>
        <w:tc>
          <w:tcPr>
            <w:tcW w:w="1134" w:type="dxa"/>
          </w:tcPr>
          <w:p w14:paraId="412F1F1F" w14:textId="2FB75C56" w:rsidR="000834BD" w:rsidRDefault="000834BD" w:rsidP="000834BD">
            <w:pPr>
              <w:tabs>
                <w:tab w:val="left" w:pos="360"/>
                <w:tab w:val="right" w:leader="hyphen" w:pos="9072"/>
              </w:tabs>
              <w:spacing w:before="120" w:after="120"/>
              <w:jc w:val="center"/>
              <w:rPr>
                <w:sz w:val="22"/>
                <w:szCs w:val="22"/>
              </w:rPr>
            </w:pPr>
            <w:r>
              <w:rPr>
                <w:sz w:val="22"/>
                <w:szCs w:val="22"/>
              </w:rPr>
              <w:t>ACO</w:t>
            </w:r>
          </w:p>
        </w:tc>
      </w:tr>
      <w:tr w:rsidR="000834BD" w:rsidRPr="00EB2F16" w14:paraId="35AF7DDB" w14:textId="7F1C44BC" w:rsidTr="00235776">
        <w:trPr>
          <w:jc w:val="center"/>
        </w:trPr>
        <w:tc>
          <w:tcPr>
            <w:tcW w:w="2263" w:type="dxa"/>
          </w:tcPr>
          <w:p w14:paraId="59AB1CB3" w14:textId="27DD290A" w:rsidR="000834BD" w:rsidRPr="00EB2F16" w:rsidRDefault="000834BD" w:rsidP="000834BD">
            <w:pPr>
              <w:tabs>
                <w:tab w:val="left" w:pos="360"/>
                <w:tab w:val="right" w:leader="hyphen" w:pos="9072"/>
              </w:tabs>
              <w:spacing w:before="120" w:after="120"/>
              <w:jc w:val="center"/>
              <w:rPr>
                <w:sz w:val="22"/>
                <w:szCs w:val="22"/>
              </w:rPr>
            </w:pPr>
            <w:r w:rsidRPr="0012230C">
              <w:t>Best Fitness</w:t>
            </w:r>
          </w:p>
        </w:tc>
        <w:tc>
          <w:tcPr>
            <w:tcW w:w="1276" w:type="dxa"/>
            <w:vAlign w:val="center"/>
          </w:tcPr>
          <w:p w14:paraId="1478E6E2" w14:textId="05937D8E" w:rsidR="000834BD" w:rsidRPr="00EB2F16" w:rsidRDefault="000834BD" w:rsidP="000834BD">
            <w:pPr>
              <w:tabs>
                <w:tab w:val="left" w:pos="360"/>
                <w:tab w:val="right" w:leader="hyphen" w:pos="9072"/>
              </w:tabs>
              <w:spacing w:before="120" w:after="120"/>
              <w:jc w:val="center"/>
              <w:rPr>
                <w:sz w:val="22"/>
                <w:szCs w:val="22"/>
                <w:lang w:val="vi-VN"/>
              </w:rPr>
            </w:pPr>
            <w:r w:rsidRPr="006930E4">
              <w:rPr>
                <w:sz w:val="22"/>
                <w:szCs w:val="22"/>
                <w:lang w:val="vi-VN"/>
              </w:rPr>
              <w:t>0.512938</w:t>
            </w:r>
          </w:p>
        </w:tc>
        <w:tc>
          <w:tcPr>
            <w:tcW w:w="1134" w:type="dxa"/>
            <w:vAlign w:val="center"/>
          </w:tcPr>
          <w:p w14:paraId="7D3E1622" w14:textId="672327E5" w:rsidR="000834BD" w:rsidRPr="00EB2F16" w:rsidRDefault="000834BD" w:rsidP="000834BD">
            <w:pPr>
              <w:tabs>
                <w:tab w:val="left" w:pos="360"/>
                <w:tab w:val="right" w:leader="hyphen" w:pos="9072"/>
              </w:tabs>
              <w:spacing w:before="120" w:after="120"/>
              <w:jc w:val="center"/>
              <w:rPr>
                <w:sz w:val="22"/>
                <w:szCs w:val="22"/>
                <w:lang w:val="vi-VN"/>
              </w:rPr>
            </w:pPr>
            <w:r w:rsidRPr="004E4DF5">
              <w:rPr>
                <w:sz w:val="22"/>
                <w:szCs w:val="22"/>
                <w:lang w:val="vi-VN"/>
              </w:rPr>
              <w:t>0.501669</w:t>
            </w:r>
          </w:p>
        </w:tc>
        <w:tc>
          <w:tcPr>
            <w:tcW w:w="1134" w:type="dxa"/>
            <w:vAlign w:val="center"/>
          </w:tcPr>
          <w:p w14:paraId="51E412BB" w14:textId="76179212" w:rsidR="000834BD" w:rsidRPr="00EB2F16" w:rsidRDefault="000834BD" w:rsidP="000834BD">
            <w:pPr>
              <w:tabs>
                <w:tab w:val="left" w:pos="360"/>
                <w:tab w:val="right" w:leader="hyphen" w:pos="9072"/>
              </w:tabs>
              <w:spacing w:before="120" w:after="120"/>
              <w:jc w:val="center"/>
              <w:rPr>
                <w:sz w:val="22"/>
                <w:szCs w:val="22"/>
                <w:lang w:val="vi-VN"/>
              </w:rPr>
            </w:pPr>
            <w:r w:rsidRPr="004E4DF5">
              <w:rPr>
                <w:sz w:val="22"/>
                <w:szCs w:val="22"/>
                <w:lang w:val="vi-VN"/>
              </w:rPr>
              <w:t>0.488520</w:t>
            </w:r>
          </w:p>
        </w:tc>
        <w:tc>
          <w:tcPr>
            <w:tcW w:w="1134" w:type="dxa"/>
            <w:vAlign w:val="center"/>
          </w:tcPr>
          <w:p w14:paraId="08E48237" w14:textId="332DA287" w:rsidR="000834BD" w:rsidRPr="00220803" w:rsidRDefault="000834BD" w:rsidP="000834BD">
            <w:pPr>
              <w:tabs>
                <w:tab w:val="left" w:pos="360"/>
                <w:tab w:val="right" w:leader="hyphen" w:pos="9072"/>
              </w:tabs>
              <w:spacing w:before="120" w:after="120"/>
              <w:jc w:val="center"/>
              <w:rPr>
                <w:sz w:val="22"/>
                <w:szCs w:val="22"/>
              </w:rPr>
            </w:pPr>
            <w:r w:rsidRPr="004E4DF5">
              <w:rPr>
                <w:sz w:val="22"/>
                <w:szCs w:val="22"/>
              </w:rPr>
              <w:t>0.497763</w:t>
            </w:r>
          </w:p>
        </w:tc>
        <w:tc>
          <w:tcPr>
            <w:tcW w:w="1134" w:type="dxa"/>
            <w:vAlign w:val="center"/>
          </w:tcPr>
          <w:p w14:paraId="420AA7EB" w14:textId="5A211D09" w:rsidR="000834BD" w:rsidRPr="00EB2F16" w:rsidRDefault="000834BD" w:rsidP="000834BD">
            <w:pPr>
              <w:tabs>
                <w:tab w:val="left" w:pos="360"/>
                <w:tab w:val="right" w:leader="hyphen" w:pos="9072"/>
              </w:tabs>
              <w:spacing w:before="120" w:after="120"/>
              <w:jc w:val="center"/>
              <w:rPr>
                <w:sz w:val="22"/>
                <w:szCs w:val="22"/>
              </w:rPr>
            </w:pPr>
            <w:r w:rsidRPr="004E4DF5">
              <w:rPr>
                <w:sz w:val="22"/>
                <w:szCs w:val="22"/>
              </w:rPr>
              <w:t>0.45567</w:t>
            </w:r>
          </w:p>
        </w:tc>
        <w:tc>
          <w:tcPr>
            <w:tcW w:w="1134" w:type="dxa"/>
            <w:vAlign w:val="center"/>
          </w:tcPr>
          <w:p w14:paraId="7A85CD2A" w14:textId="5AB5AB6A" w:rsidR="000834BD" w:rsidRPr="008A1C4B" w:rsidRDefault="000834BD" w:rsidP="000834BD">
            <w:pPr>
              <w:tabs>
                <w:tab w:val="left" w:pos="360"/>
                <w:tab w:val="right" w:leader="hyphen" w:pos="9072"/>
              </w:tabs>
              <w:spacing w:before="120" w:after="120"/>
              <w:jc w:val="center"/>
              <w:rPr>
                <w:sz w:val="22"/>
                <w:szCs w:val="22"/>
              </w:rPr>
            </w:pPr>
            <w:r w:rsidRPr="00406790">
              <w:rPr>
                <w:sz w:val="22"/>
                <w:szCs w:val="22"/>
              </w:rPr>
              <w:t>0.383048</w:t>
            </w:r>
          </w:p>
        </w:tc>
      </w:tr>
      <w:tr w:rsidR="000834BD" w:rsidRPr="00EB2F16" w14:paraId="0F37A0FD" w14:textId="77777777" w:rsidTr="00235776">
        <w:trPr>
          <w:jc w:val="center"/>
        </w:trPr>
        <w:tc>
          <w:tcPr>
            <w:tcW w:w="2263" w:type="dxa"/>
          </w:tcPr>
          <w:p w14:paraId="40D35935" w14:textId="39F16B17" w:rsidR="000834BD" w:rsidRPr="002A4120" w:rsidRDefault="000834BD" w:rsidP="000834BD">
            <w:pPr>
              <w:tabs>
                <w:tab w:val="left" w:pos="360"/>
                <w:tab w:val="right" w:leader="hyphen" w:pos="9072"/>
              </w:tabs>
              <w:spacing w:before="120" w:after="120"/>
              <w:jc w:val="center"/>
              <w:rPr>
                <w:sz w:val="22"/>
                <w:szCs w:val="22"/>
                <w:lang w:val="vi-VN"/>
              </w:rPr>
            </w:pPr>
            <w:r w:rsidRPr="0012230C">
              <w:t>Average Fitness</w:t>
            </w:r>
          </w:p>
        </w:tc>
        <w:tc>
          <w:tcPr>
            <w:tcW w:w="1276" w:type="dxa"/>
            <w:vAlign w:val="center"/>
          </w:tcPr>
          <w:p w14:paraId="07121B87" w14:textId="4AE35022" w:rsidR="000834BD" w:rsidRPr="006930E4" w:rsidRDefault="000834BD" w:rsidP="000834BD">
            <w:pPr>
              <w:tabs>
                <w:tab w:val="left" w:pos="360"/>
                <w:tab w:val="right" w:leader="hyphen" w:pos="9072"/>
              </w:tabs>
              <w:spacing w:before="120" w:after="120"/>
              <w:jc w:val="center"/>
              <w:rPr>
                <w:sz w:val="22"/>
                <w:szCs w:val="22"/>
                <w:lang w:val="vi-VN"/>
              </w:rPr>
            </w:pPr>
            <w:r w:rsidRPr="002A4120">
              <w:rPr>
                <w:sz w:val="22"/>
                <w:szCs w:val="22"/>
                <w:lang w:val="vi-VN"/>
              </w:rPr>
              <w:t>0.501454</w:t>
            </w:r>
          </w:p>
        </w:tc>
        <w:tc>
          <w:tcPr>
            <w:tcW w:w="1134" w:type="dxa"/>
            <w:vAlign w:val="center"/>
          </w:tcPr>
          <w:p w14:paraId="5CB6B247" w14:textId="2A77699E" w:rsidR="000834BD" w:rsidRPr="004E4DF5" w:rsidRDefault="000834BD" w:rsidP="000834BD">
            <w:pPr>
              <w:tabs>
                <w:tab w:val="left" w:pos="360"/>
                <w:tab w:val="right" w:leader="hyphen" w:pos="9072"/>
              </w:tabs>
              <w:spacing w:before="120" w:after="120"/>
              <w:jc w:val="center"/>
              <w:rPr>
                <w:sz w:val="22"/>
                <w:szCs w:val="22"/>
                <w:lang w:val="vi-VN"/>
              </w:rPr>
            </w:pPr>
            <w:r w:rsidRPr="002A4120">
              <w:rPr>
                <w:sz w:val="22"/>
                <w:szCs w:val="22"/>
                <w:lang w:val="vi-VN"/>
              </w:rPr>
              <w:t>0.492270</w:t>
            </w:r>
          </w:p>
        </w:tc>
        <w:tc>
          <w:tcPr>
            <w:tcW w:w="1134" w:type="dxa"/>
            <w:vAlign w:val="center"/>
          </w:tcPr>
          <w:p w14:paraId="67E23C63" w14:textId="67516103" w:rsidR="000834BD" w:rsidRPr="004E4DF5" w:rsidRDefault="000834BD" w:rsidP="000834BD">
            <w:pPr>
              <w:tabs>
                <w:tab w:val="left" w:pos="360"/>
                <w:tab w:val="right" w:leader="hyphen" w:pos="9072"/>
              </w:tabs>
              <w:spacing w:before="120" w:after="120"/>
              <w:jc w:val="center"/>
              <w:rPr>
                <w:sz w:val="22"/>
                <w:szCs w:val="22"/>
                <w:lang w:val="vi-VN"/>
              </w:rPr>
            </w:pPr>
            <w:r w:rsidRPr="00704523">
              <w:rPr>
                <w:sz w:val="22"/>
                <w:szCs w:val="22"/>
                <w:lang w:val="vi-VN"/>
              </w:rPr>
              <w:t>0.484024</w:t>
            </w:r>
          </w:p>
        </w:tc>
        <w:tc>
          <w:tcPr>
            <w:tcW w:w="1134" w:type="dxa"/>
            <w:vAlign w:val="center"/>
          </w:tcPr>
          <w:p w14:paraId="6D337FB3" w14:textId="56BFF626" w:rsidR="000834BD" w:rsidRPr="004E4DF5" w:rsidRDefault="000834BD" w:rsidP="000834BD">
            <w:pPr>
              <w:tabs>
                <w:tab w:val="left" w:pos="360"/>
                <w:tab w:val="right" w:leader="hyphen" w:pos="9072"/>
              </w:tabs>
              <w:spacing w:before="120" w:after="120"/>
              <w:jc w:val="center"/>
              <w:rPr>
                <w:sz w:val="22"/>
                <w:szCs w:val="22"/>
              </w:rPr>
            </w:pPr>
            <w:r w:rsidRPr="00704523">
              <w:rPr>
                <w:sz w:val="22"/>
                <w:szCs w:val="22"/>
              </w:rPr>
              <w:t>0.481820</w:t>
            </w:r>
          </w:p>
        </w:tc>
        <w:tc>
          <w:tcPr>
            <w:tcW w:w="1134" w:type="dxa"/>
            <w:vAlign w:val="center"/>
          </w:tcPr>
          <w:p w14:paraId="6BB6D8C8" w14:textId="6A0FED34" w:rsidR="000834BD" w:rsidRPr="004E4DF5" w:rsidRDefault="000834BD" w:rsidP="000834BD">
            <w:pPr>
              <w:tabs>
                <w:tab w:val="left" w:pos="360"/>
                <w:tab w:val="right" w:leader="hyphen" w:pos="9072"/>
              </w:tabs>
              <w:spacing w:before="120" w:after="120"/>
              <w:jc w:val="center"/>
              <w:rPr>
                <w:sz w:val="22"/>
                <w:szCs w:val="22"/>
              </w:rPr>
            </w:pPr>
            <w:r w:rsidRPr="00704523">
              <w:rPr>
                <w:sz w:val="22"/>
                <w:szCs w:val="22"/>
              </w:rPr>
              <w:t>0.455679</w:t>
            </w:r>
          </w:p>
        </w:tc>
        <w:tc>
          <w:tcPr>
            <w:tcW w:w="1134" w:type="dxa"/>
            <w:vAlign w:val="center"/>
          </w:tcPr>
          <w:p w14:paraId="60A75A14" w14:textId="7C3F0B86" w:rsidR="000834BD" w:rsidRPr="00406790" w:rsidRDefault="000834BD" w:rsidP="000834BD">
            <w:pPr>
              <w:tabs>
                <w:tab w:val="left" w:pos="360"/>
                <w:tab w:val="right" w:leader="hyphen" w:pos="9072"/>
              </w:tabs>
              <w:spacing w:before="120" w:after="120"/>
              <w:jc w:val="center"/>
              <w:rPr>
                <w:sz w:val="22"/>
                <w:szCs w:val="22"/>
              </w:rPr>
            </w:pPr>
            <w:r w:rsidRPr="00704523">
              <w:rPr>
                <w:sz w:val="22"/>
                <w:szCs w:val="22"/>
              </w:rPr>
              <w:t>0.383048</w:t>
            </w:r>
          </w:p>
        </w:tc>
      </w:tr>
      <w:tr w:rsidR="000834BD" w:rsidRPr="00EB2F16" w14:paraId="12AB6918" w14:textId="1B82AC2D" w:rsidTr="00235776">
        <w:trPr>
          <w:jc w:val="center"/>
        </w:trPr>
        <w:tc>
          <w:tcPr>
            <w:tcW w:w="2263" w:type="dxa"/>
          </w:tcPr>
          <w:p w14:paraId="12E9098C" w14:textId="67E5B096" w:rsidR="000834BD" w:rsidRPr="00EB2F16" w:rsidRDefault="000834BD" w:rsidP="000834BD">
            <w:pPr>
              <w:tabs>
                <w:tab w:val="left" w:pos="360"/>
                <w:tab w:val="right" w:leader="hyphen" w:pos="9072"/>
              </w:tabs>
              <w:spacing w:before="120" w:after="120"/>
              <w:jc w:val="center"/>
              <w:rPr>
                <w:sz w:val="22"/>
                <w:szCs w:val="22"/>
                <w:lang w:val="vi-VN"/>
              </w:rPr>
            </w:pPr>
            <w:r w:rsidRPr="0012230C">
              <w:t>Execution Time (s)</w:t>
            </w:r>
          </w:p>
        </w:tc>
        <w:tc>
          <w:tcPr>
            <w:tcW w:w="1276" w:type="dxa"/>
            <w:vAlign w:val="center"/>
          </w:tcPr>
          <w:p w14:paraId="112003E6" w14:textId="7EA08F65" w:rsidR="000834BD" w:rsidRPr="00C45182" w:rsidRDefault="000834BD" w:rsidP="000834BD">
            <w:pPr>
              <w:tabs>
                <w:tab w:val="left" w:pos="360"/>
                <w:tab w:val="right" w:leader="hyphen" w:pos="9072"/>
              </w:tabs>
              <w:spacing w:before="120" w:after="120"/>
              <w:jc w:val="center"/>
              <w:rPr>
                <w:sz w:val="22"/>
                <w:szCs w:val="22"/>
                <w:lang w:val="vi-VN"/>
              </w:rPr>
            </w:pPr>
            <w:r w:rsidRPr="00406790">
              <w:rPr>
                <w:sz w:val="22"/>
                <w:szCs w:val="22"/>
              </w:rPr>
              <w:t>0.81</w:t>
            </w:r>
          </w:p>
        </w:tc>
        <w:tc>
          <w:tcPr>
            <w:tcW w:w="1134" w:type="dxa"/>
            <w:vAlign w:val="center"/>
          </w:tcPr>
          <w:p w14:paraId="14423F56" w14:textId="5C306919" w:rsidR="000834BD" w:rsidRPr="00C45182" w:rsidRDefault="000834BD" w:rsidP="000834BD">
            <w:pPr>
              <w:tabs>
                <w:tab w:val="left" w:pos="360"/>
                <w:tab w:val="right" w:leader="hyphen" w:pos="9072"/>
              </w:tabs>
              <w:spacing w:before="120" w:after="120"/>
              <w:jc w:val="center"/>
              <w:rPr>
                <w:sz w:val="22"/>
                <w:szCs w:val="22"/>
                <w:lang w:val="vi-VN"/>
              </w:rPr>
            </w:pPr>
            <w:r w:rsidRPr="009548EE">
              <w:rPr>
                <w:sz w:val="22"/>
                <w:szCs w:val="22"/>
              </w:rPr>
              <w:t>2.09</w:t>
            </w:r>
          </w:p>
        </w:tc>
        <w:tc>
          <w:tcPr>
            <w:tcW w:w="1134" w:type="dxa"/>
            <w:vAlign w:val="center"/>
          </w:tcPr>
          <w:p w14:paraId="4C84833C" w14:textId="16E2AD4B" w:rsidR="000834BD" w:rsidRPr="00C45182" w:rsidRDefault="000834BD" w:rsidP="000834BD">
            <w:pPr>
              <w:tabs>
                <w:tab w:val="left" w:pos="360"/>
                <w:tab w:val="right" w:leader="hyphen" w:pos="9072"/>
              </w:tabs>
              <w:spacing w:before="120" w:after="120"/>
              <w:jc w:val="center"/>
              <w:rPr>
                <w:sz w:val="22"/>
                <w:szCs w:val="22"/>
                <w:lang w:val="vi-VN"/>
              </w:rPr>
            </w:pPr>
            <w:r w:rsidRPr="009548EE">
              <w:rPr>
                <w:sz w:val="22"/>
                <w:szCs w:val="22"/>
              </w:rPr>
              <w:t>1.86</w:t>
            </w:r>
          </w:p>
        </w:tc>
        <w:tc>
          <w:tcPr>
            <w:tcW w:w="1134" w:type="dxa"/>
            <w:vAlign w:val="center"/>
          </w:tcPr>
          <w:p w14:paraId="2BDF5833" w14:textId="6F22E9C3" w:rsidR="000834BD" w:rsidRPr="00C45182" w:rsidRDefault="000834BD" w:rsidP="000834BD">
            <w:pPr>
              <w:tabs>
                <w:tab w:val="left" w:pos="360"/>
                <w:tab w:val="right" w:leader="hyphen" w:pos="9072"/>
              </w:tabs>
              <w:spacing w:before="120" w:after="120"/>
              <w:jc w:val="center"/>
              <w:rPr>
                <w:sz w:val="22"/>
                <w:szCs w:val="22"/>
                <w:lang w:val="vi-VN"/>
              </w:rPr>
            </w:pPr>
            <w:r w:rsidRPr="009548EE">
              <w:rPr>
                <w:sz w:val="22"/>
                <w:szCs w:val="22"/>
              </w:rPr>
              <w:t>0.96</w:t>
            </w:r>
          </w:p>
        </w:tc>
        <w:tc>
          <w:tcPr>
            <w:tcW w:w="1134" w:type="dxa"/>
            <w:vAlign w:val="center"/>
          </w:tcPr>
          <w:p w14:paraId="51E6D99C" w14:textId="23B84F24" w:rsidR="000834BD" w:rsidRPr="00C45182" w:rsidRDefault="000834BD" w:rsidP="000834BD">
            <w:pPr>
              <w:tabs>
                <w:tab w:val="left" w:pos="360"/>
                <w:tab w:val="right" w:leader="hyphen" w:pos="9072"/>
              </w:tabs>
              <w:spacing w:before="120" w:after="120"/>
              <w:jc w:val="center"/>
              <w:rPr>
                <w:sz w:val="22"/>
                <w:szCs w:val="22"/>
                <w:lang w:val="vi-VN"/>
              </w:rPr>
            </w:pPr>
            <w:r w:rsidRPr="009548EE">
              <w:rPr>
                <w:sz w:val="22"/>
                <w:szCs w:val="22"/>
              </w:rPr>
              <w:t>0.92</w:t>
            </w:r>
          </w:p>
        </w:tc>
        <w:tc>
          <w:tcPr>
            <w:tcW w:w="1134" w:type="dxa"/>
            <w:vAlign w:val="center"/>
          </w:tcPr>
          <w:p w14:paraId="7F140D11" w14:textId="0AB4EB30" w:rsidR="000834BD" w:rsidRPr="00C45182" w:rsidRDefault="000834BD" w:rsidP="000834BD">
            <w:pPr>
              <w:tabs>
                <w:tab w:val="left" w:pos="360"/>
                <w:tab w:val="right" w:leader="hyphen" w:pos="9072"/>
              </w:tabs>
              <w:spacing w:before="120" w:after="120"/>
              <w:jc w:val="center"/>
              <w:rPr>
                <w:sz w:val="22"/>
                <w:szCs w:val="22"/>
                <w:lang w:val="vi-VN"/>
              </w:rPr>
            </w:pPr>
            <w:r w:rsidRPr="009548EE">
              <w:rPr>
                <w:sz w:val="22"/>
                <w:szCs w:val="22"/>
              </w:rPr>
              <w:t>1.13</w:t>
            </w:r>
          </w:p>
        </w:tc>
      </w:tr>
      <w:tr w:rsidR="000834BD" w:rsidRPr="00EB2F16" w14:paraId="444DCCD8" w14:textId="2B983D26" w:rsidTr="00235776">
        <w:trPr>
          <w:jc w:val="center"/>
        </w:trPr>
        <w:tc>
          <w:tcPr>
            <w:tcW w:w="2263" w:type="dxa"/>
          </w:tcPr>
          <w:p w14:paraId="057C65FB" w14:textId="31963E87" w:rsidR="000834BD" w:rsidRPr="00EB2F16" w:rsidRDefault="000834BD" w:rsidP="000834BD">
            <w:pPr>
              <w:tabs>
                <w:tab w:val="left" w:pos="360"/>
                <w:tab w:val="right" w:leader="hyphen" w:pos="9072"/>
              </w:tabs>
              <w:spacing w:before="120" w:after="120"/>
              <w:jc w:val="center"/>
              <w:rPr>
                <w:sz w:val="22"/>
                <w:szCs w:val="22"/>
                <w:lang w:val="vi-VN"/>
              </w:rPr>
            </w:pPr>
            <w:r w:rsidRPr="0012230C">
              <w:t>Convergence Iterations</w:t>
            </w:r>
          </w:p>
        </w:tc>
        <w:tc>
          <w:tcPr>
            <w:tcW w:w="1276" w:type="dxa"/>
            <w:vAlign w:val="center"/>
          </w:tcPr>
          <w:p w14:paraId="1060FC0B" w14:textId="64564A04" w:rsidR="000834BD" w:rsidRPr="00704523" w:rsidRDefault="000834BD" w:rsidP="000834BD">
            <w:pPr>
              <w:tabs>
                <w:tab w:val="left" w:pos="360"/>
                <w:tab w:val="right" w:leader="hyphen" w:pos="9072"/>
              </w:tabs>
              <w:spacing w:before="120" w:after="120"/>
              <w:jc w:val="center"/>
              <w:rPr>
                <w:sz w:val="22"/>
                <w:szCs w:val="22"/>
                <w:lang w:val="vi-VN"/>
              </w:rPr>
            </w:pPr>
            <w:r>
              <w:rPr>
                <w:sz w:val="22"/>
                <w:szCs w:val="22"/>
              </w:rPr>
              <w:t>10</w:t>
            </w:r>
          </w:p>
        </w:tc>
        <w:tc>
          <w:tcPr>
            <w:tcW w:w="1134" w:type="dxa"/>
            <w:vAlign w:val="center"/>
          </w:tcPr>
          <w:p w14:paraId="73B1EBC3" w14:textId="5C9C17D8" w:rsidR="000834BD" w:rsidRPr="00A16DA3" w:rsidRDefault="000834BD" w:rsidP="000834BD">
            <w:pPr>
              <w:tabs>
                <w:tab w:val="left" w:pos="360"/>
                <w:tab w:val="right" w:leader="hyphen" w:pos="9072"/>
              </w:tabs>
              <w:spacing w:before="120" w:after="120"/>
              <w:jc w:val="center"/>
              <w:rPr>
                <w:sz w:val="22"/>
                <w:szCs w:val="22"/>
                <w:lang w:val="vi-VN"/>
              </w:rPr>
            </w:pPr>
            <w:r w:rsidRPr="00704523">
              <w:rPr>
                <w:sz w:val="22"/>
                <w:szCs w:val="22"/>
              </w:rPr>
              <w:t>20</w:t>
            </w:r>
          </w:p>
        </w:tc>
        <w:tc>
          <w:tcPr>
            <w:tcW w:w="1134" w:type="dxa"/>
            <w:vAlign w:val="center"/>
          </w:tcPr>
          <w:p w14:paraId="0BAE99C5" w14:textId="5723D0EF" w:rsidR="000834BD" w:rsidRPr="00A16DA3" w:rsidRDefault="000834BD" w:rsidP="000834BD">
            <w:pPr>
              <w:tabs>
                <w:tab w:val="left" w:pos="360"/>
                <w:tab w:val="right" w:leader="hyphen" w:pos="9072"/>
              </w:tabs>
              <w:spacing w:before="120" w:after="120"/>
              <w:jc w:val="center"/>
              <w:rPr>
                <w:sz w:val="22"/>
                <w:szCs w:val="22"/>
                <w:lang w:val="vi-VN"/>
              </w:rPr>
            </w:pPr>
            <w:r w:rsidRPr="002C6684">
              <w:rPr>
                <w:sz w:val="22"/>
                <w:szCs w:val="22"/>
              </w:rPr>
              <w:t>17</w:t>
            </w:r>
          </w:p>
        </w:tc>
        <w:tc>
          <w:tcPr>
            <w:tcW w:w="1134" w:type="dxa"/>
            <w:vAlign w:val="center"/>
          </w:tcPr>
          <w:p w14:paraId="0379EB38" w14:textId="6BF51C25" w:rsidR="000834BD" w:rsidRPr="002A5331" w:rsidRDefault="000834BD" w:rsidP="000834BD">
            <w:pPr>
              <w:tabs>
                <w:tab w:val="left" w:pos="360"/>
                <w:tab w:val="right" w:leader="hyphen" w:pos="9072"/>
              </w:tabs>
              <w:spacing w:before="120" w:after="120"/>
              <w:jc w:val="center"/>
              <w:rPr>
                <w:sz w:val="22"/>
                <w:szCs w:val="22"/>
                <w:lang w:val="vi-VN"/>
              </w:rPr>
            </w:pPr>
            <w:r w:rsidRPr="002C6684">
              <w:rPr>
                <w:sz w:val="22"/>
                <w:szCs w:val="22"/>
              </w:rPr>
              <w:t>18</w:t>
            </w:r>
          </w:p>
        </w:tc>
        <w:tc>
          <w:tcPr>
            <w:tcW w:w="1134" w:type="dxa"/>
            <w:vAlign w:val="center"/>
          </w:tcPr>
          <w:p w14:paraId="190523B5" w14:textId="129EEFCB" w:rsidR="000834BD" w:rsidRDefault="000834BD" w:rsidP="000834BD">
            <w:pPr>
              <w:tabs>
                <w:tab w:val="left" w:pos="360"/>
                <w:tab w:val="right" w:leader="hyphen" w:pos="9072"/>
              </w:tabs>
              <w:spacing w:before="120" w:after="120"/>
              <w:jc w:val="center"/>
              <w:rPr>
                <w:sz w:val="22"/>
                <w:szCs w:val="22"/>
              </w:rPr>
            </w:pPr>
            <w:r>
              <w:rPr>
                <w:sz w:val="22"/>
                <w:szCs w:val="22"/>
              </w:rPr>
              <w:t>10</w:t>
            </w:r>
          </w:p>
        </w:tc>
        <w:tc>
          <w:tcPr>
            <w:tcW w:w="1134" w:type="dxa"/>
            <w:vAlign w:val="center"/>
          </w:tcPr>
          <w:p w14:paraId="0A6E97BA" w14:textId="038B8B6A" w:rsidR="000834BD" w:rsidRDefault="000834BD" w:rsidP="000834BD">
            <w:pPr>
              <w:tabs>
                <w:tab w:val="left" w:pos="360"/>
                <w:tab w:val="right" w:leader="hyphen" w:pos="9072"/>
              </w:tabs>
              <w:spacing w:before="120" w:after="120"/>
              <w:jc w:val="center"/>
              <w:rPr>
                <w:sz w:val="22"/>
                <w:szCs w:val="22"/>
              </w:rPr>
            </w:pPr>
            <w:r>
              <w:rPr>
                <w:sz w:val="22"/>
                <w:szCs w:val="22"/>
              </w:rPr>
              <w:t>10</w:t>
            </w:r>
          </w:p>
        </w:tc>
      </w:tr>
    </w:tbl>
    <w:p w14:paraId="6D2C1D80" w14:textId="7D35886F" w:rsidR="00680B1D" w:rsidRDefault="00A94BA9" w:rsidP="00680B1D">
      <w:pPr>
        <w:keepNext/>
        <w:tabs>
          <w:tab w:val="left" w:pos="360"/>
          <w:tab w:val="right" w:leader="hyphen" w:pos="9072"/>
        </w:tabs>
        <w:spacing w:before="120" w:after="120"/>
        <w:jc w:val="center"/>
      </w:pPr>
      <w:r>
        <w:rPr>
          <w:noProof/>
          <w:sz w:val="22"/>
          <w:szCs w:val="22"/>
          <w:lang w:val="vi-VN"/>
          <w14:ligatures w14:val="standardContextual"/>
        </w:rPr>
        <w:lastRenderedPageBreak/>
        <w:drawing>
          <wp:inline distT="0" distB="0" distL="0" distR="0" wp14:anchorId="09BFFC38" wp14:editId="253BA76B">
            <wp:extent cx="5685790" cy="2673562"/>
            <wp:effectExtent l="0" t="0" r="0" b="0"/>
            <wp:docPr id="50932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26508" name="Picture 1"/>
                    <pic:cNvPicPr/>
                  </pic:nvPicPr>
                  <pic:blipFill rotWithShape="1">
                    <a:blip r:embed="rId17">
                      <a:extLst>
                        <a:ext uri="{28A0092B-C50C-407E-A947-70E740481C1C}">
                          <a14:useLocalDpi xmlns:a14="http://schemas.microsoft.com/office/drawing/2010/main" val="0"/>
                        </a:ext>
                      </a:extLst>
                    </a:blip>
                    <a:srcRect t="5957"/>
                    <a:stretch>
                      <a:fillRect/>
                    </a:stretch>
                  </pic:blipFill>
                  <pic:spPr bwMode="auto">
                    <a:xfrm>
                      <a:off x="0" y="0"/>
                      <a:ext cx="5687004" cy="2674133"/>
                    </a:xfrm>
                    <a:prstGeom prst="rect">
                      <a:avLst/>
                    </a:prstGeom>
                    <a:ln>
                      <a:noFill/>
                    </a:ln>
                    <a:extLst>
                      <a:ext uri="{53640926-AAD7-44D8-BBD7-CCE9431645EC}">
                        <a14:shadowObscured xmlns:a14="http://schemas.microsoft.com/office/drawing/2010/main"/>
                      </a:ext>
                    </a:extLst>
                  </pic:spPr>
                </pic:pic>
              </a:graphicData>
            </a:graphic>
          </wp:inline>
        </w:drawing>
      </w:r>
    </w:p>
    <w:p w14:paraId="321CD07D" w14:textId="39ACF7B0" w:rsidR="005732B3" w:rsidRDefault="00EF769B" w:rsidP="005732B3">
      <w:pPr>
        <w:pStyle w:val="Caption"/>
        <w:rPr>
          <w:i w:val="0"/>
          <w:iCs w:val="0"/>
          <w:color w:val="000000" w:themeColor="text1"/>
          <w:sz w:val="20"/>
          <w:szCs w:val="20"/>
        </w:rPr>
      </w:pPr>
      <w:r w:rsidRPr="004A7155">
        <w:rPr>
          <w:b/>
          <w:bCs/>
          <w:i w:val="0"/>
          <w:iCs w:val="0"/>
          <w:color w:val="000000" w:themeColor="text1"/>
          <w:sz w:val="20"/>
          <w:szCs w:val="20"/>
        </w:rPr>
        <w:t>Figure</w:t>
      </w:r>
      <w:r w:rsidR="00680B1D" w:rsidRPr="00EA696E">
        <w:rPr>
          <w:b/>
          <w:bCs/>
          <w:i w:val="0"/>
          <w:iCs w:val="0"/>
          <w:color w:val="000000" w:themeColor="text1"/>
          <w:sz w:val="20"/>
          <w:szCs w:val="20"/>
        </w:rPr>
        <w:t xml:space="preserve"> </w:t>
      </w:r>
      <w:r w:rsidR="00680B1D" w:rsidRPr="00EA696E">
        <w:rPr>
          <w:b/>
          <w:bCs/>
          <w:i w:val="0"/>
          <w:iCs w:val="0"/>
          <w:color w:val="000000" w:themeColor="text1"/>
          <w:sz w:val="20"/>
          <w:szCs w:val="20"/>
        </w:rPr>
        <w:fldChar w:fldCharType="begin"/>
      </w:r>
      <w:r w:rsidR="00680B1D" w:rsidRPr="00EA696E">
        <w:rPr>
          <w:b/>
          <w:bCs/>
          <w:i w:val="0"/>
          <w:iCs w:val="0"/>
          <w:color w:val="000000" w:themeColor="text1"/>
          <w:sz w:val="20"/>
          <w:szCs w:val="20"/>
        </w:rPr>
        <w:instrText xml:space="preserve"> SEQ Hình \* ARABIC </w:instrText>
      </w:r>
      <w:r w:rsidR="00680B1D" w:rsidRPr="00EA696E">
        <w:rPr>
          <w:b/>
          <w:bCs/>
          <w:i w:val="0"/>
          <w:iCs w:val="0"/>
          <w:color w:val="000000" w:themeColor="text1"/>
          <w:sz w:val="20"/>
          <w:szCs w:val="20"/>
        </w:rPr>
        <w:fldChar w:fldCharType="separate"/>
      </w:r>
      <w:r w:rsidR="002F5E03">
        <w:rPr>
          <w:b/>
          <w:bCs/>
          <w:i w:val="0"/>
          <w:iCs w:val="0"/>
          <w:noProof/>
          <w:color w:val="000000" w:themeColor="text1"/>
          <w:sz w:val="20"/>
          <w:szCs w:val="20"/>
        </w:rPr>
        <w:t>4</w:t>
      </w:r>
      <w:r w:rsidR="00680B1D" w:rsidRPr="00EA696E">
        <w:rPr>
          <w:b/>
          <w:bCs/>
          <w:i w:val="0"/>
          <w:iCs w:val="0"/>
          <w:color w:val="000000" w:themeColor="text1"/>
          <w:sz w:val="20"/>
          <w:szCs w:val="20"/>
        </w:rPr>
        <w:fldChar w:fldCharType="end"/>
      </w:r>
      <w:r w:rsidR="00680B1D" w:rsidRPr="00EA696E">
        <w:rPr>
          <w:b/>
          <w:bCs/>
          <w:i w:val="0"/>
          <w:iCs w:val="0"/>
          <w:color w:val="000000" w:themeColor="text1"/>
          <w:sz w:val="20"/>
          <w:szCs w:val="20"/>
          <w:lang w:val="vi-VN"/>
        </w:rPr>
        <w:t>:</w:t>
      </w:r>
      <w:r w:rsidR="00680B1D" w:rsidRPr="00EA696E">
        <w:rPr>
          <w:i w:val="0"/>
          <w:iCs w:val="0"/>
          <w:color w:val="000000" w:themeColor="text1"/>
          <w:sz w:val="20"/>
          <w:szCs w:val="20"/>
          <w:lang w:val="vi-VN"/>
        </w:rPr>
        <w:t xml:space="preserve"> </w:t>
      </w:r>
      <w:r w:rsidR="004959A4" w:rsidRPr="004A7155">
        <w:rPr>
          <w:i w:val="0"/>
          <w:iCs w:val="0"/>
          <w:color w:val="000000" w:themeColor="text1"/>
          <w:sz w:val="20"/>
          <w:szCs w:val="20"/>
        </w:rPr>
        <w:t>Fitness comparison chart across algorithms</w:t>
      </w:r>
    </w:p>
    <w:p w14:paraId="458E49BD" w14:textId="3EA1B4DF" w:rsidR="000300C4" w:rsidRDefault="00CD2867" w:rsidP="002216D1">
      <w:pPr>
        <w:keepNext/>
        <w:jc w:val="center"/>
      </w:pPr>
      <w:r w:rsidRPr="0030780D">
        <w:rPr>
          <w:noProof/>
        </w:rPr>
        <w:drawing>
          <wp:inline distT="0" distB="0" distL="0" distR="0" wp14:anchorId="5CA491FF" wp14:editId="3BEB5404">
            <wp:extent cx="5551449" cy="2927350"/>
            <wp:effectExtent l="0" t="0" r="0" b="6350"/>
            <wp:docPr id="198025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57975" name=""/>
                    <pic:cNvPicPr/>
                  </pic:nvPicPr>
                  <pic:blipFill rotWithShape="1">
                    <a:blip r:embed="rId18"/>
                    <a:srcRect l="466"/>
                    <a:stretch>
                      <a:fillRect/>
                    </a:stretch>
                  </pic:blipFill>
                  <pic:spPr bwMode="auto">
                    <a:xfrm>
                      <a:off x="0" y="0"/>
                      <a:ext cx="5552337" cy="2927818"/>
                    </a:xfrm>
                    <a:prstGeom prst="rect">
                      <a:avLst/>
                    </a:prstGeom>
                    <a:ln>
                      <a:noFill/>
                    </a:ln>
                    <a:extLst>
                      <a:ext uri="{53640926-AAD7-44D8-BBD7-CCE9431645EC}">
                        <a14:shadowObscured xmlns:a14="http://schemas.microsoft.com/office/drawing/2010/main"/>
                      </a:ext>
                    </a:extLst>
                  </pic:spPr>
                </pic:pic>
              </a:graphicData>
            </a:graphic>
          </wp:inline>
        </w:drawing>
      </w:r>
    </w:p>
    <w:p w14:paraId="2F2F37C2" w14:textId="359B5302" w:rsidR="000300C4" w:rsidRDefault="00F260B5" w:rsidP="000300C4">
      <w:pPr>
        <w:pStyle w:val="Caption"/>
        <w:rPr>
          <w:i w:val="0"/>
          <w:iCs w:val="0"/>
          <w:color w:val="auto"/>
          <w:sz w:val="20"/>
          <w:szCs w:val="20"/>
          <w:lang w:val="vi-VN"/>
        </w:rPr>
      </w:pPr>
      <w:r w:rsidRPr="00153A1C">
        <w:rPr>
          <w:b/>
          <w:bCs/>
          <w:i w:val="0"/>
          <w:iCs w:val="0"/>
          <w:color w:val="auto"/>
          <w:sz w:val="20"/>
          <w:szCs w:val="20"/>
        </w:rPr>
        <w:t>Figure</w:t>
      </w:r>
      <w:r w:rsidR="000300C4" w:rsidRPr="00D30919">
        <w:rPr>
          <w:b/>
          <w:bCs/>
          <w:i w:val="0"/>
          <w:iCs w:val="0"/>
          <w:color w:val="auto"/>
          <w:sz w:val="20"/>
          <w:szCs w:val="20"/>
        </w:rPr>
        <w:t xml:space="preserve"> </w:t>
      </w:r>
      <w:r w:rsidR="000300C4" w:rsidRPr="00D30919">
        <w:rPr>
          <w:b/>
          <w:bCs/>
          <w:i w:val="0"/>
          <w:iCs w:val="0"/>
          <w:color w:val="auto"/>
          <w:sz w:val="20"/>
          <w:szCs w:val="20"/>
        </w:rPr>
        <w:fldChar w:fldCharType="begin"/>
      </w:r>
      <w:r w:rsidR="000300C4" w:rsidRPr="00D30919">
        <w:rPr>
          <w:b/>
          <w:bCs/>
          <w:i w:val="0"/>
          <w:iCs w:val="0"/>
          <w:color w:val="auto"/>
          <w:sz w:val="20"/>
          <w:szCs w:val="20"/>
        </w:rPr>
        <w:instrText xml:space="preserve"> SEQ Hình \* ARABIC </w:instrText>
      </w:r>
      <w:r w:rsidR="000300C4" w:rsidRPr="00D30919">
        <w:rPr>
          <w:b/>
          <w:bCs/>
          <w:i w:val="0"/>
          <w:iCs w:val="0"/>
          <w:color w:val="auto"/>
          <w:sz w:val="20"/>
          <w:szCs w:val="20"/>
        </w:rPr>
        <w:fldChar w:fldCharType="separate"/>
      </w:r>
      <w:r w:rsidR="002F5E03">
        <w:rPr>
          <w:b/>
          <w:bCs/>
          <w:i w:val="0"/>
          <w:iCs w:val="0"/>
          <w:noProof/>
          <w:color w:val="auto"/>
          <w:sz w:val="20"/>
          <w:szCs w:val="20"/>
        </w:rPr>
        <w:t>5</w:t>
      </w:r>
      <w:r w:rsidR="000300C4" w:rsidRPr="00D30919">
        <w:rPr>
          <w:b/>
          <w:bCs/>
          <w:i w:val="0"/>
          <w:iCs w:val="0"/>
          <w:color w:val="auto"/>
          <w:sz w:val="20"/>
          <w:szCs w:val="20"/>
        </w:rPr>
        <w:fldChar w:fldCharType="end"/>
      </w:r>
      <w:r w:rsidR="000300C4" w:rsidRPr="00D30919">
        <w:rPr>
          <w:b/>
          <w:bCs/>
          <w:i w:val="0"/>
          <w:iCs w:val="0"/>
          <w:color w:val="auto"/>
          <w:sz w:val="20"/>
          <w:szCs w:val="20"/>
        </w:rPr>
        <w:t>:</w:t>
      </w:r>
      <w:r w:rsidR="000300C4" w:rsidRPr="00D30919">
        <w:rPr>
          <w:i w:val="0"/>
          <w:iCs w:val="0"/>
          <w:color w:val="auto"/>
          <w:sz w:val="20"/>
          <w:szCs w:val="20"/>
        </w:rPr>
        <w:t xml:space="preserve"> </w:t>
      </w:r>
      <w:r w:rsidR="00F52834" w:rsidRPr="00D62A65">
        <w:rPr>
          <w:i w:val="0"/>
          <w:iCs w:val="0"/>
          <w:color w:val="auto"/>
          <w:sz w:val="20"/>
          <w:szCs w:val="20"/>
        </w:rPr>
        <w:t>Execution time comparison chart of algorithms</w:t>
      </w:r>
    </w:p>
    <w:p w14:paraId="00D50830" w14:textId="4B272333" w:rsidR="002222A6" w:rsidRPr="001178EF" w:rsidRDefault="002222A6" w:rsidP="002F5E03">
      <w:pPr>
        <w:pStyle w:val="Caption"/>
        <w:rPr>
          <w:i w:val="0"/>
          <w:iCs w:val="0"/>
          <w:sz w:val="20"/>
          <w:szCs w:val="20"/>
          <w:lang w:val="vi-VN"/>
        </w:rPr>
        <w:sectPr w:rsidR="002222A6" w:rsidRPr="001178EF" w:rsidSect="005732B3">
          <w:type w:val="continuous"/>
          <w:pgSz w:w="11907" w:h="16840" w:code="9"/>
          <w:pgMar w:top="1134" w:right="1134" w:bottom="1134" w:left="1418" w:header="720" w:footer="556" w:gutter="0"/>
          <w:cols w:space="567"/>
          <w:docGrid w:linePitch="360"/>
        </w:sectPr>
      </w:pPr>
    </w:p>
    <w:p w14:paraId="12B950BE" w14:textId="0579546B" w:rsidR="001E7E6D" w:rsidRPr="008238C3" w:rsidRDefault="003B3402" w:rsidP="009B70A5">
      <w:pPr>
        <w:tabs>
          <w:tab w:val="left" w:pos="360"/>
          <w:tab w:val="right" w:leader="hyphen" w:pos="9072"/>
        </w:tabs>
        <w:spacing w:before="120" w:after="120"/>
        <w:jc w:val="both"/>
        <w:rPr>
          <w:sz w:val="22"/>
          <w:szCs w:val="22"/>
          <w:lang w:val="vi-VN"/>
        </w:rPr>
      </w:pPr>
      <w:r w:rsidRPr="003B3402">
        <w:rPr>
          <w:sz w:val="22"/>
          <w:szCs w:val="22"/>
        </w:rPr>
        <w:t>Analysis of Solution Quality: Table 3 and Figures 4-5 summarize the comparative performance of the hybrid COA-KOA against its component algorithms and classic metaheuristics. Regarding solution quality, older generation algorithms (PSO, ACO) exhibited premature convergence, stagnating at local optima with significantly lower fitness values (0.4557 and 0.3830, respectively) within the first 10 iterations. While single-population methods like COA and KOA maintained a longer search duration and achieved moderate fitness (0.488–0.501), their improvement rates were notably sluggish. In contrast, COA-KOA achieved the highest best fitness (0.5129), demonstrating an effective balance between exploration and exploitation to reach a superior global optimum rapidly.</w:t>
      </w:r>
    </w:p>
    <w:p w14:paraId="42539F64" w14:textId="62EEC6A3" w:rsidR="005732B3" w:rsidRPr="00090068" w:rsidRDefault="001A51B6" w:rsidP="001752EF">
      <w:pPr>
        <w:tabs>
          <w:tab w:val="left" w:pos="360"/>
          <w:tab w:val="right" w:leader="hyphen" w:pos="9072"/>
        </w:tabs>
        <w:spacing w:before="120" w:after="120"/>
        <w:jc w:val="both"/>
        <w:rPr>
          <w:sz w:val="22"/>
          <w:szCs w:val="22"/>
          <w:lang w:val="vi-VN"/>
        </w:rPr>
      </w:pPr>
      <w:r w:rsidRPr="001A51B6">
        <w:rPr>
          <w:sz w:val="22"/>
          <w:szCs w:val="22"/>
        </w:rPr>
        <w:t>Analysis of Computational Efficiency and Complexity: In terms of computational efficiency, COA-KOA recorded the lowest average execution time (0.81s), significantly outperforming COA (2.09s) and KOA (1.86s). It is crucial to clarify the complexity mechanics underlying this result. Contrary to the assumption that a hybrid model doubles the computational load, the proposed architecture maintains a constant total population size</w:t>
      </w:r>
      <w:r w:rsidR="001752EF" w:rsidRPr="001752EF">
        <w:rPr>
          <w:sz w:val="22"/>
          <w:szCs w:val="22"/>
        </w:rPr>
        <w:t xml:space="preserve"> (</w:t>
      </w:r>
      <m:oMath>
        <m:r>
          <w:rPr>
            <w:rFonts w:ascii="Cambria Math" w:hAnsi="Cambria Math"/>
            <w:sz w:val="22"/>
            <w:szCs w:val="22"/>
          </w:rPr>
          <m:t>N=50</m:t>
        </m:r>
      </m:oMath>
      <w:r w:rsidR="001752EF" w:rsidRPr="001752EF">
        <w:rPr>
          <w:sz w:val="22"/>
          <w:szCs w:val="22"/>
        </w:rPr>
        <w:t xml:space="preserve">), which is split equally between the two sub-algorithms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COA</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KOA</m:t>
                </m:r>
              </m:sub>
            </m:sSub>
            <m:r>
              <w:rPr>
                <w:rFonts w:ascii="Cambria Math" w:hAnsi="Cambria Math"/>
                <w:sz w:val="22"/>
                <w:szCs w:val="22"/>
              </w:rPr>
              <m:t>=25</m:t>
            </m:r>
          </m:e>
        </m:d>
      </m:oMath>
      <w:r w:rsidR="001752EF" w:rsidRPr="001752EF">
        <w:rPr>
          <w:sz w:val="22"/>
          <w:szCs w:val="22"/>
        </w:rPr>
        <w:t xml:space="preserve">. Consequently, the asymptotic time complexity per iteration remains </w:t>
      </w:r>
      <m:oMath>
        <m:r>
          <w:rPr>
            <w:rFonts w:ascii="Cambria Math" w:hAnsi="Cambria Math"/>
            <w:sz w:val="22"/>
            <w:szCs w:val="22"/>
          </w:rPr>
          <m:t>O</m:t>
        </m:r>
        <m:d>
          <m:dPr>
            <m:ctrlPr>
              <w:rPr>
                <w:rFonts w:ascii="Cambria Math" w:hAnsi="Cambria Math"/>
                <w:i/>
                <w:sz w:val="22"/>
                <w:szCs w:val="22"/>
              </w:rPr>
            </m:ctrlPr>
          </m:dPr>
          <m:e>
            <m:r>
              <w:rPr>
                <w:rFonts w:ascii="Cambria Math" w:hAnsi="Cambria Math"/>
                <w:sz w:val="22"/>
                <w:szCs w:val="22"/>
              </w:rPr>
              <m:t>T</m:t>
            </m:r>
            <m:r>
              <w:rPr>
                <w:rFonts w:ascii="Cambria Math" w:hAnsi="Cambria Math"/>
                <w:sz w:val="22"/>
                <w:szCs w:val="22"/>
              </w:rPr>
              <m:t>⋅</m:t>
            </m:r>
            <m:r>
              <w:rPr>
                <w:rFonts w:ascii="Cambria Math" w:hAnsi="Cambria Math"/>
                <w:sz w:val="22"/>
                <w:szCs w:val="22"/>
              </w:rPr>
              <m:t xml:space="preserve"> N</m:t>
            </m:r>
            <m:r>
              <w:rPr>
                <w:rFonts w:ascii="Cambria Math" w:hAnsi="Cambria Math"/>
                <w:sz w:val="22"/>
                <w:szCs w:val="22"/>
              </w:rPr>
              <m:t>⋅</m:t>
            </m:r>
            <m:r>
              <w:rPr>
                <w:rFonts w:ascii="Cambria Math" w:hAnsi="Cambria Math"/>
                <w:sz w:val="22"/>
                <w:szCs w:val="22"/>
              </w:rPr>
              <m:t xml:space="preserve"> D</m:t>
            </m:r>
          </m:e>
        </m:d>
      </m:oMath>
      <w:r w:rsidR="001752EF" w:rsidRPr="001752EF">
        <w:rPr>
          <w:sz w:val="22"/>
          <w:szCs w:val="22"/>
        </w:rPr>
        <w:t xml:space="preserve">, </w:t>
      </w:r>
      <w:r w:rsidRPr="001A51B6">
        <w:rPr>
          <w:sz w:val="22"/>
          <w:szCs w:val="22"/>
        </w:rPr>
        <w:t xml:space="preserve">equivalent to standard single-population algorithms. The observed reduction in total execution time is, therefore, driven by accelerated convergence (stabilizing in ~10 iterations vs. ~20 for standalone methods). </w:t>
      </w:r>
      <w:r w:rsidRPr="001A51B6">
        <w:rPr>
          <w:sz w:val="22"/>
          <w:szCs w:val="22"/>
        </w:rPr>
        <w:lastRenderedPageBreak/>
        <w:t>Furthermore, this result theoretically validates the necessity of the elite exchange mechanism. Without this exchange, the model would degrade into isolated algorithms operating with reduced population sizes</w:t>
      </w:r>
      <w:r w:rsidRPr="001A51B6">
        <w:rPr>
          <w:sz w:val="22"/>
          <w:szCs w:val="22"/>
        </w:rPr>
        <w:t xml:space="preserve"> </w:t>
      </w:r>
      <w:r w:rsidR="00090068" w:rsidRPr="00090068">
        <w:rPr>
          <w:sz w:val="22"/>
          <w:szCs w:val="22"/>
        </w:rPr>
        <w:t>(</w:t>
      </w:r>
      <m:oMath>
        <m:r>
          <w:rPr>
            <w:rFonts w:ascii="Cambria Math" w:hAnsi="Cambria Math"/>
            <w:sz w:val="22"/>
            <w:szCs w:val="22"/>
          </w:rPr>
          <m:t>N=25</m:t>
        </m:r>
      </m:oMath>
      <w:r w:rsidR="00090068" w:rsidRPr="00090068">
        <w:rPr>
          <w:sz w:val="22"/>
          <w:szCs w:val="22"/>
        </w:rPr>
        <w:t>), which would inevitably perform worse than the standalone full-population versions (</w:t>
      </w:r>
      <m:oMath>
        <m:r>
          <w:rPr>
            <w:rFonts w:ascii="Cambria Math" w:hAnsi="Cambria Math"/>
            <w:sz w:val="22"/>
            <w:szCs w:val="22"/>
          </w:rPr>
          <m:t>N=50</m:t>
        </m:r>
      </m:oMath>
      <w:r w:rsidR="00090068" w:rsidRPr="00090068">
        <w:rPr>
          <w:sz w:val="22"/>
          <w:szCs w:val="22"/>
        </w:rPr>
        <w:t>) shown in Table 3. Thus, the exchange mechanism is confirmed as the primary driver of performance, acting as a "genetic bridge" that minimizes redundant search operations.</w:t>
      </w:r>
    </w:p>
    <w:p w14:paraId="7A39D2D8" w14:textId="03A05574" w:rsidR="00471FAE" w:rsidRPr="001F002E" w:rsidRDefault="00471FAE" w:rsidP="00471FAE">
      <w:pPr>
        <w:tabs>
          <w:tab w:val="left" w:pos="360"/>
          <w:tab w:val="right" w:leader="hyphen" w:pos="9072"/>
        </w:tabs>
        <w:spacing w:before="120" w:after="120"/>
        <w:jc w:val="both"/>
        <w:rPr>
          <w:rStyle w:val="PlaceholderText"/>
          <w:i/>
          <w:iCs/>
          <w:color w:val="000000" w:themeColor="text1"/>
          <w:sz w:val="22"/>
          <w:szCs w:val="22"/>
          <w:lang w:val="vi-VN"/>
        </w:rPr>
      </w:pPr>
      <w:r>
        <w:rPr>
          <w:rStyle w:val="PlaceholderText"/>
          <w:i/>
          <w:iCs/>
          <w:color w:val="000000" w:themeColor="text1"/>
          <w:sz w:val="22"/>
          <w:szCs w:val="22"/>
          <w:lang w:val="vi-VN"/>
        </w:rPr>
        <w:t>2.</w:t>
      </w:r>
      <w:r w:rsidR="00157B56">
        <w:rPr>
          <w:rStyle w:val="PlaceholderText"/>
          <w:i/>
          <w:iCs/>
          <w:color w:val="000000" w:themeColor="text1"/>
          <w:sz w:val="22"/>
          <w:szCs w:val="22"/>
          <w:lang w:val="vi-VN"/>
        </w:rPr>
        <w:t>7</w:t>
      </w:r>
      <w:r>
        <w:rPr>
          <w:rStyle w:val="PlaceholderText"/>
          <w:i/>
          <w:iCs/>
          <w:color w:val="000000" w:themeColor="text1"/>
          <w:sz w:val="22"/>
          <w:szCs w:val="22"/>
          <w:lang w:val="vi-VN"/>
        </w:rPr>
        <w:t xml:space="preserve">.2. </w:t>
      </w:r>
      <w:r w:rsidR="00570052" w:rsidRPr="007C1706">
        <w:rPr>
          <w:i/>
          <w:iCs/>
          <w:color w:val="000000" w:themeColor="text1"/>
          <w:sz w:val="22"/>
          <w:szCs w:val="22"/>
        </w:rPr>
        <w:t>Statistical Analysis</w:t>
      </w:r>
    </w:p>
    <w:p w14:paraId="01717FA0" w14:textId="7E20FB39" w:rsidR="00471FAE" w:rsidRPr="0041646A" w:rsidRDefault="0041646A" w:rsidP="009B70A5">
      <w:pPr>
        <w:tabs>
          <w:tab w:val="left" w:pos="360"/>
          <w:tab w:val="right" w:leader="hyphen" w:pos="9072"/>
        </w:tabs>
        <w:spacing w:before="120" w:after="120"/>
        <w:jc w:val="both"/>
        <w:rPr>
          <w:sz w:val="22"/>
          <w:szCs w:val="22"/>
          <w:lang w:val="vi-VN"/>
        </w:rPr>
      </w:pPr>
      <w:r w:rsidRPr="0041646A">
        <w:rPr>
          <w:sz w:val="22"/>
          <w:szCs w:val="22"/>
        </w:rPr>
        <w:t xml:space="preserve">The Friedman test yielded </w:t>
      </w:r>
      <m:oMath>
        <m:r>
          <w:rPr>
            <w:rFonts w:ascii="Cambria Math" w:hAnsi="Cambria Math"/>
            <w:sz w:val="22"/>
            <w:szCs w:val="22"/>
          </w:rPr>
          <m:t xml:space="preserve">a </m:t>
        </m:r>
        <m:sSup>
          <m:sSupPr>
            <m:ctrlPr>
              <w:rPr>
                <w:rFonts w:ascii="Cambria Math" w:hAnsi="Cambria Math"/>
                <w:i/>
                <w:sz w:val="22"/>
                <w:szCs w:val="22"/>
              </w:rPr>
            </m:ctrlPr>
          </m:sSupPr>
          <m:e>
            <m:r>
              <w:rPr>
                <w:rFonts w:ascii="Cambria Math" w:hAnsi="Cambria Math"/>
                <w:sz w:val="22"/>
                <w:szCs w:val="22"/>
              </w:rPr>
              <m:t>χ</m:t>
            </m:r>
          </m:e>
          <m:sup>
            <m:r>
              <w:rPr>
                <w:rFonts w:ascii="Cambria Math" w:hAnsi="Cambria Math"/>
                <w:sz w:val="22"/>
                <w:szCs w:val="22"/>
              </w:rPr>
              <m:t>2</m:t>
            </m:r>
          </m:sup>
        </m:sSup>
        <m:r>
          <w:rPr>
            <w:rFonts w:ascii="Cambria Math" w:hAnsi="Cambria Math"/>
            <w:sz w:val="22"/>
            <w:szCs w:val="22"/>
          </w:rPr>
          <m:t xml:space="preserve"> </m:t>
        </m:r>
      </m:oMath>
      <w:r w:rsidRPr="0041646A">
        <w:rPr>
          <w:sz w:val="22"/>
          <w:szCs w:val="22"/>
        </w:rPr>
        <w:t xml:space="preserve"> of 86.94 (</w:t>
      </w:r>
      <m:oMath>
        <m:r>
          <w:rPr>
            <w:rFonts w:ascii="Cambria Math" w:hAnsi="Cambria Math"/>
            <w:sz w:val="22"/>
            <w:szCs w:val="22"/>
          </w:rPr>
          <m:t>p &lt; 0.05</m:t>
        </m:r>
      </m:oMath>
      <w:r w:rsidRPr="0041646A">
        <w:rPr>
          <w:sz w:val="22"/>
          <w:szCs w:val="22"/>
        </w:rPr>
        <w:t xml:space="preserve">), confirming significant performance differences among the algorithms. </w:t>
      </w:r>
      <w:r w:rsidR="00A73788" w:rsidRPr="00A73788">
        <w:rPr>
          <w:sz w:val="22"/>
          <w:szCs w:val="22"/>
        </w:rPr>
        <w:t>Furthermore, pairwise Wilcoxon signed-rank tests (Table 4) demonstrate that the proposed COA–KOA approach consistently outperformed the comparison methods under the tested experimental conditions.</w:t>
      </w:r>
      <w:r w:rsidRPr="0041646A">
        <w:rPr>
          <w:sz w:val="22"/>
          <w:szCs w:val="22"/>
        </w:rPr>
        <w:t xml:space="preserve"> The hybrid model showed statistically significant improvements over all baselines (</w:t>
      </w:r>
      <m:oMath>
        <m:r>
          <w:rPr>
            <w:rFonts w:ascii="Cambria Math" w:hAnsi="Cambria Math"/>
            <w:sz w:val="22"/>
            <w:szCs w:val="22"/>
          </w:rPr>
          <m:t>p &lt; 0.05</m:t>
        </m:r>
      </m:oMath>
      <w:r w:rsidRPr="0041646A">
        <w:rPr>
          <w:sz w:val="22"/>
          <w:szCs w:val="22"/>
        </w:rPr>
        <w:t xml:space="preserve">), including the competitive GA </w:t>
      </w:r>
      <m:oMath>
        <m:d>
          <m:dPr>
            <m:ctrlPr>
              <w:rPr>
                <w:rFonts w:ascii="Cambria Math" w:hAnsi="Cambria Math"/>
                <w:i/>
                <w:sz w:val="22"/>
                <w:szCs w:val="22"/>
              </w:rPr>
            </m:ctrlPr>
          </m:dPr>
          <m:e>
            <m:r>
              <w:rPr>
                <w:rFonts w:ascii="Cambria Math" w:hAnsi="Cambria Math"/>
                <w:sz w:val="22"/>
                <w:szCs w:val="22"/>
              </w:rPr>
              <m:t xml:space="preserve">p = 1.34× </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-5</m:t>
                </m:r>
              </m:sup>
            </m:sSup>
          </m:e>
        </m:d>
      </m:oMath>
      <w:r w:rsidRPr="0041646A">
        <w:rPr>
          <w:sz w:val="22"/>
          <w:szCs w:val="22"/>
        </w:rPr>
        <w:t xml:space="preserve"> . Additionally, COA-KOA maintained a low standard deviation (0.0055), indicating high stability compared to the fluctuating results of GA.</w:t>
      </w:r>
    </w:p>
    <w:p w14:paraId="07606AAB" w14:textId="284645CA" w:rsidR="00963781" w:rsidRPr="00963781" w:rsidRDefault="00A773B7" w:rsidP="00963781">
      <w:pPr>
        <w:pStyle w:val="Caption"/>
        <w:rPr>
          <w:i w:val="0"/>
          <w:iCs w:val="0"/>
          <w:color w:val="auto"/>
          <w:sz w:val="20"/>
          <w:szCs w:val="20"/>
          <w:lang w:val="vi-VN"/>
        </w:rPr>
      </w:pPr>
      <w:r w:rsidRPr="007C1706">
        <w:rPr>
          <w:b/>
          <w:bCs/>
          <w:i w:val="0"/>
          <w:iCs w:val="0"/>
          <w:color w:val="auto"/>
          <w:sz w:val="20"/>
          <w:szCs w:val="20"/>
        </w:rPr>
        <w:t xml:space="preserve">Table </w:t>
      </w:r>
      <w:r w:rsidR="00963781" w:rsidRPr="00963781">
        <w:rPr>
          <w:b/>
          <w:bCs/>
          <w:i w:val="0"/>
          <w:iCs w:val="0"/>
          <w:color w:val="auto"/>
          <w:sz w:val="20"/>
          <w:szCs w:val="20"/>
        </w:rPr>
        <w:fldChar w:fldCharType="begin"/>
      </w:r>
      <w:r w:rsidR="00963781" w:rsidRPr="00963781">
        <w:rPr>
          <w:b/>
          <w:bCs/>
          <w:i w:val="0"/>
          <w:iCs w:val="0"/>
          <w:color w:val="auto"/>
          <w:sz w:val="20"/>
          <w:szCs w:val="20"/>
        </w:rPr>
        <w:instrText xml:space="preserve"> SEQ Bảng_ \* ARABIC </w:instrText>
      </w:r>
      <w:r w:rsidR="00963781" w:rsidRPr="00963781">
        <w:rPr>
          <w:b/>
          <w:bCs/>
          <w:i w:val="0"/>
          <w:iCs w:val="0"/>
          <w:color w:val="auto"/>
          <w:sz w:val="20"/>
          <w:szCs w:val="20"/>
        </w:rPr>
        <w:fldChar w:fldCharType="separate"/>
      </w:r>
      <w:r w:rsidR="00963781" w:rsidRPr="00963781">
        <w:rPr>
          <w:b/>
          <w:bCs/>
          <w:i w:val="0"/>
          <w:iCs w:val="0"/>
          <w:noProof/>
          <w:color w:val="auto"/>
          <w:sz w:val="20"/>
          <w:szCs w:val="20"/>
        </w:rPr>
        <w:t>4</w:t>
      </w:r>
      <w:r w:rsidR="00963781" w:rsidRPr="00963781">
        <w:rPr>
          <w:b/>
          <w:bCs/>
          <w:i w:val="0"/>
          <w:iCs w:val="0"/>
          <w:color w:val="auto"/>
          <w:sz w:val="20"/>
          <w:szCs w:val="20"/>
        </w:rPr>
        <w:fldChar w:fldCharType="end"/>
      </w:r>
      <w:r w:rsidR="00963781" w:rsidRPr="00963781">
        <w:rPr>
          <w:b/>
          <w:bCs/>
          <w:i w:val="0"/>
          <w:iCs w:val="0"/>
          <w:color w:val="auto"/>
          <w:sz w:val="20"/>
          <w:szCs w:val="20"/>
          <w:lang w:val="vi-VN"/>
        </w:rPr>
        <w:t>.</w:t>
      </w:r>
      <w:r w:rsidR="00963781" w:rsidRPr="00963781">
        <w:rPr>
          <w:i w:val="0"/>
          <w:iCs w:val="0"/>
          <w:color w:val="auto"/>
          <w:sz w:val="20"/>
          <w:szCs w:val="20"/>
          <w:lang w:val="vi-VN"/>
        </w:rPr>
        <w:t xml:space="preserve"> </w:t>
      </w:r>
      <w:r w:rsidR="003A0BE9" w:rsidRPr="007C1706">
        <w:rPr>
          <w:i w:val="0"/>
          <w:iCs w:val="0"/>
          <w:color w:val="auto"/>
          <w:sz w:val="20"/>
          <w:szCs w:val="20"/>
        </w:rPr>
        <w:t>Performance Statistics and Wilcoxon Test Results (20 runs)</w:t>
      </w:r>
    </w:p>
    <w:tbl>
      <w:tblPr>
        <w:tblStyle w:val="TableGrid"/>
        <w:tblW w:w="4390" w:type="dxa"/>
        <w:tblLook w:val="04A0" w:firstRow="1" w:lastRow="0" w:firstColumn="1" w:lastColumn="0" w:noHBand="0" w:noVBand="1"/>
      </w:tblPr>
      <w:tblGrid>
        <w:gridCol w:w="1133"/>
        <w:gridCol w:w="997"/>
        <w:gridCol w:w="1007"/>
        <w:gridCol w:w="1253"/>
      </w:tblGrid>
      <w:tr w:rsidR="008C6F7E" w14:paraId="0923518D" w14:textId="77777777" w:rsidTr="00F73DC7">
        <w:tc>
          <w:tcPr>
            <w:tcW w:w="1133" w:type="dxa"/>
            <w:vAlign w:val="center"/>
          </w:tcPr>
          <w:p w14:paraId="18D8BF7C" w14:textId="31F12E09" w:rsidR="008C6F7E" w:rsidRDefault="008C6F7E" w:rsidP="008C6F7E">
            <w:pPr>
              <w:jc w:val="center"/>
              <w:rPr>
                <w:sz w:val="22"/>
                <w:szCs w:val="22"/>
                <w:lang w:val="vi-VN"/>
              </w:rPr>
            </w:pPr>
            <w:r w:rsidRPr="007C1706">
              <w:rPr>
                <w:sz w:val="22"/>
                <w:szCs w:val="22"/>
              </w:rPr>
              <w:t>Algorithm</w:t>
            </w:r>
          </w:p>
        </w:tc>
        <w:tc>
          <w:tcPr>
            <w:tcW w:w="997" w:type="dxa"/>
            <w:vAlign w:val="center"/>
          </w:tcPr>
          <w:p w14:paraId="4E36AF45" w14:textId="22F91F04" w:rsidR="008C6F7E" w:rsidRDefault="008C6F7E" w:rsidP="008C6F7E">
            <w:pPr>
              <w:jc w:val="center"/>
              <w:rPr>
                <w:sz w:val="22"/>
                <w:szCs w:val="22"/>
                <w:lang w:val="vi-VN"/>
              </w:rPr>
            </w:pPr>
            <w:r w:rsidRPr="007C1706">
              <w:rPr>
                <w:sz w:val="22"/>
                <w:szCs w:val="22"/>
              </w:rPr>
              <w:t>Average Fitness</w:t>
            </w:r>
          </w:p>
        </w:tc>
        <w:tc>
          <w:tcPr>
            <w:tcW w:w="1007" w:type="dxa"/>
            <w:vAlign w:val="center"/>
          </w:tcPr>
          <w:p w14:paraId="22EEBEE3" w14:textId="6F86788E" w:rsidR="008C6F7E" w:rsidRDefault="008C6F7E" w:rsidP="008C6F7E">
            <w:pPr>
              <w:jc w:val="center"/>
              <w:rPr>
                <w:sz w:val="22"/>
                <w:szCs w:val="22"/>
                <w:lang w:val="vi-VN"/>
              </w:rPr>
            </w:pPr>
            <w:r w:rsidRPr="007C1706">
              <w:rPr>
                <w:sz w:val="22"/>
                <w:szCs w:val="22"/>
              </w:rPr>
              <w:t>Std Dev</w:t>
            </w:r>
          </w:p>
        </w:tc>
        <w:tc>
          <w:tcPr>
            <w:tcW w:w="1253" w:type="dxa"/>
            <w:vAlign w:val="center"/>
          </w:tcPr>
          <w:p w14:paraId="3C1DD59E" w14:textId="6A5B30E4" w:rsidR="008C6F7E" w:rsidRDefault="008C6F7E" w:rsidP="008C6F7E">
            <w:pPr>
              <w:jc w:val="center"/>
              <w:rPr>
                <w:sz w:val="22"/>
                <w:szCs w:val="22"/>
                <w:lang w:val="vi-VN"/>
              </w:rPr>
            </w:pPr>
            <w:r w:rsidRPr="00E767D9">
              <w:rPr>
                <w:sz w:val="22"/>
                <w:szCs w:val="22"/>
                <w:lang w:val="vi-VN"/>
              </w:rPr>
              <w:t>Wilcoxon p-value</w:t>
            </w:r>
          </w:p>
        </w:tc>
      </w:tr>
      <w:tr w:rsidR="00CC1BF2" w14:paraId="1F77391B" w14:textId="77777777" w:rsidTr="00F73DC7">
        <w:tc>
          <w:tcPr>
            <w:tcW w:w="1133" w:type="dxa"/>
            <w:vAlign w:val="center"/>
          </w:tcPr>
          <w:p w14:paraId="2AFC3962" w14:textId="32640E61" w:rsidR="00CC1BF2" w:rsidRDefault="00CC1BF2" w:rsidP="007A3C81">
            <w:pPr>
              <w:jc w:val="center"/>
              <w:rPr>
                <w:sz w:val="22"/>
                <w:szCs w:val="22"/>
                <w:lang w:val="vi-VN"/>
              </w:rPr>
            </w:pPr>
            <w:r>
              <w:rPr>
                <w:sz w:val="22"/>
                <w:szCs w:val="22"/>
                <w:lang w:val="vi-VN"/>
              </w:rPr>
              <w:t>COA-KOA</w:t>
            </w:r>
          </w:p>
        </w:tc>
        <w:tc>
          <w:tcPr>
            <w:tcW w:w="997" w:type="dxa"/>
            <w:vAlign w:val="center"/>
          </w:tcPr>
          <w:p w14:paraId="2932300E" w14:textId="04751E70" w:rsidR="00CC1BF2" w:rsidRDefault="00CC1BF2" w:rsidP="007A3C81">
            <w:pPr>
              <w:jc w:val="center"/>
              <w:rPr>
                <w:sz w:val="22"/>
                <w:szCs w:val="22"/>
                <w:lang w:val="vi-VN"/>
              </w:rPr>
            </w:pPr>
            <w:r w:rsidRPr="00A81FA0">
              <w:rPr>
                <w:sz w:val="22"/>
                <w:szCs w:val="22"/>
                <w:lang w:val="vi-VN"/>
              </w:rPr>
              <w:t>0.5071</w:t>
            </w:r>
          </w:p>
        </w:tc>
        <w:tc>
          <w:tcPr>
            <w:tcW w:w="1007" w:type="dxa"/>
            <w:vAlign w:val="center"/>
          </w:tcPr>
          <w:p w14:paraId="056A5F8F" w14:textId="1AF9C46A" w:rsidR="00CC1BF2" w:rsidRDefault="00CC1BF2" w:rsidP="007A3C81">
            <w:pPr>
              <w:jc w:val="center"/>
              <w:rPr>
                <w:sz w:val="22"/>
                <w:szCs w:val="22"/>
                <w:lang w:val="vi-VN"/>
              </w:rPr>
            </w:pPr>
            <w:r w:rsidRPr="00A81FA0">
              <w:rPr>
                <w:sz w:val="22"/>
                <w:szCs w:val="22"/>
                <w:lang w:val="vi-VN"/>
              </w:rPr>
              <w:t>0.0055</w:t>
            </w:r>
          </w:p>
        </w:tc>
        <w:tc>
          <w:tcPr>
            <w:tcW w:w="1253" w:type="dxa"/>
            <w:vAlign w:val="center"/>
          </w:tcPr>
          <w:p w14:paraId="5CE09596" w14:textId="7AF0E1CF" w:rsidR="00CC1BF2" w:rsidRDefault="00CC1BF2" w:rsidP="007A3C81">
            <w:pPr>
              <w:jc w:val="center"/>
              <w:rPr>
                <w:sz w:val="22"/>
                <w:szCs w:val="22"/>
                <w:lang w:val="vi-VN"/>
              </w:rPr>
            </w:pPr>
            <w:r>
              <w:rPr>
                <w:sz w:val="22"/>
                <w:szCs w:val="22"/>
                <w:lang w:val="vi-VN"/>
              </w:rPr>
              <w:t>-</w:t>
            </w:r>
          </w:p>
        </w:tc>
      </w:tr>
      <w:tr w:rsidR="00CC1BF2" w14:paraId="67196901" w14:textId="77777777" w:rsidTr="00F73DC7">
        <w:tc>
          <w:tcPr>
            <w:tcW w:w="1133" w:type="dxa"/>
            <w:vAlign w:val="center"/>
          </w:tcPr>
          <w:p w14:paraId="3BD69195" w14:textId="74301FAC" w:rsidR="00CC1BF2" w:rsidRDefault="00CC1BF2" w:rsidP="007A3C81">
            <w:pPr>
              <w:jc w:val="center"/>
              <w:rPr>
                <w:sz w:val="22"/>
                <w:szCs w:val="22"/>
                <w:lang w:val="vi-VN"/>
              </w:rPr>
            </w:pPr>
            <w:r>
              <w:rPr>
                <w:sz w:val="22"/>
                <w:szCs w:val="22"/>
                <w:lang w:val="vi-VN"/>
              </w:rPr>
              <w:t>COA</w:t>
            </w:r>
          </w:p>
        </w:tc>
        <w:tc>
          <w:tcPr>
            <w:tcW w:w="997" w:type="dxa"/>
            <w:vAlign w:val="center"/>
          </w:tcPr>
          <w:p w14:paraId="319BD3A0" w14:textId="02382199" w:rsidR="00CC1BF2" w:rsidRDefault="00A82F25" w:rsidP="007A3C81">
            <w:pPr>
              <w:jc w:val="center"/>
              <w:rPr>
                <w:sz w:val="22"/>
                <w:szCs w:val="22"/>
                <w:lang w:val="vi-VN"/>
              </w:rPr>
            </w:pPr>
            <w:r w:rsidRPr="00A82F25">
              <w:rPr>
                <w:sz w:val="22"/>
                <w:szCs w:val="22"/>
                <w:lang w:val="vi-VN"/>
              </w:rPr>
              <w:t>0.4847</w:t>
            </w:r>
          </w:p>
        </w:tc>
        <w:tc>
          <w:tcPr>
            <w:tcW w:w="1007" w:type="dxa"/>
            <w:vAlign w:val="center"/>
          </w:tcPr>
          <w:p w14:paraId="42127A71" w14:textId="446248B5" w:rsidR="00CC1BF2" w:rsidRDefault="00A82F25" w:rsidP="007A3C81">
            <w:pPr>
              <w:jc w:val="center"/>
              <w:rPr>
                <w:sz w:val="22"/>
                <w:szCs w:val="22"/>
                <w:lang w:val="vi-VN"/>
              </w:rPr>
            </w:pPr>
            <w:r w:rsidRPr="00A82F25">
              <w:rPr>
                <w:sz w:val="22"/>
                <w:szCs w:val="22"/>
                <w:lang w:val="vi-VN"/>
              </w:rPr>
              <w:t>0.0042</w:t>
            </w:r>
          </w:p>
        </w:tc>
        <w:tc>
          <w:tcPr>
            <w:tcW w:w="1253" w:type="dxa"/>
            <w:vAlign w:val="center"/>
          </w:tcPr>
          <w:p w14:paraId="59F0084E" w14:textId="0B0AF3E6" w:rsidR="00CC1BF2" w:rsidRDefault="00A82F25" w:rsidP="007A3C81">
            <w:pPr>
              <w:jc w:val="center"/>
              <w:rPr>
                <w:sz w:val="22"/>
                <w:szCs w:val="22"/>
                <w:lang w:val="vi-VN"/>
              </w:rPr>
            </w:pPr>
            <m:oMathPara>
              <m:oMath>
                <m:r>
                  <w:rPr>
                    <w:rFonts w:ascii="Cambria Math" w:hAnsi="Cambria Math"/>
                    <w:sz w:val="22"/>
                    <w:szCs w:val="22"/>
                    <w:lang w:val="vi-VN"/>
                  </w:rPr>
                  <m:t xml:space="preserve">9.54× </m:t>
                </m:r>
                <m:sSup>
                  <m:sSupPr>
                    <m:ctrlPr>
                      <w:rPr>
                        <w:rFonts w:ascii="Cambria Math" w:hAnsi="Cambria Math"/>
                        <w:i/>
                        <w:sz w:val="22"/>
                        <w:szCs w:val="22"/>
                        <w:lang w:val="vi-VN"/>
                      </w:rPr>
                    </m:ctrlPr>
                  </m:sSupPr>
                  <m:e>
                    <m:r>
                      <w:rPr>
                        <w:rFonts w:ascii="Cambria Math" w:hAnsi="Cambria Math"/>
                        <w:sz w:val="22"/>
                        <w:szCs w:val="22"/>
                        <w:lang w:val="vi-VN"/>
                      </w:rPr>
                      <m:t>10</m:t>
                    </m:r>
                  </m:e>
                  <m:sup>
                    <m:r>
                      <w:rPr>
                        <w:rFonts w:ascii="Cambria Math" w:hAnsi="Cambria Math"/>
                        <w:sz w:val="22"/>
                        <w:szCs w:val="22"/>
                        <w:lang w:val="vi-VN"/>
                      </w:rPr>
                      <m:t>-7</m:t>
                    </m:r>
                  </m:sup>
                </m:sSup>
              </m:oMath>
            </m:oMathPara>
          </w:p>
        </w:tc>
      </w:tr>
      <w:tr w:rsidR="00CC1BF2" w14:paraId="4C9123AE" w14:textId="77777777" w:rsidTr="00F73DC7">
        <w:tc>
          <w:tcPr>
            <w:tcW w:w="1133" w:type="dxa"/>
            <w:vAlign w:val="center"/>
          </w:tcPr>
          <w:p w14:paraId="54DE2FC4" w14:textId="37000BE8" w:rsidR="00CC1BF2" w:rsidRDefault="00CC1BF2" w:rsidP="007A3C81">
            <w:pPr>
              <w:jc w:val="center"/>
              <w:rPr>
                <w:sz w:val="22"/>
                <w:szCs w:val="22"/>
                <w:lang w:val="vi-VN"/>
              </w:rPr>
            </w:pPr>
            <w:r>
              <w:rPr>
                <w:sz w:val="22"/>
                <w:szCs w:val="22"/>
                <w:lang w:val="vi-VN"/>
              </w:rPr>
              <w:t>KOA</w:t>
            </w:r>
          </w:p>
        </w:tc>
        <w:tc>
          <w:tcPr>
            <w:tcW w:w="997" w:type="dxa"/>
            <w:vAlign w:val="center"/>
          </w:tcPr>
          <w:p w14:paraId="6ADB5B53" w14:textId="1FDC0258" w:rsidR="00CC1BF2" w:rsidRDefault="00CC1BF2" w:rsidP="007A3C81">
            <w:pPr>
              <w:jc w:val="center"/>
              <w:rPr>
                <w:sz w:val="22"/>
                <w:szCs w:val="22"/>
                <w:lang w:val="vi-VN"/>
              </w:rPr>
            </w:pPr>
            <w:r w:rsidRPr="000260D4">
              <w:rPr>
                <w:sz w:val="22"/>
                <w:szCs w:val="22"/>
                <w:lang w:val="vi-VN"/>
              </w:rPr>
              <w:t>0.4858</w:t>
            </w:r>
          </w:p>
        </w:tc>
        <w:tc>
          <w:tcPr>
            <w:tcW w:w="1007" w:type="dxa"/>
            <w:vAlign w:val="center"/>
          </w:tcPr>
          <w:p w14:paraId="7C4B7948" w14:textId="6821E738" w:rsidR="00CC1BF2" w:rsidRDefault="00CC1BF2" w:rsidP="007A3C81">
            <w:pPr>
              <w:jc w:val="center"/>
              <w:rPr>
                <w:sz w:val="22"/>
                <w:szCs w:val="22"/>
                <w:lang w:val="vi-VN"/>
              </w:rPr>
            </w:pPr>
            <w:r w:rsidRPr="000260D4">
              <w:rPr>
                <w:sz w:val="22"/>
                <w:szCs w:val="22"/>
                <w:lang w:val="vi-VN"/>
              </w:rPr>
              <w:t>0.0036</w:t>
            </w:r>
          </w:p>
        </w:tc>
        <w:tc>
          <w:tcPr>
            <w:tcW w:w="1253" w:type="dxa"/>
            <w:vAlign w:val="center"/>
          </w:tcPr>
          <w:p w14:paraId="7678C25A" w14:textId="059FEF93" w:rsidR="00CC1BF2" w:rsidRDefault="00CC1BF2" w:rsidP="007A3C81">
            <w:pPr>
              <w:jc w:val="center"/>
              <w:rPr>
                <w:sz w:val="22"/>
                <w:szCs w:val="22"/>
                <w:lang w:val="vi-VN"/>
              </w:rPr>
            </w:pPr>
            <m:oMathPara>
              <m:oMath>
                <m:r>
                  <w:rPr>
                    <w:rFonts w:ascii="Cambria Math" w:hAnsi="Cambria Math"/>
                    <w:sz w:val="22"/>
                    <w:szCs w:val="22"/>
                    <w:lang w:val="vi-VN"/>
                  </w:rPr>
                  <m:t xml:space="preserve">9.54× </m:t>
                </m:r>
                <m:sSup>
                  <m:sSupPr>
                    <m:ctrlPr>
                      <w:rPr>
                        <w:rFonts w:ascii="Cambria Math" w:hAnsi="Cambria Math"/>
                        <w:i/>
                        <w:sz w:val="22"/>
                        <w:szCs w:val="22"/>
                        <w:lang w:val="vi-VN"/>
                      </w:rPr>
                    </m:ctrlPr>
                  </m:sSupPr>
                  <m:e>
                    <m:r>
                      <w:rPr>
                        <w:rFonts w:ascii="Cambria Math" w:hAnsi="Cambria Math"/>
                        <w:sz w:val="22"/>
                        <w:szCs w:val="22"/>
                        <w:lang w:val="vi-VN"/>
                      </w:rPr>
                      <m:t>10</m:t>
                    </m:r>
                  </m:e>
                  <m:sup>
                    <m:r>
                      <w:rPr>
                        <w:rFonts w:ascii="Cambria Math" w:hAnsi="Cambria Math"/>
                        <w:sz w:val="22"/>
                        <w:szCs w:val="22"/>
                        <w:lang w:val="vi-VN"/>
                      </w:rPr>
                      <m:t>-7</m:t>
                    </m:r>
                  </m:sup>
                </m:sSup>
              </m:oMath>
            </m:oMathPara>
          </w:p>
        </w:tc>
      </w:tr>
      <w:tr w:rsidR="00CC1BF2" w14:paraId="1461627B" w14:textId="77777777" w:rsidTr="00F73DC7">
        <w:tc>
          <w:tcPr>
            <w:tcW w:w="1133" w:type="dxa"/>
            <w:vAlign w:val="center"/>
          </w:tcPr>
          <w:p w14:paraId="7712AA44" w14:textId="243584AF" w:rsidR="00CC1BF2" w:rsidRDefault="00CC1BF2" w:rsidP="007A3C81">
            <w:pPr>
              <w:jc w:val="center"/>
              <w:rPr>
                <w:sz w:val="22"/>
                <w:szCs w:val="22"/>
                <w:lang w:val="vi-VN"/>
              </w:rPr>
            </w:pPr>
            <w:r>
              <w:rPr>
                <w:sz w:val="22"/>
                <w:szCs w:val="22"/>
                <w:lang w:val="vi-VN"/>
              </w:rPr>
              <w:t>GA</w:t>
            </w:r>
          </w:p>
        </w:tc>
        <w:tc>
          <w:tcPr>
            <w:tcW w:w="997" w:type="dxa"/>
            <w:vAlign w:val="center"/>
          </w:tcPr>
          <w:p w14:paraId="221AEDAA" w14:textId="1A504C72" w:rsidR="00CC1BF2" w:rsidRDefault="00A82F25" w:rsidP="007A3C81">
            <w:pPr>
              <w:jc w:val="center"/>
              <w:rPr>
                <w:sz w:val="22"/>
                <w:szCs w:val="22"/>
                <w:lang w:val="vi-VN"/>
              </w:rPr>
            </w:pPr>
            <w:r w:rsidRPr="00A82F25">
              <w:rPr>
                <w:sz w:val="22"/>
                <w:szCs w:val="22"/>
                <w:lang w:val="vi-VN"/>
              </w:rPr>
              <w:t>0.4815</w:t>
            </w:r>
          </w:p>
        </w:tc>
        <w:tc>
          <w:tcPr>
            <w:tcW w:w="1007" w:type="dxa"/>
            <w:vAlign w:val="center"/>
          </w:tcPr>
          <w:p w14:paraId="7E1C4914" w14:textId="4238A42B" w:rsidR="00CC1BF2" w:rsidRDefault="00A82F25" w:rsidP="007A3C81">
            <w:pPr>
              <w:jc w:val="center"/>
              <w:rPr>
                <w:sz w:val="22"/>
                <w:szCs w:val="22"/>
                <w:lang w:val="vi-VN"/>
              </w:rPr>
            </w:pPr>
            <w:r w:rsidRPr="00A82F25">
              <w:rPr>
                <w:sz w:val="22"/>
                <w:szCs w:val="22"/>
                <w:lang w:val="vi-VN"/>
              </w:rPr>
              <w:t>0.0135</w:t>
            </w:r>
          </w:p>
        </w:tc>
        <w:tc>
          <w:tcPr>
            <w:tcW w:w="1253" w:type="dxa"/>
            <w:vAlign w:val="center"/>
          </w:tcPr>
          <w:p w14:paraId="1E2C788F" w14:textId="50AD0B60" w:rsidR="00CC1BF2" w:rsidRDefault="00F112B2" w:rsidP="007A3C81">
            <w:pPr>
              <w:jc w:val="center"/>
              <w:rPr>
                <w:sz w:val="22"/>
                <w:szCs w:val="22"/>
                <w:lang w:val="vi-VN"/>
              </w:rPr>
            </w:pPr>
            <m:oMathPara>
              <m:oMath>
                <m:r>
                  <w:rPr>
                    <w:rFonts w:ascii="Cambria Math" w:hAnsi="Cambria Math"/>
                    <w:sz w:val="22"/>
                    <w:szCs w:val="22"/>
                    <w:lang w:val="vi-VN"/>
                  </w:rPr>
                  <m:t xml:space="preserve">1.34× </m:t>
                </m:r>
                <m:sSup>
                  <m:sSupPr>
                    <m:ctrlPr>
                      <w:rPr>
                        <w:rFonts w:ascii="Cambria Math" w:hAnsi="Cambria Math"/>
                        <w:i/>
                        <w:sz w:val="22"/>
                        <w:szCs w:val="22"/>
                        <w:lang w:val="vi-VN"/>
                      </w:rPr>
                    </m:ctrlPr>
                  </m:sSupPr>
                  <m:e>
                    <m:r>
                      <w:rPr>
                        <w:rFonts w:ascii="Cambria Math" w:hAnsi="Cambria Math"/>
                        <w:sz w:val="22"/>
                        <w:szCs w:val="22"/>
                        <w:lang w:val="vi-VN"/>
                      </w:rPr>
                      <m:t>10</m:t>
                    </m:r>
                  </m:e>
                  <m:sup>
                    <m:r>
                      <w:rPr>
                        <w:rFonts w:ascii="Cambria Math" w:hAnsi="Cambria Math"/>
                        <w:sz w:val="22"/>
                        <w:szCs w:val="22"/>
                        <w:lang w:val="vi-VN"/>
                      </w:rPr>
                      <m:t>-5</m:t>
                    </m:r>
                  </m:sup>
                </m:sSup>
              </m:oMath>
            </m:oMathPara>
          </w:p>
        </w:tc>
      </w:tr>
      <w:tr w:rsidR="005E6797" w14:paraId="6BD49A09" w14:textId="77777777" w:rsidTr="00F73DC7">
        <w:tc>
          <w:tcPr>
            <w:tcW w:w="1133" w:type="dxa"/>
            <w:vAlign w:val="center"/>
          </w:tcPr>
          <w:p w14:paraId="770BC1B3" w14:textId="3882A46F" w:rsidR="005E6797" w:rsidRDefault="005E6797" w:rsidP="005E6797">
            <w:pPr>
              <w:jc w:val="center"/>
              <w:rPr>
                <w:sz w:val="22"/>
                <w:szCs w:val="22"/>
                <w:lang w:val="vi-VN"/>
              </w:rPr>
            </w:pPr>
            <w:r>
              <w:rPr>
                <w:sz w:val="22"/>
                <w:szCs w:val="22"/>
                <w:lang w:val="vi-VN"/>
              </w:rPr>
              <w:t>PSO</w:t>
            </w:r>
          </w:p>
        </w:tc>
        <w:tc>
          <w:tcPr>
            <w:tcW w:w="997" w:type="dxa"/>
            <w:vAlign w:val="center"/>
          </w:tcPr>
          <w:p w14:paraId="1912F900" w14:textId="4866D0A3" w:rsidR="005E6797" w:rsidRDefault="005E6797" w:rsidP="005E6797">
            <w:pPr>
              <w:jc w:val="center"/>
              <w:rPr>
                <w:sz w:val="22"/>
                <w:szCs w:val="22"/>
                <w:lang w:val="vi-VN"/>
              </w:rPr>
            </w:pPr>
            <w:r w:rsidRPr="00F112B2">
              <w:rPr>
                <w:sz w:val="22"/>
                <w:szCs w:val="22"/>
                <w:lang w:val="vi-VN"/>
              </w:rPr>
              <w:t>0.4589</w:t>
            </w:r>
          </w:p>
        </w:tc>
        <w:tc>
          <w:tcPr>
            <w:tcW w:w="1007" w:type="dxa"/>
          </w:tcPr>
          <w:p w14:paraId="07E729FA" w14:textId="3B3EF143" w:rsidR="005E6797" w:rsidRDefault="005E6797" w:rsidP="005E6797">
            <w:pPr>
              <w:jc w:val="center"/>
              <w:rPr>
                <w:sz w:val="22"/>
                <w:szCs w:val="22"/>
                <w:lang w:val="vi-VN"/>
              </w:rPr>
            </w:pPr>
            <w:r w:rsidRPr="002660E9">
              <w:t>0.0000</w:t>
            </w:r>
          </w:p>
        </w:tc>
        <w:tc>
          <w:tcPr>
            <w:tcW w:w="1253" w:type="dxa"/>
          </w:tcPr>
          <w:p w14:paraId="4A421F68" w14:textId="47B18101" w:rsidR="005E6797" w:rsidRDefault="005E6797" w:rsidP="005E6797">
            <w:pPr>
              <w:jc w:val="center"/>
              <w:rPr>
                <w:sz w:val="22"/>
                <w:szCs w:val="22"/>
                <w:lang w:val="vi-VN"/>
              </w:rPr>
            </w:pPr>
            <m:oMathPara>
              <m:oMath>
                <m:r>
                  <w:rPr>
                    <w:rFonts w:ascii="Cambria Math" w:hAnsi="Cambria Math"/>
                    <w:sz w:val="22"/>
                    <w:szCs w:val="22"/>
                    <w:lang w:val="vi-VN"/>
                  </w:rPr>
                  <m:t xml:space="preserve">9.54× </m:t>
                </m:r>
                <m:sSup>
                  <m:sSupPr>
                    <m:ctrlPr>
                      <w:rPr>
                        <w:rFonts w:ascii="Cambria Math" w:hAnsi="Cambria Math"/>
                        <w:i/>
                        <w:sz w:val="22"/>
                        <w:szCs w:val="22"/>
                        <w:lang w:val="vi-VN"/>
                      </w:rPr>
                    </m:ctrlPr>
                  </m:sSupPr>
                  <m:e>
                    <m:r>
                      <w:rPr>
                        <w:rFonts w:ascii="Cambria Math" w:hAnsi="Cambria Math"/>
                        <w:sz w:val="22"/>
                        <w:szCs w:val="22"/>
                        <w:lang w:val="vi-VN"/>
                      </w:rPr>
                      <m:t>10</m:t>
                    </m:r>
                  </m:e>
                  <m:sup>
                    <m:r>
                      <w:rPr>
                        <w:rFonts w:ascii="Cambria Math" w:hAnsi="Cambria Math"/>
                        <w:sz w:val="22"/>
                        <w:szCs w:val="22"/>
                        <w:lang w:val="vi-VN"/>
                      </w:rPr>
                      <m:t>-7</m:t>
                    </m:r>
                  </m:sup>
                </m:sSup>
              </m:oMath>
            </m:oMathPara>
          </w:p>
        </w:tc>
      </w:tr>
      <w:tr w:rsidR="005E6797" w14:paraId="6090591F" w14:textId="77777777" w:rsidTr="00F73DC7">
        <w:tc>
          <w:tcPr>
            <w:tcW w:w="1133" w:type="dxa"/>
            <w:vAlign w:val="center"/>
          </w:tcPr>
          <w:p w14:paraId="562643AE" w14:textId="12246C83" w:rsidR="005E6797" w:rsidRDefault="005E6797" w:rsidP="005E6797">
            <w:pPr>
              <w:jc w:val="center"/>
              <w:rPr>
                <w:sz w:val="22"/>
                <w:szCs w:val="22"/>
                <w:lang w:val="vi-VN"/>
              </w:rPr>
            </w:pPr>
            <w:r>
              <w:rPr>
                <w:sz w:val="22"/>
                <w:szCs w:val="22"/>
                <w:lang w:val="vi-VN"/>
              </w:rPr>
              <w:t>ACO</w:t>
            </w:r>
          </w:p>
        </w:tc>
        <w:tc>
          <w:tcPr>
            <w:tcW w:w="997" w:type="dxa"/>
            <w:vAlign w:val="center"/>
          </w:tcPr>
          <w:p w14:paraId="14FF4028" w14:textId="44AB6DB3" w:rsidR="005E6797" w:rsidRDefault="005E6797" w:rsidP="005E6797">
            <w:pPr>
              <w:jc w:val="center"/>
              <w:rPr>
                <w:sz w:val="22"/>
                <w:szCs w:val="22"/>
                <w:lang w:val="vi-VN"/>
              </w:rPr>
            </w:pPr>
            <w:r w:rsidRPr="005E6797">
              <w:rPr>
                <w:sz w:val="22"/>
                <w:szCs w:val="22"/>
                <w:lang w:val="vi-VN"/>
              </w:rPr>
              <w:t>0.3830</w:t>
            </w:r>
          </w:p>
        </w:tc>
        <w:tc>
          <w:tcPr>
            <w:tcW w:w="1007" w:type="dxa"/>
          </w:tcPr>
          <w:p w14:paraId="1F4CFF1F" w14:textId="78BA5A7A" w:rsidR="005E6797" w:rsidRDefault="005E6797" w:rsidP="005E6797">
            <w:pPr>
              <w:jc w:val="center"/>
              <w:rPr>
                <w:sz w:val="22"/>
                <w:szCs w:val="22"/>
                <w:lang w:val="vi-VN"/>
              </w:rPr>
            </w:pPr>
            <w:r w:rsidRPr="002660E9">
              <w:t>0.0000</w:t>
            </w:r>
          </w:p>
        </w:tc>
        <w:tc>
          <w:tcPr>
            <w:tcW w:w="1253" w:type="dxa"/>
          </w:tcPr>
          <w:p w14:paraId="67E411C4" w14:textId="7FAEEFB5" w:rsidR="005E6797" w:rsidRDefault="005E6797" w:rsidP="00963781">
            <w:pPr>
              <w:keepNext/>
              <w:jc w:val="center"/>
              <w:rPr>
                <w:sz w:val="22"/>
                <w:szCs w:val="22"/>
                <w:lang w:val="vi-VN"/>
              </w:rPr>
            </w:pPr>
            <m:oMathPara>
              <m:oMath>
                <m:r>
                  <w:rPr>
                    <w:rFonts w:ascii="Cambria Math" w:hAnsi="Cambria Math"/>
                    <w:sz w:val="22"/>
                    <w:szCs w:val="22"/>
                    <w:lang w:val="vi-VN"/>
                  </w:rPr>
                  <m:t xml:space="preserve">9.54× </m:t>
                </m:r>
                <m:sSup>
                  <m:sSupPr>
                    <m:ctrlPr>
                      <w:rPr>
                        <w:rFonts w:ascii="Cambria Math" w:hAnsi="Cambria Math"/>
                        <w:i/>
                        <w:sz w:val="22"/>
                        <w:szCs w:val="22"/>
                        <w:lang w:val="vi-VN"/>
                      </w:rPr>
                    </m:ctrlPr>
                  </m:sSupPr>
                  <m:e>
                    <m:r>
                      <w:rPr>
                        <w:rFonts w:ascii="Cambria Math" w:hAnsi="Cambria Math"/>
                        <w:sz w:val="22"/>
                        <w:szCs w:val="22"/>
                        <w:lang w:val="vi-VN"/>
                      </w:rPr>
                      <m:t>10</m:t>
                    </m:r>
                  </m:e>
                  <m:sup>
                    <m:r>
                      <w:rPr>
                        <w:rFonts w:ascii="Cambria Math" w:hAnsi="Cambria Math"/>
                        <w:sz w:val="22"/>
                        <w:szCs w:val="22"/>
                        <w:lang w:val="vi-VN"/>
                      </w:rPr>
                      <m:t>-7</m:t>
                    </m:r>
                  </m:sup>
                </m:sSup>
              </m:oMath>
            </m:oMathPara>
          </w:p>
        </w:tc>
      </w:tr>
    </w:tbl>
    <w:p w14:paraId="70B4CD24" w14:textId="2F0ACAA9" w:rsidR="00FB0087" w:rsidRPr="00963781" w:rsidRDefault="00F73DC7" w:rsidP="008A1BA2">
      <w:pPr>
        <w:jc w:val="both"/>
        <w:rPr>
          <w:i/>
          <w:iCs/>
          <w:sz w:val="20"/>
          <w:szCs w:val="20"/>
          <w:lang w:val="vi-VN"/>
        </w:rPr>
      </w:pPr>
      <w:r w:rsidRPr="007C1706">
        <w:rPr>
          <w:i/>
          <w:iCs/>
          <w:sz w:val="20"/>
          <w:szCs w:val="20"/>
        </w:rPr>
        <w:t>Note: Wilcoxon test p-values are compared against COA-KOA. All p-values &lt; 0.05 indicate statistical significance</w:t>
      </w:r>
      <w:r w:rsidR="003A2E2B" w:rsidRPr="00963781">
        <w:rPr>
          <w:i/>
          <w:iCs/>
          <w:sz w:val="20"/>
          <w:szCs w:val="20"/>
          <w:lang w:val="vi-VN"/>
        </w:rPr>
        <w:t>.</w:t>
      </w:r>
    </w:p>
    <w:p w14:paraId="299FCE40" w14:textId="77777777" w:rsidR="00693AC0" w:rsidRPr="00693AC0" w:rsidRDefault="00693AC0" w:rsidP="00693AC0">
      <w:pPr>
        <w:tabs>
          <w:tab w:val="left" w:pos="360"/>
          <w:tab w:val="right" w:leader="hyphen" w:pos="9072"/>
        </w:tabs>
        <w:spacing w:before="120" w:after="120"/>
        <w:jc w:val="both"/>
        <w:rPr>
          <w:sz w:val="22"/>
          <w:szCs w:val="22"/>
        </w:rPr>
      </w:pPr>
      <w:r w:rsidRPr="00693AC0">
        <w:rPr>
          <w:sz w:val="22"/>
          <w:szCs w:val="22"/>
        </w:rPr>
        <w:t>Statistical Significance and Improvement Analysis:</w:t>
      </w:r>
    </w:p>
    <w:p w14:paraId="4B0B35F8" w14:textId="1DCD2F9E" w:rsidR="009B70A5" w:rsidRDefault="00693AC0" w:rsidP="00693AC0">
      <w:pPr>
        <w:tabs>
          <w:tab w:val="left" w:pos="360"/>
          <w:tab w:val="right" w:leader="hyphen" w:pos="9072"/>
        </w:tabs>
        <w:spacing w:before="120" w:after="120"/>
        <w:jc w:val="both"/>
        <w:rPr>
          <w:sz w:val="22"/>
          <w:szCs w:val="22"/>
          <w:lang w:val="vi-VN"/>
        </w:rPr>
      </w:pPr>
      <w:r w:rsidRPr="00693AC0">
        <w:rPr>
          <w:sz w:val="22"/>
          <w:szCs w:val="22"/>
        </w:rPr>
        <w:t xml:space="preserve">As shown in Table 4, COA-KOA achieved the highest Average Fitness (0.5071), far surpassing the two original algorithms, KOA (0.4858) and COA (0.4847). These results provide strong statistical evidence supporting the effectiveness </w:t>
      </w:r>
      <w:r w:rsidRPr="00693AC0">
        <w:rPr>
          <w:sz w:val="22"/>
          <w:szCs w:val="22"/>
        </w:rPr>
        <w:t xml:space="preserve">of the proposed method, with all p-values smaller than the 0.05 threshold. Specifically, for the group of COA, KOA, PSO, and ACO, the p-value reached a minimal level </w:t>
      </w:r>
      <m:oMath>
        <m:d>
          <m:dPr>
            <m:ctrlPr>
              <w:rPr>
                <w:rFonts w:ascii="Cambria Math" w:hAnsi="Cambria Math"/>
                <w:i/>
                <w:sz w:val="22"/>
                <w:szCs w:val="22"/>
              </w:rPr>
            </m:ctrlPr>
          </m:dPr>
          <m:e>
            <m:r>
              <w:rPr>
                <w:rFonts w:ascii="Cambria Math" w:hAnsi="Cambria Math"/>
                <w:sz w:val="22"/>
                <w:szCs w:val="22"/>
              </w:rPr>
              <m:t>9.54</m:t>
            </m:r>
            <m:r>
              <w:rPr>
                <w:rFonts w:ascii="Cambria Math" w:hAnsi="Cambria Math"/>
                <w:sz w:val="22"/>
                <w:szCs w:val="22"/>
              </w:rPr>
              <m:t>×</m:t>
            </m:r>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-7</m:t>
                </m:r>
              </m:sup>
            </m:sSup>
          </m:e>
        </m:d>
      </m:oMath>
      <w:r w:rsidRPr="00693AC0">
        <w:rPr>
          <w:sz w:val="22"/>
          <w:szCs w:val="22"/>
        </w:rPr>
        <w:t xml:space="preserve">, indicating the </w:t>
      </w:r>
      <w:r w:rsidR="004165E5" w:rsidRPr="004165E5">
        <w:rPr>
          <w:sz w:val="22"/>
          <w:szCs w:val="22"/>
        </w:rPr>
        <w:t>statistically significant improvement</w:t>
      </w:r>
      <w:r w:rsidRPr="00693AC0">
        <w:rPr>
          <w:sz w:val="22"/>
          <w:szCs w:val="22"/>
        </w:rPr>
        <w:t xml:space="preserve"> of the proposed model. Even for </w:t>
      </w:r>
      <w:r>
        <w:rPr>
          <w:sz w:val="22"/>
          <w:szCs w:val="22"/>
        </w:rPr>
        <w:t>GA</w:t>
      </w:r>
      <w:r w:rsidR="00B0345F" w:rsidRPr="00693AC0">
        <w:rPr>
          <w:sz w:val="22"/>
          <w:szCs w:val="22"/>
        </w:rPr>
        <w:t>—</w:t>
      </w:r>
      <w:r w:rsidRPr="00693AC0">
        <w:rPr>
          <w:sz w:val="22"/>
          <w:szCs w:val="22"/>
        </w:rPr>
        <w:t xml:space="preserve">the most competitive algorithm in the control group—the test result </w:t>
      </w:r>
      <m:oMath>
        <m:r>
          <w:rPr>
            <w:rFonts w:ascii="Cambria Math" w:hAnsi="Cambria Math"/>
            <w:sz w:val="22"/>
            <w:szCs w:val="22"/>
          </w:rPr>
          <m:t>(p = 1.34</m:t>
        </m:r>
        <m:r>
          <w:rPr>
            <w:rFonts w:ascii="Cambria Math" w:hAnsi="Cambria Math"/>
            <w:sz w:val="22"/>
            <w:szCs w:val="22"/>
          </w:rPr>
          <m:t>×</m:t>
        </m:r>
        <m:r>
          <w:rPr>
            <w:rFonts w:ascii="Cambria Math" w:hAnsi="Cambria Math"/>
            <w:sz w:val="22"/>
            <w:szCs w:val="22"/>
          </w:rPr>
          <m:t xml:space="preserve"> 10^-5)</m:t>
        </m:r>
        <m:r>
          <w:rPr>
            <w:rFonts w:ascii="Cambria Math" w:hAnsi="Cambria Math"/>
            <w:sz w:val="22"/>
            <w:szCs w:val="22"/>
          </w:rPr>
          <m:t xml:space="preserve"> </m:t>
        </m:r>
      </m:oMath>
      <w:r w:rsidRPr="00693AC0">
        <w:rPr>
          <w:sz w:val="22"/>
          <w:szCs w:val="22"/>
        </w:rPr>
        <w:t xml:space="preserve"> still affirmed a significant difference favoring COA-KOA</w:t>
      </w:r>
      <w:r w:rsidR="00D261D3" w:rsidRPr="009B70A5">
        <w:rPr>
          <w:sz w:val="22"/>
          <w:szCs w:val="22"/>
          <w:lang w:val="vi-VN"/>
        </w:rPr>
        <w:t>.</w:t>
      </w:r>
    </w:p>
    <w:p w14:paraId="5A0E8DFF" w14:textId="697348AF" w:rsidR="009B70A5" w:rsidRDefault="00D27534" w:rsidP="009B70A5">
      <w:pPr>
        <w:tabs>
          <w:tab w:val="left" w:pos="360"/>
          <w:tab w:val="right" w:leader="hyphen" w:pos="9072"/>
        </w:tabs>
        <w:spacing w:before="120" w:after="120"/>
        <w:jc w:val="both"/>
        <w:rPr>
          <w:sz w:val="22"/>
          <w:szCs w:val="22"/>
          <w:lang w:val="vi-VN"/>
        </w:rPr>
      </w:pPr>
      <w:r w:rsidRPr="00D27534">
        <w:rPr>
          <w:sz w:val="22"/>
          <w:szCs w:val="22"/>
        </w:rPr>
        <w:t>Population Dynamics and Stability Analysis: Beyond statistical significance, the Standard Deviation (Std Dev) serves as a crucial proxy for analyzing population dynamics. PSO and ACO recorded a Std Dev of 0.0000 alongside low fitness scores, indicating a "premature collapse" of diversity where all agents became trapped in identical local optima early in the search. Conversely, GA exhibited the highest Std Dev (0.0135), suggesting that excessive stochasticity prevented stable convergence. COA-KOA, however, maintained a moderate Std Dev (0.0055), reflecting a state of "Dynamic Equilibrium." This confirms that the hybrid architecture retains sufficient diversity (via KOA’s orbital variance) to escape local traps while exerting enough selection pressure (via COA’s exploitation) to converge reliably, avoiding both stagnation and chaos</w:t>
      </w:r>
      <w:r w:rsidR="009B70A5" w:rsidRPr="009B70A5">
        <w:rPr>
          <w:sz w:val="22"/>
          <w:szCs w:val="22"/>
          <w:lang w:val="vi-VN"/>
        </w:rPr>
        <w:t>.</w:t>
      </w:r>
    </w:p>
    <w:p w14:paraId="72C71955" w14:textId="55697BCF" w:rsidR="00E3658D" w:rsidRDefault="002A4A83" w:rsidP="009B70A5">
      <w:pPr>
        <w:tabs>
          <w:tab w:val="left" w:pos="360"/>
          <w:tab w:val="right" w:leader="hyphen" w:pos="9072"/>
        </w:tabs>
        <w:spacing w:before="120" w:after="120"/>
        <w:jc w:val="both"/>
        <w:rPr>
          <w:sz w:val="22"/>
          <w:szCs w:val="22"/>
          <w:lang w:val="vi-VN"/>
        </w:rPr>
      </w:pPr>
      <w:r w:rsidRPr="007C1706">
        <w:rPr>
          <w:sz w:val="22"/>
          <w:szCs w:val="22"/>
        </w:rPr>
        <w:t>In conclusion, the statistical analyses from Table 4 serve as solid quantitative evidence, affirming that COA-KOA not only finds the highest quality solution but also operates most stably and reliably in the experimental scenarios</w:t>
      </w:r>
      <w:r w:rsidR="00E3658D" w:rsidRPr="00E3658D">
        <w:rPr>
          <w:sz w:val="22"/>
          <w:szCs w:val="22"/>
          <w:lang w:val="vi-VN"/>
        </w:rPr>
        <w:t>.</w:t>
      </w:r>
    </w:p>
    <w:p w14:paraId="6DCB472A" w14:textId="2558AE7F" w:rsidR="007C70C9" w:rsidRPr="001F002E" w:rsidRDefault="007C70C9" w:rsidP="007C70C9">
      <w:pPr>
        <w:tabs>
          <w:tab w:val="left" w:pos="360"/>
          <w:tab w:val="right" w:leader="hyphen" w:pos="9072"/>
        </w:tabs>
        <w:spacing w:before="120" w:after="120"/>
        <w:jc w:val="both"/>
        <w:rPr>
          <w:rStyle w:val="PlaceholderText"/>
          <w:i/>
          <w:iCs/>
          <w:color w:val="000000" w:themeColor="text1"/>
          <w:sz w:val="22"/>
          <w:szCs w:val="22"/>
          <w:lang w:val="vi-VN"/>
        </w:rPr>
      </w:pPr>
      <w:r>
        <w:rPr>
          <w:rStyle w:val="PlaceholderText"/>
          <w:i/>
          <w:iCs/>
          <w:color w:val="000000" w:themeColor="text1"/>
          <w:sz w:val="22"/>
          <w:szCs w:val="22"/>
          <w:lang w:val="vi-VN"/>
        </w:rPr>
        <w:t>2.7.</w:t>
      </w:r>
      <w:r>
        <w:rPr>
          <w:rStyle w:val="PlaceholderText"/>
          <w:i/>
          <w:iCs/>
          <w:color w:val="000000" w:themeColor="text1"/>
          <w:sz w:val="22"/>
          <w:szCs w:val="22"/>
          <w:lang w:val="vi-VN"/>
        </w:rPr>
        <w:t>3</w:t>
      </w:r>
      <w:r>
        <w:rPr>
          <w:rStyle w:val="PlaceholderText"/>
          <w:i/>
          <w:iCs/>
          <w:color w:val="000000" w:themeColor="text1"/>
          <w:sz w:val="22"/>
          <w:szCs w:val="22"/>
          <w:lang w:val="vi-VN"/>
        </w:rPr>
        <w:t xml:space="preserve">. </w:t>
      </w:r>
      <w:r w:rsidR="00275677" w:rsidRPr="00275677">
        <w:rPr>
          <w:i/>
          <w:iCs/>
          <w:color w:val="000000" w:themeColor="text1"/>
          <w:sz w:val="22"/>
          <w:szCs w:val="22"/>
        </w:rPr>
        <w:t>Limitations and Scope</w:t>
      </w:r>
    </w:p>
    <w:p w14:paraId="4850F598" w14:textId="391E51A6" w:rsidR="007C70C9" w:rsidRPr="009B70A5" w:rsidRDefault="00AA4787" w:rsidP="009B70A5">
      <w:pPr>
        <w:tabs>
          <w:tab w:val="left" w:pos="360"/>
          <w:tab w:val="right" w:leader="hyphen" w:pos="9072"/>
        </w:tabs>
        <w:spacing w:before="120" w:after="120"/>
        <w:jc w:val="both"/>
        <w:rPr>
          <w:sz w:val="22"/>
          <w:szCs w:val="22"/>
          <w:lang w:val="vi-VN"/>
        </w:rPr>
      </w:pPr>
      <w:r w:rsidRPr="00AA4787">
        <w:rPr>
          <w:sz w:val="22"/>
          <w:szCs w:val="22"/>
          <w:lang w:val="vi-VN"/>
        </w:rPr>
        <w:t xml:space="preserve">While the proposed model demonstrates superior optimization capability, certain limitations are acknowledged within the study's scope. Primarily, the Amazon Product Reviews dataset (1,464 records) serves as a proof-of-concept to validate the algorithmic logic on complex constraints rather than verifying system load capacity. This subset was intentionally selected for its rich commercial </w:t>
      </w:r>
      <w:r>
        <w:rPr>
          <w:sz w:val="22"/>
          <w:szCs w:val="22"/>
          <w:lang w:val="vi-VN"/>
        </w:rPr>
        <w:t xml:space="preserve">attributes </w:t>
      </w:r>
      <w:r w:rsidRPr="00AA4787">
        <w:rPr>
          <w:sz w:val="22"/>
          <w:szCs w:val="22"/>
          <w:lang w:val="vi-VN"/>
        </w:rPr>
        <w:t xml:space="preserve">such as price, stock, and </w:t>
      </w:r>
      <w:r>
        <w:rPr>
          <w:sz w:val="22"/>
          <w:szCs w:val="22"/>
          <w:lang w:val="vi-VN"/>
        </w:rPr>
        <w:t xml:space="preserve">promotions </w:t>
      </w:r>
      <w:r w:rsidRPr="00AA4787">
        <w:rPr>
          <w:sz w:val="22"/>
          <w:szCs w:val="22"/>
          <w:lang w:val="vi-VN"/>
        </w:rPr>
        <w:t xml:space="preserve">which are required to activate the multi-objective fitness function. Furthermore, the evaluation metrics focus on the fitness value, representing the effective satisfaction of business constraints, rather than traditional prediction metrics like Precision or Recall, as the primary goal of this study is list-wise optimization/re-ranking. Finally, regarding computational latency, the average execution time of 0.81s indicates that the model is best suited for offline periodic re-ranking pipelines </w:t>
      </w:r>
      <w:r w:rsidRPr="00AA4787">
        <w:rPr>
          <w:sz w:val="22"/>
          <w:szCs w:val="22"/>
          <w:lang w:val="vi-VN"/>
        </w:rPr>
        <w:lastRenderedPageBreak/>
        <w:t>(batch processing) to pre-calculate recommendations, rather than for synchronous real-time inference. Future work will address scalability on larger datasets and incorporate dynamic weight learning mechanisms</w:t>
      </w:r>
      <w:r w:rsidR="00275677" w:rsidRPr="00275677">
        <w:rPr>
          <w:sz w:val="22"/>
          <w:szCs w:val="22"/>
          <w:lang w:val="vi-VN"/>
        </w:rPr>
        <w:t>.</w:t>
      </w:r>
    </w:p>
    <w:p w14:paraId="54DF6176" w14:textId="73DEC950" w:rsidR="0026357D" w:rsidRPr="00FA6BB2" w:rsidRDefault="0026357D" w:rsidP="00235BF2">
      <w:pPr>
        <w:tabs>
          <w:tab w:val="left" w:pos="360"/>
          <w:tab w:val="right" w:leader="hyphen" w:pos="9072"/>
        </w:tabs>
        <w:spacing w:before="120" w:after="120"/>
        <w:jc w:val="both"/>
        <w:rPr>
          <w:b/>
          <w:sz w:val="22"/>
          <w:szCs w:val="22"/>
          <w:lang w:val="vi-VN"/>
        </w:rPr>
      </w:pPr>
      <w:r w:rsidRPr="00FA6BB2">
        <w:rPr>
          <w:b/>
          <w:sz w:val="22"/>
          <w:szCs w:val="22"/>
          <w:lang w:val="vi-VN"/>
        </w:rPr>
        <w:t xml:space="preserve">3. </w:t>
      </w:r>
      <w:r w:rsidR="00B31548" w:rsidRPr="007C1706">
        <w:rPr>
          <w:b/>
          <w:sz w:val="22"/>
          <w:szCs w:val="22"/>
        </w:rPr>
        <w:t>CONCLUSION</w:t>
      </w:r>
    </w:p>
    <w:p w14:paraId="26AE9561" w14:textId="77777777" w:rsidR="00D06357" w:rsidRPr="00D06357" w:rsidRDefault="00D06357" w:rsidP="00D06357">
      <w:pPr>
        <w:tabs>
          <w:tab w:val="left" w:pos="360"/>
          <w:tab w:val="right" w:leader="hyphen" w:pos="9072"/>
        </w:tabs>
        <w:spacing w:before="120" w:after="120"/>
        <w:jc w:val="both"/>
        <w:rPr>
          <w:sz w:val="22"/>
          <w:szCs w:val="22"/>
        </w:rPr>
      </w:pPr>
      <w:r w:rsidRPr="00D06357">
        <w:rPr>
          <w:sz w:val="22"/>
          <w:szCs w:val="22"/>
        </w:rPr>
        <w:t>This study proposed, developed, and evaluated a parallel hybrid co-evolutionary optimization model (COA-KOA), aimed at enhancing the performance of personalized product recommendation systems. By synergizing the robust local exploitation capability of COA with the effective global exploration capability of KOA, the model demonstrated distinct improvements in solution quality, convergence speed, and stability compared to single algorithms. Benchmark results against GA, PSO, and ACO confirmed that COA-KOA effectively balances the search process, violating fewer constraints while achieving higher fitness values. These findings validate the potential of the island-model topology in solving complex constrained optimization problems within e-commerce pipelines.</w:t>
      </w:r>
    </w:p>
    <w:p w14:paraId="12A5753F" w14:textId="77777777" w:rsidR="00D06357" w:rsidRPr="00D06357" w:rsidRDefault="00D06357" w:rsidP="00D06357">
      <w:pPr>
        <w:tabs>
          <w:tab w:val="left" w:pos="360"/>
          <w:tab w:val="right" w:leader="hyphen" w:pos="9072"/>
        </w:tabs>
        <w:spacing w:before="120" w:after="120"/>
        <w:jc w:val="both"/>
        <w:rPr>
          <w:sz w:val="22"/>
          <w:szCs w:val="22"/>
        </w:rPr>
      </w:pPr>
    </w:p>
    <w:p w14:paraId="50C21E3A" w14:textId="2BCA6408" w:rsidR="00D06357" w:rsidRPr="00D06357" w:rsidRDefault="00D06357" w:rsidP="00D06357">
      <w:pPr>
        <w:tabs>
          <w:tab w:val="left" w:pos="360"/>
          <w:tab w:val="right" w:leader="hyphen" w:pos="9072"/>
        </w:tabs>
        <w:spacing w:before="120" w:after="120"/>
        <w:jc w:val="both"/>
        <w:rPr>
          <w:sz w:val="22"/>
          <w:szCs w:val="22"/>
          <w:lang w:val="vi-VN"/>
        </w:rPr>
      </w:pPr>
      <w:r w:rsidRPr="00D06357">
        <w:rPr>
          <w:sz w:val="22"/>
          <w:szCs w:val="22"/>
        </w:rPr>
        <w:t>Beyond algorithmic improvements, the research supports businesses in harmonizing conflicting goals</w:t>
      </w:r>
      <w:r>
        <w:rPr>
          <w:sz w:val="22"/>
          <w:szCs w:val="22"/>
          <w:lang w:val="vi-VN"/>
        </w:rPr>
        <w:t xml:space="preserve"> </w:t>
      </w:r>
      <w:r w:rsidRPr="00D06357">
        <w:rPr>
          <w:sz w:val="22"/>
          <w:szCs w:val="22"/>
        </w:rPr>
        <w:t>such as optimizing user relevance, maximizing revenue, and managing inventory</w:t>
      </w:r>
      <w:r>
        <w:rPr>
          <w:sz w:val="22"/>
          <w:szCs w:val="22"/>
          <w:lang w:val="vi-VN"/>
        </w:rPr>
        <w:t xml:space="preserve"> </w:t>
      </w:r>
      <w:r w:rsidRPr="00D06357">
        <w:rPr>
          <w:sz w:val="22"/>
          <w:szCs w:val="22"/>
        </w:rPr>
        <w:t>thereby enhancing both user experience and operational efficiency.</w:t>
      </w:r>
    </w:p>
    <w:p w14:paraId="3EC15F88" w14:textId="63030CAA" w:rsidR="00992654" w:rsidRPr="00845CC2" w:rsidRDefault="00D06357" w:rsidP="00D06357">
      <w:pPr>
        <w:tabs>
          <w:tab w:val="left" w:pos="360"/>
          <w:tab w:val="right" w:leader="hyphen" w:pos="9072"/>
        </w:tabs>
        <w:spacing w:before="120" w:after="120"/>
        <w:jc w:val="both"/>
        <w:rPr>
          <w:sz w:val="22"/>
          <w:szCs w:val="22"/>
          <w:lang w:val="vi-VN"/>
        </w:rPr>
      </w:pPr>
      <w:r w:rsidRPr="00D06357">
        <w:rPr>
          <w:sz w:val="22"/>
          <w:szCs w:val="22"/>
        </w:rPr>
        <w:t>Based on the current findings, future development will focus on three key directions to address scalability and adaptability. First, the model will evolve towards self-adaptation, where key parameters, especially the elite exchange cycle, are dynamically adjusted based on population diversity. Second, the framework will be expanded to Multi-objective Optimization (Pareto) to automatically determine optimal weight configurations instead of using fixed settings. Finally, to verify sustainability, the model will be integrated with Deep Learning techniques to model non-linear user interactions and evaluated on large-scale Big Data platforms for continual learning</w:t>
      </w:r>
      <w:r w:rsidR="00992654" w:rsidRPr="00992654">
        <w:rPr>
          <w:sz w:val="22"/>
          <w:szCs w:val="22"/>
          <w:lang w:val="vi-VN"/>
        </w:rPr>
        <w:t>.</w:t>
      </w:r>
    </w:p>
    <w:p w14:paraId="6CF6187C" w14:textId="77777777" w:rsidR="00C900EF" w:rsidRDefault="00C900EF" w:rsidP="00C900EF">
      <w:pPr>
        <w:tabs>
          <w:tab w:val="left" w:pos="360"/>
          <w:tab w:val="right" w:leader="hyphen" w:pos="9072"/>
        </w:tabs>
        <w:spacing w:before="120" w:after="120"/>
        <w:jc w:val="both"/>
        <w:rPr>
          <w:b/>
          <w:i/>
          <w:sz w:val="22"/>
          <w:szCs w:val="22"/>
          <w:lang w:val="vi-VN"/>
        </w:rPr>
      </w:pPr>
      <w:r w:rsidRPr="007C1706">
        <w:rPr>
          <w:b/>
          <w:sz w:val="22"/>
          <w:szCs w:val="22"/>
        </w:rPr>
        <w:t>Acknowledgement</w:t>
      </w:r>
    </w:p>
    <w:p w14:paraId="093E35B1" w14:textId="274C8979" w:rsidR="00D17069" w:rsidRPr="008F6A4B" w:rsidRDefault="00FE2B3C" w:rsidP="008F6A4B">
      <w:pPr>
        <w:tabs>
          <w:tab w:val="right" w:leader="hyphen" w:pos="9072"/>
        </w:tabs>
        <w:spacing w:before="120" w:after="120"/>
        <w:ind w:firstLine="567"/>
        <w:jc w:val="both"/>
        <w:rPr>
          <w:i/>
          <w:sz w:val="22"/>
          <w:szCs w:val="22"/>
          <w:lang w:val="vi-VN"/>
        </w:rPr>
      </w:pPr>
      <w:r w:rsidRPr="00FE2B3C">
        <w:rPr>
          <w:i/>
          <w:sz w:val="22"/>
          <w:szCs w:val="22"/>
        </w:rPr>
        <w:t>This work was supported by Ho Chi Minh City University of Industry and Trade (HUIT) under the 2025 University-level Student Scientific Research Project.</w:t>
      </w:r>
    </w:p>
    <w:p w14:paraId="6194A24C" w14:textId="1EBC8C4F" w:rsidR="001851C2" w:rsidRPr="00CB0A39" w:rsidRDefault="0010180A" w:rsidP="001851C2">
      <w:pPr>
        <w:tabs>
          <w:tab w:val="left" w:pos="360"/>
          <w:tab w:val="right" w:leader="hyphen" w:pos="9072"/>
        </w:tabs>
        <w:jc w:val="both"/>
        <w:rPr>
          <w:b/>
          <w:sz w:val="22"/>
          <w:szCs w:val="22"/>
          <w:lang w:val="vi-VN"/>
        </w:rPr>
      </w:pPr>
      <w:r w:rsidRPr="0010180A">
        <w:rPr>
          <w:b/>
          <w:sz w:val="22"/>
          <w:szCs w:val="22"/>
          <w:lang w:val="vi-VN"/>
        </w:rPr>
        <w:t>REFERENCES</w:t>
      </w:r>
    </w:p>
    <w:p w14:paraId="31E2E91D" w14:textId="662C32BF" w:rsidR="00F6159D" w:rsidRPr="001546B2" w:rsidRDefault="0030381C" w:rsidP="001546B2">
      <w:pPr>
        <w:pStyle w:val="ListParagraph"/>
        <w:widowControl w:val="0"/>
        <w:numPr>
          <w:ilvl w:val="0"/>
          <w:numId w:val="9"/>
        </w:numPr>
        <w:autoSpaceDE w:val="0"/>
        <w:autoSpaceDN w:val="0"/>
        <w:jc w:val="both"/>
        <w:rPr>
          <w:bCs/>
          <w:sz w:val="20"/>
          <w:szCs w:val="20"/>
        </w:rPr>
      </w:pPr>
      <w:r w:rsidRPr="0030381C">
        <w:rPr>
          <w:bCs/>
          <w:sz w:val="20"/>
          <w:szCs w:val="20"/>
        </w:rPr>
        <w:t xml:space="preserve">S. Zhang, L. Yao, A. Sun, Y. Tay. Deep learning-based recommender system: A survey and new perspectives, </w:t>
      </w:r>
      <w:r w:rsidRPr="0030381C">
        <w:rPr>
          <w:bCs/>
          <w:i/>
          <w:iCs/>
          <w:sz w:val="20"/>
          <w:szCs w:val="20"/>
        </w:rPr>
        <w:t>ACM Computing Surveys</w:t>
      </w:r>
      <w:r w:rsidRPr="0030381C">
        <w:rPr>
          <w:bCs/>
          <w:sz w:val="20"/>
          <w:szCs w:val="20"/>
        </w:rPr>
        <w:t xml:space="preserve">, </w:t>
      </w:r>
      <w:r w:rsidRPr="0030381C">
        <w:rPr>
          <w:b/>
          <w:bCs/>
          <w:sz w:val="20"/>
          <w:szCs w:val="20"/>
        </w:rPr>
        <w:t>2023</w:t>
      </w:r>
      <w:r w:rsidRPr="0030381C">
        <w:rPr>
          <w:bCs/>
          <w:sz w:val="20"/>
          <w:szCs w:val="20"/>
        </w:rPr>
        <w:t xml:space="preserve">, </w:t>
      </w:r>
      <w:r w:rsidRPr="0030381C">
        <w:rPr>
          <w:bCs/>
          <w:i/>
          <w:iCs/>
          <w:sz w:val="20"/>
          <w:szCs w:val="20"/>
        </w:rPr>
        <w:t>55</w:t>
      </w:r>
      <w:r w:rsidRPr="0030381C">
        <w:rPr>
          <w:bCs/>
          <w:sz w:val="20"/>
          <w:szCs w:val="20"/>
        </w:rPr>
        <w:t>(8), 1–38</w:t>
      </w:r>
      <w:r w:rsidR="00F6159D" w:rsidRPr="001546B2">
        <w:rPr>
          <w:bCs/>
          <w:sz w:val="20"/>
          <w:szCs w:val="20"/>
        </w:rPr>
        <w:t>.</w:t>
      </w:r>
    </w:p>
    <w:p w14:paraId="6915C5EA" w14:textId="0ECDB080" w:rsidR="00F6159D" w:rsidRPr="001A0A41" w:rsidRDefault="00EE25C4" w:rsidP="001546B2">
      <w:pPr>
        <w:pStyle w:val="ListParagraph"/>
        <w:widowControl w:val="0"/>
        <w:numPr>
          <w:ilvl w:val="0"/>
          <w:numId w:val="9"/>
        </w:numPr>
        <w:autoSpaceDE w:val="0"/>
        <w:autoSpaceDN w:val="0"/>
        <w:contextualSpacing w:val="0"/>
        <w:jc w:val="both"/>
        <w:rPr>
          <w:bCs/>
          <w:sz w:val="20"/>
          <w:szCs w:val="20"/>
        </w:rPr>
      </w:pPr>
      <w:r w:rsidRPr="00EE25C4">
        <w:rPr>
          <w:bCs/>
          <w:sz w:val="20"/>
          <w:szCs w:val="20"/>
        </w:rPr>
        <w:t xml:space="preserve">Y. Liu, S. Wang, M. S. Khan, J. He. A novel deep hybrid recommender system based on auto-encoder with neural collaborative filtering, </w:t>
      </w:r>
      <w:r w:rsidRPr="00EE25C4">
        <w:rPr>
          <w:bCs/>
          <w:i/>
          <w:iCs/>
          <w:sz w:val="20"/>
          <w:szCs w:val="20"/>
        </w:rPr>
        <w:t>Big Data Mining and Analytics</w:t>
      </w:r>
      <w:r w:rsidRPr="00EE25C4">
        <w:rPr>
          <w:bCs/>
          <w:sz w:val="20"/>
          <w:szCs w:val="20"/>
        </w:rPr>
        <w:t xml:space="preserve">, </w:t>
      </w:r>
      <w:r w:rsidRPr="00EE25C4">
        <w:rPr>
          <w:b/>
          <w:bCs/>
          <w:sz w:val="20"/>
          <w:szCs w:val="20"/>
        </w:rPr>
        <w:t>2018</w:t>
      </w:r>
      <w:r w:rsidRPr="00EE25C4">
        <w:rPr>
          <w:bCs/>
          <w:sz w:val="20"/>
          <w:szCs w:val="20"/>
        </w:rPr>
        <w:t xml:space="preserve">, </w:t>
      </w:r>
      <w:r w:rsidRPr="00EE25C4">
        <w:rPr>
          <w:bCs/>
          <w:i/>
          <w:iCs/>
          <w:sz w:val="20"/>
          <w:szCs w:val="20"/>
        </w:rPr>
        <w:t>1</w:t>
      </w:r>
      <w:r w:rsidRPr="00EE25C4">
        <w:rPr>
          <w:bCs/>
          <w:sz w:val="20"/>
          <w:szCs w:val="20"/>
        </w:rPr>
        <w:t>(3), 211–221.</w:t>
      </w:r>
    </w:p>
    <w:p w14:paraId="023DF2E3" w14:textId="4C77E14C" w:rsidR="001A0A41" w:rsidRPr="00356563" w:rsidRDefault="00CB6B54" w:rsidP="001546B2">
      <w:pPr>
        <w:pStyle w:val="ListParagraph"/>
        <w:widowControl w:val="0"/>
        <w:numPr>
          <w:ilvl w:val="0"/>
          <w:numId w:val="9"/>
        </w:numPr>
        <w:autoSpaceDE w:val="0"/>
        <w:autoSpaceDN w:val="0"/>
        <w:contextualSpacing w:val="0"/>
        <w:jc w:val="both"/>
        <w:rPr>
          <w:bCs/>
          <w:sz w:val="20"/>
          <w:szCs w:val="20"/>
        </w:rPr>
      </w:pPr>
      <w:r w:rsidRPr="00CB6B54">
        <w:rPr>
          <w:bCs/>
          <w:sz w:val="20"/>
          <w:szCs w:val="20"/>
        </w:rPr>
        <w:t>K. A. De Jong. Analysis of the behavior of a class of genetic adaptive systems, Doctoral thesis, University of Michigan, 1975</w:t>
      </w:r>
      <w:r w:rsidR="00D726FB" w:rsidRPr="00D726FB">
        <w:rPr>
          <w:bCs/>
          <w:sz w:val="20"/>
          <w:szCs w:val="20"/>
        </w:rPr>
        <w:t>.</w:t>
      </w:r>
    </w:p>
    <w:p w14:paraId="65DB0B06" w14:textId="77777777" w:rsidR="00356563" w:rsidRPr="003E7A94" w:rsidRDefault="00356563" w:rsidP="00356563">
      <w:pPr>
        <w:pStyle w:val="ListParagraph"/>
        <w:widowControl w:val="0"/>
        <w:numPr>
          <w:ilvl w:val="0"/>
          <w:numId w:val="9"/>
        </w:numPr>
        <w:autoSpaceDE w:val="0"/>
        <w:autoSpaceDN w:val="0"/>
        <w:spacing w:before="100" w:beforeAutospacing="1"/>
        <w:jc w:val="both"/>
        <w:rPr>
          <w:bCs/>
          <w:sz w:val="20"/>
          <w:szCs w:val="20"/>
        </w:rPr>
      </w:pPr>
      <w:r w:rsidRPr="00B153E9">
        <w:rPr>
          <w:bCs/>
          <w:sz w:val="20"/>
          <w:szCs w:val="20"/>
        </w:rPr>
        <w:t xml:space="preserve">J. Kennedy, R. Eberhart. Particle swarm optimization, </w:t>
      </w:r>
      <w:r w:rsidRPr="00B153E9">
        <w:rPr>
          <w:bCs/>
          <w:i/>
          <w:iCs/>
          <w:sz w:val="20"/>
          <w:szCs w:val="20"/>
        </w:rPr>
        <w:t>Proceedings of ICNN'95 - International Conference on Neural Networks</w:t>
      </w:r>
      <w:r w:rsidRPr="00B153E9">
        <w:rPr>
          <w:bCs/>
          <w:sz w:val="20"/>
          <w:szCs w:val="20"/>
        </w:rPr>
        <w:t xml:space="preserve">, </w:t>
      </w:r>
      <w:r w:rsidRPr="00B153E9">
        <w:rPr>
          <w:b/>
          <w:bCs/>
          <w:sz w:val="20"/>
          <w:szCs w:val="20"/>
        </w:rPr>
        <w:t>1995</w:t>
      </w:r>
      <w:r w:rsidRPr="00B153E9">
        <w:rPr>
          <w:bCs/>
          <w:sz w:val="20"/>
          <w:szCs w:val="20"/>
        </w:rPr>
        <w:t xml:space="preserve">, </w:t>
      </w:r>
      <w:r w:rsidRPr="00B153E9">
        <w:rPr>
          <w:bCs/>
          <w:i/>
          <w:iCs/>
          <w:sz w:val="20"/>
          <w:szCs w:val="20"/>
        </w:rPr>
        <w:t>4</w:t>
      </w:r>
      <w:r w:rsidRPr="00B153E9">
        <w:rPr>
          <w:bCs/>
          <w:sz w:val="20"/>
          <w:szCs w:val="20"/>
        </w:rPr>
        <w:t>, 1942–1948.</w:t>
      </w:r>
    </w:p>
    <w:p w14:paraId="213260A9" w14:textId="445FA095" w:rsidR="00356563" w:rsidRPr="00EE5606" w:rsidRDefault="00356563" w:rsidP="001546B2">
      <w:pPr>
        <w:pStyle w:val="ListParagraph"/>
        <w:widowControl w:val="0"/>
        <w:numPr>
          <w:ilvl w:val="0"/>
          <w:numId w:val="9"/>
        </w:numPr>
        <w:autoSpaceDE w:val="0"/>
        <w:autoSpaceDN w:val="0"/>
        <w:contextualSpacing w:val="0"/>
        <w:jc w:val="both"/>
        <w:rPr>
          <w:bCs/>
          <w:sz w:val="20"/>
          <w:szCs w:val="20"/>
        </w:rPr>
      </w:pPr>
      <w:r w:rsidRPr="003E7A94">
        <w:rPr>
          <w:bCs/>
          <w:sz w:val="20"/>
          <w:szCs w:val="20"/>
        </w:rPr>
        <w:t xml:space="preserve">M. Dorigo, V. </w:t>
      </w:r>
      <w:proofErr w:type="spellStart"/>
      <w:r w:rsidRPr="003E7A94">
        <w:rPr>
          <w:bCs/>
          <w:sz w:val="20"/>
          <w:szCs w:val="20"/>
        </w:rPr>
        <w:t>Maniezzo</w:t>
      </w:r>
      <w:proofErr w:type="spellEnd"/>
      <w:r w:rsidRPr="003E7A94">
        <w:rPr>
          <w:bCs/>
          <w:sz w:val="20"/>
          <w:szCs w:val="20"/>
        </w:rPr>
        <w:t xml:space="preserve">, A. </w:t>
      </w:r>
      <w:proofErr w:type="spellStart"/>
      <w:r w:rsidRPr="003E7A94">
        <w:rPr>
          <w:bCs/>
          <w:sz w:val="20"/>
          <w:szCs w:val="20"/>
        </w:rPr>
        <w:t>Colorni</w:t>
      </w:r>
      <w:proofErr w:type="spellEnd"/>
      <w:r w:rsidRPr="003E7A94">
        <w:rPr>
          <w:bCs/>
          <w:sz w:val="20"/>
          <w:szCs w:val="20"/>
        </w:rPr>
        <w:t xml:space="preserve">. Ant system: optimization by a colony of cooperating agents, </w:t>
      </w:r>
      <w:r w:rsidRPr="003E7A94">
        <w:rPr>
          <w:bCs/>
          <w:i/>
          <w:iCs/>
          <w:sz w:val="20"/>
          <w:szCs w:val="20"/>
        </w:rPr>
        <w:t>IEEE Transactions on Systems, Man, and Cybernetics, Part B (Cybernetics)</w:t>
      </w:r>
      <w:r w:rsidRPr="003E7A94">
        <w:rPr>
          <w:bCs/>
          <w:sz w:val="20"/>
          <w:szCs w:val="20"/>
        </w:rPr>
        <w:t xml:space="preserve">, </w:t>
      </w:r>
      <w:r w:rsidRPr="003E7A94">
        <w:rPr>
          <w:b/>
          <w:bCs/>
          <w:sz w:val="20"/>
          <w:szCs w:val="20"/>
        </w:rPr>
        <w:t>1996</w:t>
      </w:r>
      <w:r w:rsidRPr="003E7A94">
        <w:rPr>
          <w:bCs/>
          <w:sz w:val="20"/>
          <w:szCs w:val="20"/>
        </w:rPr>
        <w:t xml:space="preserve">, </w:t>
      </w:r>
      <w:r w:rsidRPr="003E7A94">
        <w:rPr>
          <w:bCs/>
          <w:i/>
          <w:iCs/>
          <w:sz w:val="20"/>
          <w:szCs w:val="20"/>
        </w:rPr>
        <w:t>26</w:t>
      </w:r>
      <w:r w:rsidRPr="003E7A94">
        <w:rPr>
          <w:bCs/>
          <w:sz w:val="20"/>
          <w:szCs w:val="20"/>
        </w:rPr>
        <w:t>(1), 29–</w:t>
      </w:r>
      <w:r>
        <w:rPr>
          <w:bCs/>
          <w:sz w:val="20"/>
          <w:szCs w:val="20"/>
        </w:rPr>
        <w:t>41</w:t>
      </w:r>
      <w:r>
        <w:rPr>
          <w:bCs/>
          <w:sz w:val="20"/>
          <w:szCs w:val="20"/>
          <w:lang w:val="vi-VN"/>
        </w:rPr>
        <w:t>.</w:t>
      </w:r>
    </w:p>
    <w:p w14:paraId="16179756" w14:textId="1C82F894" w:rsidR="00033FCE" w:rsidRDefault="00EE25C4" w:rsidP="00033FCE">
      <w:pPr>
        <w:pStyle w:val="ListParagraph"/>
        <w:widowControl w:val="0"/>
        <w:numPr>
          <w:ilvl w:val="0"/>
          <w:numId w:val="9"/>
        </w:numPr>
        <w:autoSpaceDE w:val="0"/>
        <w:autoSpaceDN w:val="0"/>
        <w:spacing w:before="100" w:beforeAutospacing="1"/>
        <w:jc w:val="both"/>
        <w:rPr>
          <w:bCs/>
          <w:sz w:val="20"/>
          <w:szCs w:val="20"/>
        </w:rPr>
      </w:pPr>
      <w:r w:rsidRPr="00EE25C4">
        <w:rPr>
          <w:bCs/>
          <w:sz w:val="20"/>
          <w:szCs w:val="20"/>
        </w:rPr>
        <w:t xml:space="preserve">A. Maqbool, A. Rehman, A. Arshad, K. Mahmoud, M. Lehtonen. Hybrid metaheuristic optimization based DSM approach towards effective energy recommender system, </w:t>
      </w:r>
      <w:r w:rsidRPr="00EE25C4">
        <w:rPr>
          <w:bCs/>
          <w:i/>
          <w:iCs/>
          <w:sz w:val="20"/>
          <w:szCs w:val="20"/>
        </w:rPr>
        <w:t>Electric Power Systems Research</w:t>
      </w:r>
      <w:r w:rsidRPr="00EE25C4">
        <w:rPr>
          <w:bCs/>
          <w:sz w:val="20"/>
          <w:szCs w:val="20"/>
        </w:rPr>
        <w:t xml:space="preserve">, </w:t>
      </w:r>
      <w:r w:rsidRPr="00EE25C4">
        <w:rPr>
          <w:b/>
          <w:bCs/>
          <w:sz w:val="20"/>
          <w:szCs w:val="20"/>
        </w:rPr>
        <w:t>2025</w:t>
      </w:r>
      <w:r w:rsidRPr="00EE25C4">
        <w:rPr>
          <w:bCs/>
          <w:sz w:val="20"/>
          <w:szCs w:val="20"/>
        </w:rPr>
        <w:t xml:space="preserve">, </w:t>
      </w:r>
      <w:r w:rsidRPr="00EE25C4">
        <w:rPr>
          <w:bCs/>
          <w:i/>
          <w:iCs/>
          <w:sz w:val="20"/>
          <w:szCs w:val="20"/>
        </w:rPr>
        <w:t>246</w:t>
      </w:r>
      <w:r w:rsidRPr="00EE25C4">
        <w:rPr>
          <w:bCs/>
          <w:sz w:val="20"/>
          <w:szCs w:val="20"/>
        </w:rPr>
        <w:t>, 111645</w:t>
      </w:r>
      <w:r w:rsidR="00033FCE">
        <w:rPr>
          <w:bCs/>
          <w:sz w:val="20"/>
          <w:szCs w:val="20"/>
        </w:rPr>
        <w:t>.</w:t>
      </w:r>
    </w:p>
    <w:p w14:paraId="22157026" w14:textId="26622A86" w:rsidR="00033FCE" w:rsidRDefault="00EE25C4" w:rsidP="00033FCE">
      <w:pPr>
        <w:pStyle w:val="ListParagraph"/>
        <w:widowControl w:val="0"/>
        <w:numPr>
          <w:ilvl w:val="0"/>
          <w:numId w:val="9"/>
        </w:numPr>
        <w:autoSpaceDE w:val="0"/>
        <w:autoSpaceDN w:val="0"/>
        <w:spacing w:before="100" w:beforeAutospacing="1"/>
        <w:jc w:val="both"/>
        <w:rPr>
          <w:bCs/>
          <w:sz w:val="20"/>
          <w:szCs w:val="20"/>
        </w:rPr>
      </w:pPr>
      <w:r w:rsidRPr="00EE25C4">
        <w:rPr>
          <w:bCs/>
          <w:sz w:val="20"/>
          <w:szCs w:val="20"/>
        </w:rPr>
        <w:t xml:space="preserve">A. Kumar, D. K. Tayal, S. Jain. Recommender system with Grey Wolf Optimizer and Fuzzy C-means clustering, </w:t>
      </w:r>
      <w:r w:rsidRPr="00EE25C4">
        <w:rPr>
          <w:bCs/>
          <w:i/>
          <w:iCs/>
          <w:sz w:val="20"/>
          <w:szCs w:val="20"/>
        </w:rPr>
        <w:t>Neural Computing and Applications</w:t>
      </w:r>
      <w:r w:rsidRPr="00EE25C4">
        <w:rPr>
          <w:bCs/>
          <w:sz w:val="20"/>
          <w:szCs w:val="20"/>
        </w:rPr>
        <w:t xml:space="preserve">, </w:t>
      </w:r>
      <w:r w:rsidRPr="00EE25C4">
        <w:rPr>
          <w:b/>
          <w:bCs/>
          <w:sz w:val="20"/>
          <w:szCs w:val="20"/>
        </w:rPr>
        <w:t>2018</w:t>
      </w:r>
      <w:r w:rsidRPr="00EE25C4">
        <w:rPr>
          <w:bCs/>
          <w:sz w:val="20"/>
          <w:szCs w:val="20"/>
        </w:rPr>
        <w:t xml:space="preserve">, </w:t>
      </w:r>
      <w:r w:rsidRPr="00EE25C4">
        <w:rPr>
          <w:bCs/>
          <w:i/>
          <w:iCs/>
          <w:sz w:val="20"/>
          <w:szCs w:val="20"/>
        </w:rPr>
        <w:t>30</w:t>
      </w:r>
      <w:r w:rsidRPr="00EE25C4">
        <w:rPr>
          <w:bCs/>
          <w:sz w:val="20"/>
          <w:szCs w:val="20"/>
        </w:rPr>
        <w:t>(7), 2111–2120.</w:t>
      </w:r>
    </w:p>
    <w:p w14:paraId="4B976325" w14:textId="6A034200" w:rsidR="00033FCE" w:rsidRDefault="00D540E5" w:rsidP="00033FCE">
      <w:pPr>
        <w:pStyle w:val="ListParagraph"/>
        <w:widowControl w:val="0"/>
        <w:numPr>
          <w:ilvl w:val="0"/>
          <w:numId w:val="9"/>
        </w:numPr>
        <w:autoSpaceDE w:val="0"/>
        <w:autoSpaceDN w:val="0"/>
        <w:spacing w:before="100" w:beforeAutospacing="1"/>
        <w:jc w:val="both"/>
        <w:rPr>
          <w:bCs/>
          <w:sz w:val="20"/>
          <w:szCs w:val="20"/>
        </w:rPr>
      </w:pPr>
      <w:r w:rsidRPr="00D540E5">
        <w:rPr>
          <w:bCs/>
          <w:sz w:val="20"/>
          <w:szCs w:val="20"/>
        </w:rPr>
        <w:t xml:space="preserve">X. Wang, X. He, T.-S. Chua. Graph-based recommender systems: A review and new directions, </w:t>
      </w:r>
      <w:r w:rsidRPr="00D540E5">
        <w:rPr>
          <w:bCs/>
          <w:i/>
          <w:iCs/>
          <w:sz w:val="20"/>
          <w:szCs w:val="20"/>
        </w:rPr>
        <w:t>ACM Transactions on Information Systems</w:t>
      </w:r>
      <w:r w:rsidRPr="00D540E5">
        <w:rPr>
          <w:bCs/>
          <w:sz w:val="20"/>
          <w:szCs w:val="20"/>
        </w:rPr>
        <w:t xml:space="preserve">, </w:t>
      </w:r>
      <w:r w:rsidRPr="00D540E5">
        <w:rPr>
          <w:b/>
          <w:bCs/>
          <w:sz w:val="20"/>
          <w:szCs w:val="20"/>
        </w:rPr>
        <w:t>2024</w:t>
      </w:r>
      <w:r w:rsidRPr="00D540E5">
        <w:rPr>
          <w:bCs/>
          <w:sz w:val="20"/>
          <w:szCs w:val="20"/>
        </w:rPr>
        <w:t xml:space="preserve">, </w:t>
      </w:r>
      <w:r w:rsidRPr="00D540E5">
        <w:rPr>
          <w:bCs/>
          <w:i/>
          <w:iCs/>
          <w:sz w:val="20"/>
          <w:szCs w:val="20"/>
        </w:rPr>
        <w:t>42</w:t>
      </w:r>
      <w:r w:rsidRPr="00D540E5">
        <w:rPr>
          <w:bCs/>
          <w:sz w:val="20"/>
          <w:szCs w:val="20"/>
        </w:rPr>
        <w:t>(3), 25–78.</w:t>
      </w:r>
    </w:p>
    <w:p w14:paraId="7C16A5EF" w14:textId="5D7ED706" w:rsidR="00033FCE" w:rsidRDefault="00D540E5" w:rsidP="00235BF2">
      <w:pPr>
        <w:pStyle w:val="ListParagraph"/>
        <w:widowControl w:val="0"/>
        <w:numPr>
          <w:ilvl w:val="0"/>
          <w:numId w:val="9"/>
        </w:numPr>
        <w:autoSpaceDE w:val="0"/>
        <w:autoSpaceDN w:val="0"/>
        <w:spacing w:before="100" w:beforeAutospacing="1"/>
        <w:jc w:val="both"/>
        <w:rPr>
          <w:bCs/>
          <w:sz w:val="20"/>
          <w:szCs w:val="20"/>
        </w:rPr>
      </w:pPr>
      <w:r w:rsidRPr="00D540E5">
        <w:rPr>
          <w:bCs/>
          <w:sz w:val="20"/>
          <w:szCs w:val="20"/>
        </w:rPr>
        <w:t xml:space="preserve">M. Dehghani, Z. Montazeri, E. </w:t>
      </w:r>
      <w:proofErr w:type="spellStart"/>
      <w:r w:rsidRPr="00D540E5">
        <w:rPr>
          <w:bCs/>
          <w:sz w:val="20"/>
          <w:szCs w:val="20"/>
        </w:rPr>
        <w:t>Trojovská</w:t>
      </w:r>
      <w:proofErr w:type="spellEnd"/>
      <w:r w:rsidRPr="00D540E5">
        <w:rPr>
          <w:bCs/>
          <w:sz w:val="20"/>
          <w:szCs w:val="20"/>
        </w:rPr>
        <w:t xml:space="preserve">, P. </w:t>
      </w:r>
      <w:proofErr w:type="spellStart"/>
      <w:r w:rsidRPr="00D540E5">
        <w:rPr>
          <w:bCs/>
          <w:sz w:val="20"/>
          <w:szCs w:val="20"/>
        </w:rPr>
        <w:t>Trojovský</w:t>
      </w:r>
      <w:proofErr w:type="spellEnd"/>
      <w:r w:rsidRPr="00D540E5">
        <w:rPr>
          <w:bCs/>
          <w:sz w:val="20"/>
          <w:szCs w:val="20"/>
        </w:rPr>
        <w:t xml:space="preserve">. Coati optimization algorithm: A new bio-inspired metaheuristic algorithm for solving optimization problems, </w:t>
      </w:r>
      <w:r w:rsidRPr="00D540E5">
        <w:rPr>
          <w:bCs/>
          <w:i/>
          <w:iCs/>
          <w:sz w:val="20"/>
          <w:szCs w:val="20"/>
        </w:rPr>
        <w:t>Knowledge-Based Systems</w:t>
      </w:r>
      <w:r w:rsidRPr="00D540E5">
        <w:rPr>
          <w:bCs/>
          <w:sz w:val="20"/>
          <w:szCs w:val="20"/>
        </w:rPr>
        <w:t xml:space="preserve">, </w:t>
      </w:r>
      <w:r w:rsidRPr="00D540E5">
        <w:rPr>
          <w:b/>
          <w:bCs/>
          <w:sz w:val="20"/>
          <w:szCs w:val="20"/>
        </w:rPr>
        <w:t>2023</w:t>
      </w:r>
      <w:r w:rsidRPr="00D540E5">
        <w:rPr>
          <w:bCs/>
          <w:sz w:val="20"/>
          <w:szCs w:val="20"/>
        </w:rPr>
        <w:t xml:space="preserve">, </w:t>
      </w:r>
      <w:r w:rsidRPr="00D540E5">
        <w:rPr>
          <w:bCs/>
          <w:i/>
          <w:iCs/>
          <w:sz w:val="20"/>
          <w:szCs w:val="20"/>
        </w:rPr>
        <w:t>259</w:t>
      </w:r>
      <w:r w:rsidRPr="00D540E5">
        <w:rPr>
          <w:bCs/>
          <w:sz w:val="20"/>
          <w:szCs w:val="20"/>
        </w:rPr>
        <w:t>, 110011.</w:t>
      </w:r>
    </w:p>
    <w:p w14:paraId="209300EE" w14:textId="08D955FE" w:rsidR="00235BF2" w:rsidRPr="00CB6B54" w:rsidRDefault="000F0121" w:rsidP="00CB6B54">
      <w:pPr>
        <w:pStyle w:val="ListParagraph"/>
        <w:widowControl w:val="0"/>
        <w:numPr>
          <w:ilvl w:val="0"/>
          <w:numId w:val="9"/>
        </w:numPr>
        <w:autoSpaceDE w:val="0"/>
        <w:autoSpaceDN w:val="0"/>
        <w:spacing w:before="100" w:beforeAutospacing="1"/>
        <w:jc w:val="both"/>
        <w:rPr>
          <w:bCs/>
          <w:sz w:val="20"/>
          <w:szCs w:val="20"/>
        </w:rPr>
      </w:pPr>
      <w:r w:rsidRPr="000F0121">
        <w:rPr>
          <w:bCs/>
          <w:sz w:val="20"/>
          <w:szCs w:val="20"/>
        </w:rPr>
        <w:t xml:space="preserve">M. Abdel-Basset, G. Hu, Y. Song, L. Zhang. Kepler optimization algorithm: A new metaheuristic algorithm inspired by Kepler’s laws of planetary motion, </w:t>
      </w:r>
      <w:r w:rsidRPr="000F0121">
        <w:rPr>
          <w:bCs/>
          <w:i/>
          <w:iCs/>
          <w:sz w:val="20"/>
          <w:szCs w:val="20"/>
        </w:rPr>
        <w:t>Knowledge-Based Systems</w:t>
      </w:r>
      <w:r w:rsidRPr="000F0121">
        <w:rPr>
          <w:bCs/>
          <w:sz w:val="20"/>
          <w:szCs w:val="20"/>
        </w:rPr>
        <w:t xml:space="preserve">, </w:t>
      </w:r>
      <w:r w:rsidRPr="000F0121">
        <w:rPr>
          <w:b/>
          <w:bCs/>
          <w:sz w:val="20"/>
          <w:szCs w:val="20"/>
        </w:rPr>
        <w:t>2023</w:t>
      </w:r>
      <w:r w:rsidRPr="000F0121">
        <w:rPr>
          <w:bCs/>
          <w:sz w:val="20"/>
          <w:szCs w:val="20"/>
        </w:rPr>
        <w:t xml:space="preserve">, </w:t>
      </w:r>
      <w:r w:rsidRPr="000F0121">
        <w:rPr>
          <w:bCs/>
          <w:i/>
          <w:iCs/>
          <w:sz w:val="20"/>
          <w:szCs w:val="20"/>
        </w:rPr>
        <w:t>268</w:t>
      </w:r>
      <w:r w:rsidRPr="000F0121">
        <w:rPr>
          <w:bCs/>
          <w:sz w:val="20"/>
          <w:szCs w:val="20"/>
        </w:rPr>
        <w:t>, 110454.</w:t>
      </w:r>
    </w:p>
    <w:p w14:paraId="379761B2" w14:textId="49AB6574" w:rsidR="00235BF2" w:rsidRDefault="004669E2" w:rsidP="00235BF2">
      <w:pPr>
        <w:pStyle w:val="ListParagraph"/>
        <w:widowControl w:val="0"/>
        <w:numPr>
          <w:ilvl w:val="0"/>
          <w:numId w:val="9"/>
        </w:numPr>
        <w:autoSpaceDE w:val="0"/>
        <w:autoSpaceDN w:val="0"/>
        <w:spacing w:before="100" w:beforeAutospacing="1"/>
        <w:jc w:val="both"/>
        <w:rPr>
          <w:bCs/>
          <w:sz w:val="20"/>
          <w:szCs w:val="20"/>
        </w:rPr>
      </w:pPr>
      <w:r w:rsidRPr="004669E2">
        <w:rPr>
          <w:bCs/>
          <w:sz w:val="20"/>
          <w:szCs w:val="20"/>
        </w:rPr>
        <w:t xml:space="preserve">M. Z. Ali, M. Pant. Benchmark functions for global optimization: A review, </w:t>
      </w:r>
      <w:r w:rsidRPr="004669E2">
        <w:rPr>
          <w:bCs/>
          <w:i/>
          <w:iCs/>
          <w:sz w:val="20"/>
          <w:szCs w:val="20"/>
        </w:rPr>
        <w:t xml:space="preserve">International Journal of Mathematical Modelling and Numerical </w:t>
      </w:r>
      <w:proofErr w:type="spellStart"/>
      <w:r w:rsidRPr="004669E2">
        <w:rPr>
          <w:bCs/>
          <w:i/>
          <w:iCs/>
          <w:sz w:val="20"/>
          <w:szCs w:val="20"/>
        </w:rPr>
        <w:t>Optimisation</w:t>
      </w:r>
      <w:proofErr w:type="spellEnd"/>
      <w:r w:rsidRPr="004669E2">
        <w:rPr>
          <w:bCs/>
          <w:sz w:val="20"/>
          <w:szCs w:val="20"/>
        </w:rPr>
        <w:t xml:space="preserve">, </w:t>
      </w:r>
      <w:r w:rsidRPr="004669E2">
        <w:rPr>
          <w:b/>
          <w:bCs/>
          <w:sz w:val="20"/>
          <w:szCs w:val="20"/>
        </w:rPr>
        <w:t>2011</w:t>
      </w:r>
      <w:r w:rsidRPr="004669E2">
        <w:rPr>
          <w:bCs/>
          <w:sz w:val="20"/>
          <w:szCs w:val="20"/>
        </w:rPr>
        <w:t xml:space="preserve">, </w:t>
      </w:r>
      <w:r w:rsidRPr="004669E2">
        <w:rPr>
          <w:bCs/>
          <w:i/>
          <w:iCs/>
          <w:sz w:val="20"/>
          <w:szCs w:val="20"/>
        </w:rPr>
        <w:t>1</w:t>
      </w:r>
      <w:r w:rsidRPr="004669E2">
        <w:rPr>
          <w:bCs/>
          <w:sz w:val="20"/>
          <w:szCs w:val="20"/>
        </w:rPr>
        <w:t>(4), 273–295.</w:t>
      </w:r>
    </w:p>
    <w:p w14:paraId="039CFCC8" w14:textId="757A80AD" w:rsidR="00235BF2" w:rsidRDefault="004669E2" w:rsidP="00235BF2">
      <w:pPr>
        <w:pStyle w:val="ListParagraph"/>
        <w:widowControl w:val="0"/>
        <w:numPr>
          <w:ilvl w:val="0"/>
          <w:numId w:val="9"/>
        </w:numPr>
        <w:autoSpaceDE w:val="0"/>
        <w:autoSpaceDN w:val="0"/>
        <w:spacing w:before="100" w:beforeAutospacing="1"/>
        <w:jc w:val="both"/>
        <w:rPr>
          <w:bCs/>
          <w:sz w:val="20"/>
          <w:szCs w:val="20"/>
        </w:rPr>
      </w:pPr>
      <w:r w:rsidRPr="004669E2">
        <w:rPr>
          <w:bCs/>
          <w:sz w:val="20"/>
          <w:szCs w:val="20"/>
        </w:rPr>
        <w:t xml:space="preserve">Y. Zheng, D. Wang. </w:t>
      </w:r>
      <w:r w:rsidRPr="004669E2">
        <w:rPr>
          <w:bCs/>
          <w:i/>
          <w:iCs/>
          <w:sz w:val="20"/>
          <w:szCs w:val="20"/>
        </w:rPr>
        <w:t>Multi-Objective Recommendations: A Tutorial</w:t>
      </w:r>
      <w:r w:rsidRPr="004669E2">
        <w:rPr>
          <w:bCs/>
          <w:sz w:val="20"/>
          <w:szCs w:val="20"/>
        </w:rPr>
        <w:t xml:space="preserve">, </w:t>
      </w:r>
      <w:proofErr w:type="spellStart"/>
      <w:r w:rsidRPr="004669E2">
        <w:rPr>
          <w:bCs/>
          <w:sz w:val="20"/>
          <w:szCs w:val="20"/>
        </w:rPr>
        <w:t>arXiv</w:t>
      </w:r>
      <w:proofErr w:type="spellEnd"/>
      <w:r w:rsidRPr="004669E2">
        <w:rPr>
          <w:bCs/>
          <w:sz w:val="20"/>
          <w:szCs w:val="20"/>
        </w:rPr>
        <w:t xml:space="preserve"> preprint, </w:t>
      </w:r>
      <w:r w:rsidRPr="004669E2">
        <w:rPr>
          <w:b/>
          <w:bCs/>
          <w:sz w:val="20"/>
          <w:szCs w:val="20"/>
        </w:rPr>
        <w:t>2021</w:t>
      </w:r>
      <w:r w:rsidRPr="004669E2">
        <w:rPr>
          <w:bCs/>
          <w:sz w:val="20"/>
          <w:szCs w:val="20"/>
        </w:rPr>
        <w:t>, arXiv:2108.06367.</w:t>
      </w:r>
    </w:p>
    <w:p w14:paraId="1C2CD3C9" w14:textId="77777777" w:rsidR="00E51253" w:rsidRPr="00B153E9" w:rsidRDefault="004669E2" w:rsidP="00B153E9">
      <w:pPr>
        <w:pStyle w:val="ListParagraph"/>
        <w:widowControl w:val="0"/>
        <w:numPr>
          <w:ilvl w:val="0"/>
          <w:numId w:val="9"/>
        </w:numPr>
        <w:autoSpaceDE w:val="0"/>
        <w:autoSpaceDN w:val="0"/>
        <w:spacing w:before="100" w:beforeAutospacing="1"/>
        <w:jc w:val="both"/>
        <w:rPr>
          <w:bCs/>
          <w:sz w:val="20"/>
          <w:szCs w:val="20"/>
        </w:rPr>
      </w:pPr>
      <w:r w:rsidRPr="004669E2">
        <w:rPr>
          <w:bCs/>
          <w:sz w:val="20"/>
          <w:szCs w:val="20"/>
        </w:rPr>
        <w:t xml:space="preserve">R. </w:t>
      </w:r>
      <w:proofErr w:type="spellStart"/>
      <w:r w:rsidRPr="004669E2">
        <w:rPr>
          <w:bCs/>
          <w:sz w:val="20"/>
          <w:szCs w:val="20"/>
        </w:rPr>
        <w:t>Pelissari</w:t>
      </w:r>
      <w:proofErr w:type="spellEnd"/>
      <w:r w:rsidRPr="004669E2">
        <w:rPr>
          <w:bCs/>
          <w:sz w:val="20"/>
          <w:szCs w:val="20"/>
        </w:rPr>
        <w:t xml:space="preserve">, </w:t>
      </w:r>
      <w:r w:rsidRPr="004669E2">
        <w:rPr>
          <w:bCs/>
          <w:i/>
          <w:iCs/>
          <w:sz w:val="20"/>
          <w:szCs w:val="20"/>
        </w:rPr>
        <w:t>et al.</w:t>
      </w:r>
      <w:r w:rsidRPr="004669E2">
        <w:rPr>
          <w:bCs/>
          <w:sz w:val="20"/>
          <w:szCs w:val="20"/>
        </w:rPr>
        <w:t xml:space="preserve"> A systematic review of the use of multiple criteria decision aiding methods in recommender systems, </w:t>
      </w:r>
      <w:r w:rsidRPr="004669E2">
        <w:rPr>
          <w:bCs/>
          <w:i/>
          <w:iCs/>
          <w:sz w:val="20"/>
          <w:szCs w:val="20"/>
        </w:rPr>
        <w:t>CEUR Workshop Proceedings</w:t>
      </w:r>
      <w:r w:rsidRPr="004669E2">
        <w:rPr>
          <w:bCs/>
          <w:sz w:val="20"/>
          <w:szCs w:val="20"/>
        </w:rPr>
        <w:t xml:space="preserve">, </w:t>
      </w:r>
      <w:r w:rsidRPr="004669E2">
        <w:rPr>
          <w:b/>
          <w:bCs/>
          <w:sz w:val="20"/>
          <w:szCs w:val="20"/>
        </w:rPr>
        <w:t>2022</w:t>
      </w:r>
      <w:r w:rsidRPr="004669E2">
        <w:rPr>
          <w:bCs/>
          <w:sz w:val="20"/>
          <w:szCs w:val="20"/>
        </w:rPr>
        <w:t xml:space="preserve">, </w:t>
      </w:r>
      <w:r w:rsidRPr="004669E2">
        <w:rPr>
          <w:bCs/>
          <w:i/>
          <w:iCs/>
          <w:sz w:val="20"/>
          <w:szCs w:val="20"/>
        </w:rPr>
        <w:t>3268</w:t>
      </w:r>
      <w:r w:rsidRPr="004669E2">
        <w:rPr>
          <w:bCs/>
          <w:sz w:val="20"/>
          <w:szCs w:val="20"/>
        </w:rPr>
        <w:t>, 1–12.</w:t>
      </w:r>
    </w:p>
    <w:p w14:paraId="3EE7BFE4" w14:textId="6F0F6E3D" w:rsidR="003E7A94" w:rsidRPr="00B153E9" w:rsidRDefault="003E7A94" w:rsidP="00B153E9">
      <w:pPr>
        <w:pStyle w:val="ListParagraph"/>
        <w:widowControl w:val="0"/>
        <w:numPr>
          <w:ilvl w:val="0"/>
          <w:numId w:val="9"/>
        </w:numPr>
        <w:autoSpaceDE w:val="0"/>
        <w:autoSpaceDN w:val="0"/>
        <w:spacing w:before="100" w:beforeAutospacing="1"/>
        <w:jc w:val="both"/>
        <w:rPr>
          <w:bCs/>
          <w:sz w:val="20"/>
          <w:szCs w:val="20"/>
        </w:rPr>
        <w:sectPr w:rsidR="003E7A94" w:rsidRPr="00B153E9" w:rsidSect="00E51253">
          <w:type w:val="continuous"/>
          <w:pgSz w:w="11907" w:h="16840" w:code="9"/>
          <w:pgMar w:top="1134" w:right="1134" w:bottom="1134" w:left="1418" w:header="720" w:footer="720" w:gutter="0"/>
          <w:cols w:num="2" w:space="720"/>
          <w:docGrid w:linePitch="360"/>
        </w:sectPr>
      </w:pPr>
    </w:p>
    <w:p w14:paraId="61318961" w14:textId="77777777" w:rsidR="005619C8" w:rsidRPr="00992654" w:rsidRDefault="005619C8" w:rsidP="00992654">
      <w:pPr>
        <w:rPr>
          <w:lang w:val="vi-VN"/>
        </w:rPr>
      </w:pPr>
    </w:p>
    <w:sectPr w:rsidR="005619C8" w:rsidRPr="00992654" w:rsidSect="00BF022E">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2F5CC" w14:textId="77777777" w:rsidR="000F4D89" w:rsidRDefault="000F4D89">
      <w:r>
        <w:separator/>
      </w:r>
    </w:p>
  </w:endnote>
  <w:endnote w:type="continuationSeparator" w:id="0">
    <w:p w14:paraId="688957C3" w14:textId="77777777" w:rsidR="000F4D89" w:rsidRDefault="000F4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E416" w14:textId="77777777" w:rsidR="001851C2" w:rsidRPr="000F3DDF" w:rsidRDefault="001851C2">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222CDB0A" w14:textId="77777777" w:rsidR="001851C2" w:rsidRPr="000F3DDF" w:rsidRDefault="001851C2" w:rsidP="000F3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23B9" w14:textId="77777777" w:rsidR="00274DA1" w:rsidRPr="000F3DDF" w:rsidRDefault="00274DA1">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23C71F0A" w14:textId="77777777" w:rsidR="00274DA1" w:rsidRPr="000F3DDF" w:rsidRDefault="00274DA1" w:rsidP="000F3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733F0" w14:textId="77777777" w:rsidR="001851C2" w:rsidRPr="000F3DDF" w:rsidRDefault="001851C2">
    <w:pPr>
      <w:pStyle w:val="Footer"/>
      <w:jc w:val="right"/>
      <w:rPr>
        <w:sz w:val="22"/>
        <w:szCs w:val="22"/>
      </w:rPr>
    </w:pPr>
    <w:r w:rsidRPr="000F3DDF">
      <w:rPr>
        <w:sz w:val="22"/>
        <w:szCs w:val="22"/>
      </w:rPr>
      <w:fldChar w:fldCharType="begin"/>
    </w:r>
    <w:r w:rsidRPr="000F3DDF">
      <w:rPr>
        <w:sz w:val="22"/>
        <w:szCs w:val="22"/>
      </w:rPr>
      <w:instrText xml:space="preserve"> PAGE   \* MERGEFORMAT </w:instrText>
    </w:r>
    <w:r w:rsidRPr="000F3DDF">
      <w:rPr>
        <w:sz w:val="22"/>
        <w:szCs w:val="22"/>
      </w:rPr>
      <w:fldChar w:fldCharType="separate"/>
    </w:r>
    <w:r w:rsidRPr="000F3DDF">
      <w:rPr>
        <w:noProof/>
        <w:sz w:val="22"/>
        <w:szCs w:val="22"/>
      </w:rPr>
      <w:t>2</w:t>
    </w:r>
    <w:r w:rsidRPr="000F3DDF">
      <w:rPr>
        <w:noProof/>
        <w:sz w:val="22"/>
        <w:szCs w:val="22"/>
      </w:rPr>
      <w:fldChar w:fldCharType="end"/>
    </w:r>
  </w:p>
  <w:p w14:paraId="301040A6" w14:textId="77777777" w:rsidR="001851C2" w:rsidRPr="000F3DDF" w:rsidRDefault="001851C2" w:rsidP="000F3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8FF9C" w14:textId="77777777" w:rsidR="000F4D89" w:rsidRDefault="000F4D89">
      <w:r>
        <w:separator/>
      </w:r>
    </w:p>
  </w:footnote>
  <w:footnote w:type="continuationSeparator" w:id="0">
    <w:p w14:paraId="087DDE85" w14:textId="77777777" w:rsidR="000F4D89" w:rsidRDefault="000F4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8A49" w14:textId="77777777" w:rsidR="001851C2" w:rsidRPr="000F3DDF" w:rsidRDefault="001851C2" w:rsidP="000F3D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4295" w14:textId="77777777" w:rsidR="00274DA1" w:rsidRPr="000F3DDF" w:rsidRDefault="00274DA1" w:rsidP="000F3D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F50C" w14:textId="77777777" w:rsidR="001851C2" w:rsidRPr="000F3DDF" w:rsidRDefault="001851C2" w:rsidP="000F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A6C"/>
    <w:multiLevelType w:val="hybridMultilevel"/>
    <w:tmpl w:val="5316EE0C"/>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 w15:restartNumberingAfterBreak="0">
    <w:nsid w:val="01C812F0"/>
    <w:multiLevelType w:val="multilevel"/>
    <w:tmpl w:val="8B6C258A"/>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3A91657"/>
    <w:multiLevelType w:val="hybridMultilevel"/>
    <w:tmpl w:val="84DC8230"/>
    <w:lvl w:ilvl="0" w:tplc="844A7C7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25DDE"/>
    <w:multiLevelType w:val="hybridMultilevel"/>
    <w:tmpl w:val="62FA8D1A"/>
    <w:lvl w:ilvl="0" w:tplc="8D42B0C0">
      <w:start w:val="1"/>
      <w:numFmt w:val="decimal"/>
      <w:lvlText w:val="%1."/>
      <w:lvlJc w:val="left"/>
      <w:pPr>
        <w:ind w:left="81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B7B7C"/>
    <w:multiLevelType w:val="multilevel"/>
    <w:tmpl w:val="519C3ACE"/>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5" w15:restartNumberingAfterBreak="0">
    <w:nsid w:val="17FB3F45"/>
    <w:multiLevelType w:val="hybridMultilevel"/>
    <w:tmpl w:val="026064FE"/>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6" w15:restartNumberingAfterBreak="0">
    <w:nsid w:val="1A42198C"/>
    <w:multiLevelType w:val="multilevel"/>
    <w:tmpl w:val="9058E99C"/>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1FC91CD6"/>
    <w:multiLevelType w:val="multilevel"/>
    <w:tmpl w:val="C3A056DC"/>
    <w:lvl w:ilvl="0">
      <w:start w:val="1"/>
      <w:numFmt w:val="decimal"/>
      <w:lvlText w:val="%1."/>
      <w:lvlJc w:val="left"/>
      <w:pPr>
        <w:ind w:left="84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289D59E8"/>
    <w:multiLevelType w:val="multilevel"/>
    <w:tmpl w:val="C74A1C48"/>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2E8B3DF2"/>
    <w:multiLevelType w:val="hybridMultilevel"/>
    <w:tmpl w:val="7D4EB5E6"/>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0" w15:restartNumberingAfterBreak="0">
    <w:nsid w:val="3D7C7131"/>
    <w:multiLevelType w:val="multilevel"/>
    <w:tmpl w:val="7FCE9176"/>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15:restartNumberingAfterBreak="0">
    <w:nsid w:val="43C75C2F"/>
    <w:multiLevelType w:val="hybridMultilevel"/>
    <w:tmpl w:val="45F8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C86262"/>
    <w:multiLevelType w:val="multilevel"/>
    <w:tmpl w:val="1E2A84A6"/>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3" w15:restartNumberingAfterBreak="0">
    <w:nsid w:val="45906C56"/>
    <w:multiLevelType w:val="hybridMultilevel"/>
    <w:tmpl w:val="D11CC882"/>
    <w:lvl w:ilvl="0" w:tplc="844A7C7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032A4D"/>
    <w:multiLevelType w:val="hybridMultilevel"/>
    <w:tmpl w:val="1902B150"/>
    <w:lvl w:ilvl="0" w:tplc="844A7C7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431458"/>
    <w:multiLevelType w:val="multilevel"/>
    <w:tmpl w:val="7312E2CC"/>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6" w15:restartNumberingAfterBreak="0">
    <w:nsid w:val="516A1E9C"/>
    <w:multiLevelType w:val="hybridMultilevel"/>
    <w:tmpl w:val="75D4C7A0"/>
    <w:lvl w:ilvl="0" w:tplc="844A7C7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F7279F"/>
    <w:multiLevelType w:val="hybridMultilevel"/>
    <w:tmpl w:val="E14A7D0C"/>
    <w:lvl w:ilvl="0" w:tplc="844A7C7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8C2092"/>
    <w:multiLevelType w:val="multilevel"/>
    <w:tmpl w:val="547A5680"/>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610F46C6"/>
    <w:multiLevelType w:val="hybridMultilevel"/>
    <w:tmpl w:val="B6046CA4"/>
    <w:lvl w:ilvl="0" w:tplc="04090001">
      <w:start w:val="1"/>
      <w:numFmt w:val="bullet"/>
      <w:lvlText w:val=""/>
      <w:lvlJc w:val="left"/>
      <w:pPr>
        <w:ind w:left="1466" w:hanging="360"/>
      </w:pPr>
      <w:rPr>
        <w:rFonts w:ascii="Symbol" w:hAnsi="Symbol"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20" w15:restartNumberingAfterBreak="0">
    <w:nsid w:val="61F669EF"/>
    <w:multiLevelType w:val="hybridMultilevel"/>
    <w:tmpl w:val="278205BE"/>
    <w:lvl w:ilvl="0" w:tplc="20D28330">
      <w:start w:val="1"/>
      <w:numFmt w:val="decimal"/>
      <w:lvlText w:val="%1."/>
      <w:lvlJc w:val="left"/>
      <w:pPr>
        <w:ind w:left="810" w:hanging="360"/>
      </w:pPr>
      <w:rPr>
        <w:rFonts w:hint="default"/>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21" w15:restartNumberingAfterBreak="0">
    <w:nsid w:val="67D11365"/>
    <w:multiLevelType w:val="hybridMultilevel"/>
    <w:tmpl w:val="6888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354EF"/>
    <w:multiLevelType w:val="hybridMultilevel"/>
    <w:tmpl w:val="15582B9C"/>
    <w:lvl w:ilvl="0" w:tplc="844A7C7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C57598"/>
    <w:multiLevelType w:val="hybridMultilevel"/>
    <w:tmpl w:val="49AA781A"/>
    <w:lvl w:ilvl="0" w:tplc="844A7C7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132929">
    <w:abstractNumId w:val="3"/>
  </w:num>
  <w:num w:numId="2" w16cid:durableId="693917754">
    <w:abstractNumId w:val="14"/>
  </w:num>
  <w:num w:numId="3" w16cid:durableId="111100082">
    <w:abstractNumId w:val="22"/>
  </w:num>
  <w:num w:numId="4" w16cid:durableId="774519896">
    <w:abstractNumId w:val="17"/>
  </w:num>
  <w:num w:numId="5" w16cid:durableId="902259769">
    <w:abstractNumId w:val="23"/>
  </w:num>
  <w:num w:numId="6" w16cid:durableId="519398003">
    <w:abstractNumId w:val="2"/>
  </w:num>
  <w:num w:numId="7" w16cid:durableId="1541741203">
    <w:abstractNumId w:val="11"/>
  </w:num>
  <w:num w:numId="8" w16cid:durableId="1831679384">
    <w:abstractNumId w:val="16"/>
  </w:num>
  <w:num w:numId="9" w16cid:durableId="2129928323">
    <w:abstractNumId w:val="20"/>
  </w:num>
  <w:num w:numId="10" w16cid:durableId="5275230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133500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974248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08375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203627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14513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85898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0515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50883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2461537">
    <w:abstractNumId w:val="21"/>
  </w:num>
  <w:num w:numId="20" w16cid:durableId="1661032589">
    <w:abstractNumId w:val="5"/>
  </w:num>
  <w:num w:numId="21" w16cid:durableId="1780759101">
    <w:abstractNumId w:val="9"/>
  </w:num>
  <w:num w:numId="22" w16cid:durableId="618220788">
    <w:abstractNumId w:val="0"/>
  </w:num>
  <w:num w:numId="23" w16cid:durableId="1571236096">
    <w:abstractNumId w:val="19"/>
  </w:num>
  <w:num w:numId="24" w16cid:durableId="17582134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1C2"/>
    <w:rsid w:val="00007552"/>
    <w:rsid w:val="00011D02"/>
    <w:rsid w:val="000141C0"/>
    <w:rsid w:val="000176FB"/>
    <w:rsid w:val="000205E7"/>
    <w:rsid w:val="00020D38"/>
    <w:rsid w:val="0002203C"/>
    <w:rsid w:val="00022E65"/>
    <w:rsid w:val="000258CD"/>
    <w:rsid w:val="000260D4"/>
    <w:rsid w:val="00027213"/>
    <w:rsid w:val="00027D38"/>
    <w:rsid w:val="000300C4"/>
    <w:rsid w:val="00033FCE"/>
    <w:rsid w:val="00036682"/>
    <w:rsid w:val="00036972"/>
    <w:rsid w:val="00037AB8"/>
    <w:rsid w:val="000411FF"/>
    <w:rsid w:val="00042392"/>
    <w:rsid w:val="000432C5"/>
    <w:rsid w:val="00044312"/>
    <w:rsid w:val="00046491"/>
    <w:rsid w:val="00047BF0"/>
    <w:rsid w:val="00050C49"/>
    <w:rsid w:val="00053C01"/>
    <w:rsid w:val="00053F6F"/>
    <w:rsid w:val="0005708A"/>
    <w:rsid w:val="00057DAE"/>
    <w:rsid w:val="00060FB1"/>
    <w:rsid w:val="000614B9"/>
    <w:rsid w:val="000631CD"/>
    <w:rsid w:val="00064525"/>
    <w:rsid w:val="00066EE6"/>
    <w:rsid w:val="00067E76"/>
    <w:rsid w:val="00070F26"/>
    <w:rsid w:val="000714D5"/>
    <w:rsid w:val="00072D8E"/>
    <w:rsid w:val="000737C8"/>
    <w:rsid w:val="00074D32"/>
    <w:rsid w:val="0007631E"/>
    <w:rsid w:val="00077A40"/>
    <w:rsid w:val="00080EC6"/>
    <w:rsid w:val="000834BD"/>
    <w:rsid w:val="00083B09"/>
    <w:rsid w:val="00090068"/>
    <w:rsid w:val="0009192F"/>
    <w:rsid w:val="00092386"/>
    <w:rsid w:val="000935C2"/>
    <w:rsid w:val="000935E0"/>
    <w:rsid w:val="00094BCA"/>
    <w:rsid w:val="0009686F"/>
    <w:rsid w:val="000A088E"/>
    <w:rsid w:val="000A3B5F"/>
    <w:rsid w:val="000A3F37"/>
    <w:rsid w:val="000A4742"/>
    <w:rsid w:val="000A6D1E"/>
    <w:rsid w:val="000A6FD9"/>
    <w:rsid w:val="000B0BEE"/>
    <w:rsid w:val="000B1781"/>
    <w:rsid w:val="000B18D7"/>
    <w:rsid w:val="000B422F"/>
    <w:rsid w:val="000B5466"/>
    <w:rsid w:val="000B6630"/>
    <w:rsid w:val="000C5443"/>
    <w:rsid w:val="000C5B8F"/>
    <w:rsid w:val="000C6CED"/>
    <w:rsid w:val="000C74FB"/>
    <w:rsid w:val="000D2D54"/>
    <w:rsid w:val="000D3AC9"/>
    <w:rsid w:val="000D4799"/>
    <w:rsid w:val="000D6140"/>
    <w:rsid w:val="000E001E"/>
    <w:rsid w:val="000E1EE5"/>
    <w:rsid w:val="000E48CA"/>
    <w:rsid w:val="000F0028"/>
    <w:rsid w:val="000F0121"/>
    <w:rsid w:val="000F045E"/>
    <w:rsid w:val="000F1568"/>
    <w:rsid w:val="000F4D89"/>
    <w:rsid w:val="000F5612"/>
    <w:rsid w:val="000F65CC"/>
    <w:rsid w:val="000F7434"/>
    <w:rsid w:val="0010180A"/>
    <w:rsid w:val="00101E1A"/>
    <w:rsid w:val="0010305B"/>
    <w:rsid w:val="001033B1"/>
    <w:rsid w:val="00104BBF"/>
    <w:rsid w:val="001070E4"/>
    <w:rsid w:val="00107B9B"/>
    <w:rsid w:val="00111089"/>
    <w:rsid w:val="001123E0"/>
    <w:rsid w:val="00113820"/>
    <w:rsid w:val="001165DD"/>
    <w:rsid w:val="0011678B"/>
    <w:rsid w:val="001178EF"/>
    <w:rsid w:val="0012061E"/>
    <w:rsid w:val="0012204E"/>
    <w:rsid w:val="00122CF7"/>
    <w:rsid w:val="00123BF2"/>
    <w:rsid w:val="0012488F"/>
    <w:rsid w:val="00124EED"/>
    <w:rsid w:val="00125DE6"/>
    <w:rsid w:val="00126394"/>
    <w:rsid w:val="00126B0A"/>
    <w:rsid w:val="00127AD6"/>
    <w:rsid w:val="00127E0D"/>
    <w:rsid w:val="00130BA4"/>
    <w:rsid w:val="001344E3"/>
    <w:rsid w:val="00134E24"/>
    <w:rsid w:val="001421B1"/>
    <w:rsid w:val="00142F21"/>
    <w:rsid w:val="001452B6"/>
    <w:rsid w:val="00145867"/>
    <w:rsid w:val="00146D72"/>
    <w:rsid w:val="00147C8F"/>
    <w:rsid w:val="00151517"/>
    <w:rsid w:val="001528C2"/>
    <w:rsid w:val="00152F9A"/>
    <w:rsid w:val="001533B2"/>
    <w:rsid w:val="0015429A"/>
    <w:rsid w:val="001542EA"/>
    <w:rsid w:val="001546B2"/>
    <w:rsid w:val="001563F3"/>
    <w:rsid w:val="0015671D"/>
    <w:rsid w:val="00157033"/>
    <w:rsid w:val="00157B56"/>
    <w:rsid w:val="001622AA"/>
    <w:rsid w:val="00164ADF"/>
    <w:rsid w:val="001666E3"/>
    <w:rsid w:val="0016682C"/>
    <w:rsid w:val="0016728C"/>
    <w:rsid w:val="0017008E"/>
    <w:rsid w:val="001707C8"/>
    <w:rsid w:val="001752EF"/>
    <w:rsid w:val="00175BDD"/>
    <w:rsid w:val="0018333C"/>
    <w:rsid w:val="001851C2"/>
    <w:rsid w:val="00191D2B"/>
    <w:rsid w:val="00191DFE"/>
    <w:rsid w:val="00191F87"/>
    <w:rsid w:val="00192003"/>
    <w:rsid w:val="0019265C"/>
    <w:rsid w:val="00192B1F"/>
    <w:rsid w:val="00193791"/>
    <w:rsid w:val="00194AE6"/>
    <w:rsid w:val="00196093"/>
    <w:rsid w:val="001A0A41"/>
    <w:rsid w:val="001A40F3"/>
    <w:rsid w:val="001A42F0"/>
    <w:rsid w:val="001A51B6"/>
    <w:rsid w:val="001A55DF"/>
    <w:rsid w:val="001A6E7B"/>
    <w:rsid w:val="001B0CB2"/>
    <w:rsid w:val="001B6EB5"/>
    <w:rsid w:val="001C17BA"/>
    <w:rsid w:val="001C3779"/>
    <w:rsid w:val="001C3F03"/>
    <w:rsid w:val="001C6DC3"/>
    <w:rsid w:val="001D69C3"/>
    <w:rsid w:val="001D7D14"/>
    <w:rsid w:val="001E019B"/>
    <w:rsid w:val="001E039F"/>
    <w:rsid w:val="001E3222"/>
    <w:rsid w:val="001E3AD3"/>
    <w:rsid w:val="001E44D9"/>
    <w:rsid w:val="001E7E6D"/>
    <w:rsid w:val="001F002E"/>
    <w:rsid w:val="001F042F"/>
    <w:rsid w:val="001F07E9"/>
    <w:rsid w:val="001F3441"/>
    <w:rsid w:val="001F3521"/>
    <w:rsid w:val="001F4915"/>
    <w:rsid w:val="001F5C78"/>
    <w:rsid w:val="002003B6"/>
    <w:rsid w:val="002026CE"/>
    <w:rsid w:val="002033F1"/>
    <w:rsid w:val="00203935"/>
    <w:rsid w:val="002057DD"/>
    <w:rsid w:val="00210C40"/>
    <w:rsid w:val="00214C30"/>
    <w:rsid w:val="00215810"/>
    <w:rsid w:val="00216635"/>
    <w:rsid w:val="00220803"/>
    <w:rsid w:val="002216D1"/>
    <w:rsid w:val="00222255"/>
    <w:rsid w:val="002222A6"/>
    <w:rsid w:val="002227E0"/>
    <w:rsid w:val="002248ED"/>
    <w:rsid w:val="002261DF"/>
    <w:rsid w:val="00230691"/>
    <w:rsid w:val="002317E6"/>
    <w:rsid w:val="00231CAA"/>
    <w:rsid w:val="00233B95"/>
    <w:rsid w:val="00234065"/>
    <w:rsid w:val="00235B44"/>
    <w:rsid w:val="00235BF2"/>
    <w:rsid w:val="002371EC"/>
    <w:rsid w:val="00244907"/>
    <w:rsid w:val="002458B0"/>
    <w:rsid w:val="00250283"/>
    <w:rsid w:val="00251B4F"/>
    <w:rsid w:val="0025213D"/>
    <w:rsid w:val="002536F5"/>
    <w:rsid w:val="0025494C"/>
    <w:rsid w:val="00255A03"/>
    <w:rsid w:val="00255B50"/>
    <w:rsid w:val="0025767C"/>
    <w:rsid w:val="002614A8"/>
    <w:rsid w:val="0026153E"/>
    <w:rsid w:val="0026357D"/>
    <w:rsid w:val="00264650"/>
    <w:rsid w:val="00265587"/>
    <w:rsid w:val="002666BF"/>
    <w:rsid w:val="00266CDC"/>
    <w:rsid w:val="00267870"/>
    <w:rsid w:val="00273B01"/>
    <w:rsid w:val="002746CE"/>
    <w:rsid w:val="002748C0"/>
    <w:rsid w:val="00274DA1"/>
    <w:rsid w:val="00275677"/>
    <w:rsid w:val="002778F3"/>
    <w:rsid w:val="002809BA"/>
    <w:rsid w:val="002816D7"/>
    <w:rsid w:val="002823D3"/>
    <w:rsid w:val="002834CB"/>
    <w:rsid w:val="00283620"/>
    <w:rsid w:val="0028562A"/>
    <w:rsid w:val="00291710"/>
    <w:rsid w:val="00291D8E"/>
    <w:rsid w:val="002924B9"/>
    <w:rsid w:val="002927AE"/>
    <w:rsid w:val="002943AC"/>
    <w:rsid w:val="00295BFB"/>
    <w:rsid w:val="0029623D"/>
    <w:rsid w:val="00297447"/>
    <w:rsid w:val="002A0944"/>
    <w:rsid w:val="002A0FB0"/>
    <w:rsid w:val="002A4120"/>
    <w:rsid w:val="002A4A83"/>
    <w:rsid w:val="002A5331"/>
    <w:rsid w:val="002A5AA3"/>
    <w:rsid w:val="002A5B46"/>
    <w:rsid w:val="002A65FD"/>
    <w:rsid w:val="002A665A"/>
    <w:rsid w:val="002B05E7"/>
    <w:rsid w:val="002B2386"/>
    <w:rsid w:val="002B35CB"/>
    <w:rsid w:val="002B3F6E"/>
    <w:rsid w:val="002B5603"/>
    <w:rsid w:val="002B592D"/>
    <w:rsid w:val="002B6CCB"/>
    <w:rsid w:val="002C30A5"/>
    <w:rsid w:val="002C3D73"/>
    <w:rsid w:val="002C43FB"/>
    <w:rsid w:val="002C5D55"/>
    <w:rsid w:val="002C5E00"/>
    <w:rsid w:val="002C624E"/>
    <w:rsid w:val="002C6684"/>
    <w:rsid w:val="002D670E"/>
    <w:rsid w:val="002E2C97"/>
    <w:rsid w:val="002E3B8A"/>
    <w:rsid w:val="002E47C0"/>
    <w:rsid w:val="002E4E35"/>
    <w:rsid w:val="002E6C5B"/>
    <w:rsid w:val="002F1A3E"/>
    <w:rsid w:val="002F2689"/>
    <w:rsid w:val="002F2FC6"/>
    <w:rsid w:val="002F5032"/>
    <w:rsid w:val="002F5E03"/>
    <w:rsid w:val="002F636C"/>
    <w:rsid w:val="002F7078"/>
    <w:rsid w:val="002F7A28"/>
    <w:rsid w:val="0030381C"/>
    <w:rsid w:val="00303929"/>
    <w:rsid w:val="00306462"/>
    <w:rsid w:val="00306794"/>
    <w:rsid w:val="0031132B"/>
    <w:rsid w:val="00313856"/>
    <w:rsid w:val="003151B8"/>
    <w:rsid w:val="00320D3B"/>
    <w:rsid w:val="00320FC9"/>
    <w:rsid w:val="0032319D"/>
    <w:rsid w:val="00324DE8"/>
    <w:rsid w:val="00324EEB"/>
    <w:rsid w:val="0032745F"/>
    <w:rsid w:val="00330B80"/>
    <w:rsid w:val="00333F0C"/>
    <w:rsid w:val="003340F3"/>
    <w:rsid w:val="0033548B"/>
    <w:rsid w:val="003366CD"/>
    <w:rsid w:val="003375E4"/>
    <w:rsid w:val="00341D88"/>
    <w:rsid w:val="00342973"/>
    <w:rsid w:val="003431E3"/>
    <w:rsid w:val="0035114F"/>
    <w:rsid w:val="00352C6C"/>
    <w:rsid w:val="00356563"/>
    <w:rsid w:val="0036686A"/>
    <w:rsid w:val="00367448"/>
    <w:rsid w:val="00367550"/>
    <w:rsid w:val="00367B85"/>
    <w:rsid w:val="00367C5E"/>
    <w:rsid w:val="00375331"/>
    <w:rsid w:val="00376AD6"/>
    <w:rsid w:val="00383081"/>
    <w:rsid w:val="003843A1"/>
    <w:rsid w:val="0038618C"/>
    <w:rsid w:val="00390623"/>
    <w:rsid w:val="00396A16"/>
    <w:rsid w:val="0039794A"/>
    <w:rsid w:val="003A01DC"/>
    <w:rsid w:val="003A058A"/>
    <w:rsid w:val="003A0BE9"/>
    <w:rsid w:val="003A1B3A"/>
    <w:rsid w:val="003A1C80"/>
    <w:rsid w:val="003A23E2"/>
    <w:rsid w:val="003A2E2B"/>
    <w:rsid w:val="003A45EC"/>
    <w:rsid w:val="003A6CEC"/>
    <w:rsid w:val="003B0FF1"/>
    <w:rsid w:val="003B18D2"/>
    <w:rsid w:val="003B3402"/>
    <w:rsid w:val="003B478F"/>
    <w:rsid w:val="003B4967"/>
    <w:rsid w:val="003B63A6"/>
    <w:rsid w:val="003B7A58"/>
    <w:rsid w:val="003B7C11"/>
    <w:rsid w:val="003C0552"/>
    <w:rsid w:val="003C1B74"/>
    <w:rsid w:val="003C2ED6"/>
    <w:rsid w:val="003C327B"/>
    <w:rsid w:val="003C7889"/>
    <w:rsid w:val="003D28DA"/>
    <w:rsid w:val="003D3D85"/>
    <w:rsid w:val="003D44E1"/>
    <w:rsid w:val="003D6278"/>
    <w:rsid w:val="003D6530"/>
    <w:rsid w:val="003D76E1"/>
    <w:rsid w:val="003E1520"/>
    <w:rsid w:val="003E256F"/>
    <w:rsid w:val="003E4978"/>
    <w:rsid w:val="003E5E6C"/>
    <w:rsid w:val="003E6CE2"/>
    <w:rsid w:val="003E7098"/>
    <w:rsid w:val="003E7A94"/>
    <w:rsid w:val="003F0368"/>
    <w:rsid w:val="003F1471"/>
    <w:rsid w:val="003F1E52"/>
    <w:rsid w:val="003F1FEE"/>
    <w:rsid w:val="003F29D2"/>
    <w:rsid w:val="003F35DF"/>
    <w:rsid w:val="003F3CFD"/>
    <w:rsid w:val="003F406A"/>
    <w:rsid w:val="0040592E"/>
    <w:rsid w:val="00406790"/>
    <w:rsid w:val="00410419"/>
    <w:rsid w:val="00411A2D"/>
    <w:rsid w:val="00412FAF"/>
    <w:rsid w:val="00414C32"/>
    <w:rsid w:val="00415EF1"/>
    <w:rsid w:val="0041646A"/>
    <w:rsid w:val="004165E5"/>
    <w:rsid w:val="00420E45"/>
    <w:rsid w:val="004212DA"/>
    <w:rsid w:val="00421658"/>
    <w:rsid w:val="004217AD"/>
    <w:rsid w:val="004228B5"/>
    <w:rsid w:val="00434374"/>
    <w:rsid w:val="00435E9E"/>
    <w:rsid w:val="004366A5"/>
    <w:rsid w:val="00436872"/>
    <w:rsid w:val="0043776D"/>
    <w:rsid w:val="0044124D"/>
    <w:rsid w:val="00442697"/>
    <w:rsid w:val="00442F82"/>
    <w:rsid w:val="004430FD"/>
    <w:rsid w:val="00443573"/>
    <w:rsid w:val="004435EC"/>
    <w:rsid w:val="00443C9B"/>
    <w:rsid w:val="00444C7C"/>
    <w:rsid w:val="00445CDE"/>
    <w:rsid w:val="0045022A"/>
    <w:rsid w:val="0045209A"/>
    <w:rsid w:val="0045213C"/>
    <w:rsid w:val="00452F9D"/>
    <w:rsid w:val="00453415"/>
    <w:rsid w:val="0045603B"/>
    <w:rsid w:val="00457435"/>
    <w:rsid w:val="00457709"/>
    <w:rsid w:val="00463350"/>
    <w:rsid w:val="004669E2"/>
    <w:rsid w:val="00470430"/>
    <w:rsid w:val="00471FAE"/>
    <w:rsid w:val="0047298B"/>
    <w:rsid w:val="00472AF5"/>
    <w:rsid w:val="00474C99"/>
    <w:rsid w:val="00480EEA"/>
    <w:rsid w:val="004810E4"/>
    <w:rsid w:val="004837DC"/>
    <w:rsid w:val="00484496"/>
    <w:rsid w:val="00485E14"/>
    <w:rsid w:val="004868FF"/>
    <w:rsid w:val="00492C4F"/>
    <w:rsid w:val="00493C23"/>
    <w:rsid w:val="004959A4"/>
    <w:rsid w:val="00496710"/>
    <w:rsid w:val="004A12AB"/>
    <w:rsid w:val="004A5025"/>
    <w:rsid w:val="004A793E"/>
    <w:rsid w:val="004A7E20"/>
    <w:rsid w:val="004B0497"/>
    <w:rsid w:val="004B0788"/>
    <w:rsid w:val="004B19D1"/>
    <w:rsid w:val="004B4012"/>
    <w:rsid w:val="004B68E0"/>
    <w:rsid w:val="004B6F06"/>
    <w:rsid w:val="004B7364"/>
    <w:rsid w:val="004C2070"/>
    <w:rsid w:val="004C2166"/>
    <w:rsid w:val="004C4501"/>
    <w:rsid w:val="004C4988"/>
    <w:rsid w:val="004C61AA"/>
    <w:rsid w:val="004C75EF"/>
    <w:rsid w:val="004D1A4E"/>
    <w:rsid w:val="004D3179"/>
    <w:rsid w:val="004D41C7"/>
    <w:rsid w:val="004D5C9F"/>
    <w:rsid w:val="004D6AC5"/>
    <w:rsid w:val="004E09FF"/>
    <w:rsid w:val="004E4DF5"/>
    <w:rsid w:val="004E6160"/>
    <w:rsid w:val="004E6230"/>
    <w:rsid w:val="004E6989"/>
    <w:rsid w:val="004E76BD"/>
    <w:rsid w:val="004F100A"/>
    <w:rsid w:val="004F2A5F"/>
    <w:rsid w:val="004F43DC"/>
    <w:rsid w:val="004F6319"/>
    <w:rsid w:val="00501EFA"/>
    <w:rsid w:val="0050658D"/>
    <w:rsid w:val="00513160"/>
    <w:rsid w:val="0051326B"/>
    <w:rsid w:val="005145EE"/>
    <w:rsid w:val="00516DE4"/>
    <w:rsid w:val="00517D93"/>
    <w:rsid w:val="00521845"/>
    <w:rsid w:val="00524664"/>
    <w:rsid w:val="00524DAC"/>
    <w:rsid w:val="00525426"/>
    <w:rsid w:val="005269AD"/>
    <w:rsid w:val="005312AA"/>
    <w:rsid w:val="00533A9B"/>
    <w:rsid w:val="00535688"/>
    <w:rsid w:val="00540BBF"/>
    <w:rsid w:val="00543871"/>
    <w:rsid w:val="00545766"/>
    <w:rsid w:val="00547277"/>
    <w:rsid w:val="00553A62"/>
    <w:rsid w:val="00554F79"/>
    <w:rsid w:val="00556B3E"/>
    <w:rsid w:val="005616F8"/>
    <w:rsid w:val="005619C8"/>
    <w:rsid w:val="00562E0A"/>
    <w:rsid w:val="00564020"/>
    <w:rsid w:val="00570052"/>
    <w:rsid w:val="00570CDF"/>
    <w:rsid w:val="005716D4"/>
    <w:rsid w:val="005732B3"/>
    <w:rsid w:val="00574EE4"/>
    <w:rsid w:val="005805A8"/>
    <w:rsid w:val="0058307E"/>
    <w:rsid w:val="00583FA8"/>
    <w:rsid w:val="00591A68"/>
    <w:rsid w:val="0059339F"/>
    <w:rsid w:val="00594B42"/>
    <w:rsid w:val="00595CE0"/>
    <w:rsid w:val="00596A08"/>
    <w:rsid w:val="00597338"/>
    <w:rsid w:val="005A0409"/>
    <w:rsid w:val="005A1976"/>
    <w:rsid w:val="005A2849"/>
    <w:rsid w:val="005A3D9C"/>
    <w:rsid w:val="005A6A4B"/>
    <w:rsid w:val="005B354C"/>
    <w:rsid w:val="005B5E93"/>
    <w:rsid w:val="005B600A"/>
    <w:rsid w:val="005B6CFA"/>
    <w:rsid w:val="005C07BB"/>
    <w:rsid w:val="005C41D7"/>
    <w:rsid w:val="005D7E29"/>
    <w:rsid w:val="005E060E"/>
    <w:rsid w:val="005E1E1E"/>
    <w:rsid w:val="005E309A"/>
    <w:rsid w:val="005E6797"/>
    <w:rsid w:val="005F0353"/>
    <w:rsid w:val="005F0A26"/>
    <w:rsid w:val="005F271D"/>
    <w:rsid w:val="005F28EE"/>
    <w:rsid w:val="005F2987"/>
    <w:rsid w:val="005F73C5"/>
    <w:rsid w:val="005F7B1F"/>
    <w:rsid w:val="005F7EB0"/>
    <w:rsid w:val="00600F13"/>
    <w:rsid w:val="006030C3"/>
    <w:rsid w:val="00605912"/>
    <w:rsid w:val="00610FA3"/>
    <w:rsid w:val="006118C8"/>
    <w:rsid w:val="00613A3A"/>
    <w:rsid w:val="00613DC5"/>
    <w:rsid w:val="006140AC"/>
    <w:rsid w:val="00616DA5"/>
    <w:rsid w:val="00621187"/>
    <w:rsid w:val="00624C8A"/>
    <w:rsid w:val="00625FA8"/>
    <w:rsid w:val="00626D01"/>
    <w:rsid w:val="00630FE3"/>
    <w:rsid w:val="0063158B"/>
    <w:rsid w:val="00634A1C"/>
    <w:rsid w:val="00636911"/>
    <w:rsid w:val="0063735E"/>
    <w:rsid w:val="00641C79"/>
    <w:rsid w:val="00643BBD"/>
    <w:rsid w:val="00644E27"/>
    <w:rsid w:val="00650872"/>
    <w:rsid w:val="00653425"/>
    <w:rsid w:val="00653E03"/>
    <w:rsid w:val="00654EFD"/>
    <w:rsid w:val="00656783"/>
    <w:rsid w:val="00657220"/>
    <w:rsid w:val="00657C12"/>
    <w:rsid w:val="0066127A"/>
    <w:rsid w:val="00664318"/>
    <w:rsid w:val="006646B8"/>
    <w:rsid w:val="00665078"/>
    <w:rsid w:val="006654EB"/>
    <w:rsid w:val="00666993"/>
    <w:rsid w:val="00667381"/>
    <w:rsid w:val="00671936"/>
    <w:rsid w:val="0067246A"/>
    <w:rsid w:val="00672EBC"/>
    <w:rsid w:val="00673AA0"/>
    <w:rsid w:val="00673DB3"/>
    <w:rsid w:val="00680B1D"/>
    <w:rsid w:val="00681881"/>
    <w:rsid w:val="006827AE"/>
    <w:rsid w:val="006848BF"/>
    <w:rsid w:val="00686CEC"/>
    <w:rsid w:val="00687C37"/>
    <w:rsid w:val="006930E4"/>
    <w:rsid w:val="00693AC0"/>
    <w:rsid w:val="0069527C"/>
    <w:rsid w:val="00695F6F"/>
    <w:rsid w:val="00696B19"/>
    <w:rsid w:val="00696D5D"/>
    <w:rsid w:val="006A2363"/>
    <w:rsid w:val="006A4AE4"/>
    <w:rsid w:val="006A4D60"/>
    <w:rsid w:val="006A53BF"/>
    <w:rsid w:val="006A70A1"/>
    <w:rsid w:val="006A757F"/>
    <w:rsid w:val="006B1169"/>
    <w:rsid w:val="006B1B53"/>
    <w:rsid w:val="006B2127"/>
    <w:rsid w:val="006B3EF9"/>
    <w:rsid w:val="006B49EB"/>
    <w:rsid w:val="006B6223"/>
    <w:rsid w:val="006C15AA"/>
    <w:rsid w:val="006C3A4A"/>
    <w:rsid w:val="006D0A8E"/>
    <w:rsid w:val="006D571B"/>
    <w:rsid w:val="006D6C37"/>
    <w:rsid w:val="006D76A0"/>
    <w:rsid w:val="006E2384"/>
    <w:rsid w:val="006E35DD"/>
    <w:rsid w:val="006E3B06"/>
    <w:rsid w:val="006E5329"/>
    <w:rsid w:val="006E534E"/>
    <w:rsid w:val="006E6EE8"/>
    <w:rsid w:val="006E7365"/>
    <w:rsid w:val="006F09FB"/>
    <w:rsid w:val="006F0D50"/>
    <w:rsid w:val="006F108F"/>
    <w:rsid w:val="006F43DE"/>
    <w:rsid w:val="006F764A"/>
    <w:rsid w:val="007007F7"/>
    <w:rsid w:val="00700BD9"/>
    <w:rsid w:val="00701306"/>
    <w:rsid w:val="0070145E"/>
    <w:rsid w:val="007030E5"/>
    <w:rsid w:val="00704523"/>
    <w:rsid w:val="00705CF9"/>
    <w:rsid w:val="0070702B"/>
    <w:rsid w:val="00707E27"/>
    <w:rsid w:val="007100A1"/>
    <w:rsid w:val="007109C2"/>
    <w:rsid w:val="00710AD3"/>
    <w:rsid w:val="007116BE"/>
    <w:rsid w:val="0071268F"/>
    <w:rsid w:val="007148F6"/>
    <w:rsid w:val="00715571"/>
    <w:rsid w:val="0071593E"/>
    <w:rsid w:val="00715BA3"/>
    <w:rsid w:val="00716F72"/>
    <w:rsid w:val="00720F71"/>
    <w:rsid w:val="00722D9A"/>
    <w:rsid w:val="00730808"/>
    <w:rsid w:val="00734639"/>
    <w:rsid w:val="007347AD"/>
    <w:rsid w:val="00734C43"/>
    <w:rsid w:val="00740461"/>
    <w:rsid w:val="00740CF0"/>
    <w:rsid w:val="00742A7D"/>
    <w:rsid w:val="0074537E"/>
    <w:rsid w:val="007455AC"/>
    <w:rsid w:val="00750A78"/>
    <w:rsid w:val="00750DE4"/>
    <w:rsid w:val="00751F77"/>
    <w:rsid w:val="007535B4"/>
    <w:rsid w:val="0075445A"/>
    <w:rsid w:val="007551F5"/>
    <w:rsid w:val="00756108"/>
    <w:rsid w:val="0075627B"/>
    <w:rsid w:val="007566EB"/>
    <w:rsid w:val="00757151"/>
    <w:rsid w:val="00760A91"/>
    <w:rsid w:val="00762E20"/>
    <w:rsid w:val="0076363F"/>
    <w:rsid w:val="007636AF"/>
    <w:rsid w:val="00763FDF"/>
    <w:rsid w:val="00765286"/>
    <w:rsid w:val="0076765C"/>
    <w:rsid w:val="00767D41"/>
    <w:rsid w:val="00774FFC"/>
    <w:rsid w:val="007828D9"/>
    <w:rsid w:val="00782D6E"/>
    <w:rsid w:val="00784A9B"/>
    <w:rsid w:val="00785193"/>
    <w:rsid w:val="00786A97"/>
    <w:rsid w:val="00787B5D"/>
    <w:rsid w:val="0079224B"/>
    <w:rsid w:val="00792C86"/>
    <w:rsid w:val="00793293"/>
    <w:rsid w:val="007938CB"/>
    <w:rsid w:val="00794CAF"/>
    <w:rsid w:val="00796665"/>
    <w:rsid w:val="007976FF"/>
    <w:rsid w:val="00797CCA"/>
    <w:rsid w:val="007A00FD"/>
    <w:rsid w:val="007A16CA"/>
    <w:rsid w:val="007A25D6"/>
    <w:rsid w:val="007A336C"/>
    <w:rsid w:val="007A3C81"/>
    <w:rsid w:val="007A466F"/>
    <w:rsid w:val="007B0B48"/>
    <w:rsid w:val="007B19F4"/>
    <w:rsid w:val="007B2A53"/>
    <w:rsid w:val="007B3C6F"/>
    <w:rsid w:val="007B68E9"/>
    <w:rsid w:val="007B70C8"/>
    <w:rsid w:val="007C035B"/>
    <w:rsid w:val="007C2154"/>
    <w:rsid w:val="007C6439"/>
    <w:rsid w:val="007C70C9"/>
    <w:rsid w:val="007C7229"/>
    <w:rsid w:val="007D1D91"/>
    <w:rsid w:val="007D2020"/>
    <w:rsid w:val="007D3045"/>
    <w:rsid w:val="007D3199"/>
    <w:rsid w:val="007D60CB"/>
    <w:rsid w:val="007D6D17"/>
    <w:rsid w:val="007D72C0"/>
    <w:rsid w:val="007E001A"/>
    <w:rsid w:val="007E0C56"/>
    <w:rsid w:val="007E453D"/>
    <w:rsid w:val="007E66FA"/>
    <w:rsid w:val="007E6958"/>
    <w:rsid w:val="007F184E"/>
    <w:rsid w:val="007F4358"/>
    <w:rsid w:val="007F6FEA"/>
    <w:rsid w:val="007F79BE"/>
    <w:rsid w:val="007F7B45"/>
    <w:rsid w:val="008003DC"/>
    <w:rsid w:val="008052D7"/>
    <w:rsid w:val="00805773"/>
    <w:rsid w:val="00805E40"/>
    <w:rsid w:val="0080783D"/>
    <w:rsid w:val="00810A64"/>
    <w:rsid w:val="008113EA"/>
    <w:rsid w:val="00811A04"/>
    <w:rsid w:val="00811D2D"/>
    <w:rsid w:val="00813912"/>
    <w:rsid w:val="00816478"/>
    <w:rsid w:val="00820E00"/>
    <w:rsid w:val="008238C3"/>
    <w:rsid w:val="008242C7"/>
    <w:rsid w:val="00825C44"/>
    <w:rsid w:val="00827653"/>
    <w:rsid w:val="00827C64"/>
    <w:rsid w:val="00831099"/>
    <w:rsid w:val="0083121C"/>
    <w:rsid w:val="00832FDD"/>
    <w:rsid w:val="008341A8"/>
    <w:rsid w:val="0083703A"/>
    <w:rsid w:val="008373B4"/>
    <w:rsid w:val="00837DC5"/>
    <w:rsid w:val="00843FCC"/>
    <w:rsid w:val="0084407C"/>
    <w:rsid w:val="00845CC2"/>
    <w:rsid w:val="00851AB8"/>
    <w:rsid w:val="00851D95"/>
    <w:rsid w:val="00864044"/>
    <w:rsid w:val="00866DCE"/>
    <w:rsid w:val="00871B49"/>
    <w:rsid w:val="00871BF8"/>
    <w:rsid w:val="00875CA5"/>
    <w:rsid w:val="0087600B"/>
    <w:rsid w:val="00877A58"/>
    <w:rsid w:val="00877F67"/>
    <w:rsid w:val="0088239B"/>
    <w:rsid w:val="00883EC6"/>
    <w:rsid w:val="00887289"/>
    <w:rsid w:val="00894CCF"/>
    <w:rsid w:val="00896B7E"/>
    <w:rsid w:val="00897499"/>
    <w:rsid w:val="008A1BA2"/>
    <w:rsid w:val="008A1C4B"/>
    <w:rsid w:val="008A314B"/>
    <w:rsid w:val="008A3604"/>
    <w:rsid w:val="008A4B4B"/>
    <w:rsid w:val="008A5402"/>
    <w:rsid w:val="008A5DF9"/>
    <w:rsid w:val="008A648E"/>
    <w:rsid w:val="008A7320"/>
    <w:rsid w:val="008B27E7"/>
    <w:rsid w:val="008B4EF2"/>
    <w:rsid w:val="008B6F6F"/>
    <w:rsid w:val="008C23C6"/>
    <w:rsid w:val="008C2B69"/>
    <w:rsid w:val="008C3863"/>
    <w:rsid w:val="008C6ADB"/>
    <w:rsid w:val="008C6F7E"/>
    <w:rsid w:val="008D1475"/>
    <w:rsid w:val="008E00DC"/>
    <w:rsid w:val="008E2860"/>
    <w:rsid w:val="008E2B27"/>
    <w:rsid w:val="008E3522"/>
    <w:rsid w:val="008E4F48"/>
    <w:rsid w:val="008E6257"/>
    <w:rsid w:val="008E653F"/>
    <w:rsid w:val="008F0357"/>
    <w:rsid w:val="008F0584"/>
    <w:rsid w:val="008F274B"/>
    <w:rsid w:val="008F45E9"/>
    <w:rsid w:val="008F4848"/>
    <w:rsid w:val="008F6A4B"/>
    <w:rsid w:val="009002B0"/>
    <w:rsid w:val="00904A5F"/>
    <w:rsid w:val="00905307"/>
    <w:rsid w:val="00905952"/>
    <w:rsid w:val="00905A36"/>
    <w:rsid w:val="00912A71"/>
    <w:rsid w:val="00913C63"/>
    <w:rsid w:val="00914E05"/>
    <w:rsid w:val="00916097"/>
    <w:rsid w:val="00920423"/>
    <w:rsid w:val="009228F7"/>
    <w:rsid w:val="00922D62"/>
    <w:rsid w:val="0092472D"/>
    <w:rsid w:val="009260CE"/>
    <w:rsid w:val="00926271"/>
    <w:rsid w:val="009265CE"/>
    <w:rsid w:val="009321C8"/>
    <w:rsid w:val="00932CE4"/>
    <w:rsid w:val="00934377"/>
    <w:rsid w:val="009346F3"/>
    <w:rsid w:val="00934D9B"/>
    <w:rsid w:val="00935A67"/>
    <w:rsid w:val="00935AED"/>
    <w:rsid w:val="00937F03"/>
    <w:rsid w:val="009402F6"/>
    <w:rsid w:val="00945A74"/>
    <w:rsid w:val="00945EEC"/>
    <w:rsid w:val="009525FB"/>
    <w:rsid w:val="009548EE"/>
    <w:rsid w:val="0095667A"/>
    <w:rsid w:val="0096055A"/>
    <w:rsid w:val="00963062"/>
    <w:rsid w:val="00963781"/>
    <w:rsid w:val="009653D7"/>
    <w:rsid w:val="009659D7"/>
    <w:rsid w:val="00966D0C"/>
    <w:rsid w:val="00967BFE"/>
    <w:rsid w:val="00967EBE"/>
    <w:rsid w:val="00972591"/>
    <w:rsid w:val="009727A0"/>
    <w:rsid w:val="00972AEC"/>
    <w:rsid w:val="009752B5"/>
    <w:rsid w:val="009776EA"/>
    <w:rsid w:val="009825FA"/>
    <w:rsid w:val="00984783"/>
    <w:rsid w:val="00992654"/>
    <w:rsid w:val="00994271"/>
    <w:rsid w:val="009967AE"/>
    <w:rsid w:val="009A1AA2"/>
    <w:rsid w:val="009A2ABE"/>
    <w:rsid w:val="009A3787"/>
    <w:rsid w:val="009A4EB5"/>
    <w:rsid w:val="009A7D98"/>
    <w:rsid w:val="009B3085"/>
    <w:rsid w:val="009B376B"/>
    <w:rsid w:val="009B4C59"/>
    <w:rsid w:val="009B50AE"/>
    <w:rsid w:val="009B70A5"/>
    <w:rsid w:val="009C30EB"/>
    <w:rsid w:val="009C461C"/>
    <w:rsid w:val="009C6EDB"/>
    <w:rsid w:val="009D163B"/>
    <w:rsid w:val="009D16A3"/>
    <w:rsid w:val="009D1AB4"/>
    <w:rsid w:val="009D2866"/>
    <w:rsid w:val="009D4752"/>
    <w:rsid w:val="009D6B29"/>
    <w:rsid w:val="009E04D6"/>
    <w:rsid w:val="009E2C3F"/>
    <w:rsid w:val="009E426B"/>
    <w:rsid w:val="009E4BE0"/>
    <w:rsid w:val="009E6D06"/>
    <w:rsid w:val="009E7673"/>
    <w:rsid w:val="009F4A61"/>
    <w:rsid w:val="009F7528"/>
    <w:rsid w:val="00A021D0"/>
    <w:rsid w:val="00A027E8"/>
    <w:rsid w:val="00A03F51"/>
    <w:rsid w:val="00A05C20"/>
    <w:rsid w:val="00A11EFE"/>
    <w:rsid w:val="00A1247A"/>
    <w:rsid w:val="00A14E6F"/>
    <w:rsid w:val="00A15019"/>
    <w:rsid w:val="00A16DA3"/>
    <w:rsid w:val="00A2528C"/>
    <w:rsid w:val="00A25537"/>
    <w:rsid w:val="00A2560C"/>
    <w:rsid w:val="00A26815"/>
    <w:rsid w:val="00A34B64"/>
    <w:rsid w:val="00A358EC"/>
    <w:rsid w:val="00A363B4"/>
    <w:rsid w:val="00A36753"/>
    <w:rsid w:val="00A41FA1"/>
    <w:rsid w:val="00A446D8"/>
    <w:rsid w:val="00A44ADA"/>
    <w:rsid w:val="00A46B3E"/>
    <w:rsid w:val="00A528D0"/>
    <w:rsid w:val="00A55D7D"/>
    <w:rsid w:val="00A60B04"/>
    <w:rsid w:val="00A61121"/>
    <w:rsid w:val="00A61B26"/>
    <w:rsid w:val="00A62176"/>
    <w:rsid w:val="00A67471"/>
    <w:rsid w:val="00A67E53"/>
    <w:rsid w:val="00A7156D"/>
    <w:rsid w:val="00A71A81"/>
    <w:rsid w:val="00A73788"/>
    <w:rsid w:val="00A7564E"/>
    <w:rsid w:val="00A773B7"/>
    <w:rsid w:val="00A77D4C"/>
    <w:rsid w:val="00A80458"/>
    <w:rsid w:val="00A8047F"/>
    <w:rsid w:val="00A8068B"/>
    <w:rsid w:val="00A80F79"/>
    <w:rsid w:val="00A81FA0"/>
    <w:rsid w:val="00A82F25"/>
    <w:rsid w:val="00A82F92"/>
    <w:rsid w:val="00A83533"/>
    <w:rsid w:val="00A83EBD"/>
    <w:rsid w:val="00A84504"/>
    <w:rsid w:val="00A87C69"/>
    <w:rsid w:val="00A92BDC"/>
    <w:rsid w:val="00A947B9"/>
    <w:rsid w:val="00A94BA9"/>
    <w:rsid w:val="00A9545B"/>
    <w:rsid w:val="00A95916"/>
    <w:rsid w:val="00A966F7"/>
    <w:rsid w:val="00A97EE7"/>
    <w:rsid w:val="00AA04E0"/>
    <w:rsid w:val="00AA4787"/>
    <w:rsid w:val="00AA7856"/>
    <w:rsid w:val="00AB0842"/>
    <w:rsid w:val="00AB227A"/>
    <w:rsid w:val="00AB2967"/>
    <w:rsid w:val="00AB3967"/>
    <w:rsid w:val="00AB4A82"/>
    <w:rsid w:val="00AB5F22"/>
    <w:rsid w:val="00AB6B50"/>
    <w:rsid w:val="00AC0C40"/>
    <w:rsid w:val="00AC1FE4"/>
    <w:rsid w:val="00AC71A5"/>
    <w:rsid w:val="00AC79E7"/>
    <w:rsid w:val="00AC7A56"/>
    <w:rsid w:val="00AD2B62"/>
    <w:rsid w:val="00AD63B7"/>
    <w:rsid w:val="00AD7116"/>
    <w:rsid w:val="00AD72D0"/>
    <w:rsid w:val="00AD78D2"/>
    <w:rsid w:val="00AE16A3"/>
    <w:rsid w:val="00AE4DDC"/>
    <w:rsid w:val="00AE6B66"/>
    <w:rsid w:val="00AF3750"/>
    <w:rsid w:val="00AF7856"/>
    <w:rsid w:val="00B0345F"/>
    <w:rsid w:val="00B0458E"/>
    <w:rsid w:val="00B0601E"/>
    <w:rsid w:val="00B067D4"/>
    <w:rsid w:val="00B1115F"/>
    <w:rsid w:val="00B114BC"/>
    <w:rsid w:val="00B12C2B"/>
    <w:rsid w:val="00B14112"/>
    <w:rsid w:val="00B153D5"/>
    <w:rsid w:val="00B153E9"/>
    <w:rsid w:val="00B1640E"/>
    <w:rsid w:val="00B201DD"/>
    <w:rsid w:val="00B213FB"/>
    <w:rsid w:val="00B22879"/>
    <w:rsid w:val="00B27E8F"/>
    <w:rsid w:val="00B30055"/>
    <w:rsid w:val="00B31548"/>
    <w:rsid w:val="00B3328D"/>
    <w:rsid w:val="00B33D96"/>
    <w:rsid w:val="00B35B19"/>
    <w:rsid w:val="00B427D8"/>
    <w:rsid w:val="00B4678C"/>
    <w:rsid w:val="00B478BC"/>
    <w:rsid w:val="00B50425"/>
    <w:rsid w:val="00B52819"/>
    <w:rsid w:val="00B52D7C"/>
    <w:rsid w:val="00B53471"/>
    <w:rsid w:val="00B5403D"/>
    <w:rsid w:val="00B54651"/>
    <w:rsid w:val="00B55B7C"/>
    <w:rsid w:val="00B56394"/>
    <w:rsid w:val="00B56A01"/>
    <w:rsid w:val="00B60CDE"/>
    <w:rsid w:val="00B610F8"/>
    <w:rsid w:val="00B63F6E"/>
    <w:rsid w:val="00B65902"/>
    <w:rsid w:val="00B6721A"/>
    <w:rsid w:val="00B707A2"/>
    <w:rsid w:val="00B82339"/>
    <w:rsid w:val="00B850C2"/>
    <w:rsid w:val="00B91017"/>
    <w:rsid w:val="00B94855"/>
    <w:rsid w:val="00B970B3"/>
    <w:rsid w:val="00BA0D3C"/>
    <w:rsid w:val="00BA51B9"/>
    <w:rsid w:val="00BA5376"/>
    <w:rsid w:val="00BA6A63"/>
    <w:rsid w:val="00BA7E01"/>
    <w:rsid w:val="00BB023A"/>
    <w:rsid w:val="00BB4A47"/>
    <w:rsid w:val="00BB4B38"/>
    <w:rsid w:val="00BB4EFB"/>
    <w:rsid w:val="00BB5AC4"/>
    <w:rsid w:val="00BB64AE"/>
    <w:rsid w:val="00BB7617"/>
    <w:rsid w:val="00BC059C"/>
    <w:rsid w:val="00BC1AAC"/>
    <w:rsid w:val="00BC3E6C"/>
    <w:rsid w:val="00BC59B3"/>
    <w:rsid w:val="00BC7523"/>
    <w:rsid w:val="00BD165E"/>
    <w:rsid w:val="00BD2F9F"/>
    <w:rsid w:val="00BD30F1"/>
    <w:rsid w:val="00BD4185"/>
    <w:rsid w:val="00BD4FB4"/>
    <w:rsid w:val="00BE2603"/>
    <w:rsid w:val="00BE2E10"/>
    <w:rsid w:val="00BE2FC2"/>
    <w:rsid w:val="00BE3D6D"/>
    <w:rsid w:val="00BE6DD2"/>
    <w:rsid w:val="00BF022E"/>
    <w:rsid w:val="00BF7139"/>
    <w:rsid w:val="00C012EF"/>
    <w:rsid w:val="00C03916"/>
    <w:rsid w:val="00C13273"/>
    <w:rsid w:val="00C134CE"/>
    <w:rsid w:val="00C14E76"/>
    <w:rsid w:val="00C15468"/>
    <w:rsid w:val="00C16406"/>
    <w:rsid w:val="00C17F22"/>
    <w:rsid w:val="00C22266"/>
    <w:rsid w:val="00C22536"/>
    <w:rsid w:val="00C23217"/>
    <w:rsid w:val="00C2797A"/>
    <w:rsid w:val="00C316C4"/>
    <w:rsid w:val="00C3401E"/>
    <w:rsid w:val="00C41BE2"/>
    <w:rsid w:val="00C431BC"/>
    <w:rsid w:val="00C45182"/>
    <w:rsid w:val="00C45CB9"/>
    <w:rsid w:val="00C46A98"/>
    <w:rsid w:val="00C46E8F"/>
    <w:rsid w:val="00C4780A"/>
    <w:rsid w:val="00C50E4A"/>
    <w:rsid w:val="00C5349E"/>
    <w:rsid w:val="00C54A1B"/>
    <w:rsid w:val="00C54B88"/>
    <w:rsid w:val="00C605C2"/>
    <w:rsid w:val="00C643B6"/>
    <w:rsid w:val="00C65407"/>
    <w:rsid w:val="00C67239"/>
    <w:rsid w:val="00C67FB0"/>
    <w:rsid w:val="00C7062A"/>
    <w:rsid w:val="00C70AF7"/>
    <w:rsid w:val="00C70E7C"/>
    <w:rsid w:val="00C72E50"/>
    <w:rsid w:val="00C73150"/>
    <w:rsid w:val="00C74211"/>
    <w:rsid w:val="00C76673"/>
    <w:rsid w:val="00C77A3C"/>
    <w:rsid w:val="00C77B08"/>
    <w:rsid w:val="00C77C27"/>
    <w:rsid w:val="00C77D17"/>
    <w:rsid w:val="00C80131"/>
    <w:rsid w:val="00C80943"/>
    <w:rsid w:val="00C82572"/>
    <w:rsid w:val="00C846D4"/>
    <w:rsid w:val="00C854A3"/>
    <w:rsid w:val="00C873EC"/>
    <w:rsid w:val="00C900EF"/>
    <w:rsid w:val="00C91C55"/>
    <w:rsid w:val="00C92832"/>
    <w:rsid w:val="00C933D0"/>
    <w:rsid w:val="00C934CF"/>
    <w:rsid w:val="00C95316"/>
    <w:rsid w:val="00C96D61"/>
    <w:rsid w:val="00CA4044"/>
    <w:rsid w:val="00CA4CB3"/>
    <w:rsid w:val="00CA7A48"/>
    <w:rsid w:val="00CA7C22"/>
    <w:rsid w:val="00CB1D49"/>
    <w:rsid w:val="00CB1F66"/>
    <w:rsid w:val="00CB3AD0"/>
    <w:rsid w:val="00CB4F7E"/>
    <w:rsid w:val="00CB537F"/>
    <w:rsid w:val="00CB58B6"/>
    <w:rsid w:val="00CB69D7"/>
    <w:rsid w:val="00CB6B54"/>
    <w:rsid w:val="00CC09DA"/>
    <w:rsid w:val="00CC1BF2"/>
    <w:rsid w:val="00CC43A7"/>
    <w:rsid w:val="00CC4EFA"/>
    <w:rsid w:val="00CC618A"/>
    <w:rsid w:val="00CD2867"/>
    <w:rsid w:val="00CD7FC5"/>
    <w:rsid w:val="00CE10C8"/>
    <w:rsid w:val="00CE5854"/>
    <w:rsid w:val="00CF21A2"/>
    <w:rsid w:val="00CF383C"/>
    <w:rsid w:val="00CF4A0F"/>
    <w:rsid w:val="00CF6C10"/>
    <w:rsid w:val="00D011B8"/>
    <w:rsid w:val="00D015AD"/>
    <w:rsid w:val="00D05ED8"/>
    <w:rsid w:val="00D06357"/>
    <w:rsid w:val="00D06673"/>
    <w:rsid w:val="00D14F11"/>
    <w:rsid w:val="00D16D90"/>
    <w:rsid w:val="00D17069"/>
    <w:rsid w:val="00D17EF6"/>
    <w:rsid w:val="00D231E7"/>
    <w:rsid w:val="00D2358E"/>
    <w:rsid w:val="00D2533E"/>
    <w:rsid w:val="00D25E02"/>
    <w:rsid w:val="00D25F2A"/>
    <w:rsid w:val="00D261D3"/>
    <w:rsid w:val="00D27534"/>
    <w:rsid w:val="00D27615"/>
    <w:rsid w:val="00D27A8D"/>
    <w:rsid w:val="00D27D96"/>
    <w:rsid w:val="00D30919"/>
    <w:rsid w:val="00D30EBF"/>
    <w:rsid w:val="00D31AB5"/>
    <w:rsid w:val="00D32EE8"/>
    <w:rsid w:val="00D33F28"/>
    <w:rsid w:val="00D37A81"/>
    <w:rsid w:val="00D40177"/>
    <w:rsid w:val="00D40954"/>
    <w:rsid w:val="00D4139F"/>
    <w:rsid w:val="00D4197E"/>
    <w:rsid w:val="00D4214E"/>
    <w:rsid w:val="00D42544"/>
    <w:rsid w:val="00D46A4D"/>
    <w:rsid w:val="00D5291B"/>
    <w:rsid w:val="00D540E5"/>
    <w:rsid w:val="00D54306"/>
    <w:rsid w:val="00D576FB"/>
    <w:rsid w:val="00D61C8E"/>
    <w:rsid w:val="00D6210C"/>
    <w:rsid w:val="00D623C0"/>
    <w:rsid w:val="00D649FC"/>
    <w:rsid w:val="00D665CD"/>
    <w:rsid w:val="00D71FE7"/>
    <w:rsid w:val="00D726FB"/>
    <w:rsid w:val="00D73CE9"/>
    <w:rsid w:val="00D73D57"/>
    <w:rsid w:val="00D741AD"/>
    <w:rsid w:val="00D7565A"/>
    <w:rsid w:val="00D75EF1"/>
    <w:rsid w:val="00D85D41"/>
    <w:rsid w:val="00D90185"/>
    <w:rsid w:val="00D9148B"/>
    <w:rsid w:val="00D9231E"/>
    <w:rsid w:val="00D934D1"/>
    <w:rsid w:val="00D977B7"/>
    <w:rsid w:val="00DA206B"/>
    <w:rsid w:val="00DA479D"/>
    <w:rsid w:val="00DA4C97"/>
    <w:rsid w:val="00DA554E"/>
    <w:rsid w:val="00DB0811"/>
    <w:rsid w:val="00DB5E79"/>
    <w:rsid w:val="00DB69CE"/>
    <w:rsid w:val="00DC0BCB"/>
    <w:rsid w:val="00DC110A"/>
    <w:rsid w:val="00DC62E6"/>
    <w:rsid w:val="00DC696F"/>
    <w:rsid w:val="00DC7B35"/>
    <w:rsid w:val="00DD119B"/>
    <w:rsid w:val="00DD1819"/>
    <w:rsid w:val="00DD34C8"/>
    <w:rsid w:val="00DD45A6"/>
    <w:rsid w:val="00DD5343"/>
    <w:rsid w:val="00DD7EC5"/>
    <w:rsid w:val="00DE01A4"/>
    <w:rsid w:val="00DE0642"/>
    <w:rsid w:val="00DE2C91"/>
    <w:rsid w:val="00DF20AB"/>
    <w:rsid w:val="00DF2D3E"/>
    <w:rsid w:val="00DF4CF6"/>
    <w:rsid w:val="00DF5D52"/>
    <w:rsid w:val="00DF73DD"/>
    <w:rsid w:val="00DF757A"/>
    <w:rsid w:val="00E01414"/>
    <w:rsid w:val="00E02B15"/>
    <w:rsid w:val="00E02C2E"/>
    <w:rsid w:val="00E0522E"/>
    <w:rsid w:val="00E12E9F"/>
    <w:rsid w:val="00E142D3"/>
    <w:rsid w:val="00E21055"/>
    <w:rsid w:val="00E213AA"/>
    <w:rsid w:val="00E230CF"/>
    <w:rsid w:val="00E30064"/>
    <w:rsid w:val="00E3150D"/>
    <w:rsid w:val="00E33BEE"/>
    <w:rsid w:val="00E343D2"/>
    <w:rsid w:val="00E3658D"/>
    <w:rsid w:val="00E37A63"/>
    <w:rsid w:val="00E40563"/>
    <w:rsid w:val="00E431C6"/>
    <w:rsid w:val="00E4375F"/>
    <w:rsid w:val="00E43DAE"/>
    <w:rsid w:val="00E44854"/>
    <w:rsid w:val="00E4569F"/>
    <w:rsid w:val="00E51253"/>
    <w:rsid w:val="00E54305"/>
    <w:rsid w:val="00E557C4"/>
    <w:rsid w:val="00E57E39"/>
    <w:rsid w:val="00E57F72"/>
    <w:rsid w:val="00E61B2B"/>
    <w:rsid w:val="00E65E38"/>
    <w:rsid w:val="00E67038"/>
    <w:rsid w:val="00E67256"/>
    <w:rsid w:val="00E74C24"/>
    <w:rsid w:val="00E767D9"/>
    <w:rsid w:val="00E769E5"/>
    <w:rsid w:val="00E81674"/>
    <w:rsid w:val="00E82442"/>
    <w:rsid w:val="00E8427C"/>
    <w:rsid w:val="00E87452"/>
    <w:rsid w:val="00E87AC7"/>
    <w:rsid w:val="00E92EB7"/>
    <w:rsid w:val="00E93EB4"/>
    <w:rsid w:val="00E963AE"/>
    <w:rsid w:val="00E9710D"/>
    <w:rsid w:val="00EA63E0"/>
    <w:rsid w:val="00EA696E"/>
    <w:rsid w:val="00EA7B47"/>
    <w:rsid w:val="00EB05E1"/>
    <w:rsid w:val="00EB0A6C"/>
    <w:rsid w:val="00EB107E"/>
    <w:rsid w:val="00EB2BE4"/>
    <w:rsid w:val="00EB2F16"/>
    <w:rsid w:val="00EB4084"/>
    <w:rsid w:val="00EC15BC"/>
    <w:rsid w:val="00EC6DA1"/>
    <w:rsid w:val="00ED162A"/>
    <w:rsid w:val="00ED2288"/>
    <w:rsid w:val="00EE16A7"/>
    <w:rsid w:val="00EE25C4"/>
    <w:rsid w:val="00EE30BF"/>
    <w:rsid w:val="00EE41F6"/>
    <w:rsid w:val="00EE5606"/>
    <w:rsid w:val="00EE667C"/>
    <w:rsid w:val="00EE7352"/>
    <w:rsid w:val="00EE7A5A"/>
    <w:rsid w:val="00EE7E3B"/>
    <w:rsid w:val="00EF2350"/>
    <w:rsid w:val="00EF4F77"/>
    <w:rsid w:val="00EF5758"/>
    <w:rsid w:val="00EF5DFB"/>
    <w:rsid w:val="00EF769B"/>
    <w:rsid w:val="00F000FA"/>
    <w:rsid w:val="00F00918"/>
    <w:rsid w:val="00F01A9F"/>
    <w:rsid w:val="00F05D4A"/>
    <w:rsid w:val="00F062FC"/>
    <w:rsid w:val="00F06339"/>
    <w:rsid w:val="00F06888"/>
    <w:rsid w:val="00F112B2"/>
    <w:rsid w:val="00F11E05"/>
    <w:rsid w:val="00F13691"/>
    <w:rsid w:val="00F1452F"/>
    <w:rsid w:val="00F21297"/>
    <w:rsid w:val="00F21754"/>
    <w:rsid w:val="00F260B5"/>
    <w:rsid w:val="00F26E44"/>
    <w:rsid w:val="00F27CEC"/>
    <w:rsid w:val="00F309BD"/>
    <w:rsid w:val="00F30DF9"/>
    <w:rsid w:val="00F31532"/>
    <w:rsid w:val="00F3298D"/>
    <w:rsid w:val="00F3421B"/>
    <w:rsid w:val="00F35581"/>
    <w:rsid w:val="00F359B6"/>
    <w:rsid w:val="00F36DBF"/>
    <w:rsid w:val="00F40AC1"/>
    <w:rsid w:val="00F40E99"/>
    <w:rsid w:val="00F445FC"/>
    <w:rsid w:val="00F46C1B"/>
    <w:rsid w:val="00F46D9D"/>
    <w:rsid w:val="00F46FAC"/>
    <w:rsid w:val="00F47ADD"/>
    <w:rsid w:val="00F51E06"/>
    <w:rsid w:val="00F52834"/>
    <w:rsid w:val="00F554E8"/>
    <w:rsid w:val="00F56E55"/>
    <w:rsid w:val="00F57E60"/>
    <w:rsid w:val="00F60199"/>
    <w:rsid w:val="00F6159D"/>
    <w:rsid w:val="00F62D0F"/>
    <w:rsid w:val="00F6367F"/>
    <w:rsid w:val="00F666FF"/>
    <w:rsid w:val="00F67369"/>
    <w:rsid w:val="00F70A95"/>
    <w:rsid w:val="00F73C4E"/>
    <w:rsid w:val="00F73DC7"/>
    <w:rsid w:val="00F747FA"/>
    <w:rsid w:val="00F77FC9"/>
    <w:rsid w:val="00F80097"/>
    <w:rsid w:val="00F82382"/>
    <w:rsid w:val="00F829F6"/>
    <w:rsid w:val="00F835FB"/>
    <w:rsid w:val="00F83B87"/>
    <w:rsid w:val="00F8799A"/>
    <w:rsid w:val="00F9042A"/>
    <w:rsid w:val="00F91582"/>
    <w:rsid w:val="00F920F3"/>
    <w:rsid w:val="00F97DCB"/>
    <w:rsid w:val="00FA08DD"/>
    <w:rsid w:val="00FA177C"/>
    <w:rsid w:val="00FA46BC"/>
    <w:rsid w:val="00FA498A"/>
    <w:rsid w:val="00FA7D3D"/>
    <w:rsid w:val="00FB0087"/>
    <w:rsid w:val="00FB1E01"/>
    <w:rsid w:val="00FB220C"/>
    <w:rsid w:val="00FB594C"/>
    <w:rsid w:val="00FB7A02"/>
    <w:rsid w:val="00FC026B"/>
    <w:rsid w:val="00FC0720"/>
    <w:rsid w:val="00FC2661"/>
    <w:rsid w:val="00FC2A77"/>
    <w:rsid w:val="00FC2C2F"/>
    <w:rsid w:val="00FC2F7E"/>
    <w:rsid w:val="00FC3FCB"/>
    <w:rsid w:val="00FC5105"/>
    <w:rsid w:val="00FC5EEF"/>
    <w:rsid w:val="00FC5FB6"/>
    <w:rsid w:val="00FC7204"/>
    <w:rsid w:val="00FD2983"/>
    <w:rsid w:val="00FD4A8D"/>
    <w:rsid w:val="00FD5B06"/>
    <w:rsid w:val="00FD772D"/>
    <w:rsid w:val="00FE2B3C"/>
    <w:rsid w:val="00FE39C2"/>
    <w:rsid w:val="00FE3A91"/>
    <w:rsid w:val="00FE6B70"/>
    <w:rsid w:val="00FF104C"/>
    <w:rsid w:val="00FF3CA5"/>
    <w:rsid w:val="00FF6042"/>
    <w:rsid w:val="00FF6CD3"/>
    <w:rsid w:val="00FF7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397D9"/>
  <w15:chartTrackingRefBased/>
  <w15:docId w15:val="{95B1E948-2352-48C6-9A71-11308EABD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0C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851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51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51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51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51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51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51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51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51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1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51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51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51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51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51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51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51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51C2"/>
    <w:rPr>
      <w:rFonts w:eastAsiaTheme="majorEastAsia" w:cstheme="majorBidi"/>
      <w:color w:val="272727" w:themeColor="text1" w:themeTint="D8"/>
    </w:rPr>
  </w:style>
  <w:style w:type="paragraph" w:styleId="Title">
    <w:name w:val="Title"/>
    <w:basedOn w:val="Normal"/>
    <w:next w:val="Normal"/>
    <w:link w:val="TitleChar"/>
    <w:uiPriority w:val="10"/>
    <w:qFormat/>
    <w:rsid w:val="001851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51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51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51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51C2"/>
    <w:pPr>
      <w:spacing w:before="160"/>
      <w:jc w:val="center"/>
    </w:pPr>
    <w:rPr>
      <w:i/>
      <w:iCs/>
      <w:color w:val="404040" w:themeColor="text1" w:themeTint="BF"/>
    </w:rPr>
  </w:style>
  <w:style w:type="character" w:customStyle="1" w:styleId="QuoteChar">
    <w:name w:val="Quote Char"/>
    <w:basedOn w:val="DefaultParagraphFont"/>
    <w:link w:val="Quote"/>
    <w:uiPriority w:val="29"/>
    <w:rsid w:val="001851C2"/>
    <w:rPr>
      <w:i/>
      <w:iCs/>
      <w:color w:val="404040" w:themeColor="text1" w:themeTint="BF"/>
    </w:rPr>
  </w:style>
  <w:style w:type="paragraph" w:styleId="ListParagraph">
    <w:name w:val="List Paragraph"/>
    <w:basedOn w:val="Normal"/>
    <w:uiPriority w:val="99"/>
    <w:qFormat/>
    <w:rsid w:val="001851C2"/>
    <w:pPr>
      <w:ind w:left="720"/>
      <w:contextualSpacing/>
    </w:pPr>
  </w:style>
  <w:style w:type="character" w:styleId="IntenseEmphasis">
    <w:name w:val="Intense Emphasis"/>
    <w:basedOn w:val="DefaultParagraphFont"/>
    <w:uiPriority w:val="21"/>
    <w:qFormat/>
    <w:rsid w:val="001851C2"/>
    <w:rPr>
      <w:i/>
      <w:iCs/>
      <w:color w:val="0F4761" w:themeColor="accent1" w:themeShade="BF"/>
    </w:rPr>
  </w:style>
  <w:style w:type="paragraph" w:styleId="IntenseQuote">
    <w:name w:val="Intense Quote"/>
    <w:basedOn w:val="Normal"/>
    <w:next w:val="Normal"/>
    <w:link w:val="IntenseQuoteChar"/>
    <w:uiPriority w:val="30"/>
    <w:qFormat/>
    <w:rsid w:val="001851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51C2"/>
    <w:rPr>
      <w:i/>
      <w:iCs/>
      <w:color w:val="0F4761" w:themeColor="accent1" w:themeShade="BF"/>
    </w:rPr>
  </w:style>
  <w:style w:type="character" w:styleId="IntenseReference">
    <w:name w:val="Intense Reference"/>
    <w:basedOn w:val="DefaultParagraphFont"/>
    <w:uiPriority w:val="32"/>
    <w:qFormat/>
    <w:rsid w:val="001851C2"/>
    <w:rPr>
      <w:b/>
      <w:bCs/>
      <w:smallCaps/>
      <w:color w:val="0F4761" w:themeColor="accent1" w:themeShade="BF"/>
      <w:spacing w:val="5"/>
    </w:rPr>
  </w:style>
  <w:style w:type="paragraph" w:styleId="Header">
    <w:name w:val="header"/>
    <w:basedOn w:val="Normal"/>
    <w:link w:val="HeaderChar"/>
    <w:rsid w:val="001851C2"/>
    <w:pPr>
      <w:tabs>
        <w:tab w:val="center" w:pos="4513"/>
        <w:tab w:val="right" w:pos="9026"/>
      </w:tabs>
    </w:pPr>
  </w:style>
  <w:style w:type="character" w:customStyle="1" w:styleId="HeaderChar">
    <w:name w:val="Header Char"/>
    <w:basedOn w:val="DefaultParagraphFont"/>
    <w:link w:val="Header"/>
    <w:rsid w:val="001851C2"/>
    <w:rPr>
      <w:rFonts w:ascii="Times New Roman" w:eastAsia="Times New Roman" w:hAnsi="Times New Roman" w:cs="Times New Roman"/>
      <w:kern w:val="0"/>
      <w14:ligatures w14:val="none"/>
    </w:rPr>
  </w:style>
  <w:style w:type="paragraph" w:styleId="Footer">
    <w:name w:val="footer"/>
    <w:basedOn w:val="Normal"/>
    <w:link w:val="FooterChar"/>
    <w:uiPriority w:val="99"/>
    <w:rsid w:val="001851C2"/>
    <w:pPr>
      <w:tabs>
        <w:tab w:val="center" w:pos="4513"/>
        <w:tab w:val="right" w:pos="9026"/>
      </w:tabs>
    </w:pPr>
  </w:style>
  <w:style w:type="character" w:customStyle="1" w:styleId="FooterChar">
    <w:name w:val="Footer Char"/>
    <w:basedOn w:val="DefaultParagraphFont"/>
    <w:link w:val="Footer"/>
    <w:uiPriority w:val="99"/>
    <w:rsid w:val="001851C2"/>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1851C2"/>
    <w:rPr>
      <w:color w:val="666666"/>
    </w:rPr>
  </w:style>
  <w:style w:type="paragraph" w:styleId="Index1">
    <w:name w:val="index 1"/>
    <w:basedOn w:val="Normal"/>
    <w:next w:val="Normal"/>
    <w:autoRedefine/>
    <w:uiPriority w:val="99"/>
    <w:semiHidden/>
    <w:unhideWhenUsed/>
    <w:rsid w:val="001851C2"/>
    <w:pPr>
      <w:ind w:left="240" w:hanging="240"/>
    </w:pPr>
  </w:style>
  <w:style w:type="table" w:styleId="TableGrid">
    <w:name w:val="Table Grid"/>
    <w:basedOn w:val="TableNormal"/>
    <w:uiPriority w:val="39"/>
    <w:rsid w:val="00185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A0D3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3FA8"/>
    <w:rPr>
      <w:color w:val="467886" w:themeColor="hyperlink"/>
      <w:u w:val="single"/>
    </w:rPr>
  </w:style>
  <w:style w:type="character" w:styleId="UnresolvedMention">
    <w:name w:val="Unresolved Mention"/>
    <w:basedOn w:val="DefaultParagraphFont"/>
    <w:uiPriority w:val="99"/>
    <w:semiHidden/>
    <w:unhideWhenUsed/>
    <w:rsid w:val="00583FA8"/>
    <w:rPr>
      <w:color w:val="605E5C"/>
      <w:shd w:val="clear" w:color="auto" w:fill="E1DFDD"/>
    </w:rPr>
  </w:style>
  <w:style w:type="paragraph" w:styleId="Caption">
    <w:name w:val="caption"/>
    <w:basedOn w:val="Normal"/>
    <w:next w:val="Normal"/>
    <w:uiPriority w:val="35"/>
    <w:unhideWhenUsed/>
    <w:qFormat/>
    <w:rsid w:val="00A95916"/>
    <w:pPr>
      <w:spacing w:after="200"/>
    </w:pPr>
    <w:rPr>
      <w:i/>
      <w:iCs/>
      <w:color w:val="0E2841" w:themeColor="text2"/>
      <w:sz w:val="18"/>
      <w:szCs w:val="18"/>
    </w:rPr>
  </w:style>
  <w:style w:type="character" w:customStyle="1" w:styleId="mord">
    <w:name w:val="mord"/>
    <w:basedOn w:val="DefaultParagraphFont"/>
    <w:rsid w:val="000220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69420">
      <w:bodyDiv w:val="1"/>
      <w:marLeft w:val="0"/>
      <w:marRight w:val="0"/>
      <w:marTop w:val="0"/>
      <w:marBottom w:val="0"/>
      <w:divBdr>
        <w:top w:val="none" w:sz="0" w:space="0" w:color="auto"/>
        <w:left w:val="none" w:sz="0" w:space="0" w:color="auto"/>
        <w:bottom w:val="none" w:sz="0" w:space="0" w:color="auto"/>
        <w:right w:val="none" w:sz="0" w:space="0" w:color="auto"/>
      </w:divBdr>
    </w:div>
    <w:div w:id="313680780">
      <w:bodyDiv w:val="1"/>
      <w:marLeft w:val="0"/>
      <w:marRight w:val="0"/>
      <w:marTop w:val="0"/>
      <w:marBottom w:val="0"/>
      <w:divBdr>
        <w:top w:val="none" w:sz="0" w:space="0" w:color="auto"/>
        <w:left w:val="none" w:sz="0" w:space="0" w:color="auto"/>
        <w:bottom w:val="none" w:sz="0" w:space="0" w:color="auto"/>
        <w:right w:val="none" w:sz="0" w:space="0" w:color="auto"/>
      </w:divBdr>
    </w:div>
    <w:div w:id="321861221">
      <w:bodyDiv w:val="1"/>
      <w:marLeft w:val="0"/>
      <w:marRight w:val="0"/>
      <w:marTop w:val="0"/>
      <w:marBottom w:val="0"/>
      <w:divBdr>
        <w:top w:val="none" w:sz="0" w:space="0" w:color="auto"/>
        <w:left w:val="none" w:sz="0" w:space="0" w:color="auto"/>
        <w:bottom w:val="none" w:sz="0" w:space="0" w:color="auto"/>
        <w:right w:val="none" w:sz="0" w:space="0" w:color="auto"/>
      </w:divBdr>
    </w:div>
    <w:div w:id="456143283">
      <w:bodyDiv w:val="1"/>
      <w:marLeft w:val="0"/>
      <w:marRight w:val="0"/>
      <w:marTop w:val="0"/>
      <w:marBottom w:val="0"/>
      <w:divBdr>
        <w:top w:val="none" w:sz="0" w:space="0" w:color="auto"/>
        <w:left w:val="none" w:sz="0" w:space="0" w:color="auto"/>
        <w:bottom w:val="none" w:sz="0" w:space="0" w:color="auto"/>
        <w:right w:val="none" w:sz="0" w:space="0" w:color="auto"/>
      </w:divBdr>
    </w:div>
    <w:div w:id="517545706">
      <w:bodyDiv w:val="1"/>
      <w:marLeft w:val="0"/>
      <w:marRight w:val="0"/>
      <w:marTop w:val="0"/>
      <w:marBottom w:val="0"/>
      <w:divBdr>
        <w:top w:val="none" w:sz="0" w:space="0" w:color="auto"/>
        <w:left w:val="none" w:sz="0" w:space="0" w:color="auto"/>
        <w:bottom w:val="none" w:sz="0" w:space="0" w:color="auto"/>
        <w:right w:val="none" w:sz="0" w:space="0" w:color="auto"/>
      </w:divBdr>
    </w:div>
    <w:div w:id="703675870">
      <w:bodyDiv w:val="1"/>
      <w:marLeft w:val="0"/>
      <w:marRight w:val="0"/>
      <w:marTop w:val="0"/>
      <w:marBottom w:val="0"/>
      <w:divBdr>
        <w:top w:val="none" w:sz="0" w:space="0" w:color="auto"/>
        <w:left w:val="none" w:sz="0" w:space="0" w:color="auto"/>
        <w:bottom w:val="none" w:sz="0" w:space="0" w:color="auto"/>
        <w:right w:val="none" w:sz="0" w:space="0" w:color="auto"/>
      </w:divBdr>
    </w:div>
    <w:div w:id="887301584">
      <w:bodyDiv w:val="1"/>
      <w:marLeft w:val="0"/>
      <w:marRight w:val="0"/>
      <w:marTop w:val="0"/>
      <w:marBottom w:val="0"/>
      <w:divBdr>
        <w:top w:val="none" w:sz="0" w:space="0" w:color="auto"/>
        <w:left w:val="none" w:sz="0" w:space="0" w:color="auto"/>
        <w:bottom w:val="none" w:sz="0" w:space="0" w:color="auto"/>
        <w:right w:val="none" w:sz="0" w:space="0" w:color="auto"/>
      </w:divBdr>
    </w:div>
    <w:div w:id="900336420">
      <w:bodyDiv w:val="1"/>
      <w:marLeft w:val="0"/>
      <w:marRight w:val="0"/>
      <w:marTop w:val="0"/>
      <w:marBottom w:val="0"/>
      <w:divBdr>
        <w:top w:val="none" w:sz="0" w:space="0" w:color="auto"/>
        <w:left w:val="none" w:sz="0" w:space="0" w:color="auto"/>
        <w:bottom w:val="none" w:sz="0" w:space="0" w:color="auto"/>
        <w:right w:val="none" w:sz="0" w:space="0" w:color="auto"/>
      </w:divBdr>
    </w:div>
    <w:div w:id="981929679">
      <w:bodyDiv w:val="1"/>
      <w:marLeft w:val="0"/>
      <w:marRight w:val="0"/>
      <w:marTop w:val="0"/>
      <w:marBottom w:val="0"/>
      <w:divBdr>
        <w:top w:val="none" w:sz="0" w:space="0" w:color="auto"/>
        <w:left w:val="none" w:sz="0" w:space="0" w:color="auto"/>
        <w:bottom w:val="none" w:sz="0" w:space="0" w:color="auto"/>
        <w:right w:val="none" w:sz="0" w:space="0" w:color="auto"/>
      </w:divBdr>
    </w:div>
    <w:div w:id="998074824">
      <w:bodyDiv w:val="1"/>
      <w:marLeft w:val="0"/>
      <w:marRight w:val="0"/>
      <w:marTop w:val="0"/>
      <w:marBottom w:val="0"/>
      <w:divBdr>
        <w:top w:val="none" w:sz="0" w:space="0" w:color="auto"/>
        <w:left w:val="none" w:sz="0" w:space="0" w:color="auto"/>
        <w:bottom w:val="none" w:sz="0" w:space="0" w:color="auto"/>
        <w:right w:val="none" w:sz="0" w:space="0" w:color="auto"/>
      </w:divBdr>
    </w:div>
    <w:div w:id="1000155681">
      <w:bodyDiv w:val="1"/>
      <w:marLeft w:val="0"/>
      <w:marRight w:val="0"/>
      <w:marTop w:val="0"/>
      <w:marBottom w:val="0"/>
      <w:divBdr>
        <w:top w:val="none" w:sz="0" w:space="0" w:color="auto"/>
        <w:left w:val="none" w:sz="0" w:space="0" w:color="auto"/>
        <w:bottom w:val="none" w:sz="0" w:space="0" w:color="auto"/>
        <w:right w:val="none" w:sz="0" w:space="0" w:color="auto"/>
      </w:divBdr>
    </w:div>
    <w:div w:id="1056973960">
      <w:bodyDiv w:val="1"/>
      <w:marLeft w:val="0"/>
      <w:marRight w:val="0"/>
      <w:marTop w:val="0"/>
      <w:marBottom w:val="0"/>
      <w:divBdr>
        <w:top w:val="none" w:sz="0" w:space="0" w:color="auto"/>
        <w:left w:val="none" w:sz="0" w:space="0" w:color="auto"/>
        <w:bottom w:val="none" w:sz="0" w:space="0" w:color="auto"/>
        <w:right w:val="none" w:sz="0" w:space="0" w:color="auto"/>
      </w:divBdr>
    </w:div>
    <w:div w:id="1242519933">
      <w:bodyDiv w:val="1"/>
      <w:marLeft w:val="0"/>
      <w:marRight w:val="0"/>
      <w:marTop w:val="0"/>
      <w:marBottom w:val="0"/>
      <w:divBdr>
        <w:top w:val="none" w:sz="0" w:space="0" w:color="auto"/>
        <w:left w:val="none" w:sz="0" w:space="0" w:color="auto"/>
        <w:bottom w:val="none" w:sz="0" w:space="0" w:color="auto"/>
        <w:right w:val="none" w:sz="0" w:space="0" w:color="auto"/>
      </w:divBdr>
    </w:div>
    <w:div w:id="1333097210">
      <w:bodyDiv w:val="1"/>
      <w:marLeft w:val="0"/>
      <w:marRight w:val="0"/>
      <w:marTop w:val="0"/>
      <w:marBottom w:val="0"/>
      <w:divBdr>
        <w:top w:val="none" w:sz="0" w:space="0" w:color="auto"/>
        <w:left w:val="none" w:sz="0" w:space="0" w:color="auto"/>
        <w:bottom w:val="none" w:sz="0" w:space="0" w:color="auto"/>
        <w:right w:val="none" w:sz="0" w:space="0" w:color="auto"/>
      </w:divBdr>
    </w:div>
    <w:div w:id="1436050820">
      <w:bodyDiv w:val="1"/>
      <w:marLeft w:val="0"/>
      <w:marRight w:val="0"/>
      <w:marTop w:val="0"/>
      <w:marBottom w:val="0"/>
      <w:divBdr>
        <w:top w:val="none" w:sz="0" w:space="0" w:color="auto"/>
        <w:left w:val="none" w:sz="0" w:space="0" w:color="auto"/>
        <w:bottom w:val="none" w:sz="0" w:space="0" w:color="auto"/>
        <w:right w:val="none" w:sz="0" w:space="0" w:color="auto"/>
      </w:divBdr>
    </w:div>
    <w:div w:id="1473254118">
      <w:bodyDiv w:val="1"/>
      <w:marLeft w:val="0"/>
      <w:marRight w:val="0"/>
      <w:marTop w:val="0"/>
      <w:marBottom w:val="0"/>
      <w:divBdr>
        <w:top w:val="none" w:sz="0" w:space="0" w:color="auto"/>
        <w:left w:val="none" w:sz="0" w:space="0" w:color="auto"/>
        <w:bottom w:val="none" w:sz="0" w:space="0" w:color="auto"/>
        <w:right w:val="none" w:sz="0" w:space="0" w:color="auto"/>
      </w:divBdr>
    </w:div>
    <w:div w:id="1619487966">
      <w:bodyDiv w:val="1"/>
      <w:marLeft w:val="0"/>
      <w:marRight w:val="0"/>
      <w:marTop w:val="0"/>
      <w:marBottom w:val="0"/>
      <w:divBdr>
        <w:top w:val="none" w:sz="0" w:space="0" w:color="auto"/>
        <w:left w:val="none" w:sz="0" w:space="0" w:color="auto"/>
        <w:bottom w:val="none" w:sz="0" w:space="0" w:color="auto"/>
        <w:right w:val="none" w:sz="0" w:space="0" w:color="auto"/>
      </w:divBdr>
    </w:div>
    <w:div w:id="1697659401">
      <w:bodyDiv w:val="1"/>
      <w:marLeft w:val="0"/>
      <w:marRight w:val="0"/>
      <w:marTop w:val="0"/>
      <w:marBottom w:val="0"/>
      <w:divBdr>
        <w:top w:val="none" w:sz="0" w:space="0" w:color="auto"/>
        <w:left w:val="none" w:sz="0" w:space="0" w:color="auto"/>
        <w:bottom w:val="none" w:sz="0" w:space="0" w:color="auto"/>
        <w:right w:val="none" w:sz="0" w:space="0" w:color="auto"/>
      </w:divBdr>
    </w:div>
    <w:div w:id="1759715000">
      <w:bodyDiv w:val="1"/>
      <w:marLeft w:val="0"/>
      <w:marRight w:val="0"/>
      <w:marTop w:val="0"/>
      <w:marBottom w:val="0"/>
      <w:divBdr>
        <w:top w:val="none" w:sz="0" w:space="0" w:color="auto"/>
        <w:left w:val="none" w:sz="0" w:space="0" w:color="auto"/>
        <w:bottom w:val="none" w:sz="0" w:space="0" w:color="auto"/>
        <w:right w:val="none" w:sz="0" w:space="0" w:color="auto"/>
      </w:divBdr>
    </w:div>
    <w:div w:id="1814638963">
      <w:bodyDiv w:val="1"/>
      <w:marLeft w:val="0"/>
      <w:marRight w:val="0"/>
      <w:marTop w:val="0"/>
      <w:marBottom w:val="0"/>
      <w:divBdr>
        <w:top w:val="none" w:sz="0" w:space="0" w:color="auto"/>
        <w:left w:val="none" w:sz="0" w:space="0" w:color="auto"/>
        <w:bottom w:val="none" w:sz="0" w:space="0" w:color="auto"/>
        <w:right w:val="none" w:sz="0" w:space="0" w:color="auto"/>
      </w:divBdr>
    </w:div>
    <w:div w:id="183607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0F54D-F010-448E-B33F-63BD19E5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2070</TotalTime>
  <Pages>12</Pages>
  <Words>5542</Words>
  <Characters>31595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Hứa Vĩnh Khang</dc:creator>
  <cp:keywords/>
  <dc:description/>
  <cp:lastModifiedBy>Hứa Vĩnh Khang</cp:lastModifiedBy>
  <cp:revision>950</cp:revision>
  <dcterms:created xsi:type="dcterms:W3CDTF">2025-10-20T08:00:00Z</dcterms:created>
  <dcterms:modified xsi:type="dcterms:W3CDTF">2026-01-31T11:43:00Z</dcterms:modified>
</cp:coreProperties>
</file>