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2153" w14:textId="77777777" w:rsidR="00A36891" w:rsidRDefault="00CD7413" w:rsidP="00A36891">
      <w:r>
        <w:t>March 17, 2026</w:t>
      </w:r>
    </w:p>
    <w:p w14:paraId="52DA4B09" w14:textId="77777777" w:rsidR="00CD7413" w:rsidRDefault="00CD7413" w:rsidP="00A36891"/>
    <w:p w14:paraId="1B7D88F7" w14:textId="77777777" w:rsidR="00A36891" w:rsidRDefault="00A36891" w:rsidP="00A36891">
      <w:r>
        <w:t>Quy Nhon University, Quy Nhon, Binh Dinh</w:t>
      </w:r>
    </w:p>
    <w:p w14:paraId="39FC2666" w14:textId="77777777" w:rsidR="00A36891" w:rsidRDefault="00A36891" w:rsidP="00A36891"/>
    <w:p w14:paraId="1959F983" w14:textId="77777777" w:rsidR="00A36891" w:rsidRDefault="00A36891" w:rsidP="00A36891">
      <w:r>
        <w:t>Dear Editor</w:t>
      </w:r>
      <w:r w:rsidR="007822CB">
        <w:t>s</w:t>
      </w:r>
      <w:r>
        <w:t>,</w:t>
      </w:r>
    </w:p>
    <w:p w14:paraId="2BC5E3FE" w14:textId="77777777" w:rsidR="00A36891" w:rsidRDefault="00A36891" w:rsidP="00A36891"/>
    <w:p w14:paraId="61C85319" w14:textId="77777777" w:rsidR="00A36891" w:rsidRDefault="00A36891" w:rsidP="00A36891">
      <w:r>
        <w:t>I am writing to submit my response regarding the article titled "</w:t>
      </w:r>
      <w:r w:rsidR="008E0033" w:rsidRPr="008E0033">
        <w:t xml:space="preserve"> </w:t>
      </w:r>
      <w:r w:rsidR="00CD7413" w:rsidRPr="00A16F33">
        <w:rPr>
          <w:rStyle w:val="bzpyqfadein"/>
        </w:rPr>
        <w:t>The Effects of Teacher Feedback on English Writing Development among Fourth-Year English Majors at Quy Nhon University</w:t>
      </w:r>
      <w:r w:rsidR="00CD7413">
        <w:t xml:space="preserve"> </w:t>
      </w:r>
      <w:r>
        <w:t>" which I have previously submitted to your esteemed publication. I sincerely appreciate the time and effort you have dedicated to reviewing my manuscript.</w:t>
      </w:r>
    </w:p>
    <w:p w14:paraId="5D28DF64" w14:textId="77777777" w:rsidR="00A36891" w:rsidRDefault="00A36891" w:rsidP="00A36891"/>
    <w:p w14:paraId="040EDC18" w14:textId="77777777" w:rsidR="0017171A" w:rsidRDefault="002506FC" w:rsidP="001D6E99">
      <w:r w:rsidRPr="002506FC">
        <w:t xml:space="preserve">Below is a list of the edits we have made from </w:t>
      </w:r>
      <w:r w:rsidR="005A30EC">
        <w:t>y</w:t>
      </w:r>
      <w:r w:rsidRPr="002506FC">
        <w:t>our editors' comments</w:t>
      </w:r>
      <w:r>
        <w:t>:</w:t>
      </w:r>
    </w:p>
    <w:p w14:paraId="491E3340" w14:textId="77777777" w:rsidR="001D6E99" w:rsidRDefault="001D6E99"/>
    <w:tbl>
      <w:tblPr>
        <w:tblStyle w:val="TableGrid"/>
        <w:tblW w:w="10165" w:type="dxa"/>
        <w:tblLook w:val="04A0" w:firstRow="1" w:lastRow="0" w:firstColumn="1" w:lastColumn="0" w:noHBand="0" w:noVBand="1"/>
      </w:tblPr>
      <w:tblGrid>
        <w:gridCol w:w="6385"/>
        <w:gridCol w:w="3780"/>
      </w:tblGrid>
      <w:tr w:rsidR="001D6E99" w14:paraId="2F34B732" w14:textId="77777777" w:rsidTr="009C4729">
        <w:tc>
          <w:tcPr>
            <w:tcW w:w="6385" w:type="dxa"/>
          </w:tcPr>
          <w:p w14:paraId="26A0F060" w14:textId="77777777" w:rsidR="001D6E99" w:rsidRDefault="00A36891">
            <w:r>
              <w:t>Reviews</w:t>
            </w:r>
          </w:p>
        </w:tc>
        <w:tc>
          <w:tcPr>
            <w:tcW w:w="3780" w:type="dxa"/>
          </w:tcPr>
          <w:p w14:paraId="0732495A" w14:textId="77777777" w:rsidR="001D6E99" w:rsidRDefault="001D6E99">
            <w:r w:rsidRPr="001D6E99">
              <w:t>Respones/Answer</w:t>
            </w:r>
          </w:p>
        </w:tc>
      </w:tr>
      <w:tr w:rsidR="00383AE6" w14:paraId="6DB7A2A8" w14:textId="77777777" w:rsidTr="009C4729">
        <w:tc>
          <w:tcPr>
            <w:tcW w:w="6385" w:type="dxa"/>
          </w:tcPr>
          <w:p w14:paraId="1464C72B" w14:textId="77777777" w:rsidR="00383AE6" w:rsidRPr="00292132" w:rsidRDefault="00383AE6" w:rsidP="00383AE6">
            <w:pPr>
              <w:shd w:val="clear" w:color="auto" w:fill="FFFFFF"/>
              <w:spacing w:after="150"/>
              <w:outlineLvl w:val="3"/>
              <w:rPr>
                <w:rFonts w:ascii="Arial" w:eastAsia="Times New Roman" w:hAnsi="Arial" w:cs="Arial"/>
                <w:b/>
                <w:bCs/>
                <w:spacing w:val="2"/>
                <w:kern w:val="0"/>
                <w:sz w:val="27"/>
                <w:szCs w:val="27"/>
                <w14:ligatures w14:val="none"/>
              </w:rPr>
            </w:pPr>
            <w:r>
              <w:rPr>
                <w:rFonts w:ascii="Arial" w:eastAsia="Times New Roman" w:hAnsi="Arial" w:cs="Arial"/>
                <w:b/>
                <w:bCs/>
                <w:spacing w:val="2"/>
                <w:kern w:val="0"/>
                <w:sz w:val="27"/>
                <w:szCs w:val="27"/>
                <w14:ligatures w14:val="none"/>
              </w:rPr>
              <w:t>REVIEWER </w:t>
            </w:r>
            <w:r>
              <w:rPr>
                <w:rFonts w:ascii="Arial" w:eastAsia="Times New Roman" w:hAnsi="Arial" w:cs="Arial"/>
                <w:b/>
                <w:bCs/>
                <w:spacing w:val="2"/>
                <w:kern w:val="0"/>
                <w:sz w:val="27"/>
                <w:szCs w:val="27"/>
                <w:lang w:val="vi-VN"/>
                <w14:ligatures w14:val="none"/>
              </w:rPr>
              <w:t>1</w:t>
            </w:r>
          </w:p>
          <w:p w14:paraId="79397377" w14:textId="77777777" w:rsidR="00383AE6" w:rsidRDefault="00383AE6" w:rsidP="006A09CF">
            <w:pPr>
              <w:rPr>
                <w:lang w:val="vi-VN"/>
              </w:rPr>
            </w:pPr>
          </w:p>
        </w:tc>
        <w:tc>
          <w:tcPr>
            <w:tcW w:w="3780" w:type="dxa"/>
          </w:tcPr>
          <w:p w14:paraId="2C0F9AF0" w14:textId="77777777" w:rsidR="00383AE6" w:rsidRPr="00A6753F" w:rsidRDefault="00383AE6" w:rsidP="00B12A4A"/>
        </w:tc>
      </w:tr>
      <w:tr w:rsidR="00646415" w14:paraId="5C53BCC9" w14:textId="77777777" w:rsidTr="009C4729">
        <w:tc>
          <w:tcPr>
            <w:tcW w:w="6385" w:type="dxa"/>
          </w:tcPr>
          <w:p w14:paraId="38E7ED16" w14:textId="77777777" w:rsidR="00383AE6" w:rsidRPr="00383AE6" w:rsidRDefault="00383AE6" w:rsidP="00383AE6">
            <w:pPr>
              <w:pStyle w:val="ListParagraph"/>
              <w:numPr>
                <w:ilvl w:val="0"/>
                <w:numId w:val="3"/>
              </w:numPr>
              <w:rPr>
                <w:lang w:val="vi-VN"/>
              </w:rPr>
            </w:pPr>
            <w:r w:rsidRPr="00383AE6">
              <w:rPr>
                <w:lang w:val="vi-VN"/>
              </w:rPr>
              <w:t>Title - Abstract presentation</w:t>
            </w:r>
          </w:p>
          <w:p w14:paraId="347F27C1" w14:textId="77777777" w:rsidR="00646415" w:rsidRPr="00383AE6" w:rsidRDefault="00383AE6" w:rsidP="00383AE6">
            <w:pPr>
              <w:pStyle w:val="ListParagraph"/>
              <w:rPr>
                <w:lang w:val="vi-VN"/>
              </w:rPr>
            </w:pPr>
            <w:r w:rsidRPr="00383AE6">
              <w:rPr>
                <w:lang w:val="vi-VN"/>
              </w:rPr>
              <w:t>The title should be revised and should be consistently mentioned throughout the article.</w:t>
            </w:r>
          </w:p>
        </w:tc>
        <w:tc>
          <w:tcPr>
            <w:tcW w:w="3780" w:type="dxa"/>
          </w:tcPr>
          <w:p w14:paraId="0D24EAE3" w14:textId="77777777" w:rsidR="00646415" w:rsidRPr="00A6753F" w:rsidRDefault="00383AE6" w:rsidP="00B12A4A">
            <w:r w:rsidRPr="00A16F33">
              <w:rPr>
                <w:rStyle w:val="bzpyqfadein"/>
              </w:rPr>
              <w:t>Completely replace th</w:t>
            </w:r>
            <w:r>
              <w:rPr>
                <w:rStyle w:val="bzpyqfadein"/>
              </w:rPr>
              <w:t>e old title with the new title:</w:t>
            </w:r>
            <w:r>
              <w:rPr>
                <w:rStyle w:val="bzpyqfadein"/>
                <w:lang w:val="vi-VN"/>
              </w:rPr>
              <w:t xml:space="preserve"> </w:t>
            </w:r>
            <w:r w:rsidRPr="00A16F33">
              <w:rPr>
                <w:rStyle w:val="bzpyqfadein"/>
              </w:rPr>
              <w:t>"The Effects of Teacher Feedback on English Writing Development among Fourth-Year English Majors at Quy Nhon University"</w:t>
            </w:r>
          </w:p>
        </w:tc>
      </w:tr>
      <w:tr w:rsidR="00383AE6" w14:paraId="180B0D04" w14:textId="77777777" w:rsidTr="009C4729">
        <w:tc>
          <w:tcPr>
            <w:tcW w:w="6385" w:type="dxa"/>
          </w:tcPr>
          <w:p w14:paraId="137E5F50" w14:textId="77777777" w:rsidR="00383AE6" w:rsidRPr="00383AE6" w:rsidRDefault="00383AE6" w:rsidP="00383AE6">
            <w:pPr>
              <w:pStyle w:val="ListParagraph"/>
              <w:numPr>
                <w:ilvl w:val="0"/>
                <w:numId w:val="3"/>
              </w:numPr>
              <w:rPr>
                <w:lang w:val="vi-VN"/>
              </w:rPr>
            </w:pPr>
            <w:r w:rsidRPr="00383AE6">
              <w:rPr>
                <w:lang w:val="vi-VN"/>
              </w:rPr>
              <w:t>-The keywords in the Abstract section should be revised in both grammatical forms and ideas.</w:t>
            </w:r>
          </w:p>
        </w:tc>
        <w:tc>
          <w:tcPr>
            <w:tcW w:w="3780" w:type="dxa"/>
          </w:tcPr>
          <w:p w14:paraId="721B2FF0" w14:textId="77777777" w:rsidR="00383AE6" w:rsidRPr="00A16F33" w:rsidRDefault="00383AE6" w:rsidP="00B12A4A">
            <w:pPr>
              <w:rPr>
                <w:rStyle w:val="bzpyqfadein"/>
              </w:rPr>
            </w:pPr>
            <w:r w:rsidRPr="00383AE6">
              <w:rPr>
                <w:b/>
                <w:bCs/>
              </w:rPr>
              <w:t>Keywords:</w:t>
            </w:r>
            <w:r w:rsidRPr="00383AE6">
              <w:t xml:space="preserve"> </w:t>
            </w:r>
            <w:r w:rsidRPr="00383AE6">
              <w:rPr>
                <w:i/>
              </w:rPr>
              <w:t xml:space="preserve">teacher feedback, English writing skills, fourth-year English majors, writing </w:t>
            </w:r>
            <w:r w:rsidRPr="00383AE6">
              <w:rPr>
                <w:i/>
                <w:lang w:val="vi-VN"/>
              </w:rPr>
              <w:t>develop</w:t>
            </w:r>
            <w:r w:rsidRPr="00383AE6">
              <w:rPr>
                <w:i/>
              </w:rPr>
              <w:t xml:space="preserve">ment. </w:t>
            </w:r>
            <w:r w:rsidRPr="00383AE6">
              <w:br/>
            </w:r>
          </w:p>
        </w:tc>
      </w:tr>
      <w:tr w:rsidR="00383AE6" w14:paraId="7FA1D866" w14:textId="77777777" w:rsidTr="009C4729">
        <w:tc>
          <w:tcPr>
            <w:tcW w:w="6385" w:type="dxa"/>
          </w:tcPr>
          <w:p w14:paraId="7AFF0B9F" w14:textId="77777777" w:rsidR="00383AE6" w:rsidRPr="00383AE6" w:rsidRDefault="00383AE6" w:rsidP="00383AE6">
            <w:pPr>
              <w:pStyle w:val="ListParagraph"/>
              <w:numPr>
                <w:ilvl w:val="0"/>
                <w:numId w:val="3"/>
              </w:numPr>
              <w:rPr>
                <w:lang w:val="vi-VN"/>
              </w:rPr>
            </w:pPr>
            <w:r w:rsidRPr="00383AE6">
              <w:rPr>
                <w:lang w:val="vi-VN"/>
              </w:rPr>
              <w:t>Clarification of research instruments</w:t>
            </w:r>
          </w:p>
          <w:p w14:paraId="256DC34E" w14:textId="77777777" w:rsidR="00383AE6" w:rsidRPr="00383AE6" w:rsidRDefault="00383AE6" w:rsidP="00383AE6">
            <w:pPr>
              <w:pStyle w:val="ListParagraph"/>
              <w:rPr>
                <w:lang w:val="vi-VN"/>
              </w:rPr>
            </w:pPr>
            <w:r w:rsidRPr="00383AE6">
              <w:rPr>
                <w:lang w:val="vi-VN"/>
              </w:rPr>
              <w:t>The questionnaire design should be described in more detail, including the number of items, the types of scales (e.g., Likert scale), and any procedures used to ensure reliability and validity.</w:t>
            </w:r>
          </w:p>
        </w:tc>
        <w:tc>
          <w:tcPr>
            <w:tcW w:w="3780" w:type="dxa"/>
          </w:tcPr>
          <w:p w14:paraId="7EEA5A94" w14:textId="77777777" w:rsidR="00383AE6" w:rsidRPr="00A16F33" w:rsidRDefault="00383AE6" w:rsidP="00B12A4A">
            <w:pPr>
              <w:rPr>
                <w:rStyle w:val="bzpyqfadein"/>
              </w:rPr>
            </w:pPr>
            <w:r w:rsidRPr="00383AE6">
              <w:rPr>
                <w:rStyle w:val="bzpyqfadein"/>
              </w:rPr>
              <w:t>The questionnaire has been updated with more detailed descriptions, including the number of questions, the types of scales (e.g., Likert scales), and the procedures used to ensure reliability and validity.</w:t>
            </w:r>
          </w:p>
        </w:tc>
      </w:tr>
      <w:tr w:rsidR="00383AE6" w14:paraId="07C150C1" w14:textId="77777777" w:rsidTr="009C4729">
        <w:tc>
          <w:tcPr>
            <w:tcW w:w="6385" w:type="dxa"/>
          </w:tcPr>
          <w:p w14:paraId="7EF7ABF9" w14:textId="77777777" w:rsidR="00383AE6" w:rsidRPr="00383AE6" w:rsidRDefault="00383AE6" w:rsidP="00383AE6">
            <w:pPr>
              <w:pStyle w:val="ListParagraph"/>
              <w:numPr>
                <w:ilvl w:val="0"/>
                <w:numId w:val="3"/>
              </w:numPr>
              <w:rPr>
                <w:lang w:val="vi-VN"/>
              </w:rPr>
            </w:pPr>
            <w:r w:rsidRPr="00383AE6">
              <w:rPr>
                <w:lang w:val="vi-VN"/>
              </w:rPr>
              <w:t>Data analysis explanation</w:t>
            </w:r>
          </w:p>
          <w:p w14:paraId="7E8D7773" w14:textId="77777777" w:rsidR="00383AE6" w:rsidRPr="00383AE6" w:rsidRDefault="00383AE6" w:rsidP="00383AE6">
            <w:pPr>
              <w:pStyle w:val="ListParagraph"/>
              <w:rPr>
                <w:lang w:val="vi-VN"/>
              </w:rPr>
            </w:pPr>
            <w:r w:rsidRPr="00383AE6">
              <w:rPr>
                <w:lang w:val="vi-VN"/>
              </w:rPr>
              <w:t>-The data analysis section should explain more clearly how quantitative data were analyzed (e.g., descriptive statistics, software used) and how qualitative data from focus groups were coded and interpreted.</w:t>
            </w:r>
          </w:p>
          <w:p w14:paraId="142C6AB2" w14:textId="77777777" w:rsidR="00383AE6" w:rsidRPr="00383AE6" w:rsidRDefault="00383AE6" w:rsidP="00383AE6">
            <w:pPr>
              <w:pStyle w:val="ListParagraph"/>
              <w:rPr>
                <w:lang w:val="vi-VN"/>
              </w:rPr>
            </w:pPr>
            <w:r w:rsidRPr="00383AE6">
              <w:rPr>
                <w:lang w:val="vi-VN"/>
              </w:rPr>
              <w:t>-Some categories are not logically consistent, and this is a valid point to raise in a review. The problem primarily involves mixing different classifications. (e.g Figure 3)</w:t>
            </w:r>
          </w:p>
        </w:tc>
        <w:tc>
          <w:tcPr>
            <w:tcW w:w="3780" w:type="dxa"/>
          </w:tcPr>
          <w:p w14:paraId="0705E225" w14:textId="77777777" w:rsidR="00383AE6" w:rsidRPr="00383AE6" w:rsidRDefault="00171FD8" w:rsidP="00B12A4A">
            <w:pPr>
              <w:rPr>
                <w:rStyle w:val="bzpyqfadein"/>
              </w:rPr>
            </w:pPr>
            <w:r w:rsidRPr="00171FD8">
              <w:rPr>
                <w:rStyle w:val="bzpyqfadein"/>
              </w:rPr>
              <w:t>The data analysis section has been more clearly explained regarding how quantitative data is analyzed and how qualitative data from focus groups is coded and interpreted. Several categories with inconsistent logic have also been revised.</w:t>
            </w:r>
          </w:p>
        </w:tc>
      </w:tr>
      <w:tr w:rsidR="00171FD8" w14:paraId="0858C056" w14:textId="77777777" w:rsidTr="009C4729">
        <w:tc>
          <w:tcPr>
            <w:tcW w:w="6385" w:type="dxa"/>
          </w:tcPr>
          <w:p w14:paraId="1E43AF24" w14:textId="77777777" w:rsidR="00171FD8" w:rsidRPr="00171FD8" w:rsidRDefault="00171FD8" w:rsidP="00171FD8">
            <w:pPr>
              <w:pStyle w:val="ListParagraph"/>
              <w:numPr>
                <w:ilvl w:val="0"/>
                <w:numId w:val="3"/>
              </w:numPr>
              <w:rPr>
                <w:lang w:val="vi-VN"/>
              </w:rPr>
            </w:pPr>
            <w:r w:rsidRPr="00171FD8">
              <w:rPr>
                <w:lang w:val="vi-VN"/>
              </w:rPr>
              <w:t>Interpretation of results</w:t>
            </w:r>
          </w:p>
          <w:p w14:paraId="25A2C64E" w14:textId="77777777" w:rsidR="00171FD8" w:rsidRPr="00383AE6" w:rsidRDefault="00171FD8" w:rsidP="00171FD8">
            <w:pPr>
              <w:pStyle w:val="ListParagraph"/>
              <w:rPr>
                <w:lang w:val="vi-VN"/>
              </w:rPr>
            </w:pPr>
            <w:r w:rsidRPr="00171FD8">
              <w:rPr>
                <w:lang w:val="vi-VN"/>
              </w:rPr>
              <w:t xml:space="preserve">Some findings are presented descriptively but lack deeper interpretation or stronger connections to previous research. The discussion section could be improved by </w:t>
            </w:r>
            <w:r w:rsidRPr="00171FD8">
              <w:rPr>
                <w:lang w:val="vi-VN"/>
              </w:rPr>
              <w:lastRenderedPageBreak/>
              <w:t>integrating the results with the literature reviewed earlier.</w:t>
            </w:r>
          </w:p>
        </w:tc>
        <w:tc>
          <w:tcPr>
            <w:tcW w:w="3780" w:type="dxa"/>
          </w:tcPr>
          <w:p w14:paraId="709E6A16" w14:textId="77777777" w:rsidR="00171FD8" w:rsidRPr="00171FD8" w:rsidRDefault="00171FD8" w:rsidP="00B12A4A">
            <w:pPr>
              <w:rPr>
                <w:rStyle w:val="bzpyqfadein"/>
              </w:rPr>
            </w:pPr>
            <w:r w:rsidRPr="00171FD8">
              <w:rPr>
                <w:rStyle w:val="bzpyqfadein"/>
              </w:rPr>
              <w:lastRenderedPageBreak/>
              <w:t>The section on interpreting the results has been clearly revised.</w:t>
            </w:r>
          </w:p>
        </w:tc>
      </w:tr>
      <w:tr w:rsidR="000C6A84" w14:paraId="7767C0A8" w14:textId="77777777" w:rsidTr="009C4729">
        <w:tc>
          <w:tcPr>
            <w:tcW w:w="6385" w:type="dxa"/>
          </w:tcPr>
          <w:p w14:paraId="4FD75DE9" w14:textId="77777777" w:rsidR="005711AA" w:rsidRPr="005711AA" w:rsidRDefault="005711AA" w:rsidP="005711AA">
            <w:pPr>
              <w:pStyle w:val="ListParagraph"/>
              <w:numPr>
                <w:ilvl w:val="0"/>
                <w:numId w:val="3"/>
              </w:numPr>
              <w:rPr>
                <w:lang w:val="vi-VN"/>
              </w:rPr>
            </w:pPr>
            <w:r w:rsidRPr="005711AA">
              <w:rPr>
                <w:lang w:val="vi-VN"/>
              </w:rPr>
              <w:t>Consistency of figures and descriptions</w:t>
            </w:r>
          </w:p>
          <w:p w14:paraId="143A961A" w14:textId="77777777" w:rsidR="000C6A84" w:rsidRPr="00171FD8" w:rsidRDefault="005711AA" w:rsidP="005711AA">
            <w:pPr>
              <w:pStyle w:val="ListParagraph"/>
              <w:rPr>
                <w:lang w:val="vi-VN"/>
              </w:rPr>
            </w:pPr>
            <w:r w:rsidRPr="005711AA">
              <w:rPr>
                <w:lang w:val="vi-VN"/>
              </w:rPr>
              <w:t>Some figures appear to contain inconsistencies between the charts and the textual explanations (e.g., percentages or category labels). These should be checked carefully.</w:t>
            </w:r>
          </w:p>
        </w:tc>
        <w:tc>
          <w:tcPr>
            <w:tcW w:w="3780" w:type="dxa"/>
          </w:tcPr>
          <w:p w14:paraId="269D30D9" w14:textId="77777777" w:rsidR="000C6A84" w:rsidRPr="00171FD8" w:rsidRDefault="005711AA" w:rsidP="00B12A4A">
            <w:pPr>
              <w:rPr>
                <w:rStyle w:val="bzpyqfadein"/>
              </w:rPr>
            </w:pPr>
            <w:r w:rsidRPr="005711AA">
              <w:rPr>
                <w:rStyle w:val="bzpyqfadein"/>
              </w:rPr>
              <w:t>We carefully rechecked the consistency between all figures and their textual descriptions. Minor discrepancies between percentages and response counts (e.g., in Figure 3) were clarified by explaining that some items allowed multiple responses, which resulted in a total number of responses exceeding the number of participants. In addition, figure captions and textual explanations were revised to ensure that percentages, category labels, and descriptions accurately match the information presented in the charts. The captions were also standardized for clarity and consistency.</w:t>
            </w:r>
          </w:p>
        </w:tc>
      </w:tr>
      <w:tr w:rsidR="000C6A84" w14:paraId="42845502" w14:textId="77777777" w:rsidTr="009C4729">
        <w:tc>
          <w:tcPr>
            <w:tcW w:w="6385" w:type="dxa"/>
          </w:tcPr>
          <w:p w14:paraId="6256E657" w14:textId="77777777" w:rsidR="005711AA" w:rsidRPr="005711AA" w:rsidRDefault="005711AA" w:rsidP="005711AA">
            <w:pPr>
              <w:pStyle w:val="ListParagraph"/>
              <w:numPr>
                <w:ilvl w:val="0"/>
                <w:numId w:val="3"/>
              </w:numPr>
              <w:rPr>
                <w:lang w:val="vi-VN"/>
              </w:rPr>
            </w:pPr>
            <w:r w:rsidRPr="005711AA">
              <w:rPr>
                <w:lang w:val="vi-VN"/>
              </w:rPr>
              <w:t>Language and editing</w:t>
            </w:r>
          </w:p>
          <w:p w14:paraId="3ACF7471" w14:textId="77777777" w:rsidR="000C6A84" w:rsidRPr="00171FD8" w:rsidRDefault="005711AA" w:rsidP="005711AA">
            <w:pPr>
              <w:pStyle w:val="ListParagraph"/>
              <w:rPr>
                <w:lang w:val="vi-VN"/>
              </w:rPr>
            </w:pPr>
            <w:r w:rsidRPr="005711AA">
              <w:rPr>
                <w:lang w:val="vi-VN"/>
              </w:rPr>
              <w:t>The manuscript requires language polishing and proofreading to correct grammar, punctuation, and stylistic issues.</w:t>
            </w:r>
          </w:p>
        </w:tc>
        <w:tc>
          <w:tcPr>
            <w:tcW w:w="3780" w:type="dxa"/>
          </w:tcPr>
          <w:p w14:paraId="43B2EEEA" w14:textId="77777777" w:rsidR="000C6A84" w:rsidRPr="00171FD8" w:rsidRDefault="005711AA" w:rsidP="00B12A4A">
            <w:pPr>
              <w:rPr>
                <w:rStyle w:val="bzpyqfadein"/>
              </w:rPr>
            </w:pPr>
            <w:r w:rsidRPr="005711AA">
              <w:rPr>
                <w:rStyle w:val="bzpyqfadein"/>
              </w:rPr>
              <w:t>Language and editing have been checked and revised as requested.</w:t>
            </w:r>
          </w:p>
        </w:tc>
      </w:tr>
      <w:tr w:rsidR="000C6A84" w14:paraId="79B9C28E" w14:textId="77777777" w:rsidTr="009C4729">
        <w:tc>
          <w:tcPr>
            <w:tcW w:w="6385" w:type="dxa"/>
          </w:tcPr>
          <w:p w14:paraId="69BE0AEF" w14:textId="77777777" w:rsidR="000C6A84" w:rsidRPr="000C6A84" w:rsidRDefault="000C6A84" w:rsidP="005711AA">
            <w:pPr>
              <w:pStyle w:val="ListParagraph"/>
              <w:numPr>
                <w:ilvl w:val="0"/>
                <w:numId w:val="3"/>
              </w:numPr>
              <w:rPr>
                <w:lang w:val="vi-VN"/>
              </w:rPr>
            </w:pPr>
            <w:r w:rsidRPr="000C6A84">
              <w:rPr>
                <w:lang w:val="vi-VN"/>
              </w:rPr>
              <w:t>Limitations and future research</w:t>
            </w:r>
          </w:p>
          <w:p w14:paraId="3AB67187" w14:textId="77777777" w:rsidR="000C6A84" w:rsidRPr="00171FD8" w:rsidRDefault="000C6A84" w:rsidP="000C6A84">
            <w:pPr>
              <w:pStyle w:val="ListParagraph"/>
              <w:rPr>
                <w:lang w:val="vi-VN"/>
              </w:rPr>
            </w:pPr>
            <w:r w:rsidRPr="000C6A84">
              <w:rPr>
                <w:lang w:val="vi-VN"/>
              </w:rPr>
              <w:t>Although the study acknowledges its limitations, this section could be expanded to discuss issues such as sampling limitations, the single-institution context, and potential directions for broader future research.</w:t>
            </w:r>
          </w:p>
        </w:tc>
        <w:tc>
          <w:tcPr>
            <w:tcW w:w="3780" w:type="dxa"/>
          </w:tcPr>
          <w:p w14:paraId="042E27CE" w14:textId="77777777" w:rsidR="000C6A84" w:rsidRPr="00171FD8" w:rsidRDefault="000C6A84" w:rsidP="00B12A4A">
            <w:pPr>
              <w:rPr>
                <w:rStyle w:val="bzpyqfadein"/>
              </w:rPr>
            </w:pPr>
            <w:r w:rsidRPr="000C6A84">
              <w:rPr>
                <w:rStyle w:val="bzpyqfadein"/>
              </w:rPr>
              <w:t>The section on Limitations and future research has been added.</w:t>
            </w:r>
          </w:p>
        </w:tc>
      </w:tr>
      <w:tr w:rsidR="00292132" w14:paraId="5E1DF0FD" w14:textId="77777777" w:rsidTr="009C4729">
        <w:tc>
          <w:tcPr>
            <w:tcW w:w="6385" w:type="dxa"/>
          </w:tcPr>
          <w:p w14:paraId="6669AEAE" w14:textId="77777777" w:rsidR="00292132" w:rsidRPr="00292132" w:rsidRDefault="00292132" w:rsidP="00292132">
            <w:pPr>
              <w:shd w:val="clear" w:color="auto" w:fill="FFFFFF"/>
              <w:spacing w:after="150"/>
              <w:outlineLvl w:val="3"/>
              <w:rPr>
                <w:rFonts w:ascii="Arial" w:eastAsia="Times New Roman" w:hAnsi="Arial" w:cs="Arial"/>
                <w:b/>
                <w:bCs/>
                <w:spacing w:val="2"/>
                <w:kern w:val="0"/>
                <w:sz w:val="27"/>
                <w:szCs w:val="27"/>
                <w14:ligatures w14:val="none"/>
              </w:rPr>
            </w:pPr>
            <w:r w:rsidRPr="00292132">
              <w:rPr>
                <w:rFonts w:ascii="Arial" w:eastAsia="Times New Roman" w:hAnsi="Arial" w:cs="Arial"/>
                <w:b/>
                <w:bCs/>
                <w:spacing w:val="2"/>
                <w:kern w:val="0"/>
                <w:sz w:val="27"/>
                <w:szCs w:val="27"/>
                <w14:ligatures w14:val="none"/>
              </w:rPr>
              <w:t>REVIEWER 2</w:t>
            </w:r>
          </w:p>
          <w:p w14:paraId="7F5F3507" w14:textId="77777777" w:rsidR="00292132" w:rsidRPr="00E11C7B" w:rsidRDefault="00292132" w:rsidP="006A09CF">
            <w:pPr>
              <w:rPr>
                <w:lang w:val="vi-VN"/>
              </w:rPr>
            </w:pPr>
          </w:p>
        </w:tc>
        <w:tc>
          <w:tcPr>
            <w:tcW w:w="3780" w:type="dxa"/>
          </w:tcPr>
          <w:p w14:paraId="02825C5C" w14:textId="77777777" w:rsidR="00292132" w:rsidRPr="00E11C7B" w:rsidRDefault="00292132" w:rsidP="00E11C7B">
            <w:pPr>
              <w:pStyle w:val="NormalWeb"/>
              <w:rPr>
                <w:rStyle w:val="bzpyqfadein"/>
              </w:rPr>
            </w:pPr>
          </w:p>
        </w:tc>
      </w:tr>
      <w:tr w:rsidR="002832C3" w14:paraId="2FECC64A" w14:textId="77777777" w:rsidTr="009C4729">
        <w:tc>
          <w:tcPr>
            <w:tcW w:w="6385" w:type="dxa"/>
          </w:tcPr>
          <w:p w14:paraId="3DB30343" w14:textId="77777777" w:rsidR="002832C3" w:rsidRPr="00292132" w:rsidRDefault="002832C3" w:rsidP="00292132">
            <w:pPr>
              <w:shd w:val="clear" w:color="auto" w:fill="FFFFFF"/>
              <w:spacing w:after="150"/>
              <w:outlineLvl w:val="3"/>
              <w:rPr>
                <w:rFonts w:ascii="Arial" w:eastAsia="Times New Roman" w:hAnsi="Arial" w:cs="Arial"/>
                <w:b/>
                <w:bCs/>
                <w:spacing w:val="2"/>
                <w:kern w:val="0"/>
                <w:sz w:val="27"/>
                <w:szCs w:val="27"/>
                <w14:ligatures w14:val="none"/>
              </w:rPr>
            </w:pPr>
            <w:r w:rsidRPr="002832C3">
              <w:rPr>
                <w:lang w:val="vi-VN"/>
              </w:rPr>
              <w:t>However, there seems to be a serious mistake when the author mentions two types of feedbacks (direct vs. indirect feedback) in the literature review (2.1.2) and methodology (3.3).</w:t>
            </w:r>
          </w:p>
        </w:tc>
        <w:tc>
          <w:tcPr>
            <w:tcW w:w="3780" w:type="dxa"/>
          </w:tcPr>
          <w:p w14:paraId="1790FAA8" w14:textId="77777777" w:rsidR="002832C3" w:rsidRPr="00E11C7B" w:rsidRDefault="00E826AB" w:rsidP="00E11C7B">
            <w:pPr>
              <w:pStyle w:val="NormalWeb"/>
              <w:rPr>
                <w:rStyle w:val="bzpyqfadein"/>
              </w:rPr>
            </w:pPr>
            <w:r w:rsidRPr="00E826AB">
              <w:rPr>
                <w:rStyle w:val="bzpyqfadein"/>
              </w:rPr>
              <w:t>The author has added more detailed definitions and classifications in sections 2.1.2 and 3.3 to create consistency with the data analysis in section 4.1.2.1.</w:t>
            </w:r>
          </w:p>
        </w:tc>
      </w:tr>
      <w:tr w:rsidR="00E826AB" w14:paraId="4E9B43C5" w14:textId="77777777" w:rsidTr="009C4729">
        <w:tc>
          <w:tcPr>
            <w:tcW w:w="6385" w:type="dxa"/>
          </w:tcPr>
          <w:p w14:paraId="297FD4C2" w14:textId="77777777" w:rsidR="00E826AB" w:rsidRDefault="00E826AB" w:rsidP="00E826AB">
            <w:pPr>
              <w:rPr>
                <w:lang w:val="vi-VN"/>
              </w:rPr>
            </w:pPr>
            <w:r w:rsidRPr="00E11C7B">
              <w:rPr>
                <w:lang w:val="vi-VN"/>
              </w:rPr>
              <w:t>Section 4.2.1 Perceptions and Attitudes: I am wondering WHY "Attitudes" is in here. Are there differences between Perceptions and Attitudes? Why hasn't the term of Attitudes been mentioned so far, but it is discussed in this section?</w:t>
            </w:r>
          </w:p>
        </w:tc>
        <w:tc>
          <w:tcPr>
            <w:tcW w:w="3780" w:type="dxa"/>
          </w:tcPr>
          <w:p w14:paraId="2811E215" w14:textId="77777777" w:rsidR="00E826AB" w:rsidRDefault="00E826AB" w:rsidP="00E826AB">
            <w:pPr>
              <w:pStyle w:val="NormalWeb"/>
            </w:pPr>
            <w:r>
              <w:rPr>
                <w:rStyle w:val="bzpyqfadein"/>
              </w:rPr>
              <w:t xml:space="preserve">The author sincerely appreciates the reviewer’s valuable and insightful comments. To ensure greater consistency and coherence throughout the study, the author has decided to focus exclusively on the aspect of </w:t>
            </w:r>
            <w:r>
              <w:rPr>
                <w:rStyle w:val="bzpyqfadein"/>
                <w:i/>
                <w:iCs/>
              </w:rPr>
              <w:t>perceptions</w:t>
            </w:r>
            <w:r>
              <w:rPr>
                <w:rStyle w:val="bzpyqfadein"/>
              </w:rPr>
              <w:t>. Specifically:</w:t>
            </w:r>
          </w:p>
          <w:p w14:paraId="511AFDAB" w14:textId="77777777" w:rsidR="00E826AB" w:rsidRDefault="00E826AB" w:rsidP="00E826AB">
            <w:pPr>
              <w:pStyle w:val="NormalWeb"/>
              <w:numPr>
                <w:ilvl w:val="0"/>
                <w:numId w:val="1"/>
              </w:numPr>
            </w:pPr>
            <w:r>
              <w:rPr>
                <w:rStyle w:val="bzpyqfadein"/>
              </w:rPr>
              <w:lastRenderedPageBreak/>
              <w:t xml:space="preserve">Section 4.2.1 has been renamed as </w:t>
            </w:r>
            <w:r>
              <w:rPr>
                <w:rStyle w:val="bzpyqfadein"/>
                <w:i/>
                <w:iCs/>
              </w:rPr>
              <w:t>“Students’ Perceptions of Teacher Feedback.”</w:t>
            </w:r>
          </w:p>
          <w:p w14:paraId="13827240" w14:textId="77777777" w:rsidR="00E826AB" w:rsidRDefault="00E826AB" w:rsidP="00E826AB">
            <w:pPr>
              <w:pStyle w:val="NormalWeb"/>
              <w:numPr>
                <w:ilvl w:val="0"/>
                <w:numId w:val="1"/>
              </w:numPr>
            </w:pPr>
            <w:r>
              <w:rPr>
                <w:rStyle w:val="bzpyqfadein"/>
              </w:rPr>
              <w:t xml:space="preserve">All content related to </w:t>
            </w:r>
            <w:r>
              <w:rPr>
                <w:rStyle w:val="bzpyqfadein"/>
                <w:i/>
                <w:iCs/>
              </w:rPr>
              <w:t>attitudes</w:t>
            </w:r>
            <w:r>
              <w:rPr>
                <w:rStyle w:val="bzpyqfadein"/>
              </w:rPr>
              <w:t xml:space="preserve"> (e.g., emotional and psychological responses) has been carefully reviewed and removed in order to maintain a clear focus on students’ viewpoints and understanding of different types of feedback.</w:t>
            </w:r>
          </w:p>
          <w:p w14:paraId="0E65AEA9" w14:textId="77777777" w:rsidR="00E826AB" w:rsidRDefault="00E826AB" w:rsidP="00E826AB">
            <w:pPr>
              <w:pStyle w:val="NormalWeb"/>
              <w:numPr>
                <w:ilvl w:val="0"/>
                <w:numId w:val="1"/>
              </w:numPr>
            </w:pPr>
            <w:r>
              <w:rPr>
                <w:rStyle w:val="bzpyqfadein"/>
              </w:rPr>
              <w:t xml:space="preserve">The terminology has been consistently revised and aligned across the </w:t>
            </w:r>
            <w:r>
              <w:rPr>
                <w:rStyle w:val="bzpyqfadein"/>
                <w:i/>
                <w:iCs/>
              </w:rPr>
              <w:t>Research Questions</w:t>
            </w:r>
            <w:r>
              <w:rPr>
                <w:rStyle w:val="bzpyqfadein"/>
              </w:rPr>
              <w:t xml:space="preserve"> and the </w:t>
            </w:r>
            <w:r>
              <w:rPr>
                <w:rStyle w:val="bzpyqfadein"/>
                <w:i/>
                <w:iCs/>
              </w:rPr>
              <w:t>Conclusion</w:t>
            </w:r>
            <w:r>
              <w:rPr>
                <w:rStyle w:val="bzpyqfadein"/>
              </w:rPr>
              <w:t xml:space="preserve"> sections.</w:t>
            </w:r>
          </w:p>
          <w:p w14:paraId="6DEA3FB7" w14:textId="77777777" w:rsidR="00E826AB" w:rsidRPr="00A6753F" w:rsidRDefault="00E826AB" w:rsidP="00E826AB"/>
        </w:tc>
      </w:tr>
      <w:tr w:rsidR="00FF1F8C" w14:paraId="0A4DB1C8" w14:textId="77777777" w:rsidTr="009C4729">
        <w:tc>
          <w:tcPr>
            <w:tcW w:w="6385" w:type="dxa"/>
          </w:tcPr>
          <w:p w14:paraId="3583B2CF" w14:textId="77777777" w:rsidR="00FF1F8C" w:rsidRPr="00E11C7B" w:rsidRDefault="00FF1F8C" w:rsidP="00E826AB">
            <w:pPr>
              <w:rPr>
                <w:lang w:val="vi-VN"/>
              </w:rPr>
            </w:pPr>
            <w:r w:rsidRPr="00FF1F8C">
              <w:rPr>
                <w:lang w:val="vi-VN"/>
              </w:rPr>
              <w:lastRenderedPageBreak/>
              <w:t>Section 4.2. Discussion should have included relevant studies. The findings of this paper are then compared with ones from other studies to determine whether these aligns with previous ones.</w:t>
            </w:r>
          </w:p>
        </w:tc>
        <w:tc>
          <w:tcPr>
            <w:tcW w:w="3780" w:type="dxa"/>
          </w:tcPr>
          <w:p w14:paraId="186F8BAA" w14:textId="77777777" w:rsidR="00FF1F8C" w:rsidRDefault="00FF1F8C" w:rsidP="00E826AB">
            <w:pPr>
              <w:pStyle w:val="NormalWeb"/>
              <w:rPr>
                <w:rStyle w:val="bzpyqfadein"/>
              </w:rPr>
            </w:pPr>
            <w:r w:rsidRPr="00FF1F8C">
              <w:rPr>
                <w:rStyle w:val="bzpyqfadein"/>
              </w:rPr>
              <w:t>The author has added a comparison with other studies in section 4.2.</w:t>
            </w:r>
          </w:p>
        </w:tc>
      </w:tr>
      <w:tr w:rsidR="00E826AB" w14:paraId="71C3A7C6" w14:textId="77777777" w:rsidTr="00B96342">
        <w:tc>
          <w:tcPr>
            <w:tcW w:w="6385" w:type="dxa"/>
          </w:tcPr>
          <w:p w14:paraId="61AA01E6" w14:textId="77777777" w:rsidR="00E826AB" w:rsidRPr="00E11C7B" w:rsidRDefault="00E826AB" w:rsidP="00E826AB">
            <w:pPr>
              <w:rPr>
                <w:lang w:val="vi-VN"/>
              </w:rPr>
            </w:pPr>
            <w:r w:rsidRPr="00E11C7B">
              <w:rPr>
                <w:lang w:val="vi-VN"/>
              </w:rPr>
              <w:t>Section 5. Conclusion needs to end with acknowledgement of the limitations of this study, thereby proposing future research in the field.</w:t>
            </w:r>
          </w:p>
        </w:tc>
        <w:tc>
          <w:tcPr>
            <w:tcW w:w="3780" w:type="dxa"/>
          </w:tcPr>
          <w:p w14:paraId="5217AFE4" w14:textId="77777777" w:rsidR="00E826AB" w:rsidRDefault="00E826AB" w:rsidP="00E826AB">
            <w:pPr>
              <w:pStyle w:val="NormalWeb"/>
              <w:rPr>
                <w:rStyle w:val="bzpyqfadein"/>
              </w:rPr>
            </w:pPr>
            <w:r w:rsidRPr="00E11C7B">
              <w:rPr>
                <w:rStyle w:val="bzpyqfadein"/>
              </w:rPr>
              <w:t>A section titled "Limitations and Future Research" has been added to the end of the Conclusion.</w:t>
            </w:r>
          </w:p>
        </w:tc>
      </w:tr>
      <w:tr w:rsidR="00E826AB" w14:paraId="2888057B" w14:textId="77777777" w:rsidTr="009C4729">
        <w:tc>
          <w:tcPr>
            <w:tcW w:w="6385" w:type="dxa"/>
          </w:tcPr>
          <w:p w14:paraId="7A0850FC" w14:textId="77777777" w:rsidR="00E826AB" w:rsidRPr="00E11C7B" w:rsidRDefault="00E826AB" w:rsidP="00E826AB">
            <w:pPr>
              <w:rPr>
                <w:lang w:val="vi-VN"/>
              </w:rPr>
            </w:pPr>
            <w:r w:rsidRPr="00292132">
              <w:rPr>
                <w:lang w:val="vi-VN"/>
              </w:rPr>
              <w:t>The Introduction needs to be rewritten in a more concise manner (especially the last three paragraphs.</w:t>
            </w:r>
          </w:p>
        </w:tc>
        <w:tc>
          <w:tcPr>
            <w:tcW w:w="3780" w:type="dxa"/>
          </w:tcPr>
          <w:p w14:paraId="2C17CFB4" w14:textId="77777777" w:rsidR="00E826AB" w:rsidRPr="00E11C7B" w:rsidRDefault="00E826AB" w:rsidP="00E826AB">
            <w:pPr>
              <w:pStyle w:val="NormalWeb"/>
              <w:rPr>
                <w:rStyle w:val="bzpyqfadein"/>
              </w:rPr>
            </w:pPr>
            <w:r w:rsidRPr="00292132">
              <w:rPr>
                <w:rStyle w:val="bzpyqfadein"/>
              </w:rPr>
              <w:t>The last three paragraphs of the introduction have been shortened.</w:t>
            </w:r>
          </w:p>
        </w:tc>
      </w:tr>
      <w:tr w:rsidR="00E826AB" w14:paraId="2B5950BA" w14:textId="77777777" w:rsidTr="009C4729">
        <w:tc>
          <w:tcPr>
            <w:tcW w:w="6385" w:type="dxa"/>
          </w:tcPr>
          <w:p w14:paraId="05471867" w14:textId="77777777" w:rsidR="00E826AB" w:rsidRPr="00E11C7B" w:rsidRDefault="0061230C" w:rsidP="00E826AB">
            <w:pPr>
              <w:rPr>
                <w:lang w:val="vi-VN"/>
              </w:rPr>
            </w:pPr>
            <w:r w:rsidRPr="0061230C">
              <w:rPr>
                <w:lang w:val="vi-VN"/>
              </w:rPr>
              <w:t>Some statements need references to make them more convincing (e.g. paragraph 5 of the Introduction, paragraph 4 of section 2.1.1, paragraph 2 of section 2.1.2.1,  paragraph 2 of section 2.1.2.2.</w:t>
            </w:r>
          </w:p>
        </w:tc>
        <w:tc>
          <w:tcPr>
            <w:tcW w:w="3780" w:type="dxa"/>
          </w:tcPr>
          <w:p w14:paraId="137FDD4B" w14:textId="77777777" w:rsidR="00E826AB" w:rsidRPr="00E11C7B" w:rsidRDefault="00A16F33" w:rsidP="00E826AB">
            <w:pPr>
              <w:pStyle w:val="NormalWeb"/>
              <w:rPr>
                <w:rStyle w:val="bzpyqfadein"/>
              </w:rPr>
            </w:pPr>
            <w:r>
              <w:t>Additional references have been incorporated into the specified sections to improve the academic grounding of the discussion.</w:t>
            </w:r>
          </w:p>
        </w:tc>
      </w:tr>
      <w:tr w:rsidR="00E826AB" w14:paraId="18031277" w14:textId="77777777" w:rsidTr="009C4729">
        <w:tc>
          <w:tcPr>
            <w:tcW w:w="6385" w:type="dxa"/>
          </w:tcPr>
          <w:p w14:paraId="1C7AB82E" w14:textId="77777777" w:rsidR="00E826AB" w:rsidRPr="00292132" w:rsidRDefault="00A16F33" w:rsidP="00E826AB">
            <w:pPr>
              <w:rPr>
                <w:lang w:val="vi-VN"/>
              </w:rPr>
            </w:pPr>
            <w:r w:rsidRPr="00A16F33">
              <w:rPr>
                <w:lang w:val="vi-VN"/>
              </w:rPr>
              <w:t>Some errors needs to be corrected (e.g. "ON" instead of "IN" in the title, etc.)</w:t>
            </w:r>
          </w:p>
        </w:tc>
        <w:tc>
          <w:tcPr>
            <w:tcW w:w="3780" w:type="dxa"/>
          </w:tcPr>
          <w:p w14:paraId="2AF87090" w14:textId="77777777" w:rsidR="00E826AB" w:rsidRPr="00292132" w:rsidRDefault="00A16F33" w:rsidP="00A16F33">
            <w:pPr>
              <w:pStyle w:val="NormalWeb"/>
              <w:rPr>
                <w:rStyle w:val="bzpyqfadein"/>
              </w:rPr>
            </w:pPr>
            <w:r w:rsidRPr="00A16F33">
              <w:rPr>
                <w:rStyle w:val="bzpyqfadein"/>
              </w:rPr>
              <w:t>Completely replace th</w:t>
            </w:r>
            <w:r>
              <w:rPr>
                <w:rStyle w:val="bzpyqfadein"/>
              </w:rPr>
              <w:t>e old title with the new title:</w:t>
            </w:r>
            <w:r>
              <w:rPr>
                <w:rStyle w:val="bzpyqfadein"/>
                <w:lang w:val="vi-VN"/>
              </w:rPr>
              <w:t xml:space="preserve"> </w:t>
            </w:r>
            <w:r w:rsidRPr="00A16F33">
              <w:rPr>
                <w:rStyle w:val="bzpyqfadein"/>
              </w:rPr>
              <w:t>"The Effects of Teacher Feedback on English Writing Development among Fourth-Year English Majors at Quy Nhon University"</w:t>
            </w:r>
          </w:p>
        </w:tc>
      </w:tr>
      <w:tr w:rsidR="00E826AB" w14:paraId="696F6ABA" w14:textId="77777777" w:rsidTr="009C4729">
        <w:tc>
          <w:tcPr>
            <w:tcW w:w="6385" w:type="dxa"/>
          </w:tcPr>
          <w:p w14:paraId="48E82404" w14:textId="77777777" w:rsidR="00E826AB" w:rsidRPr="00E11C7B" w:rsidRDefault="002349AB" w:rsidP="00E826AB">
            <w:pPr>
              <w:rPr>
                <w:lang w:val="vi-VN"/>
              </w:rPr>
            </w:pPr>
            <w:r w:rsidRPr="002349AB">
              <w:rPr>
                <w:lang w:val="vi-VN"/>
              </w:rPr>
              <w:t>Need to be consistent in refering to researchers (e.g. using surname instead of full name David Crystal on page 1, etc.)</w:t>
            </w:r>
          </w:p>
        </w:tc>
        <w:tc>
          <w:tcPr>
            <w:tcW w:w="3780" w:type="dxa"/>
          </w:tcPr>
          <w:p w14:paraId="0CBA7D8E" w14:textId="77777777" w:rsidR="00E826AB" w:rsidRPr="00E11C7B" w:rsidRDefault="002349AB" w:rsidP="00E826AB">
            <w:pPr>
              <w:pStyle w:val="NormalWeb"/>
              <w:rPr>
                <w:rStyle w:val="bzpyqfadein"/>
              </w:rPr>
            </w:pPr>
            <w:r>
              <w:t>“David Crystal” in the Introduction has been revised to “Crystal.”</w:t>
            </w:r>
          </w:p>
        </w:tc>
      </w:tr>
    </w:tbl>
    <w:p w14:paraId="725E5FF9" w14:textId="77777777" w:rsidR="004A1E0C" w:rsidRDefault="004A1E0C" w:rsidP="004A1E0C">
      <w:pPr>
        <w:spacing w:before="100" w:beforeAutospacing="1" w:after="100" w:afterAutospacing="1"/>
      </w:pPr>
      <w:r w:rsidRPr="004A1E0C">
        <w:t xml:space="preserve">The representative of the author group would like to express sincere thanks to the detailed feedback and suggestions from the review group. We have noted and revised the article to make it more complete. </w:t>
      </w:r>
    </w:p>
    <w:p w14:paraId="2994BDB5" w14:textId="77777777" w:rsidR="004544B1" w:rsidRPr="004544B1" w:rsidRDefault="004544B1" w:rsidP="004A1E0C">
      <w:pPr>
        <w:spacing w:before="100" w:beforeAutospacing="1" w:after="100" w:afterAutospacing="1"/>
        <w:rPr>
          <w:rFonts w:eastAsia="Times New Roman" w:cs="Times New Roman"/>
          <w:kern w:val="0"/>
          <w:szCs w:val="24"/>
          <w14:ligatures w14:val="none"/>
        </w:rPr>
      </w:pPr>
      <w:r w:rsidRPr="004544B1">
        <w:rPr>
          <w:rFonts w:eastAsia="Times New Roman" w:cs="Times New Roman"/>
          <w:kern w:val="0"/>
          <w:szCs w:val="24"/>
          <w14:ligatures w14:val="none"/>
        </w:rPr>
        <w:lastRenderedPageBreak/>
        <w:t>Thank you for your attention and time.</w:t>
      </w:r>
    </w:p>
    <w:p w14:paraId="4A3E921C" w14:textId="77777777" w:rsidR="004544B1" w:rsidRDefault="004544B1" w:rsidP="004A1E0C">
      <w:pPr>
        <w:spacing w:before="100" w:beforeAutospacing="1" w:after="100" w:afterAutospacing="1"/>
        <w:rPr>
          <w:rFonts w:eastAsia="Times New Roman" w:cs="Times New Roman"/>
          <w:kern w:val="0"/>
          <w:szCs w:val="24"/>
          <w14:ligatures w14:val="none"/>
        </w:rPr>
      </w:pPr>
      <w:r w:rsidRPr="004544B1">
        <w:rPr>
          <w:rFonts w:eastAsia="Times New Roman" w:cs="Times New Roman"/>
          <w:kern w:val="0"/>
          <w:szCs w:val="24"/>
          <w14:ligatures w14:val="none"/>
        </w:rPr>
        <w:t>Yours sincerely,</w:t>
      </w:r>
    </w:p>
    <w:p w14:paraId="61F16E45" w14:textId="3F3B2DC3" w:rsidR="009C4729" w:rsidRPr="004544B1" w:rsidRDefault="009C4729" w:rsidP="00526771">
      <w:pPr>
        <w:spacing w:before="100" w:beforeAutospacing="1" w:after="100" w:afterAutospacing="1"/>
        <w:rPr>
          <w:rFonts w:eastAsia="Times New Roman" w:cs="Times New Roman"/>
          <w:kern w:val="0"/>
          <w:szCs w:val="24"/>
          <w14:ligatures w14:val="none"/>
        </w:rPr>
      </w:pPr>
      <w:r>
        <w:rPr>
          <w:rFonts w:eastAsia="Times New Roman" w:cs="Times New Roman"/>
          <w:kern w:val="0"/>
          <w:szCs w:val="24"/>
          <w14:ligatures w14:val="none"/>
        </w:rPr>
        <w:tab/>
      </w:r>
    </w:p>
    <w:p w14:paraId="06203BF7" w14:textId="77777777" w:rsidR="004544B1" w:rsidRDefault="004544B1"/>
    <w:sectPr w:rsidR="00454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0D4B"/>
    <w:multiLevelType w:val="hybridMultilevel"/>
    <w:tmpl w:val="EB96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C0AC7"/>
    <w:multiLevelType w:val="hybridMultilevel"/>
    <w:tmpl w:val="484AB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920DF"/>
    <w:multiLevelType w:val="hybridMultilevel"/>
    <w:tmpl w:val="24065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00B4"/>
    <w:multiLevelType w:val="multilevel"/>
    <w:tmpl w:val="37F4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D2592"/>
    <w:multiLevelType w:val="hybridMultilevel"/>
    <w:tmpl w:val="9F9CA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D5E8B"/>
    <w:multiLevelType w:val="hybridMultilevel"/>
    <w:tmpl w:val="6B80A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9C0857"/>
    <w:multiLevelType w:val="hybridMultilevel"/>
    <w:tmpl w:val="281C3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4C1960"/>
    <w:multiLevelType w:val="hybridMultilevel"/>
    <w:tmpl w:val="A5B6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619407">
    <w:abstractNumId w:val="3"/>
  </w:num>
  <w:num w:numId="2" w16cid:durableId="1245526983">
    <w:abstractNumId w:val="1"/>
  </w:num>
  <w:num w:numId="3" w16cid:durableId="106127527">
    <w:abstractNumId w:val="7"/>
  </w:num>
  <w:num w:numId="4" w16cid:durableId="1984432116">
    <w:abstractNumId w:val="6"/>
  </w:num>
  <w:num w:numId="5" w16cid:durableId="622349853">
    <w:abstractNumId w:val="0"/>
  </w:num>
  <w:num w:numId="6" w16cid:durableId="1486629657">
    <w:abstractNumId w:val="5"/>
  </w:num>
  <w:num w:numId="7" w16cid:durableId="1989430885">
    <w:abstractNumId w:val="4"/>
  </w:num>
  <w:num w:numId="8" w16cid:durableId="865214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99"/>
    <w:rsid w:val="00005346"/>
    <w:rsid w:val="00010E63"/>
    <w:rsid w:val="00012CEB"/>
    <w:rsid w:val="00013072"/>
    <w:rsid w:val="00015767"/>
    <w:rsid w:val="00020C53"/>
    <w:rsid w:val="00032C3C"/>
    <w:rsid w:val="00042192"/>
    <w:rsid w:val="00043351"/>
    <w:rsid w:val="00044B45"/>
    <w:rsid w:val="00053828"/>
    <w:rsid w:val="00055C03"/>
    <w:rsid w:val="00062F8A"/>
    <w:rsid w:val="000645A2"/>
    <w:rsid w:val="00064E4E"/>
    <w:rsid w:val="0007185F"/>
    <w:rsid w:val="00071D9E"/>
    <w:rsid w:val="00074722"/>
    <w:rsid w:val="00075610"/>
    <w:rsid w:val="00084557"/>
    <w:rsid w:val="000A7453"/>
    <w:rsid w:val="000A7AD0"/>
    <w:rsid w:val="000B0C31"/>
    <w:rsid w:val="000B1CA6"/>
    <w:rsid w:val="000B38BA"/>
    <w:rsid w:val="000B43EC"/>
    <w:rsid w:val="000B6623"/>
    <w:rsid w:val="000B7BE5"/>
    <w:rsid w:val="000C1EA7"/>
    <w:rsid w:val="000C4BDA"/>
    <w:rsid w:val="000C6A84"/>
    <w:rsid w:val="000D130E"/>
    <w:rsid w:val="000F77FB"/>
    <w:rsid w:val="00101666"/>
    <w:rsid w:val="001062EB"/>
    <w:rsid w:val="00111C06"/>
    <w:rsid w:val="00115FB0"/>
    <w:rsid w:val="0012341F"/>
    <w:rsid w:val="0012513F"/>
    <w:rsid w:val="00135DF2"/>
    <w:rsid w:val="001368B9"/>
    <w:rsid w:val="001477E6"/>
    <w:rsid w:val="00156E6D"/>
    <w:rsid w:val="0017171A"/>
    <w:rsid w:val="00171FD8"/>
    <w:rsid w:val="00172621"/>
    <w:rsid w:val="00176C9C"/>
    <w:rsid w:val="001774F3"/>
    <w:rsid w:val="001827D3"/>
    <w:rsid w:val="00182BAC"/>
    <w:rsid w:val="00184C5C"/>
    <w:rsid w:val="001864EC"/>
    <w:rsid w:val="001900E5"/>
    <w:rsid w:val="0019080F"/>
    <w:rsid w:val="00193291"/>
    <w:rsid w:val="001932D0"/>
    <w:rsid w:val="00194366"/>
    <w:rsid w:val="001A1410"/>
    <w:rsid w:val="001A3A75"/>
    <w:rsid w:val="001C56F7"/>
    <w:rsid w:val="001D0C8A"/>
    <w:rsid w:val="001D3660"/>
    <w:rsid w:val="001D50CE"/>
    <w:rsid w:val="001D6B6C"/>
    <w:rsid w:val="001D6E99"/>
    <w:rsid w:val="001E59C4"/>
    <w:rsid w:val="001E78DE"/>
    <w:rsid w:val="00204455"/>
    <w:rsid w:val="0021594F"/>
    <w:rsid w:val="002247C7"/>
    <w:rsid w:val="00232EB4"/>
    <w:rsid w:val="002339AF"/>
    <w:rsid w:val="002349AB"/>
    <w:rsid w:val="00236B90"/>
    <w:rsid w:val="00244ECF"/>
    <w:rsid w:val="002465F0"/>
    <w:rsid w:val="00247EE6"/>
    <w:rsid w:val="002506FC"/>
    <w:rsid w:val="00263E9B"/>
    <w:rsid w:val="00270A4D"/>
    <w:rsid w:val="002716C3"/>
    <w:rsid w:val="00273944"/>
    <w:rsid w:val="00276B84"/>
    <w:rsid w:val="002832C3"/>
    <w:rsid w:val="002849B4"/>
    <w:rsid w:val="00286995"/>
    <w:rsid w:val="002870F6"/>
    <w:rsid w:val="00292132"/>
    <w:rsid w:val="002934A7"/>
    <w:rsid w:val="002959EB"/>
    <w:rsid w:val="002971D2"/>
    <w:rsid w:val="002A1112"/>
    <w:rsid w:val="002A2476"/>
    <w:rsid w:val="002B7508"/>
    <w:rsid w:val="002C0839"/>
    <w:rsid w:val="002C27B9"/>
    <w:rsid w:val="002C4EB1"/>
    <w:rsid w:val="002D1D0F"/>
    <w:rsid w:val="002D1F72"/>
    <w:rsid w:val="002D4F96"/>
    <w:rsid w:val="002D58FA"/>
    <w:rsid w:val="002E07CE"/>
    <w:rsid w:val="002F2C18"/>
    <w:rsid w:val="00305930"/>
    <w:rsid w:val="00316875"/>
    <w:rsid w:val="00322C59"/>
    <w:rsid w:val="003317E9"/>
    <w:rsid w:val="003340BB"/>
    <w:rsid w:val="003345E8"/>
    <w:rsid w:val="00334BC4"/>
    <w:rsid w:val="0034273C"/>
    <w:rsid w:val="00352C38"/>
    <w:rsid w:val="003557D9"/>
    <w:rsid w:val="00356F43"/>
    <w:rsid w:val="003626C8"/>
    <w:rsid w:val="00363F64"/>
    <w:rsid w:val="003710D5"/>
    <w:rsid w:val="00371C6E"/>
    <w:rsid w:val="00372E0E"/>
    <w:rsid w:val="003731A1"/>
    <w:rsid w:val="0037575B"/>
    <w:rsid w:val="00383AE6"/>
    <w:rsid w:val="00390E2E"/>
    <w:rsid w:val="0039464D"/>
    <w:rsid w:val="003A3A85"/>
    <w:rsid w:val="003A44EE"/>
    <w:rsid w:val="003B0C8C"/>
    <w:rsid w:val="003B1381"/>
    <w:rsid w:val="003B65FA"/>
    <w:rsid w:val="003B7CC0"/>
    <w:rsid w:val="003C71BE"/>
    <w:rsid w:val="003C7E48"/>
    <w:rsid w:val="003D373E"/>
    <w:rsid w:val="003E1795"/>
    <w:rsid w:val="003E4672"/>
    <w:rsid w:val="003F3984"/>
    <w:rsid w:val="003F79D9"/>
    <w:rsid w:val="0040388C"/>
    <w:rsid w:val="00406857"/>
    <w:rsid w:val="00414567"/>
    <w:rsid w:val="0041737F"/>
    <w:rsid w:val="00423923"/>
    <w:rsid w:val="004272E1"/>
    <w:rsid w:val="00430AB1"/>
    <w:rsid w:val="00432E18"/>
    <w:rsid w:val="00435E58"/>
    <w:rsid w:val="00441853"/>
    <w:rsid w:val="004478B7"/>
    <w:rsid w:val="004544B1"/>
    <w:rsid w:val="00463ADF"/>
    <w:rsid w:val="0046468F"/>
    <w:rsid w:val="00465FC7"/>
    <w:rsid w:val="0046722A"/>
    <w:rsid w:val="004908C6"/>
    <w:rsid w:val="0049177D"/>
    <w:rsid w:val="00491ED6"/>
    <w:rsid w:val="004939E1"/>
    <w:rsid w:val="004A1E0C"/>
    <w:rsid w:val="004A356F"/>
    <w:rsid w:val="004A49B1"/>
    <w:rsid w:val="004E06F7"/>
    <w:rsid w:val="004E12F6"/>
    <w:rsid w:val="004E4799"/>
    <w:rsid w:val="004F51FA"/>
    <w:rsid w:val="0050662C"/>
    <w:rsid w:val="005120A0"/>
    <w:rsid w:val="005127EA"/>
    <w:rsid w:val="0052276C"/>
    <w:rsid w:val="00526771"/>
    <w:rsid w:val="00527464"/>
    <w:rsid w:val="00537794"/>
    <w:rsid w:val="0054330A"/>
    <w:rsid w:val="00561331"/>
    <w:rsid w:val="00566EB4"/>
    <w:rsid w:val="005711AA"/>
    <w:rsid w:val="00572868"/>
    <w:rsid w:val="00574117"/>
    <w:rsid w:val="00574619"/>
    <w:rsid w:val="00575DBC"/>
    <w:rsid w:val="00585046"/>
    <w:rsid w:val="00587C44"/>
    <w:rsid w:val="00593A54"/>
    <w:rsid w:val="005A0A56"/>
    <w:rsid w:val="005A30EC"/>
    <w:rsid w:val="005A36E6"/>
    <w:rsid w:val="005B175D"/>
    <w:rsid w:val="005B23B5"/>
    <w:rsid w:val="005C3AD7"/>
    <w:rsid w:val="005D456D"/>
    <w:rsid w:val="005D496A"/>
    <w:rsid w:val="005D6F9F"/>
    <w:rsid w:val="005E2A08"/>
    <w:rsid w:val="0061230C"/>
    <w:rsid w:val="00612C65"/>
    <w:rsid w:val="006209FE"/>
    <w:rsid w:val="006230CB"/>
    <w:rsid w:val="00625119"/>
    <w:rsid w:val="006266A0"/>
    <w:rsid w:val="006271C9"/>
    <w:rsid w:val="00640504"/>
    <w:rsid w:val="00644F11"/>
    <w:rsid w:val="00644F79"/>
    <w:rsid w:val="00646415"/>
    <w:rsid w:val="00651AC7"/>
    <w:rsid w:val="006547DE"/>
    <w:rsid w:val="00671408"/>
    <w:rsid w:val="00674750"/>
    <w:rsid w:val="0068137F"/>
    <w:rsid w:val="00682C3C"/>
    <w:rsid w:val="0069582F"/>
    <w:rsid w:val="006A09CF"/>
    <w:rsid w:val="006A136E"/>
    <w:rsid w:val="006A3DE2"/>
    <w:rsid w:val="006B4ACB"/>
    <w:rsid w:val="006B5ED7"/>
    <w:rsid w:val="006C4B17"/>
    <w:rsid w:val="006C6B76"/>
    <w:rsid w:val="006D1A44"/>
    <w:rsid w:val="006D3633"/>
    <w:rsid w:val="006F1E04"/>
    <w:rsid w:val="006F3B89"/>
    <w:rsid w:val="007157DB"/>
    <w:rsid w:val="0074080B"/>
    <w:rsid w:val="00746CA4"/>
    <w:rsid w:val="00750492"/>
    <w:rsid w:val="00754DB6"/>
    <w:rsid w:val="00755560"/>
    <w:rsid w:val="00761558"/>
    <w:rsid w:val="00764EA8"/>
    <w:rsid w:val="007822CB"/>
    <w:rsid w:val="007861BB"/>
    <w:rsid w:val="00793210"/>
    <w:rsid w:val="00796B4D"/>
    <w:rsid w:val="007A0002"/>
    <w:rsid w:val="007A53C3"/>
    <w:rsid w:val="007A6D97"/>
    <w:rsid w:val="007B16A4"/>
    <w:rsid w:val="007B2107"/>
    <w:rsid w:val="007B25A5"/>
    <w:rsid w:val="007B3323"/>
    <w:rsid w:val="007C7980"/>
    <w:rsid w:val="007D0013"/>
    <w:rsid w:val="007D5A2F"/>
    <w:rsid w:val="007E1085"/>
    <w:rsid w:val="007E4325"/>
    <w:rsid w:val="007F2523"/>
    <w:rsid w:val="007F3A7E"/>
    <w:rsid w:val="007F3EB2"/>
    <w:rsid w:val="007F53F4"/>
    <w:rsid w:val="007F5514"/>
    <w:rsid w:val="00802A81"/>
    <w:rsid w:val="008050B8"/>
    <w:rsid w:val="00830E59"/>
    <w:rsid w:val="008365CF"/>
    <w:rsid w:val="00851AF8"/>
    <w:rsid w:val="00866633"/>
    <w:rsid w:val="00877A78"/>
    <w:rsid w:val="00877F01"/>
    <w:rsid w:val="008861F5"/>
    <w:rsid w:val="00886781"/>
    <w:rsid w:val="00896078"/>
    <w:rsid w:val="008C3348"/>
    <w:rsid w:val="008C4846"/>
    <w:rsid w:val="008C4A12"/>
    <w:rsid w:val="008C670B"/>
    <w:rsid w:val="008D75A9"/>
    <w:rsid w:val="008E0033"/>
    <w:rsid w:val="008E2379"/>
    <w:rsid w:val="008F31BC"/>
    <w:rsid w:val="008F3D13"/>
    <w:rsid w:val="008F5EE0"/>
    <w:rsid w:val="00901296"/>
    <w:rsid w:val="00904DBD"/>
    <w:rsid w:val="0091237F"/>
    <w:rsid w:val="00920C1A"/>
    <w:rsid w:val="0093610C"/>
    <w:rsid w:val="009522C2"/>
    <w:rsid w:val="00953845"/>
    <w:rsid w:val="00954120"/>
    <w:rsid w:val="00956301"/>
    <w:rsid w:val="0097042E"/>
    <w:rsid w:val="00970EAE"/>
    <w:rsid w:val="00970FF0"/>
    <w:rsid w:val="00971D96"/>
    <w:rsid w:val="009820BF"/>
    <w:rsid w:val="00984968"/>
    <w:rsid w:val="00986134"/>
    <w:rsid w:val="00987E1B"/>
    <w:rsid w:val="00987ECA"/>
    <w:rsid w:val="009945B9"/>
    <w:rsid w:val="009A0B1D"/>
    <w:rsid w:val="009A20C2"/>
    <w:rsid w:val="009A4DFD"/>
    <w:rsid w:val="009B33C6"/>
    <w:rsid w:val="009B6115"/>
    <w:rsid w:val="009B7D75"/>
    <w:rsid w:val="009C4729"/>
    <w:rsid w:val="009C6F0C"/>
    <w:rsid w:val="009D2D53"/>
    <w:rsid w:val="009D392B"/>
    <w:rsid w:val="009D6FF7"/>
    <w:rsid w:val="009E1C64"/>
    <w:rsid w:val="009F3E6E"/>
    <w:rsid w:val="009F4B35"/>
    <w:rsid w:val="00A109EF"/>
    <w:rsid w:val="00A16F33"/>
    <w:rsid w:val="00A35D8B"/>
    <w:rsid w:val="00A363AA"/>
    <w:rsid w:val="00A36891"/>
    <w:rsid w:val="00A3758A"/>
    <w:rsid w:val="00A402DC"/>
    <w:rsid w:val="00A469DD"/>
    <w:rsid w:val="00A46D52"/>
    <w:rsid w:val="00A4753D"/>
    <w:rsid w:val="00A55109"/>
    <w:rsid w:val="00A60E9E"/>
    <w:rsid w:val="00A65A03"/>
    <w:rsid w:val="00A66148"/>
    <w:rsid w:val="00A6753F"/>
    <w:rsid w:val="00A70B89"/>
    <w:rsid w:val="00A7192E"/>
    <w:rsid w:val="00A73BC3"/>
    <w:rsid w:val="00A745ED"/>
    <w:rsid w:val="00A861CD"/>
    <w:rsid w:val="00A86A02"/>
    <w:rsid w:val="00AA0A28"/>
    <w:rsid w:val="00AA5D98"/>
    <w:rsid w:val="00AA69C7"/>
    <w:rsid w:val="00AB0F7F"/>
    <w:rsid w:val="00AB6FE7"/>
    <w:rsid w:val="00AD54B3"/>
    <w:rsid w:val="00AD6F74"/>
    <w:rsid w:val="00AF5F10"/>
    <w:rsid w:val="00B0504C"/>
    <w:rsid w:val="00B12A4A"/>
    <w:rsid w:val="00B15504"/>
    <w:rsid w:val="00B21F6A"/>
    <w:rsid w:val="00B2371F"/>
    <w:rsid w:val="00B26834"/>
    <w:rsid w:val="00B30703"/>
    <w:rsid w:val="00B30C76"/>
    <w:rsid w:val="00B4270C"/>
    <w:rsid w:val="00B65296"/>
    <w:rsid w:val="00B670CC"/>
    <w:rsid w:val="00B82A8A"/>
    <w:rsid w:val="00B948BA"/>
    <w:rsid w:val="00BA21E3"/>
    <w:rsid w:val="00BA2241"/>
    <w:rsid w:val="00BA2871"/>
    <w:rsid w:val="00BA71F8"/>
    <w:rsid w:val="00BB019E"/>
    <w:rsid w:val="00BB3D2F"/>
    <w:rsid w:val="00BC50B8"/>
    <w:rsid w:val="00BE1F59"/>
    <w:rsid w:val="00BE33C2"/>
    <w:rsid w:val="00BE5357"/>
    <w:rsid w:val="00BE68C5"/>
    <w:rsid w:val="00BF409F"/>
    <w:rsid w:val="00BF6B96"/>
    <w:rsid w:val="00C0210C"/>
    <w:rsid w:val="00C02AC8"/>
    <w:rsid w:val="00C03D5B"/>
    <w:rsid w:val="00C04A66"/>
    <w:rsid w:val="00C170C8"/>
    <w:rsid w:val="00C25815"/>
    <w:rsid w:val="00C44F7F"/>
    <w:rsid w:val="00C4783F"/>
    <w:rsid w:val="00C51A77"/>
    <w:rsid w:val="00C5460C"/>
    <w:rsid w:val="00C5724F"/>
    <w:rsid w:val="00C64C81"/>
    <w:rsid w:val="00CA2DB4"/>
    <w:rsid w:val="00CB1CC9"/>
    <w:rsid w:val="00CB6B9B"/>
    <w:rsid w:val="00CD0A87"/>
    <w:rsid w:val="00CD545A"/>
    <w:rsid w:val="00CD7413"/>
    <w:rsid w:val="00CD7B62"/>
    <w:rsid w:val="00CD7D6C"/>
    <w:rsid w:val="00CE1F19"/>
    <w:rsid w:val="00CE2926"/>
    <w:rsid w:val="00CE73D9"/>
    <w:rsid w:val="00CF412A"/>
    <w:rsid w:val="00CF5FE7"/>
    <w:rsid w:val="00CF6929"/>
    <w:rsid w:val="00CF7C71"/>
    <w:rsid w:val="00D02290"/>
    <w:rsid w:val="00D0427F"/>
    <w:rsid w:val="00D069D1"/>
    <w:rsid w:val="00D101DA"/>
    <w:rsid w:val="00D1550D"/>
    <w:rsid w:val="00D17DA0"/>
    <w:rsid w:val="00D2072C"/>
    <w:rsid w:val="00D22BBF"/>
    <w:rsid w:val="00D27C90"/>
    <w:rsid w:val="00D308DD"/>
    <w:rsid w:val="00D3265D"/>
    <w:rsid w:val="00D33ECD"/>
    <w:rsid w:val="00D34475"/>
    <w:rsid w:val="00D41099"/>
    <w:rsid w:val="00D42353"/>
    <w:rsid w:val="00D513D0"/>
    <w:rsid w:val="00D52D72"/>
    <w:rsid w:val="00D633FC"/>
    <w:rsid w:val="00D636F1"/>
    <w:rsid w:val="00D7258F"/>
    <w:rsid w:val="00D73143"/>
    <w:rsid w:val="00D84A99"/>
    <w:rsid w:val="00D91C73"/>
    <w:rsid w:val="00D93E84"/>
    <w:rsid w:val="00DA25A9"/>
    <w:rsid w:val="00DA50ED"/>
    <w:rsid w:val="00DA65EE"/>
    <w:rsid w:val="00DB33E5"/>
    <w:rsid w:val="00DC11C4"/>
    <w:rsid w:val="00DC2C86"/>
    <w:rsid w:val="00DC6546"/>
    <w:rsid w:val="00DE03D0"/>
    <w:rsid w:val="00DF7468"/>
    <w:rsid w:val="00E07855"/>
    <w:rsid w:val="00E112D1"/>
    <w:rsid w:val="00E11C7B"/>
    <w:rsid w:val="00E1553A"/>
    <w:rsid w:val="00E20605"/>
    <w:rsid w:val="00E21CFB"/>
    <w:rsid w:val="00E25461"/>
    <w:rsid w:val="00E31E67"/>
    <w:rsid w:val="00E33EAB"/>
    <w:rsid w:val="00E500E8"/>
    <w:rsid w:val="00E50374"/>
    <w:rsid w:val="00E56D02"/>
    <w:rsid w:val="00E63824"/>
    <w:rsid w:val="00E66B24"/>
    <w:rsid w:val="00E678AA"/>
    <w:rsid w:val="00E70AE6"/>
    <w:rsid w:val="00E74781"/>
    <w:rsid w:val="00E77C46"/>
    <w:rsid w:val="00E826AB"/>
    <w:rsid w:val="00E830DD"/>
    <w:rsid w:val="00E867EF"/>
    <w:rsid w:val="00E951E8"/>
    <w:rsid w:val="00EA179B"/>
    <w:rsid w:val="00EA7A60"/>
    <w:rsid w:val="00EB2DDC"/>
    <w:rsid w:val="00EB505D"/>
    <w:rsid w:val="00ED0FF1"/>
    <w:rsid w:val="00ED2CBB"/>
    <w:rsid w:val="00ED3428"/>
    <w:rsid w:val="00EE08A7"/>
    <w:rsid w:val="00EF05E5"/>
    <w:rsid w:val="00EF2384"/>
    <w:rsid w:val="00EF39AE"/>
    <w:rsid w:val="00EF6AA5"/>
    <w:rsid w:val="00F00FE0"/>
    <w:rsid w:val="00F037AF"/>
    <w:rsid w:val="00F115C7"/>
    <w:rsid w:val="00F13317"/>
    <w:rsid w:val="00F16196"/>
    <w:rsid w:val="00F202F1"/>
    <w:rsid w:val="00F20F79"/>
    <w:rsid w:val="00F217F1"/>
    <w:rsid w:val="00F23DF1"/>
    <w:rsid w:val="00F25870"/>
    <w:rsid w:val="00F306BB"/>
    <w:rsid w:val="00F4224E"/>
    <w:rsid w:val="00F42F89"/>
    <w:rsid w:val="00F500E9"/>
    <w:rsid w:val="00F55E3C"/>
    <w:rsid w:val="00F62EC6"/>
    <w:rsid w:val="00F65676"/>
    <w:rsid w:val="00F6713D"/>
    <w:rsid w:val="00F71C7F"/>
    <w:rsid w:val="00F774F2"/>
    <w:rsid w:val="00F81C22"/>
    <w:rsid w:val="00F86B3D"/>
    <w:rsid w:val="00F90591"/>
    <w:rsid w:val="00FB2654"/>
    <w:rsid w:val="00FB26DD"/>
    <w:rsid w:val="00FB764C"/>
    <w:rsid w:val="00FD0D08"/>
    <w:rsid w:val="00FE12EA"/>
    <w:rsid w:val="00FE2C14"/>
    <w:rsid w:val="00FF02FF"/>
    <w:rsid w:val="00FF1F82"/>
    <w:rsid w:val="00FF1F8C"/>
    <w:rsid w:val="00FF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7D0DD"/>
  <w15:chartTrackingRefBased/>
  <w15:docId w15:val="{724947FB-5D3A-43B8-9BD7-5BCAC4E0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92132"/>
    <w:pPr>
      <w:spacing w:before="100" w:beforeAutospacing="1" w:after="100" w:afterAutospacing="1"/>
      <w:outlineLvl w:val="3"/>
    </w:pPr>
    <w:rPr>
      <w:rFonts w:eastAsia="Times New Roman" w:cs="Times New Roman"/>
      <w:b/>
      <w:bCs/>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505D"/>
    <w:rPr>
      <w:rFonts w:ascii="TimesNewRomanPSMT" w:hAnsi="TimesNewRomanPSMT" w:hint="default"/>
      <w:b w:val="0"/>
      <w:bCs w:val="0"/>
      <w:i w:val="0"/>
      <w:iCs w:val="0"/>
      <w:color w:val="000000"/>
      <w:sz w:val="22"/>
      <w:szCs w:val="22"/>
    </w:rPr>
  </w:style>
  <w:style w:type="paragraph" w:styleId="NormalWeb">
    <w:name w:val="Normal (Web)"/>
    <w:basedOn w:val="Normal"/>
    <w:uiPriority w:val="99"/>
    <w:unhideWhenUsed/>
    <w:rsid w:val="004544B1"/>
    <w:pPr>
      <w:spacing w:before="100" w:beforeAutospacing="1" w:after="100" w:afterAutospacing="1"/>
    </w:pPr>
    <w:rPr>
      <w:rFonts w:eastAsia="Times New Roman" w:cs="Times New Roman"/>
      <w:kern w:val="0"/>
      <w:szCs w:val="24"/>
      <w14:ligatures w14:val="none"/>
    </w:rPr>
  </w:style>
  <w:style w:type="character" w:customStyle="1" w:styleId="bzpyqfadein">
    <w:name w:val="bz_pyq_fadein"/>
    <w:basedOn w:val="DefaultParagraphFont"/>
    <w:rsid w:val="009945B9"/>
  </w:style>
  <w:style w:type="character" w:customStyle="1" w:styleId="Heading4Char">
    <w:name w:val="Heading 4 Char"/>
    <w:basedOn w:val="DefaultParagraphFont"/>
    <w:link w:val="Heading4"/>
    <w:uiPriority w:val="9"/>
    <w:rsid w:val="00292132"/>
    <w:rPr>
      <w:rFonts w:eastAsia="Times New Roman" w:cs="Times New Roman"/>
      <w:b/>
      <w:bCs/>
      <w:kern w:val="0"/>
      <w:szCs w:val="24"/>
      <w14:ligatures w14:val="none"/>
    </w:rPr>
  </w:style>
  <w:style w:type="paragraph" w:styleId="ListParagraph">
    <w:name w:val="List Paragraph"/>
    <w:basedOn w:val="Normal"/>
    <w:uiPriority w:val="34"/>
    <w:qFormat/>
    <w:rsid w:val="00383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240332">
      <w:bodyDiv w:val="1"/>
      <w:marLeft w:val="0"/>
      <w:marRight w:val="0"/>
      <w:marTop w:val="0"/>
      <w:marBottom w:val="0"/>
      <w:divBdr>
        <w:top w:val="none" w:sz="0" w:space="0" w:color="auto"/>
        <w:left w:val="none" w:sz="0" w:space="0" w:color="auto"/>
        <w:bottom w:val="none" w:sz="0" w:space="0" w:color="auto"/>
        <w:right w:val="none" w:sz="0" w:space="0" w:color="auto"/>
      </w:divBdr>
      <w:divsChild>
        <w:div w:id="1906599719">
          <w:marLeft w:val="0"/>
          <w:marRight w:val="0"/>
          <w:marTop w:val="0"/>
          <w:marBottom w:val="0"/>
          <w:divBdr>
            <w:top w:val="none" w:sz="0" w:space="0" w:color="auto"/>
            <w:left w:val="none" w:sz="0" w:space="0" w:color="auto"/>
            <w:bottom w:val="none" w:sz="0" w:space="0" w:color="auto"/>
            <w:right w:val="none" w:sz="0" w:space="0" w:color="auto"/>
          </w:divBdr>
          <w:divsChild>
            <w:div w:id="458425455">
              <w:marLeft w:val="0"/>
              <w:marRight w:val="0"/>
              <w:marTop w:val="0"/>
              <w:marBottom w:val="0"/>
              <w:divBdr>
                <w:top w:val="none" w:sz="0" w:space="0" w:color="auto"/>
                <w:left w:val="none" w:sz="0" w:space="0" w:color="auto"/>
                <w:bottom w:val="none" w:sz="0" w:space="0" w:color="auto"/>
                <w:right w:val="none" w:sz="0" w:space="0" w:color="auto"/>
              </w:divBdr>
            </w:div>
            <w:div w:id="584806484">
              <w:marLeft w:val="0"/>
              <w:marRight w:val="0"/>
              <w:marTop w:val="0"/>
              <w:marBottom w:val="0"/>
              <w:divBdr>
                <w:top w:val="none" w:sz="0" w:space="0" w:color="auto"/>
                <w:left w:val="none" w:sz="0" w:space="0" w:color="auto"/>
                <w:bottom w:val="none" w:sz="0" w:space="0" w:color="auto"/>
                <w:right w:val="none" w:sz="0" w:space="0" w:color="auto"/>
              </w:divBdr>
              <w:divsChild>
                <w:div w:id="1533105622">
                  <w:marLeft w:val="0"/>
                  <w:marRight w:val="0"/>
                  <w:marTop w:val="0"/>
                  <w:marBottom w:val="0"/>
                  <w:divBdr>
                    <w:top w:val="none" w:sz="0" w:space="0" w:color="auto"/>
                    <w:left w:val="none" w:sz="0" w:space="0" w:color="auto"/>
                    <w:bottom w:val="none" w:sz="0" w:space="0" w:color="auto"/>
                    <w:right w:val="none" w:sz="0" w:space="0" w:color="auto"/>
                  </w:divBdr>
                  <w:divsChild>
                    <w:div w:id="2101680355">
                      <w:marLeft w:val="0"/>
                      <w:marRight w:val="0"/>
                      <w:marTop w:val="0"/>
                      <w:marBottom w:val="0"/>
                      <w:divBdr>
                        <w:top w:val="none" w:sz="0" w:space="0" w:color="auto"/>
                        <w:left w:val="none" w:sz="0" w:space="0" w:color="auto"/>
                        <w:bottom w:val="none" w:sz="0" w:space="0" w:color="auto"/>
                        <w:right w:val="none" w:sz="0" w:space="0" w:color="auto"/>
                      </w:divBdr>
                      <w:divsChild>
                        <w:div w:id="3489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225174">
      <w:bodyDiv w:val="1"/>
      <w:marLeft w:val="0"/>
      <w:marRight w:val="0"/>
      <w:marTop w:val="0"/>
      <w:marBottom w:val="0"/>
      <w:divBdr>
        <w:top w:val="none" w:sz="0" w:space="0" w:color="auto"/>
        <w:left w:val="none" w:sz="0" w:space="0" w:color="auto"/>
        <w:bottom w:val="none" w:sz="0" w:space="0" w:color="auto"/>
        <w:right w:val="none" w:sz="0" w:space="0" w:color="auto"/>
      </w:divBdr>
    </w:div>
    <w:div w:id="186686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19</cp:revision>
  <dcterms:created xsi:type="dcterms:W3CDTF">2025-03-20T09:47:00Z</dcterms:created>
  <dcterms:modified xsi:type="dcterms:W3CDTF">2026-03-17T08:05:00Z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9e127b516eac108dab441548ec909580f47d93747077c921958775d03d6fa199</vt:lpwstr>
  </property>
</Properties>
</file>