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940AC" w14:textId="1A89E93B" w:rsidR="00486D30" w:rsidRPr="00763BB3" w:rsidRDefault="0004361B" w:rsidP="00D61222">
      <w:pPr>
        <w:spacing w:line="240" w:lineRule="auto"/>
        <w:jc w:val="center"/>
        <w:rPr>
          <w:rFonts w:ascii="Times New Roman" w:hAnsi="Times New Roman"/>
          <w:b/>
          <w:bCs/>
          <w:color w:val="0070C0"/>
          <w:sz w:val="28"/>
          <w:szCs w:val="28"/>
        </w:rPr>
      </w:pPr>
      <w:r w:rsidRPr="00763BB3">
        <w:rPr>
          <w:rFonts w:ascii="Times New Roman" w:hAnsi="Times New Roman"/>
          <w:b/>
          <w:bCs/>
          <w:color w:val="0070C0"/>
          <w:sz w:val="28"/>
          <w:szCs w:val="28"/>
        </w:rPr>
        <w:t>ARTICLE EDITING EXPLANATION</w:t>
      </w:r>
    </w:p>
    <w:tbl>
      <w:tblPr>
        <w:tblW w:w="9356" w:type="dxa"/>
        <w:tblLook w:val="04A0" w:firstRow="1" w:lastRow="0" w:firstColumn="1" w:lastColumn="0" w:noHBand="0" w:noVBand="1"/>
      </w:tblPr>
      <w:tblGrid>
        <w:gridCol w:w="9356"/>
      </w:tblGrid>
      <w:tr w:rsidR="0004361B" w:rsidRPr="0004361B" w14:paraId="03BB2BDE" w14:textId="77777777" w:rsidTr="00297756">
        <w:trPr>
          <w:trHeight w:val="574"/>
        </w:trPr>
        <w:tc>
          <w:tcPr>
            <w:tcW w:w="9356" w:type="dxa"/>
            <w:vAlign w:val="center"/>
          </w:tcPr>
          <w:p w14:paraId="2AE08E2D" w14:textId="6D0757F8" w:rsidR="0004361B" w:rsidRPr="0004361B" w:rsidRDefault="0004361B" w:rsidP="00E60100">
            <w:pPr>
              <w:numPr>
                <w:ilvl w:val="0"/>
                <w:numId w:val="1"/>
              </w:numPr>
              <w:tabs>
                <w:tab w:val="left" w:pos="300"/>
              </w:tabs>
              <w:spacing w:before="120" w:after="120" w:line="240" w:lineRule="auto"/>
              <w:rPr>
                <w:rFonts w:ascii="Times New Roman" w:eastAsia="Times New Roman" w:hAnsi="Times New Roman"/>
                <w:b/>
                <w:noProof w:val="0"/>
                <w:kern w:val="0"/>
                <w:sz w:val="24"/>
                <w:szCs w:val="24"/>
              </w:rPr>
            </w:pPr>
            <w:r>
              <w:rPr>
                <w:rFonts w:ascii="Times New Roman" w:eastAsia="Times New Roman" w:hAnsi="Times New Roman"/>
                <w:b/>
                <w:noProof w:val="0"/>
                <w:kern w:val="0"/>
                <w:sz w:val="24"/>
                <w:szCs w:val="24"/>
              </w:rPr>
              <w:t>Article’s title</w:t>
            </w:r>
            <w:r w:rsidRPr="0004361B">
              <w:rPr>
                <w:rFonts w:ascii="Times New Roman" w:eastAsia="Times New Roman" w:hAnsi="Times New Roman"/>
                <w:b/>
                <w:noProof w:val="0"/>
                <w:kern w:val="0"/>
                <w:sz w:val="24"/>
                <w:szCs w:val="24"/>
              </w:rPr>
              <w:t>:</w:t>
            </w:r>
            <w:r w:rsidR="001648DA">
              <w:rPr>
                <w:rFonts w:ascii="Times New Roman" w:eastAsia="Times New Roman" w:hAnsi="Times New Roman"/>
                <w:b/>
                <w:noProof w:val="0"/>
                <w:kern w:val="0"/>
                <w:sz w:val="24"/>
                <w:szCs w:val="24"/>
              </w:rPr>
              <w:t xml:space="preserve"> </w:t>
            </w:r>
            <w:r w:rsidR="001648DA" w:rsidRPr="00F021D2">
              <w:rPr>
                <w:rFonts w:ascii="Times New Roman" w:eastAsia="Times New Roman" w:hAnsi="Times New Roman"/>
                <w:b/>
                <w:noProof w:val="0"/>
                <w:color w:val="0070C0"/>
                <w:kern w:val="0"/>
                <w:sz w:val="24"/>
                <w:szCs w:val="24"/>
              </w:rPr>
              <w:t>Examining the Impact of Leverage on Corporate Performance: Insights from Vietnam's Publicly-Listed Companies</w:t>
            </w:r>
          </w:p>
        </w:tc>
      </w:tr>
      <w:tr w:rsidR="0004361B" w:rsidRPr="0004361B" w14:paraId="01E7AA1A" w14:textId="77777777" w:rsidTr="00297756">
        <w:trPr>
          <w:trHeight w:val="606"/>
        </w:trPr>
        <w:tc>
          <w:tcPr>
            <w:tcW w:w="9356" w:type="dxa"/>
            <w:vAlign w:val="center"/>
          </w:tcPr>
          <w:p w14:paraId="3E8EA89F" w14:textId="1646A8B1" w:rsidR="0004361B" w:rsidRPr="0004361B" w:rsidRDefault="0004361B" w:rsidP="00E60100">
            <w:pPr>
              <w:numPr>
                <w:ilvl w:val="0"/>
                <w:numId w:val="1"/>
              </w:numPr>
              <w:tabs>
                <w:tab w:val="left" w:pos="300"/>
              </w:tabs>
              <w:spacing w:before="120" w:after="120" w:line="240" w:lineRule="auto"/>
              <w:rPr>
                <w:rFonts w:ascii="Times New Roman" w:eastAsia="Times New Roman" w:hAnsi="Times New Roman"/>
                <w:b/>
                <w:noProof w:val="0"/>
                <w:kern w:val="0"/>
                <w:sz w:val="24"/>
                <w:szCs w:val="24"/>
              </w:rPr>
            </w:pPr>
            <w:r>
              <w:rPr>
                <w:rFonts w:ascii="Times New Roman" w:eastAsia="Times New Roman" w:hAnsi="Times New Roman"/>
                <w:b/>
                <w:noProof w:val="0"/>
                <w:kern w:val="0"/>
                <w:sz w:val="24"/>
                <w:szCs w:val="24"/>
              </w:rPr>
              <w:t>Authors</w:t>
            </w:r>
            <w:r w:rsidRPr="0004361B">
              <w:rPr>
                <w:rFonts w:ascii="Times New Roman" w:eastAsia="Times New Roman" w:hAnsi="Times New Roman"/>
                <w:b/>
                <w:noProof w:val="0"/>
                <w:kern w:val="0"/>
                <w:sz w:val="24"/>
                <w:szCs w:val="24"/>
              </w:rPr>
              <w:t>:</w:t>
            </w:r>
            <w:r w:rsidR="001648DA">
              <w:rPr>
                <w:rFonts w:ascii="Times New Roman" w:eastAsia="Times New Roman" w:hAnsi="Times New Roman"/>
                <w:b/>
                <w:noProof w:val="0"/>
                <w:kern w:val="0"/>
                <w:sz w:val="24"/>
                <w:szCs w:val="24"/>
              </w:rPr>
              <w:t xml:space="preserve"> </w:t>
            </w:r>
            <w:r w:rsidR="001648DA" w:rsidRPr="001648DA">
              <w:rPr>
                <w:rFonts w:ascii="Times New Roman" w:eastAsia="Times New Roman" w:hAnsi="Times New Roman"/>
                <w:b/>
                <w:noProof w:val="0"/>
                <w:kern w:val="0"/>
                <w:sz w:val="24"/>
                <w:szCs w:val="24"/>
              </w:rPr>
              <w:t>Dang Thi My Dung, Nguyen Thi My Hang</w:t>
            </w:r>
            <w:r w:rsidR="001648DA">
              <w:rPr>
                <w:rFonts w:ascii="Times New Roman" w:eastAsia="Times New Roman" w:hAnsi="Times New Roman"/>
                <w:b/>
                <w:noProof w:val="0"/>
                <w:kern w:val="0"/>
                <w:sz w:val="24"/>
                <w:szCs w:val="24"/>
              </w:rPr>
              <w:t xml:space="preserve">, </w:t>
            </w:r>
            <w:r w:rsidR="001648DA" w:rsidRPr="001648DA">
              <w:rPr>
                <w:rFonts w:ascii="Times New Roman" w:eastAsia="Times New Roman" w:hAnsi="Times New Roman"/>
                <w:b/>
                <w:noProof w:val="0"/>
                <w:kern w:val="0"/>
                <w:sz w:val="24"/>
                <w:szCs w:val="24"/>
              </w:rPr>
              <w:t>Tran Nhu Quynh</w:t>
            </w:r>
          </w:p>
        </w:tc>
      </w:tr>
    </w:tbl>
    <w:p w14:paraId="48337AD7" w14:textId="4751BE46" w:rsidR="00D131AA" w:rsidRDefault="00D131AA" w:rsidP="00D61222">
      <w:pPr>
        <w:spacing w:before="240" w:line="240" w:lineRule="auto"/>
        <w:rPr>
          <w:rFonts w:ascii="Times New Roman" w:hAnsi="Times New Roman"/>
          <w:sz w:val="24"/>
          <w:szCs w:val="24"/>
        </w:rPr>
      </w:pPr>
      <w:r>
        <w:rPr>
          <w:rFonts w:ascii="Times New Roman" w:hAnsi="Times New Roman"/>
          <w:sz w:val="24"/>
          <w:szCs w:val="24"/>
        </w:rPr>
        <w:t>Dear the Editorial Board,</w:t>
      </w:r>
    </w:p>
    <w:p w14:paraId="25FD69EF" w14:textId="2F9D2BEB" w:rsidR="00D131AA" w:rsidRDefault="00D131AA" w:rsidP="00D61222">
      <w:pPr>
        <w:spacing w:before="240" w:line="240" w:lineRule="auto"/>
        <w:rPr>
          <w:rFonts w:ascii="Times New Roman" w:hAnsi="Times New Roman"/>
          <w:sz w:val="24"/>
          <w:szCs w:val="24"/>
        </w:rPr>
      </w:pPr>
      <w:r>
        <w:rPr>
          <w:rFonts w:ascii="Times New Roman" w:hAnsi="Times New Roman"/>
          <w:sz w:val="24"/>
          <w:szCs w:val="24"/>
        </w:rPr>
        <w:t xml:space="preserve">First of all, we would like to express our gratitude to all of you for spending </w:t>
      </w:r>
      <w:r w:rsidR="006914B1">
        <w:rPr>
          <w:rFonts w:ascii="Times New Roman" w:hAnsi="Times New Roman"/>
          <w:sz w:val="24"/>
          <w:szCs w:val="24"/>
        </w:rPr>
        <w:t xml:space="preserve">invaluable </w:t>
      </w:r>
      <w:r>
        <w:rPr>
          <w:rFonts w:ascii="Times New Roman" w:hAnsi="Times New Roman"/>
          <w:sz w:val="24"/>
          <w:szCs w:val="24"/>
        </w:rPr>
        <w:t>time reading our manuscript and giving us constructive feedback to help us improve our work.</w:t>
      </w:r>
    </w:p>
    <w:p w14:paraId="7C3FE668" w14:textId="424E12C9" w:rsidR="0004361B" w:rsidRDefault="0004361B" w:rsidP="00D61222">
      <w:pPr>
        <w:spacing w:before="240" w:line="240" w:lineRule="auto"/>
        <w:rPr>
          <w:rFonts w:ascii="Times New Roman" w:hAnsi="Times New Roman"/>
          <w:sz w:val="24"/>
          <w:szCs w:val="24"/>
        </w:rPr>
      </w:pPr>
      <w:r w:rsidRPr="0004361B">
        <w:rPr>
          <w:rFonts w:ascii="Times New Roman" w:hAnsi="Times New Roman"/>
          <w:sz w:val="24"/>
          <w:szCs w:val="24"/>
        </w:rPr>
        <w:t xml:space="preserve">After receiving the critique of the article and the contributions from the </w:t>
      </w:r>
      <w:r w:rsidR="00F021D2">
        <w:rPr>
          <w:rFonts w:ascii="Times New Roman" w:hAnsi="Times New Roman"/>
          <w:sz w:val="24"/>
          <w:szCs w:val="24"/>
        </w:rPr>
        <w:t>Editorial Board</w:t>
      </w:r>
      <w:r w:rsidRPr="0004361B">
        <w:rPr>
          <w:rFonts w:ascii="Times New Roman" w:hAnsi="Times New Roman"/>
          <w:sz w:val="24"/>
          <w:szCs w:val="24"/>
        </w:rPr>
        <w:t xml:space="preserve"> of </w:t>
      </w:r>
      <w:r w:rsidR="00F021D2" w:rsidRPr="00F021D2">
        <w:rPr>
          <w:rFonts w:ascii="Times New Roman" w:hAnsi="Times New Roman"/>
          <w:sz w:val="24"/>
          <w:szCs w:val="24"/>
        </w:rPr>
        <w:t>Quy Nhon University Journal of Science</w:t>
      </w:r>
      <w:r w:rsidRPr="0004361B">
        <w:rPr>
          <w:rFonts w:ascii="Times New Roman" w:hAnsi="Times New Roman"/>
          <w:sz w:val="24"/>
          <w:szCs w:val="24"/>
        </w:rPr>
        <w:t>, we have edited the article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68"/>
        <w:gridCol w:w="3241"/>
        <w:gridCol w:w="3465"/>
        <w:gridCol w:w="2170"/>
      </w:tblGrid>
      <w:tr w:rsidR="00FB30A9" w:rsidRPr="00FB30A9" w14:paraId="69444F81" w14:textId="77777777" w:rsidTr="00FB30A9">
        <w:tc>
          <w:tcPr>
            <w:tcW w:w="0" w:type="auto"/>
            <w:tcBorders>
              <w:top w:val="single" w:sz="4" w:space="0" w:color="auto"/>
              <w:left w:val="single" w:sz="4" w:space="0" w:color="auto"/>
              <w:bottom w:val="single" w:sz="4" w:space="0" w:color="auto"/>
              <w:right w:val="single" w:sz="4" w:space="0" w:color="auto"/>
            </w:tcBorders>
            <w:vAlign w:val="center"/>
            <w:hideMark/>
          </w:tcPr>
          <w:p w14:paraId="758BB1B9" w14:textId="77777777" w:rsidR="00FB30A9" w:rsidRPr="00FB30A9" w:rsidRDefault="00FB30A9" w:rsidP="00FB30A9">
            <w:pPr>
              <w:spacing w:after="0" w:line="240" w:lineRule="auto"/>
              <w:rPr>
                <w:rFonts w:ascii="Times New Roman" w:eastAsia="Times New Roman" w:hAnsi="Times New Roman"/>
                <w:noProof w:val="0"/>
                <w:color w:val="FF0000"/>
                <w:kern w:val="0"/>
                <w:sz w:val="24"/>
                <w:szCs w:val="24"/>
              </w:rPr>
            </w:pPr>
            <w:r w:rsidRPr="00FB30A9">
              <w:rPr>
                <w:rFonts w:ascii="Times New Roman" w:eastAsia="Times New Roman" w:hAnsi="Times New Roman"/>
                <w:noProof w:val="0"/>
                <w:color w:val="FF0000"/>
                <w:kern w:val="0"/>
                <w:sz w:val="24"/>
                <w:szCs w:val="24"/>
              </w:rPr>
              <w:t>No.</w:t>
            </w:r>
          </w:p>
        </w:tc>
        <w:tc>
          <w:tcPr>
            <w:tcW w:w="0" w:type="auto"/>
            <w:tcBorders>
              <w:top w:val="single" w:sz="4" w:space="0" w:color="auto"/>
              <w:left w:val="single" w:sz="4" w:space="0" w:color="auto"/>
              <w:bottom w:val="single" w:sz="4" w:space="0" w:color="auto"/>
              <w:right w:val="single" w:sz="4" w:space="0" w:color="auto"/>
            </w:tcBorders>
            <w:vAlign w:val="center"/>
          </w:tcPr>
          <w:p w14:paraId="0B2DF900" w14:textId="77777777" w:rsidR="00FB30A9" w:rsidRPr="00FB30A9" w:rsidRDefault="00FB30A9" w:rsidP="00FB30A9">
            <w:pPr>
              <w:spacing w:after="0" w:line="240" w:lineRule="auto"/>
              <w:rPr>
                <w:rFonts w:ascii="Times New Roman" w:eastAsia="Times New Roman" w:hAnsi="Times New Roman"/>
                <w:noProof w:val="0"/>
                <w:color w:val="FF0000"/>
                <w:kern w:val="0"/>
                <w:sz w:val="24"/>
                <w:szCs w:val="24"/>
              </w:rPr>
            </w:pPr>
            <w:r w:rsidRPr="00FB30A9">
              <w:rPr>
                <w:rFonts w:ascii="Times New Roman" w:eastAsia="Times New Roman" w:hAnsi="Times New Roman"/>
                <w:noProof w:val="0"/>
                <w:color w:val="FF0000"/>
                <w:kern w:val="0"/>
                <w:sz w:val="24"/>
                <w:szCs w:val="24"/>
              </w:rPr>
              <w:t>Comments from the reviewer(s), journal editor(s)</w:t>
            </w:r>
          </w:p>
        </w:tc>
        <w:tc>
          <w:tcPr>
            <w:tcW w:w="0" w:type="auto"/>
            <w:tcBorders>
              <w:top w:val="single" w:sz="4" w:space="0" w:color="auto"/>
              <w:left w:val="single" w:sz="4" w:space="0" w:color="auto"/>
              <w:bottom w:val="single" w:sz="4" w:space="0" w:color="auto"/>
              <w:right w:val="single" w:sz="4" w:space="0" w:color="auto"/>
            </w:tcBorders>
            <w:vAlign w:val="center"/>
          </w:tcPr>
          <w:p w14:paraId="7DB632F6" w14:textId="77777777" w:rsidR="00FB30A9" w:rsidRPr="00FB30A9" w:rsidRDefault="00FB30A9" w:rsidP="00FB30A9">
            <w:pPr>
              <w:spacing w:after="0" w:line="240" w:lineRule="auto"/>
              <w:rPr>
                <w:rFonts w:ascii="Times New Roman" w:eastAsia="Times New Roman" w:hAnsi="Times New Roman"/>
                <w:noProof w:val="0"/>
                <w:color w:val="0070C0"/>
                <w:kern w:val="0"/>
                <w:sz w:val="24"/>
                <w:szCs w:val="24"/>
              </w:rPr>
            </w:pPr>
            <w:r w:rsidRPr="00FB30A9">
              <w:rPr>
                <w:rFonts w:ascii="Times New Roman" w:eastAsia="Times New Roman" w:hAnsi="Times New Roman"/>
                <w:noProof w:val="0"/>
                <w:color w:val="0070C0"/>
                <w:kern w:val="0"/>
                <w:sz w:val="24"/>
                <w:szCs w:val="24"/>
              </w:rPr>
              <w:t>Author's revisions</w:t>
            </w:r>
          </w:p>
        </w:tc>
        <w:tc>
          <w:tcPr>
            <w:tcW w:w="0" w:type="auto"/>
            <w:tcBorders>
              <w:top w:val="single" w:sz="4" w:space="0" w:color="auto"/>
              <w:left w:val="single" w:sz="4" w:space="0" w:color="auto"/>
              <w:bottom w:val="single" w:sz="4" w:space="0" w:color="auto"/>
              <w:right w:val="single" w:sz="4" w:space="0" w:color="auto"/>
            </w:tcBorders>
            <w:vAlign w:val="center"/>
          </w:tcPr>
          <w:p w14:paraId="51CE0FE3" w14:textId="77777777" w:rsidR="00FB30A9" w:rsidRPr="00FB30A9" w:rsidRDefault="00FB30A9" w:rsidP="00FB30A9">
            <w:pPr>
              <w:spacing w:after="0" w:line="240" w:lineRule="auto"/>
              <w:rPr>
                <w:rFonts w:ascii="Times New Roman" w:eastAsia="Times New Roman" w:hAnsi="Times New Roman"/>
                <w:i/>
                <w:iCs/>
                <w:noProof w:val="0"/>
                <w:color w:val="0070C0"/>
                <w:kern w:val="0"/>
                <w:sz w:val="24"/>
                <w:szCs w:val="24"/>
              </w:rPr>
            </w:pPr>
            <w:r w:rsidRPr="00FB30A9">
              <w:rPr>
                <w:rFonts w:ascii="Times New Roman" w:eastAsia="Times New Roman" w:hAnsi="Times New Roman"/>
                <w:i/>
                <w:iCs/>
                <w:noProof w:val="0"/>
                <w:color w:val="0070C0"/>
                <w:kern w:val="0"/>
                <w:sz w:val="24"/>
                <w:szCs w:val="24"/>
              </w:rPr>
              <w:t>Editing location (page, section,...)</w:t>
            </w:r>
          </w:p>
        </w:tc>
      </w:tr>
      <w:tr w:rsidR="00FB30A9" w:rsidRPr="00FB30A9" w14:paraId="3304A65A" w14:textId="77777777" w:rsidTr="00FB30A9">
        <w:tc>
          <w:tcPr>
            <w:tcW w:w="0" w:type="auto"/>
            <w:tcBorders>
              <w:top w:val="single" w:sz="4" w:space="0" w:color="auto"/>
              <w:left w:val="single" w:sz="4" w:space="0" w:color="auto"/>
              <w:bottom w:val="single" w:sz="4" w:space="0" w:color="auto"/>
              <w:right w:val="single" w:sz="4" w:space="0" w:color="auto"/>
            </w:tcBorders>
            <w:vAlign w:val="center"/>
            <w:hideMark/>
          </w:tcPr>
          <w:p w14:paraId="7CAAF21C" w14:textId="77777777" w:rsidR="00FB30A9" w:rsidRPr="00FB30A9" w:rsidRDefault="00FB30A9" w:rsidP="00FB30A9">
            <w:pPr>
              <w:spacing w:after="0" w:line="240" w:lineRule="auto"/>
              <w:rPr>
                <w:rFonts w:ascii="Times New Roman" w:eastAsia="Times New Roman" w:hAnsi="Times New Roman"/>
                <w:noProof w:val="0"/>
                <w:color w:val="FF0000"/>
                <w:kern w:val="0"/>
                <w:sz w:val="24"/>
                <w:szCs w:val="24"/>
              </w:rPr>
            </w:pPr>
            <w:r w:rsidRPr="00FB30A9">
              <w:rPr>
                <w:rFonts w:ascii="Times New Roman" w:eastAsia="Times New Roman" w:hAnsi="Times New Roman"/>
                <w:noProof w:val="0"/>
                <w:color w:val="FF0000"/>
                <w:kern w:val="0"/>
                <w:sz w:val="24"/>
                <w:szCs w:val="24"/>
              </w:rPr>
              <w:t>1</w:t>
            </w:r>
          </w:p>
        </w:tc>
        <w:tc>
          <w:tcPr>
            <w:tcW w:w="0" w:type="auto"/>
            <w:tcBorders>
              <w:top w:val="single" w:sz="4" w:space="0" w:color="auto"/>
              <w:left w:val="single" w:sz="4" w:space="0" w:color="auto"/>
              <w:bottom w:val="single" w:sz="4" w:space="0" w:color="auto"/>
              <w:right w:val="single" w:sz="4" w:space="0" w:color="auto"/>
            </w:tcBorders>
            <w:vAlign w:val="center"/>
          </w:tcPr>
          <w:p w14:paraId="45170BBD" w14:textId="77777777" w:rsidR="00FB30A9" w:rsidRPr="00FB30A9" w:rsidRDefault="00FB30A9" w:rsidP="00FB30A9">
            <w:pPr>
              <w:spacing w:after="0" w:line="240" w:lineRule="auto"/>
              <w:rPr>
                <w:rFonts w:ascii="Times New Roman" w:eastAsia="Times New Roman" w:hAnsi="Times New Roman"/>
                <w:noProof w:val="0"/>
                <w:color w:val="FF0000"/>
                <w:kern w:val="0"/>
                <w:sz w:val="24"/>
                <w:szCs w:val="24"/>
              </w:rPr>
            </w:pPr>
            <w:r w:rsidRPr="00FB30A9">
              <w:rPr>
                <w:rFonts w:ascii="Times New Roman" w:eastAsia="Times New Roman" w:hAnsi="Times New Roman"/>
                <w:b/>
                <w:bCs/>
                <w:noProof w:val="0"/>
                <w:color w:val="FF0000"/>
                <w:kern w:val="0"/>
                <w:sz w:val="24"/>
                <w:szCs w:val="24"/>
                <w:u w:val="single"/>
              </w:rPr>
              <w:t>Reviewer 1</w:t>
            </w:r>
            <w:r w:rsidRPr="00FB30A9">
              <w:rPr>
                <w:rFonts w:ascii="Times New Roman" w:eastAsia="Times New Roman" w:hAnsi="Times New Roman"/>
                <w:noProof w:val="0"/>
                <w:color w:val="FF0000"/>
                <w:kern w:val="0"/>
                <w:sz w:val="24"/>
                <w:szCs w:val="24"/>
              </w:rPr>
              <w:t>: To further enhance rigor, the authors may consider reporting the number of instruments used in GMM to address potential instrument proliferation, as well as first-stage F-statistics in 2SLS to demonstrate instrument strength. Finally, including the Difference-in-Hansen test would further reinforce the validity of the endogenous instruments and provide stronger evidence of model robustness.</w:t>
            </w:r>
          </w:p>
        </w:tc>
        <w:tc>
          <w:tcPr>
            <w:tcW w:w="0" w:type="auto"/>
            <w:tcBorders>
              <w:top w:val="single" w:sz="4" w:space="0" w:color="auto"/>
              <w:left w:val="single" w:sz="4" w:space="0" w:color="auto"/>
              <w:bottom w:val="single" w:sz="4" w:space="0" w:color="auto"/>
              <w:right w:val="single" w:sz="4" w:space="0" w:color="auto"/>
            </w:tcBorders>
            <w:vAlign w:val="center"/>
          </w:tcPr>
          <w:p w14:paraId="202A3D56" w14:textId="77777777" w:rsidR="00FB30A9" w:rsidRPr="00FB30A9" w:rsidRDefault="00FB30A9" w:rsidP="00FB30A9">
            <w:pPr>
              <w:spacing w:after="0" w:line="240" w:lineRule="auto"/>
              <w:rPr>
                <w:rFonts w:ascii="Times New Roman" w:eastAsia="Times New Roman" w:hAnsi="Times New Roman"/>
                <w:noProof w:val="0"/>
                <w:color w:val="0070C0"/>
                <w:kern w:val="0"/>
                <w:sz w:val="24"/>
                <w:szCs w:val="24"/>
              </w:rPr>
            </w:pPr>
            <w:r w:rsidRPr="00FB30A9">
              <w:rPr>
                <w:rFonts w:ascii="Times New Roman" w:eastAsia="Times New Roman" w:hAnsi="Times New Roman"/>
                <w:noProof w:val="0"/>
                <w:color w:val="0070C0"/>
                <w:kern w:val="0"/>
                <w:sz w:val="24"/>
                <w:szCs w:val="24"/>
              </w:rPr>
              <w:t>We appreciate this suggestion to improve methodological transparency. We have added the number of instruments used in System GMM (28, which is below N/3 to mitigate proliferation concerns), the first-stage F-statistic for 2SLS (F=15.32, p&lt;0.01, indicating strong instruments), and the Difference-in-Hansen test results (p=0.412, supporting instrument validity). These details strengthen the credibility of our endogeneity treatment and align with best practices for dynamic panel models.</w:t>
            </w:r>
          </w:p>
        </w:tc>
        <w:tc>
          <w:tcPr>
            <w:tcW w:w="0" w:type="auto"/>
            <w:tcBorders>
              <w:top w:val="single" w:sz="4" w:space="0" w:color="auto"/>
              <w:left w:val="single" w:sz="4" w:space="0" w:color="auto"/>
              <w:bottom w:val="single" w:sz="4" w:space="0" w:color="auto"/>
              <w:right w:val="single" w:sz="4" w:space="0" w:color="auto"/>
            </w:tcBorders>
            <w:vAlign w:val="center"/>
          </w:tcPr>
          <w:p w14:paraId="0F7FC065" w14:textId="15ED4661" w:rsidR="00FB30A9" w:rsidRPr="00FB30A9" w:rsidRDefault="00FB30A9" w:rsidP="00FB30A9">
            <w:pPr>
              <w:spacing w:after="0" w:line="240" w:lineRule="auto"/>
              <w:rPr>
                <w:rFonts w:ascii="Times New Roman" w:eastAsia="Times New Roman" w:hAnsi="Times New Roman"/>
                <w:i/>
                <w:iCs/>
                <w:noProof w:val="0"/>
                <w:color w:val="0070C0"/>
                <w:kern w:val="0"/>
                <w:sz w:val="24"/>
                <w:szCs w:val="24"/>
              </w:rPr>
            </w:pPr>
            <w:r w:rsidRPr="00FB30A9">
              <w:rPr>
                <w:rFonts w:ascii="Times New Roman" w:eastAsia="Times New Roman" w:hAnsi="Times New Roman"/>
                <w:i/>
                <w:iCs/>
                <w:noProof w:val="0"/>
                <w:color w:val="0070C0"/>
                <w:kern w:val="0"/>
                <w:sz w:val="24"/>
                <w:szCs w:val="24"/>
              </w:rPr>
              <w:t xml:space="preserve">Section 3.3 (Econometric Models and Estimation) and Section 4.1 (Empirical Results) – highlighted in </w:t>
            </w:r>
            <w:r w:rsidR="00C66164">
              <w:rPr>
                <w:rFonts w:ascii="Times New Roman" w:eastAsia="Times New Roman" w:hAnsi="Times New Roman"/>
                <w:i/>
                <w:iCs/>
                <w:noProof w:val="0"/>
                <w:color w:val="0070C0"/>
                <w:kern w:val="0"/>
                <w:sz w:val="24"/>
                <w:szCs w:val="24"/>
              </w:rPr>
              <w:t>red</w:t>
            </w:r>
            <w:r w:rsidRPr="00FB30A9">
              <w:rPr>
                <w:rFonts w:ascii="Times New Roman" w:eastAsia="Times New Roman" w:hAnsi="Times New Roman"/>
                <w:i/>
                <w:iCs/>
                <w:noProof w:val="0"/>
                <w:color w:val="0070C0"/>
                <w:kern w:val="0"/>
                <w:sz w:val="24"/>
                <w:szCs w:val="24"/>
              </w:rPr>
              <w:t>.</w:t>
            </w:r>
          </w:p>
        </w:tc>
      </w:tr>
      <w:tr w:rsidR="00FB30A9" w:rsidRPr="00FB30A9" w14:paraId="096502AF" w14:textId="77777777" w:rsidTr="00FB30A9">
        <w:tc>
          <w:tcPr>
            <w:tcW w:w="0" w:type="auto"/>
            <w:tcBorders>
              <w:top w:val="single" w:sz="4" w:space="0" w:color="auto"/>
              <w:left w:val="single" w:sz="4" w:space="0" w:color="auto"/>
              <w:bottom w:val="single" w:sz="4" w:space="0" w:color="auto"/>
              <w:right w:val="single" w:sz="4" w:space="0" w:color="auto"/>
            </w:tcBorders>
            <w:vAlign w:val="center"/>
            <w:hideMark/>
          </w:tcPr>
          <w:p w14:paraId="546EA55C" w14:textId="77777777" w:rsidR="00FB30A9" w:rsidRPr="00FB30A9" w:rsidRDefault="00FB30A9" w:rsidP="00FB30A9">
            <w:pPr>
              <w:spacing w:after="0" w:line="240" w:lineRule="auto"/>
              <w:rPr>
                <w:rFonts w:ascii="Times New Roman" w:eastAsia="Times New Roman" w:hAnsi="Times New Roman"/>
                <w:noProof w:val="0"/>
                <w:color w:val="FF0000"/>
                <w:kern w:val="0"/>
                <w:sz w:val="24"/>
                <w:szCs w:val="24"/>
              </w:rPr>
            </w:pPr>
            <w:r w:rsidRPr="00FB30A9">
              <w:rPr>
                <w:rFonts w:ascii="Times New Roman" w:eastAsia="Times New Roman" w:hAnsi="Times New Roman"/>
                <w:noProof w:val="0"/>
                <w:color w:val="FF0000"/>
                <w:kern w:val="0"/>
                <w:sz w:val="24"/>
                <w:szCs w:val="24"/>
              </w:rPr>
              <w:t>2</w:t>
            </w:r>
          </w:p>
        </w:tc>
        <w:tc>
          <w:tcPr>
            <w:tcW w:w="0" w:type="auto"/>
            <w:tcBorders>
              <w:top w:val="single" w:sz="4" w:space="0" w:color="auto"/>
              <w:left w:val="single" w:sz="4" w:space="0" w:color="auto"/>
              <w:bottom w:val="single" w:sz="4" w:space="0" w:color="auto"/>
              <w:right w:val="single" w:sz="4" w:space="0" w:color="auto"/>
            </w:tcBorders>
            <w:vAlign w:val="center"/>
          </w:tcPr>
          <w:p w14:paraId="33CA8C05" w14:textId="77777777" w:rsidR="00FB30A9" w:rsidRPr="00FB30A9" w:rsidRDefault="00FB30A9" w:rsidP="00FB30A9">
            <w:pPr>
              <w:spacing w:after="0" w:line="240" w:lineRule="auto"/>
              <w:rPr>
                <w:rFonts w:ascii="Times New Roman" w:eastAsia="Times New Roman" w:hAnsi="Times New Roman"/>
                <w:noProof w:val="0"/>
                <w:color w:val="FF0000"/>
                <w:kern w:val="0"/>
                <w:sz w:val="24"/>
                <w:szCs w:val="24"/>
              </w:rPr>
            </w:pPr>
            <w:r w:rsidRPr="00FB30A9">
              <w:rPr>
                <w:rFonts w:ascii="Times New Roman" w:eastAsia="Times New Roman" w:hAnsi="Times New Roman"/>
                <w:noProof w:val="0"/>
                <w:color w:val="FF0000"/>
                <w:kern w:val="0"/>
                <w:sz w:val="24"/>
                <w:szCs w:val="24"/>
              </w:rPr>
              <w:t xml:space="preserve">Reviewer 1: The Discussion section should be further streamlined to reduce overlap with the Conclusion. The Conclusion would benefit from focusing more concisely on synthesizing the main contributions, outlining key implications, and proposing directions for future research, rather than reiterating detailed empirical findings already discussed earlier. Additionally, there remains a degree of repetition between the Discussion and Conclusion sections, with approximately </w:t>
            </w:r>
            <w:r w:rsidRPr="00FB30A9">
              <w:rPr>
                <w:rFonts w:ascii="Times New Roman" w:eastAsia="Times New Roman" w:hAnsi="Times New Roman"/>
                <w:noProof w:val="0"/>
                <w:color w:val="FF0000"/>
                <w:kern w:val="0"/>
                <w:sz w:val="24"/>
                <w:szCs w:val="24"/>
              </w:rPr>
              <w:lastRenderedPageBreak/>
              <w:t>15–20% overlap in content concerning methodological and data-related contributions.</w:t>
            </w:r>
          </w:p>
        </w:tc>
        <w:tc>
          <w:tcPr>
            <w:tcW w:w="0" w:type="auto"/>
            <w:tcBorders>
              <w:top w:val="single" w:sz="4" w:space="0" w:color="auto"/>
              <w:left w:val="single" w:sz="4" w:space="0" w:color="auto"/>
              <w:bottom w:val="single" w:sz="4" w:space="0" w:color="auto"/>
              <w:right w:val="single" w:sz="4" w:space="0" w:color="auto"/>
            </w:tcBorders>
            <w:vAlign w:val="center"/>
          </w:tcPr>
          <w:p w14:paraId="7C6A6E3C" w14:textId="77777777" w:rsidR="00FB30A9" w:rsidRPr="00FB30A9" w:rsidRDefault="00FB30A9" w:rsidP="00FB30A9">
            <w:pPr>
              <w:spacing w:after="0" w:line="240" w:lineRule="auto"/>
              <w:rPr>
                <w:rFonts w:ascii="Times New Roman" w:eastAsia="Times New Roman" w:hAnsi="Times New Roman"/>
                <w:noProof w:val="0"/>
                <w:color w:val="0070C0"/>
                <w:kern w:val="0"/>
                <w:sz w:val="24"/>
                <w:szCs w:val="24"/>
              </w:rPr>
            </w:pPr>
            <w:r w:rsidRPr="00FB30A9">
              <w:rPr>
                <w:rFonts w:ascii="Times New Roman" w:eastAsia="Times New Roman" w:hAnsi="Times New Roman"/>
                <w:noProof w:val="0"/>
                <w:color w:val="0070C0"/>
                <w:kern w:val="0"/>
                <w:sz w:val="24"/>
                <w:szCs w:val="24"/>
              </w:rPr>
              <w:lastRenderedPageBreak/>
              <w:t xml:space="preserve">Thank you for highlighting this opportunity to enhance clarity and flow. We have streamlined the Discussion section by removing repetitive methodological and empirical details (e.g., specific coefficient values and diagnostic test repetitions), reducing its length by approximately 35% while maintaining focus on interpretation. The Conclusion has been condensed by about 30%, eliminating overlaps and emphasizing high-level synthesis of contributions, implications, and future directions. This ensures a more concise and non-redundant </w:t>
            </w:r>
            <w:r w:rsidRPr="00FB30A9">
              <w:rPr>
                <w:rFonts w:ascii="Times New Roman" w:eastAsia="Times New Roman" w:hAnsi="Times New Roman"/>
                <w:noProof w:val="0"/>
                <w:color w:val="0070C0"/>
                <w:kern w:val="0"/>
                <w:sz w:val="24"/>
                <w:szCs w:val="24"/>
              </w:rPr>
              <w:lastRenderedPageBreak/>
              <w:t>structure, improving overall readability.</w:t>
            </w:r>
          </w:p>
        </w:tc>
        <w:tc>
          <w:tcPr>
            <w:tcW w:w="0" w:type="auto"/>
            <w:tcBorders>
              <w:top w:val="single" w:sz="4" w:space="0" w:color="auto"/>
              <w:left w:val="single" w:sz="4" w:space="0" w:color="auto"/>
              <w:bottom w:val="single" w:sz="4" w:space="0" w:color="auto"/>
              <w:right w:val="single" w:sz="4" w:space="0" w:color="auto"/>
            </w:tcBorders>
            <w:vAlign w:val="center"/>
          </w:tcPr>
          <w:p w14:paraId="1A13EC82" w14:textId="2352A99F" w:rsidR="00FB30A9" w:rsidRPr="00FB30A9" w:rsidRDefault="00FB30A9" w:rsidP="00FB30A9">
            <w:pPr>
              <w:spacing w:after="0" w:line="240" w:lineRule="auto"/>
              <w:rPr>
                <w:rFonts w:ascii="Times New Roman" w:eastAsia="Times New Roman" w:hAnsi="Times New Roman"/>
                <w:i/>
                <w:iCs/>
                <w:noProof w:val="0"/>
                <w:color w:val="0070C0"/>
                <w:kern w:val="0"/>
                <w:sz w:val="24"/>
                <w:szCs w:val="24"/>
              </w:rPr>
            </w:pPr>
            <w:r w:rsidRPr="00FB30A9">
              <w:rPr>
                <w:rFonts w:ascii="Times New Roman" w:eastAsia="Times New Roman" w:hAnsi="Times New Roman"/>
                <w:i/>
                <w:iCs/>
                <w:noProof w:val="0"/>
                <w:color w:val="0070C0"/>
                <w:kern w:val="0"/>
                <w:sz w:val="24"/>
                <w:szCs w:val="24"/>
              </w:rPr>
              <w:lastRenderedPageBreak/>
              <w:t xml:space="preserve">Section 4.3 (Interpretation of Results), Section 4.4 (Policy and Managerial Implications), and Section 5 (Conclusion) – highlighted in </w:t>
            </w:r>
            <w:r w:rsidR="00131F27">
              <w:rPr>
                <w:rFonts w:ascii="Times New Roman" w:eastAsia="Times New Roman" w:hAnsi="Times New Roman"/>
                <w:i/>
                <w:iCs/>
                <w:noProof w:val="0"/>
                <w:color w:val="0070C0"/>
                <w:kern w:val="0"/>
                <w:sz w:val="24"/>
                <w:szCs w:val="24"/>
              </w:rPr>
              <w:t>red</w:t>
            </w:r>
            <w:r w:rsidRPr="00FB30A9">
              <w:rPr>
                <w:rFonts w:ascii="Times New Roman" w:eastAsia="Times New Roman" w:hAnsi="Times New Roman"/>
                <w:i/>
                <w:iCs/>
                <w:noProof w:val="0"/>
                <w:color w:val="0070C0"/>
                <w:kern w:val="0"/>
                <w:sz w:val="24"/>
                <w:szCs w:val="24"/>
              </w:rPr>
              <w:t>.</w:t>
            </w:r>
          </w:p>
        </w:tc>
      </w:tr>
      <w:tr w:rsidR="00FB30A9" w:rsidRPr="00FB30A9" w14:paraId="69C38800" w14:textId="77777777" w:rsidTr="00FB30A9">
        <w:tc>
          <w:tcPr>
            <w:tcW w:w="0" w:type="auto"/>
            <w:tcBorders>
              <w:top w:val="single" w:sz="4" w:space="0" w:color="auto"/>
              <w:left w:val="single" w:sz="4" w:space="0" w:color="auto"/>
              <w:bottom w:val="single" w:sz="4" w:space="0" w:color="auto"/>
              <w:right w:val="single" w:sz="4" w:space="0" w:color="auto"/>
            </w:tcBorders>
            <w:vAlign w:val="center"/>
            <w:hideMark/>
          </w:tcPr>
          <w:p w14:paraId="0324A3AF" w14:textId="77777777" w:rsidR="00FB30A9" w:rsidRPr="00FB30A9" w:rsidRDefault="00FB30A9" w:rsidP="00FB30A9">
            <w:pPr>
              <w:spacing w:after="0" w:line="240" w:lineRule="auto"/>
              <w:rPr>
                <w:rFonts w:ascii="Times New Roman" w:eastAsia="Times New Roman" w:hAnsi="Times New Roman"/>
                <w:noProof w:val="0"/>
                <w:color w:val="FF0000"/>
                <w:kern w:val="0"/>
                <w:sz w:val="24"/>
                <w:szCs w:val="24"/>
              </w:rPr>
            </w:pPr>
            <w:r w:rsidRPr="00FB30A9">
              <w:rPr>
                <w:rFonts w:ascii="Times New Roman" w:eastAsia="Times New Roman" w:hAnsi="Times New Roman"/>
                <w:noProof w:val="0"/>
                <w:color w:val="FF0000"/>
                <w:kern w:val="0"/>
                <w:sz w:val="24"/>
                <w:szCs w:val="24"/>
              </w:rPr>
              <w:t>3</w:t>
            </w:r>
          </w:p>
        </w:tc>
        <w:tc>
          <w:tcPr>
            <w:tcW w:w="0" w:type="auto"/>
            <w:tcBorders>
              <w:top w:val="single" w:sz="4" w:space="0" w:color="auto"/>
              <w:left w:val="single" w:sz="4" w:space="0" w:color="auto"/>
              <w:bottom w:val="single" w:sz="4" w:space="0" w:color="auto"/>
              <w:right w:val="single" w:sz="4" w:space="0" w:color="auto"/>
            </w:tcBorders>
            <w:vAlign w:val="center"/>
          </w:tcPr>
          <w:p w14:paraId="2FA81537" w14:textId="77777777" w:rsidR="00FB30A9" w:rsidRPr="00FB30A9" w:rsidRDefault="00FB30A9" w:rsidP="00FB30A9">
            <w:pPr>
              <w:spacing w:after="0" w:line="240" w:lineRule="auto"/>
              <w:rPr>
                <w:rFonts w:ascii="Times New Roman" w:eastAsia="Times New Roman" w:hAnsi="Times New Roman"/>
                <w:noProof w:val="0"/>
                <w:color w:val="FF0000"/>
                <w:kern w:val="0"/>
                <w:sz w:val="24"/>
                <w:szCs w:val="24"/>
              </w:rPr>
            </w:pPr>
            <w:r w:rsidRPr="00FB30A9">
              <w:rPr>
                <w:rFonts w:ascii="Times New Roman" w:eastAsia="Times New Roman" w:hAnsi="Times New Roman"/>
                <w:noProof w:val="0"/>
                <w:color w:val="FF0000"/>
                <w:kern w:val="0"/>
                <w:sz w:val="24"/>
                <w:szCs w:val="24"/>
              </w:rPr>
              <w:t>Reviewer 1: To deepen the theoretical contribution, the authors could further elaborate on the proposed “institutional amplification effect”—that is, how weak institutional quality and macroeconomic instability in emerging markets magnify the costs associated with leverage. If conceptualized and generalized more explicitly, this mechanism could evolve into a clearer theoretical contribution rather than remaining a contextual extension of existing theories. In addition, the authors may consider proposing an analytical framework tailored specifically to emerging economies, thereby elevating the study’s theoretical significance beyond contextual application.</w:t>
            </w:r>
          </w:p>
        </w:tc>
        <w:tc>
          <w:tcPr>
            <w:tcW w:w="0" w:type="auto"/>
            <w:tcBorders>
              <w:top w:val="single" w:sz="4" w:space="0" w:color="auto"/>
              <w:left w:val="single" w:sz="4" w:space="0" w:color="auto"/>
              <w:bottom w:val="single" w:sz="4" w:space="0" w:color="auto"/>
              <w:right w:val="single" w:sz="4" w:space="0" w:color="auto"/>
            </w:tcBorders>
            <w:vAlign w:val="center"/>
          </w:tcPr>
          <w:p w14:paraId="5E42B200" w14:textId="77777777" w:rsidR="00FB30A9" w:rsidRPr="00FB30A9" w:rsidRDefault="00FB30A9" w:rsidP="00FB30A9">
            <w:pPr>
              <w:spacing w:after="0" w:line="240" w:lineRule="auto"/>
              <w:rPr>
                <w:rFonts w:ascii="Times New Roman" w:eastAsia="Times New Roman" w:hAnsi="Times New Roman"/>
                <w:noProof w:val="0"/>
                <w:color w:val="0070C0"/>
                <w:kern w:val="0"/>
                <w:sz w:val="24"/>
                <w:szCs w:val="24"/>
              </w:rPr>
            </w:pPr>
            <w:r w:rsidRPr="00FB30A9">
              <w:rPr>
                <w:rFonts w:ascii="Times New Roman" w:eastAsia="Times New Roman" w:hAnsi="Times New Roman"/>
                <w:noProof w:val="0"/>
                <w:color w:val="0070C0"/>
                <w:kern w:val="0"/>
                <w:sz w:val="24"/>
                <w:szCs w:val="24"/>
              </w:rPr>
              <w:t>We are grateful for this insightful recommendation to elevate our theoretical contributions. We have added a dedicated paragraph elaborating on the “institutional amplification effect,” explaining how weak enforcement, macroeconomic volatility (e.g., inflation spikes of 4-6%), and information asymmetry in Vietnam magnify bankruptcy and agency costs (e.g., risks increasing 2-3x during unstable periods). Additionally, we propose a tailored analytical framework for emerging economies: Leverage Effect = Tax Shields - (Bankruptcy + Agency + Asymmetry Costs) × Institutional Weakness Moderator (where the moderator &gt;1 in contexts like Vietnam). This generalization provides testable mechanisms for broader application, such as in ASEAN studies, transforming our work from contextual to more conceptually advancing.</w:t>
            </w:r>
          </w:p>
        </w:tc>
        <w:tc>
          <w:tcPr>
            <w:tcW w:w="0" w:type="auto"/>
            <w:tcBorders>
              <w:top w:val="single" w:sz="4" w:space="0" w:color="auto"/>
              <w:left w:val="single" w:sz="4" w:space="0" w:color="auto"/>
              <w:bottom w:val="single" w:sz="4" w:space="0" w:color="auto"/>
              <w:right w:val="single" w:sz="4" w:space="0" w:color="auto"/>
            </w:tcBorders>
            <w:vAlign w:val="center"/>
          </w:tcPr>
          <w:p w14:paraId="3FB3A4BC" w14:textId="17560CE0" w:rsidR="00FB30A9" w:rsidRPr="00FB30A9" w:rsidRDefault="00FB30A9" w:rsidP="00FB30A9">
            <w:pPr>
              <w:spacing w:after="0" w:line="240" w:lineRule="auto"/>
              <w:rPr>
                <w:rFonts w:ascii="Times New Roman" w:eastAsia="Times New Roman" w:hAnsi="Times New Roman"/>
                <w:i/>
                <w:iCs/>
                <w:noProof w:val="0"/>
                <w:color w:val="0070C0"/>
                <w:kern w:val="0"/>
                <w:sz w:val="24"/>
                <w:szCs w:val="24"/>
              </w:rPr>
            </w:pPr>
            <w:r w:rsidRPr="00FB30A9">
              <w:rPr>
                <w:rFonts w:ascii="Times New Roman" w:eastAsia="Times New Roman" w:hAnsi="Times New Roman"/>
                <w:i/>
                <w:iCs/>
                <w:noProof w:val="0"/>
                <w:color w:val="0070C0"/>
                <w:kern w:val="0"/>
                <w:sz w:val="24"/>
                <w:szCs w:val="24"/>
              </w:rPr>
              <w:t xml:space="preserve">Section 4.3 (Interpretation of Results) and Section 5 (Conclusion) – highlighted in </w:t>
            </w:r>
            <w:r w:rsidR="0001312E">
              <w:rPr>
                <w:rFonts w:ascii="Times New Roman" w:eastAsia="Times New Roman" w:hAnsi="Times New Roman"/>
                <w:i/>
                <w:iCs/>
                <w:noProof w:val="0"/>
                <w:color w:val="0070C0"/>
                <w:kern w:val="0"/>
                <w:sz w:val="24"/>
                <w:szCs w:val="24"/>
              </w:rPr>
              <w:t>red</w:t>
            </w:r>
            <w:r w:rsidRPr="00FB30A9">
              <w:rPr>
                <w:rFonts w:ascii="Times New Roman" w:eastAsia="Times New Roman" w:hAnsi="Times New Roman"/>
                <w:i/>
                <w:iCs/>
                <w:noProof w:val="0"/>
                <w:color w:val="0070C0"/>
                <w:kern w:val="0"/>
                <w:sz w:val="24"/>
                <w:szCs w:val="24"/>
              </w:rPr>
              <w:t>.</w:t>
            </w:r>
          </w:p>
        </w:tc>
      </w:tr>
      <w:tr w:rsidR="00FB30A9" w:rsidRPr="00FB30A9" w14:paraId="22C21C0D" w14:textId="77777777" w:rsidTr="00FB30A9">
        <w:tc>
          <w:tcPr>
            <w:tcW w:w="0" w:type="auto"/>
            <w:tcBorders>
              <w:top w:val="single" w:sz="4" w:space="0" w:color="auto"/>
              <w:left w:val="single" w:sz="4" w:space="0" w:color="auto"/>
              <w:bottom w:val="single" w:sz="4" w:space="0" w:color="auto"/>
              <w:right w:val="single" w:sz="4" w:space="0" w:color="auto"/>
            </w:tcBorders>
            <w:vAlign w:val="center"/>
            <w:hideMark/>
          </w:tcPr>
          <w:p w14:paraId="0D4561B0" w14:textId="77777777" w:rsidR="00FB30A9" w:rsidRPr="00FB30A9" w:rsidRDefault="00FB30A9" w:rsidP="00FB30A9">
            <w:pPr>
              <w:spacing w:after="0" w:line="240" w:lineRule="auto"/>
              <w:rPr>
                <w:rFonts w:ascii="Times New Roman" w:eastAsia="Times New Roman" w:hAnsi="Times New Roman"/>
                <w:noProof w:val="0"/>
                <w:color w:val="FF0000"/>
                <w:kern w:val="0"/>
                <w:sz w:val="24"/>
                <w:szCs w:val="24"/>
              </w:rPr>
            </w:pPr>
            <w:r w:rsidRPr="00FB30A9">
              <w:rPr>
                <w:rFonts w:ascii="Times New Roman" w:eastAsia="Times New Roman" w:hAnsi="Times New Roman"/>
                <w:noProof w:val="0"/>
                <w:color w:val="FF0000"/>
                <w:kern w:val="0"/>
                <w:sz w:val="24"/>
                <w:szCs w:val="24"/>
              </w:rPr>
              <w:t>4</w:t>
            </w:r>
          </w:p>
        </w:tc>
        <w:tc>
          <w:tcPr>
            <w:tcW w:w="0" w:type="auto"/>
            <w:tcBorders>
              <w:top w:val="single" w:sz="4" w:space="0" w:color="auto"/>
              <w:left w:val="single" w:sz="4" w:space="0" w:color="auto"/>
              <w:bottom w:val="single" w:sz="4" w:space="0" w:color="auto"/>
              <w:right w:val="single" w:sz="4" w:space="0" w:color="auto"/>
            </w:tcBorders>
            <w:vAlign w:val="center"/>
          </w:tcPr>
          <w:p w14:paraId="39C14FD1" w14:textId="77777777" w:rsidR="00FB30A9" w:rsidRPr="00FB30A9" w:rsidRDefault="00FB30A9" w:rsidP="00FB30A9">
            <w:pPr>
              <w:spacing w:after="0" w:line="240" w:lineRule="auto"/>
              <w:rPr>
                <w:rFonts w:ascii="Times New Roman" w:eastAsia="Times New Roman" w:hAnsi="Times New Roman"/>
                <w:noProof w:val="0"/>
                <w:color w:val="FF0000"/>
                <w:kern w:val="0"/>
                <w:sz w:val="24"/>
                <w:szCs w:val="24"/>
              </w:rPr>
            </w:pPr>
            <w:r w:rsidRPr="00FB30A9">
              <w:rPr>
                <w:rFonts w:ascii="Times New Roman" w:eastAsia="Times New Roman" w:hAnsi="Times New Roman"/>
                <w:noProof w:val="0"/>
                <w:color w:val="FF0000"/>
                <w:kern w:val="0"/>
                <w:sz w:val="24"/>
                <w:szCs w:val="24"/>
              </w:rPr>
              <w:t>Reviewer 1: The academic tone of the manuscript still carries a somewhat defensive undertone, particularly in passages that emphasize the study’s superiority relative to prior research. Some sections appear self-justificatory rather than maintaining a neutral scholarly stance. Moderating the language and adopting a more objective tone would further enhance the manuscript’s alignment with international academic standards.</w:t>
            </w:r>
          </w:p>
        </w:tc>
        <w:tc>
          <w:tcPr>
            <w:tcW w:w="0" w:type="auto"/>
            <w:tcBorders>
              <w:top w:val="single" w:sz="4" w:space="0" w:color="auto"/>
              <w:left w:val="single" w:sz="4" w:space="0" w:color="auto"/>
              <w:bottom w:val="single" w:sz="4" w:space="0" w:color="auto"/>
              <w:right w:val="single" w:sz="4" w:space="0" w:color="auto"/>
            </w:tcBorders>
            <w:vAlign w:val="center"/>
          </w:tcPr>
          <w:p w14:paraId="481FC537" w14:textId="77777777" w:rsidR="00FB30A9" w:rsidRPr="00FB30A9" w:rsidRDefault="00FB30A9" w:rsidP="00FB30A9">
            <w:pPr>
              <w:spacing w:after="0" w:line="240" w:lineRule="auto"/>
              <w:rPr>
                <w:rFonts w:ascii="Times New Roman" w:eastAsia="Times New Roman" w:hAnsi="Times New Roman"/>
                <w:noProof w:val="0"/>
                <w:color w:val="0070C0"/>
                <w:kern w:val="0"/>
                <w:sz w:val="24"/>
                <w:szCs w:val="24"/>
              </w:rPr>
            </w:pPr>
            <w:r w:rsidRPr="00FB30A9">
              <w:rPr>
                <w:rFonts w:ascii="Times New Roman" w:eastAsia="Times New Roman" w:hAnsi="Times New Roman"/>
                <w:noProof w:val="0"/>
                <w:color w:val="0070C0"/>
                <w:kern w:val="0"/>
                <w:sz w:val="24"/>
                <w:szCs w:val="24"/>
              </w:rPr>
              <w:t>We thank the reviewer for this valuable observation on tone. To ensure a neutral and objective scholarly voice, we have moderated language throughout, replacing potentially defensive phrases (e.g., "surpass and substantially extend" changed to "build upon and extend"; "most comprehensive" toned down to "one of the more comprehensive"). This promotes a balanced presentation, aligning better with international standards and focusing on collaborative advancement in the literature.</w:t>
            </w:r>
          </w:p>
        </w:tc>
        <w:tc>
          <w:tcPr>
            <w:tcW w:w="0" w:type="auto"/>
            <w:tcBorders>
              <w:top w:val="single" w:sz="4" w:space="0" w:color="auto"/>
              <w:left w:val="single" w:sz="4" w:space="0" w:color="auto"/>
              <w:bottom w:val="single" w:sz="4" w:space="0" w:color="auto"/>
              <w:right w:val="single" w:sz="4" w:space="0" w:color="auto"/>
            </w:tcBorders>
            <w:vAlign w:val="center"/>
          </w:tcPr>
          <w:p w14:paraId="05DDA2FB" w14:textId="6C0DD3B9" w:rsidR="00FB30A9" w:rsidRPr="00FB30A9" w:rsidRDefault="00FB30A9" w:rsidP="00FB30A9">
            <w:pPr>
              <w:spacing w:after="0" w:line="240" w:lineRule="auto"/>
              <w:rPr>
                <w:rFonts w:ascii="Times New Roman" w:eastAsia="Times New Roman" w:hAnsi="Times New Roman"/>
                <w:i/>
                <w:iCs/>
                <w:noProof w:val="0"/>
                <w:color w:val="0070C0"/>
                <w:kern w:val="0"/>
                <w:sz w:val="24"/>
                <w:szCs w:val="24"/>
              </w:rPr>
            </w:pPr>
            <w:r w:rsidRPr="00FB30A9">
              <w:rPr>
                <w:rFonts w:ascii="Times New Roman" w:eastAsia="Times New Roman" w:hAnsi="Times New Roman"/>
                <w:i/>
                <w:iCs/>
                <w:noProof w:val="0"/>
                <w:color w:val="0070C0"/>
                <w:kern w:val="0"/>
                <w:sz w:val="24"/>
                <w:szCs w:val="24"/>
              </w:rPr>
              <w:t xml:space="preserve">Sections 1 (Introduction), 2.6 (Empirical Evidence), 4.5 (Limitations and Future Research), and 5 (Conclusion) – highlighted in </w:t>
            </w:r>
            <w:r w:rsidR="008F348B">
              <w:rPr>
                <w:rFonts w:ascii="Times New Roman" w:eastAsia="Times New Roman" w:hAnsi="Times New Roman"/>
                <w:i/>
                <w:iCs/>
                <w:noProof w:val="0"/>
                <w:color w:val="0070C0"/>
                <w:kern w:val="0"/>
                <w:sz w:val="24"/>
                <w:szCs w:val="24"/>
              </w:rPr>
              <w:t>red</w:t>
            </w:r>
            <w:r w:rsidRPr="00FB30A9">
              <w:rPr>
                <w:rFonts w:ascii="Times New Roman" w:eastAsia="Times New Roman" w:hAnsi="Times New Roman"/>
                <w:i/>
                <w:iCs/>
                <w:noProof w:val="0"/>
                <w:color w:val="0070C0"/>
                <w:kern w:val="0"/>
                <w:sz w:val="24"/>
                <w:szCs w:val="24"/>
              </w:rPr>
              <w:t>.</w:t>
            </w:r>
          </w:p>
        </w:tc>
      </w:tr>
      <w:tr w:rsidR="00FB30A9" w:rsidRPr="00FB30A9" w14:paraId="646A98B4" w14:textId="77777777" w:rsidTr="00FB30A9">
        <w:tc>
          <w:tcPr>
            <w:tcW w:w="0" w:type="auto"/>
            <w:tcBorders>
              <w:top w:val="single" w:sz="4" w:space="0" w:color="auto"/>
              <w:left w:val="single" w:sz="4" w:space="0" w:color="auto"/>
              <w:bottom w:val="single" w:sz="4" w:space="0" w:color="auto"/>
              <w:right w:val="single" w:sz="4" w:space="0" w:color="auto"/>
            </w:tcBorders>
            <w:vAlign w:val="center"/>
            <w:hideMark/>
          </w:tcPr>
          <w:p w14:paraId="0BBAE04A" w14:textId="77777777" w:rsidR="00FB30A9" w:rsidRPr="00FB30A9" w:rsidRDefault="00FB30A9" w:rsidP="00FB30A9">
            <w:pPr>
              <w:spacing w:after="0" w:line="240" w:lineRule="auto"/>
              <w:rPr>
                <w:rFonts w:ascii="Times New Roman" w:eastAsia="Times New Roman" w:hAnsi="Times New Roman"/>
                <w:noProof w:val="0"/>
                <w:color w:val="FF0000"/>
                <w:kern w:val="0"/>
                <w:sz w:val="24"/>
                <w:szCs w:val="24"/>
              </w:rPr>
            </w:pPr>
            <w:r w:rsidRPr="00FB30A9">
              <w:rPr>
                <w:rFonts w:ascii="Times New Roman" w:eastAsia="Times New Roman" w:hAnsi="Times New Roman"/>
                <w:noProof w:val="0"/>
                <w:color w:val="FF0000"/>
                <w:kern w:val="0"/>
                <w:sz w:val="24"/>
                <w:szCs w:val="24"/>
              </w:rPr>
              <w:t>5</w:t>
            </w:r>
          </w:p>
        </w:tc>
        <w:tc>
          <w:tcPr>
            <w:tcW w:w="0" w:type="auto"/>
            <w:tcBorders>
              <w:top w:val="single" w:sz="4" w:space="0" w:color="auto"/>
              <w:left w:val="single" w:sz="4" w:space="0" w:color="auto"/>
              <w:bottom w:val="single" w:sz="4" w:space="0" w:color="auto"/>
              <w:right w:val="single" w:sz="4" w:space="0" w:color="auto"/>
            </w:tcBorders>
            <w:vAlign w:val="center"/>
          </w:tcPr>
          <w:p w14:paraId="1B3B27E3" w14:textId="77777777" w:rsidR="00FB30A9" w:rsidRPr="00FB30A9" w:rsidRDefault="00FB30A9" w:rsidP="00FB30A9">
            <w:pPr>
              <w:spacing w:after="0" w:line="240" w:lineRule="auto"/>
              <w:rPr>
                <w:rFonts w:ascii="Times New Roman" w:eastAsia="Times New Roman" w:hAnsi="Times New Roman"/>
                <w:noProof w:val="0"/>
                <w:color w:val="FF0000"/>
                <w:kern w:val="0"/>
                <w:sz w:val="24"/>
                <w:szCs w:val="24"/>
              </w:rPr>
            </w:pPr>
            <w:r w:rsidRPr="00FB30A9">
              <w:rPr>
                <w:rFonts w:ascii="Times New Roman" w:eastAsia="Times New Roman" w:hAnsi="Times New Roman"/>
                <w:noProof w:val="0"/>
                <w:color w:val="FF0000"/>
                <w:kern w:val="0"/>
                <w:sz w:val="24"/>
                <w:szCs w:val="24"/>
              </w:rPr>
              <w:t xml:space="preserve">Reviewer 1: The authors may further elaborate on the economic rationale underlying the choice of industry-average leverage as an instrument in </w:t>
            </w:r>
            <w:r w:rsidRPr="00FB30A9">
              <w:rPr>
                <w:rFonts w:ascii="Times New Roman" w:eastAsia="Times New Roman" w:hAnsi="Times New Roman"/>
                <w:noProof w:val="0"/>
                <w:color w:val="FF0000"/>
                <w:kern w:val="0"/>
                <w:sz w:val="24"/>
                <w:szCs w:val="24"/>
              </w:rPr>
              <w:lastRenderedPageBreak/>
              <w:t>2SLS, particularly regarding its exogeneity.</w:t>
            </w:r>
          </w:p>
        </w:tc>
        <w:tc>
          <w:tcPr>
            <w:tcW w:w="0" w:type="auto"/>
            <w:tcBorders>
              <w:top w:val="single" w:sz="4" w:space="0" w:color="auto"/>
              <w:left w:val="single" w:sz="4" w:space="0" w:color="auto"/>
              <w:bottom w:val="single" w:sz="4" w:space="0" w:color="auto"/>
              <w:right w:val="single" w:sz="4" w:space="0" w:color="auto"/>
            </w:tcBorders>
            <w:vAlign w:val="center"/>
          </w:tcPr>
          <w:p w14:paraId="4776015D" w14:textId="77777777" w:rsidR="00FB30A9" w:rsidRPr="00FB30A9" w:rsidRDefault="00FB30A9" w:rsidP="00FB30A9">
            <w:pPr>
              <w:spacing w:after="0" w:line="240" w:lineRule="auto"/>
              <w:rPr>
                <w:rFonts w:ascii="Times New Roman" w:eastAsia="Times New Roman" w:hAnsi="Times New Roman"/>
                <w:noProof w:val="0"/>
                <w:color w:val="0070C0"/>
                <w:kern w:val="0"/>
                <w:sz w:val="24"/>
                <w:szCs w:val="24"/>
              </w:rPr>
            </w:pPr>
            <w:r w:rsidRPr="00FB30A9">
              <w:rPr>
                <w:rFonts w:ascii="Times New Roman" w:eastAsia="Times New Roman" w:hAnsi="Times New Roman"/>
                <w:noProof w:val="0"/>
                <w:color w:val="0070C0"/>
                <w:kern w:val="0"/>
                <w:sz w:val="24"/>
                <w:szCs w:val="24"/>
              </w:rPr>
              <w:lastRenderedPageBreak/>
              <w:t xml:space="preserve">We appreciate this suggestion to bolster our instrumental variable justification. We have expanded the explanation in the methods section, noting that industry-average leverage captures </w:t>
            </w:r>
            <w:r w:rsidRPr="00FB30A9">
              <w:rPr>
                <w:rFonts w:ascii="Times New Roman" w:eastAsia="Times New Roman" w:hAnsi="Times New Roman"/>
                <w:noProof w:val="0"/>
                <w:color w:val="0070C0"/>
                <w:kern w:val="0"/>
                <w:sz w:val="24"/>
                <w:szCs w:val="24"/>
              </w:rPr>
              <w:lastRenderedPageBreak/>
              <w:t>exogenous peer effects and common industry shocks (e.g., regulatory or market conditions) uncorrelated with firm-specific errors, thus satisfying exogeneity while being relevant to individual firm leverage decisions, as supported by prior literature. This enhances the persuasiveness of our endogeneity controls.</w:t>
            </w:r>
          </w:p>
        </w:tc>
        <w:tc>
          <w:tcPr>
            <w:tcW w:w="0" w:type="auto"/>
            <w:tcBorders>
              <w:top w:val="single" w:sz="4" w:space="0" w:color="auto"/>
              <w:left w:val="single" w:sz="4" w:space="0" w:color="auto"/>
              <w:bottom w:val="single" w:sz="4" w:space="0" w:color="auto"/>
              <w:right w:val="single" w:sz="4" w:space="0" w:color="auto"/>
            </w:tcBorders>
            <w:vAlign w:val="center"/>
          </w:tcPr>
          <w:p w14:paraId="151F14B8" w14:textId="0A02113E" w:rsidR="00FB30A9" w:rsidRPr="00FB30A9" w:rsidRDefault="00FB30A9" w:rsidP="00FB30A9">
            <w:pPr>
              <w:spacing w:after="0" w:line="240" w:lineRule="auto"/>
              <w:rPr>
                <w:rFonts w:ascii="Times New Roman" w:eastAsia="Times New Roman" w:hAnsi="Times New Roman"/>
                <w:i/>
                <w:iCs/>
                <w:noProof w:val="0"/>
                <w:color w:val="0070C0"/>
                <w:kern w:val="0"/>
                <w:sz w:val="24"/>
                <w:szCs w:val="24"/>
              </w:rPr>
            </w:pPr>
            <w:r w:rsidRPr="00FB30A9">
              <w:rPr>
                <w:rFonts w:ascii="Times New Roman" w:eastAsia="Times New Roman" w:hAnsi="Times New Roman"/>
                <w:i/>
                <w:iCs/>
                <w:noProof w:val="0"/>
                <w:color w:val="0070C0"/>
                <w:kern w:val="0"/>
                <w:sz w:val="24"/>
                <w:szCs w:val="24"/>
              </w:rPr>
              <w:lastRenderedPageBreak/>
              <w:t xml:space="preserve">Section 3.3 (Econometric Models and Estimation) – highlighted in </w:t>
            </w:r>
            <w:r w:rsidR="008F348B">
              <w:rPr>
                <w:rFonts w:ascii="Times New Roman" w:eastAsia="Times New Roman" w:hAnsi="Times New Roman"/>
                <w:i/>
                <w:iCs/>
                <w:noProof w:val="0"/>
                <w:color w:val="0070C0"/>
                <w:kern w:val="0"/>
                <w:sz w:val="24"/>
                <w:szCs w:val="24"/>
              </w:rPr>
              <w:t>red</w:t>
            </w:r>
            <w:r w:rsidRPr="00FB30A9">
              <w:rPr>
                <w:rFonts w:ascii="Times New Roman" w:eastAsia="Times New Roman" w:hAnsi="Times New Roman"/>
                <w:i/>
                <w:iCs/>
                <w:noProof w:val="0"/>
                <w:color w:val="0070C0"/>
                <w:kern w:val="0"/>
                <w:sz w:val="24"/>
                <w:szCs w:val="24"/>
              </w:rPr>
              <w:t>.</w:t>
            </w:r>
          </w:p>
        </w:tc>
      </w:tr>
      <w:tr w:rsidR="00FB30A9" w:rsidRPr="00FB30A9" w14:paraId="340068F5" w14:textId="77777777" w:rsidTr="00FB30A9">
        <w:tc>
          <w:tcPr>
            <w:tcW w:w="0" w:type="auto"/>
            <w:tcBorders>
              <w:top w:val="single" w:sz="4" w:space="0" w:color="auto"/>
              <w:left w:val="single" w:sz="4" w:space="0" w:color="auto"/>
              <w:bottom w:val="single" w:sz="4" w:space="0" w:color="auto"/>
              <w:right w:val="single" w:sz="4" w:space="0" w:color="auto"/>
            </w:tcBorders>
            <w:vAlign w:val="center"/>
            <w:hideMark/>
          </w:tcPr>
          <w:p w14:paraId="687124A1" w14:textId="77777777" w:rsidR="00FB30A9" w:rsidRPr="00FB30A9" w:rsidRDefault="00FB30A9" w:rsidP="00FB30A9">
            <w:pPr>
              <w:spacing w:after="0" w:line="240" w:lineRule="auto"/>
              <w:rPr>
                <w:rFonts w:ascii="Times New Roman" w:eastAsia="Times New Roman" w:hAnsi="Times New Roman"/>
                <w:noProof w:val="0"/>
                <w:color w:val="FF0000"/>
                <w:kern w:val="0"/>
                <w:sz w:val="24"/>
                <w:szCs w:val="24"/>
              </w:rPr>
            </w:pPr>
            <w:r w:rsidRPr="00FB30A9">
              <w:rPr>
                <w:rFonts w:ascii="Times New Roman" w:eastAsia="Times New Roman" w:hAnsi="Times New Roman"/>
                <w:noProof w:val="0"/>
                <w:color w:val="FF0000"/>
                <w:kern w:val="0"/>
                <w:sz w:val="24"/>
                <w:szCs w:val="24"/>
              </w:rPr>
              <w:t>6</w:t>
            </w:r>
          </w:p>
        </w:tc>
        <w:tc>
          <w:tcPr>
            <w:tcW w:w="0" w:type="auto"/>
            <w:tcBorders>
              <w:top w:val="single" w:sz="4" w:space="0" w:color="auto"/>
              <w:left w:val="single" w:sz="4" w:space="0" w:color="auto"/>
              <w:bottom w:val="single" w:sz="4" w:space="0" w:color="auto"/>
              <w:right w:val="single" w:sz="4" w:space="0" w:color="auto"/>
            </w:tcBorders>
            <w:vAlign w:val="center"/>
          </w:tcPr>
          <w:p w14:paraId="57971C43" w14:textId="77777777" w:rsidR="00FB30A9" w:rsidRPr="00FB30A9" w:rsidRDefault="00FB30A9" w:rsidP="00FB30A9">
            <w:pPr>
              <w:spacing w:after="0" w:line="240" w:lineRule="auto"/>
              <w:rPr>
                <w:rFonts w:ascii="Times New Roman" w:eastAsia="Times New Roman" w:hAnsi="Times New Roman"/>
                <w:noProof w:val="0"/>
                <w:color w:val="FF0000"/>
                <w:kern w:val="0"/>
                <w:sz w:val="24"/>
                <w:szCs w:val="24"/>
              </w:rPr>
            </w:pPr>
            <w:r w:rsidRPr="00FB30A9">
              <w:rPr>
                <w:rFonts w:ascii="Times New Roman" w:eastAsia="Times New Roman" w:hAnsi="Times New Roman"/>
                <w:noProof w:val="0"/>
                <w:color w:val="FF0000"/>
                <w:kern w:val="0"/>
                <w:sz w:val="24"/>
                <w:szCs w:val="24"/>
              </w:rPr>
              <w:t>Reviewer 1: With respect to references, the overall quality has improved considerably compared to the earlier version. However, minor inconsistencies with APA formatting remain (for example, discrepancies in publication year or edition details in the citation of Frank &amp; Goyal relative to commonly cited versions). A final comprehensive review of the reference list is recommended to ensure full consistency and accuracy.</w:t>
            </w:r>
          </w:p>
        </w:tc>
        <w:tc>
          <w:tcPr>
            <w:tcW w:w="0" w:type="auto"/>
            <w:tcBorders>
              <w:top w:val="single" w:sz="4" w:space="0" w:color="auto"/>
              <w:left w:val="single" w:sz="4" w:space="0" w:color="auto"/>
              <w:bottom w:val="single" w:sz="4" w:space="0" w:color="auto"/>
              <w:right w:val="single" w:sz="4" w:space="0" w:color="auto"/>
            </w:tcBorders>
            <w:vAlign w:val="center"/>
          </w:tcPr>
          <w:p w14:paraId="5B242622" w14:textId="77777777" w:rsidR="00FB30A9" w:rsidRPr="00FB30A9" w:rsidRDefault="00FB30A9" w:rsidP="00FB30A9">
            <w:pPr>
              <w:spacing w:after="0" w:line="240" w:lineRule="auto"/>
              <w:rPr>
                <w:rFonts w:ascii="Times New Roman" w:eastAsia="Times New Roman" w:hAnsi="Times New Roman"/>
                <w:noProof w:val="0"/>
                <w:color w:val="0070C0"/>
                <w:kern w:val="0"/>
                <w:sz w:val="24"/>
                <w:szCs w:val="24"/>
              </w:rPr>
            </w:pPr>
            <w:r w:rsidRPr="00FB30A9">
              <w:rPr>
                <w:rFonts w:ascii="Times New Roman" w:eastAsia="Times New Roman" w:hAnsi="Times New Roman"/>
                <w:noProof w:val="0"/>
                <w:color w:val="0070C0"/>
                <w:kern w:val="0"/>
                <w:sz w:val="24"/>
                <w:szCs w:val="24"/>
              </w:rPr>
              <w:t>Thank you for noting the improved reference quality and pointing out remaining inconsistencies. We have conducted a thorough review, correcting details (e.g., aligning Frank &amp; Goyal to the standard 2009 version) and ensuring all entries conform to consistent formatting, with no low-quality sources remaining. All references are now Scopus or Web of Science indexed, further strengthening scholarly reliability.</w:t>
            </w:r>
          </w:p>
        </w:tc>
        <w:tc>
          <w:tcPr>
            <w:tcW w:w="0" w:type="auto"/>
            <w:tcBorders>
              <w:top w:val="single" w:sz="4" w:space="0" w:color="auto"/>
              <w:left w:val="single" w:sz="4" w:space="0" w:color="auto"/>
              <w:bottom w:val="single" w:sz="4" w:space="0" w:color="auto"/>
              <w:right w:val="single" w:sz="4" w:space="0" w:color="auto"/>
            </w:tcBorders>
            <w:vAlign w:val="center"/>
          </w:tcPr>
          <w:p w14:paraId="14D7C07E" w14:textId="4C039DBF" w:rsidR="00FB30A9" w:rsidRPr="00FB30A9" w:rsidRDefault="00FB30A9" w:rsidP="00FB30A9">
            <w:pPr>
              <w:spacing w:after="0" w:line="240" w:lineRule="auto"/>
              <w:rPr>
                <w:rFonts w:ascii="Times New Roman" w:eastAsia="Times New Roman" w:hAnsi="Times New Roman"/>
                <w:i/>
                <w:iCs/>
                <w:noProof w:val="0"/>
                <w:color w:val="0070C0"/>
                <w:kern w:val="0"/>
                <w:sz w:val="24"/>
                <w:szCs w:val="24"/>
              </w:rPr>
            </w:pPr>
            <w:r w:rsidRPr="00FB30A9">
              <w:rPr>
                <w:rFonts w:ascii="Times New Roman" w:eastAsia="Times New Roman" w:hAnsi="Times New Roman"/>
                <w:i/>
                <w:iCs/>
                <w:noProof w:val="0"/>
                <w:color w:val="0070C0"/>
                <w:kern w:val="0"/>
                <w:sz w:val="24"/>
                <w:szCs w:val="24"/>
              </w:rPr>
              <w:t xml:space="preserve">References section – highlighted in </w:t>
            </w:r>
            <w:r w:rsidR="00F316F3">
              <w:rPr>
                <w:rFonts w:ascii="Times New Roman" w:eastAsia="Times New Roman" w:hAnsi="Times New Roman"/>
                <w:i/>
                <w:iCs/>
                <w:noProof w:val="0"/>
                <w:color w:val="0070C0"/>
                <w:kern w:val="0"/>
                <w:sz w:val="24"/>
                <w:szCs w:val="24"/>
              </w:rPr>
              <w:t>red</w:t>
            </w:r>
            <w:r w:rsidRPr="00FB30A9">
              <w:rPr>
                <w:rFonts w:ascii="Times New Roman" w:eastAsia="Times New Roman" w:hAnsi="Times New Roman"/>
                <w:i/>
                <w:iCs/>
                <w:noProof w:val="0"/>
                <w:color w:val="0070C0"/>
                <w:kern w:val="0"/>
                <w:sz w:val="24"/>
                <w:szCs w:val="24"/>
              </w:rPr>
              <w:t>.</w:t>
            </w:r>
          </w:p>
        </w:tc>
      </w:tr>
      <w:tr w:rsidR="00FB30A9" w:rsidRPr="00FB30A9" w14:paraId="52D49DA6" w14:textId="77777777" w:rsidTr="00FB30A9">
        <w:tc>
          <w:tcPr>
            <w:tcW w:w="0" w:type="auto"/>
            <w:tcBorders>
              <w:top w:val="single" w:sz="4" w:space="0" w:color="auto"/>
              <w:left w:val="single" w:sz="4" w:space="0" w:color="auto"/>
              <w:bottom w:val="single" w:sz="4" w:space="0" w:color="auto"/>
              <w:right w:val="single" w:sz="4" w:space="0" w:color="auto"/>
            </w:tcBorders>
            <w:vAlign w:val="center"/>
            <w:hideMark/>
          </w:tcPr>
          <w:p w14:paraId="0EC747EA" w14:textId="77777777" w:rsidR="00FB30A9" w:rsidRPr="00FB30A9" w:rsidRDefault="00FB30A9" w:rsidP="00FB30A9">
            <w:pPr>
              <w:spacing w:after="0" w:line="240" w:lineRule="auto"/>
              <w:rPr>
                <w:rFonts w:ascii="Times New Roman" w:eastAsia="Times New Roman" w:hAnsi="Times New Roman"/>
                <w:noProof w:val="0"/>
                <w:color w:val="FF0000"/>
                <w:kern w:val="0"/>
                <w:sz w:val="24"/>
                <w:szCs w:val="24"/>
              </w:rPr>
            </w:pPr>
            <w:r w:rsidRPr="00FB30A9">
              <w:rPr>
                <w:rFonts w:ascii="Times New Roman" w:eastAsia="Times New Roman" w:hAnsi="Times New Roman"/>
                <w:noProof w:val="0"/>
                <w:color w:val="FF0000"/>
                <w:kern w:val="0"/>
                <w:sz w:val="24"/>
                <w:szCs w:val="24"/>
              </w:rPr>
              <w:t>7</w:t>
            </w:r>
          </w:p>
        </w:tc>
        <w:tc>
          <w:tcPr>
            <w:tcW w:w="0" w:type="auto"/>
            <w:tcBorders>
              <w:top w:val="single" w:sz="4" w:space="0" w:color="auto"/>
              <w:left w:val="single" w:sz="4" w:space="0" w:color="auto"/>
              <w:bottom w:val="single" w:sz="4" w:space="0" w:color="auto"/>
              <w:right w:val="single" w:sz="4" w:space="0" w:color="auto"/>
            </w:tcBorders>
            <w:vAlign w:val="center"/>
          </w:tcPr>
          <w:p w14:paraId="0E1E855F" w14:textId="77777777" w:rsidR="00FB30A9" w:rsidRPr="00FB30A9" w:rsidRDefault="00FB30A9" w:rsidP="00FB30A9">
            <w:pPr>
              <w:spacing w:after="0" w:line="240" w:lineRule="auto"/>
              <w:rPr>
                <w:rFonts w:ascii="Times New Roman" w:eastAsia="Times New Roman" w:hAnsi="Times New Roman"/>
                <w:noProof w:val="0"/>
                <w:color w:val="FF0000"/>
                <w:kern w:val="0"/>
                <w:sz w:val="24"/>
                <w:szCs w:val="24"/>
              </w:rPr>
            </w:pPr>
            <w:r w:rsidRPr="00FB30A9">
              <w:rPr>
                <w:rFonts w:ascii="Times New Roman" w:eastAsia="Times New Roman" w:hAnsi="Times New Roman"/>
                <w:b/>
                <w:bCs/>
                <w:noProof w:val="0"/>
                <w:color w:val="FF0000"/>
                <w:kern w:val="0"/>
                <w:sz w:val="24"/>
                <w:szCs w:val="24"/>
                <w:u w:val="single"/>
              </w:rPr>
              <w:t>Reviewer 2</w:t>
            </w:r>
            <w:r w:rsidRPr="00FB30A9">
              <w:rPr>
                <w:rFonts w:ascii="Times New Roman" w:eastAsia="Times New Roman" w:hAnsi="Times New Roman"/>
                <w:noProof w:val="0"/>
                <w:color w:val="FF0000"/>
                <w:kern w:val="0"/>
                <w:sz w:val="24"/>
                <w:szCs w:val="24"/>
              </w:rPr>
              <w:t>: The contribution remains mainly an extension and update of existing literature, so some statements about novelty should be slightly moderated.</w:t>
            </w:r>
          </w:p>
        </w:tc>
        <w:tc>
          <w:tcPr>
            <w:tcW w:w="0" w:type="auto"/>
            <w:tcBorders>
              <w:top w:val="single" w:sz="4" w:space="0" w:color="auto"/>
              <w:left w:val="single" w:sz="4" w:space="0" w:color="auto"/>
              <w:bottom w:val="single" w:sz="4" w:space="0" w:color="auto"/>
              <w:right w:val="single" w:sz="4" w:space="0" w:color="auto"/>
            </w:tcBorders>
            <w:vAlign w:val="center"/>
          </w:tcPr>
          <w:p w14:paraId="43EF4B2E" w14:textId="77777777" w:rsidR="00FB30A9" w:rsidRPr="00FB30A9" w:rsidRDefault="00FB30A9" w:rsidP="00FB30A9">
            <w:pPr>
              <w:spacing w:after="0" w:line="240" w:lineRule="auto"/>
              <w:rPr>
                <w:rFonts w:ascii="Times New Roman" w:eastAsia="Times New Roman" w:hAnsi="Times New Roman"/>
                <w:noProof w:val="0"/>
                <w:color w:val="0070C0"/>
                <w:kern w:val="0"/>
                <w:sz w:val="24"/>
                <w:szCs w:val="24"/>
              </w:rPr>
            </w:pPr>
            <w:r w:rsidRPr="00FB30A9">
              <w:rPr>
                <w:rFonts w:ascii="Times New Roman" w:eastAsia="Times New Roman" w:hAnsi="Times New Roman"/>
                <w:noProof w:val="0"/>
                <w:color w:val="0070C0"/>
                <w:kern w:val="0"/>
                <w:sz w:val="24"/>
                <w:szCs w:val="24"/>
              </w:rPr>
              <w:t>We value this feedback to ensure balanced claims. We have moderated novelty statements (e.g., "novel insights" revised to "additional insights"; "boosting originality beyond mere updates" changed to "enhancing empirical depth beyond prior confirmatory studies"), emphasizing extension and refinement rather than superiority. This maintains objectivity while highlighting our meaningful additions.</w:t>
            </w:r>
          </w:p>
        </w:tc>
        <w:tc>
          <w:tcPr>
            <w:tcW w:w="0" w:type="auto"/>
            <w:tcBorders>
              <w:top w:val="single" w:sz="4" w:space="0" w:color="auto"/>
              <w:left w:val="single" w:sz="4" w:space="0" w:color="auto"/>
              <w:bottom w:val="single" w:sz="4" w:space="0" w:color="auto"/>
              <w:right w:val="single" w:sz="4" w:space="0" w:color="auto"/>
            </w:tcBorders>
            <w:vAlign w:val="center"/>
          </w:tcPr>
          <w:p w14:paraId="4E23E9FE" w14:textId="40BEDF6C" w:rsidR="00FB30A9" w:rsidRPr="00FB30A9" w:rsidRDefault="00FB30A9" w:rsidP="00FB30A9">
            <w:pPr>
              <w:spacing w:after="0" w:line="240" w:lineRule="auto"/>
              <w:rPr>
                <w:rFonts w:ascii="Times New Roman" w:eastAsia="Times New Roman" w:hAnsi="Times New Roman"/>
                <w:i/>
                <w:iCs/>
                <w:noProof w:val="0"/>
                <w:color w:val="0070C0"/>
                <w:kern w:val="0"/>
                <w:sz w:val="24"/>
                <w:szCs w:val="24"/>
              </w:rPr>
            </w:pPr>
            <w:r w:rsidRPr="00FB30A9">
              <w:rPr>
                <w:rFonts w:ascii="Times New Roman" w:eastAsia="Times New Roman" w:hAnsi="Times New Roman"/>
                <w:i/>
                <w:iCs/>
                <w:noProof w:val="0"/>
                <w:color w:val="0070C0"/>
                <w:kern w:val="0"/>
                <w:sz w:val="24"/>
                <w:szCs w:val="24"/>
              </w:rPr>
              <w:t xml:space="preserve">Sections 1 (Introduction), 2.6 (Empirical Evidence), and 5 (Conclusion) – highlighted in </w:t>
            </w:r>
            <w:r w:rsidR="0028797E">
              <w:rPr>
                <w:rFonts w:ascii="Times New Roman" w:eastAsia="Times New Roman" w:hAnsi="Times New Roman"/>
                <w:i/>
                <w:iCs/>
                <w:noProof w:val="0"/>
                <w:color w:val="0070C0"/>
                <w:kern w:val="0"/>
                <w:sz w:val="24"/>
                <w:szCs w:val="24"/>
              </w:rPr>
              <w:t>red</w:t>
            </w:r>
            <w:r w:rsidRPr="00FB30A9">
              <w:rPr>
                <w:rFonts w:ascii="Times New Roman" w:eastAsia="Times New Roman" w:hAnsi="Times New Roman"/>
                <w:i/>
                <w:iCs/>
                <w:noProof w:val="0"/>
                <w:color w:val="0070C0"/>
                <w:kern w:val="0"/>
                <w:sz w:val="24"/>
                <w:szCs w:val="24"/>
              </w:rPr>
              <w:t>.</w:t>
            </w:r>
          </w:p>
        </w:tc>
      </w:tr>
      <w:tr w:rsidR="00FB30A9" w:rsidRPr="00FB30A9" w14:paraId="257272B4" w14:textId="77777777" w:rsidTr="00FB30A9">
        <w:tc>
          <w:tcPr>
            <w:tcW w:w="0" w:type="auto"/>
            <w:tcBorders>
              <w:top w:val="single" w:sz="4" w:space="0" w:color="auto"/>
              <w:left w:val="single" w:sz="4" w:space="0" w:color="auto"/>
              <w:bottom w:val="single" w:sz="4" w:space="0" w:color="auto"/>
              <w:right w:val="single" w:sz="4" w:space="0" w:color="auto"/>
            </w:tcBorders>
            <w:vAlign w:val="center"/>
            <w:hideMark/>
          </w:tcPr>
          <w:p w14:paraId="41B0C41E" w14:textId="77777777" w:rsidR="00FB30A9" w:rsidRPr="00FB30A9" w:rsidRDefault="00FB30A9" w:rsidP="00FB30A9">
            <w:pPr>
              <w:spacing w:after="0" w:line="240" w:lineRule="auto"/>
              <w:rPr>
                <w:rFonts w:ascii="Times New Roman" w:eastAsia="Times New Roman" w:hAnsi="Times New Roman"/>
                <w:noProof w:val="0"/>
                <w:color w:val="FF0000"/>
                <w:kern w:val="0"/>
                <w:sz w:val="24"/>
                <w:szCs w:val="24"/>
              </w:rPr>
            </w:pPr>
            <w:r w:rsidRPr="00FB30A9">
              <w:rPr>
                <w:rFonts w:ascii="Times New Roman" w:eastAsia="Times New Roman" w:hAnsi="Times New Roman"/>
                <w:noProof w:val="0"/>
                <w:color w:val="FF0000"/>
                <w:kern w:val="0"/>
                <w:sz w:val="24"/>
                <w:szCs w:val="24"/>
              </w:rPr>
              <w:t>8</w:t>
            </w:r>
          </w:p>
        </w:tc>
        <w:tc>
          <w:tcPr>
            <w:tcW w:w="0" w:type="auto"/>
            <w:tcBorders>
              <w:top w:val="single" w:sz="4" w:space="0" w:color="auto"/>
              <w:left w:val="single" w:sz="4" w:space="0" w:color="auto"/>
              <w:bottom w:val="single" w:sz="4" w:space="0" w:color="auto"/>
              <w:right w:val="single" w:sz="4" w:space="0" w:color="auto"/>
            </w:tcBorders>
            <w:vAlign w:val="center"/>
          </w:tcPr>
          <w:p w14:paraId="3560926F" w14:textId="77777777" w:rsidR="00FB30A9" w:rsidRPr="00FB30A9" w:rsidRDefault="00FB30A9" w:rsidP="00FB30A9">
            <w:pPr>
              <w:spacing w:after="0" w:line="240" w:lineRule="auto"/>
              <w:rPr>
                <w:rFonts w:ascii="Times New Roman" w:eastAsia="Times New Roman" w:hAnsi="Times New Roman"/>
                <w:noProof w:val="0"/>
                <w:color w:val="FF0000"/>
                <w:kern w:val="0"/>
                <w:sz w:val="24"/>
                <w:szCs w:val="24"/>
              </w:rPr>
            </w:pPr>
            <w:r w:rsidRPr="00FB30A9">
              <w:rPr>
                <w:rFonts w:ascii="Times New Roman" w:eastAsia="Times New Roman" w:hAnsi="Times New Roman"/>
                <w:noProof w:val="0"/>
                <w:color w:val="FF0000"/>
                <w:kern w:val="0"/>
                <w:sz w:val="24"/>
                <w:szCs w:val="24"/>
              </w:rPr>
              <w:t>Reviewer 2: Some parts are still slightly repetitive (especially model explanation and variable description). Minor editing for conciseness and consistency is recommended.</w:t>
            </w:r>
          </w:p>
        </w:tc>
        <w:tc>
          <w:tcPr>
            <w:tcW w:w="0" w:type="auto"/>
            <w:tcBorders>
              <w:top w:val="single" w:sz="4" w:space="0" w:color="auto"/>
              <w:left w:val="single" w:sz="4" w:space="0" w:color="auto"/>
              <w:bottom w:val="single" w:sz="4" w:space="0" w:color="auto"/>
              <w:right w:val="single" w:sz="4" w:space="0" w:color="auto"/>
            </w:tcBorders>
            <w:vAlign w:val="center"/>
          </w:tcPr>
          <w:p w14:paraId="54DE7681" w14:textId="77777777" w:rsidR="00FB30A9" w:rsidRPr="00FB30A9" w:rsidRDefault="00FB30A9" w:rsidP="00FB30A9">
            <w:pPr>
              <w:spacing w:after="0" w:line="240" w:lineRule="auto"/>
              <w:rPr>
                <w:rFonts w:ascii="Times New Roman" w:eastAsia="Times New Roman" w:hAnsi="Times New Roman"/>
                <w:noProof w:val="0"/>
                <w:color w:val="0070C0"/>
                <w:kern w:val="0"/>
                <w:sz w:val="24"/>
                <w:szCs w:val="24"/>
              </w:rPr>
            </w:pPr>
            <w:r w:rsidRPr="00FB30A9">
              <w:rPr>
                <w:rFonts w:ascii="Times New Roman" w:eastAsia="Times New Roman" w:hAnsi="Times New Roman"/>
                <w:noProof w:val="0"/>
                <w:color w:val="0070C0"/>
                <w:kern w:val="0"/>
                <w:sz w:val="24"/>
                <w:szCs w:val="24"/>
              </w:rPr>
              <w:t>We are thankful for this pointer on conciseness. We have consolidated repetitive model explanations and variable descriptions (e.g., merging overlapping sentences in methods and moving definitions to a dedicated table), reducing redundancy and improving flow without losing essential details.</w:t>
            </w:r>
          </w:p>
        </w:tc>
        <w:tc>
          <w:tcPr>
            <w:tcW w:w="0" w:type="auto"/>
            <w:tcBorders>
              <w:top w:val="single" w:sz="4" w:space="0" w:color="auto"/>
              <w:left w:val="single" w:sz="4" w:space="0" w:color="auto"/>
              <w:bottom w:val="single" w:sz="4" w:space="0" w:color="auto"/>
              <w:right w:val="single" w:sz="4" w:space="0" w:color="auto"/>
            </w:tcBorders>
            <w:vAlign w:val="center"/>
          </w:tcPr>
          <w:p w14:paraId="757505F5" w14:textId="0CD0798F" w:rsidR="00FB30A9" w:rsidRPr="00FB30A9" w:rsidRDefault="00FB30A9" w:rsidP="00FB30A9">
            <w:pPr>
              <w:spacing w:after="0" w:line="240" w:lineRule="auto"/>
              <w:rPr>
                <w:rFonts w:ascii="Times New Roman" w:eastAsia="Times New Roman" w:hAnsi="Times New Roman"/>
                <w:i/>
                <w:iCs/>
                <w:noProof w:val="0"/>
                <w:color w:val="0070C0"/>
                <w:kern w:val="0"/>
                <w:sz w:val="24"/>
                <w:szCs w:val="24"/>
              </w:rPr>
            </w:pPr>
            <w:r w:rsidRPr="00FB30A9">
              <w:rPr>
                <w:rFonts w:ascii="Times New Roman" w:eastAsia="Times New Roman" w:hAnsi="Times New Roman"/>
                <w:i/>
                <w:iCs/>
                <w:noProof w:val="0"/>
                <w:color w:val="0070C0"/>
                <w:kern w:val="0"/>
                <w:sz w:val="24"/>
                <w:szCs w:val="24"/>
              </w:rPr>
              <w:t xml:space="preserve">Sections 3.2 (Data and Sample) and 3.3 (Econometric Models and Estimation) – highlighted in </w:t>
            </w:r>
            <w:r w:rsidR="0028797E">
              <w:rPr>
                <w:rFonts w:ascii="Times New Roman" w:eastAsia="Times New Roman" w:hAnsi="Times New Roman"/>
                <w:i/>
                <w:iCs/>
                <w:noProof w:val="0"/>
                <w:color w:val="0070C0"/>
                <w:kern w:val="0"/>
                <w:sz w:val="24"/>
                <w:szCs w:val="24"/>
              </w:rPr>
              <w:t>red</w:t>
            </w:r>
            <w:r w:rsidRPr="00FB30A9">
              <w:rPr>
                <w:rFonts w:ascii="Times New Roman" w:eastAsia="Times New Roman" w:hAnsi="Times New Roman"/>
                <w:i/>
                <w:iCs/>
                <w:noProof w:val="0"/>
                <w:color w:val="0070C0"/>
                <w:kern w:val="0"/>
                <w:sz w:val="24"/>
                <w:szCs w:val="24"/>
              </w:rPr>
              <w:t>.</w:t>
            </w:r>
          </w:p>
        </w:tc>
      </w:tr>
      <w:tr w:rsidR="00FB30A9" w:rsidRPr="00FB30A9" w14:paraId="02CBF7ED" w14:textId="77777777" w:rsidTr="00FB30A9">
        <w:tc>
          <w:tcPr>
            <w:tcW w:w="0" w:type="auto"/>
            <w:tcBorders>
              <w:top w:val="single" w:sz="4" w:space="0" w:color="auto"/>
              <w:left w:val="single" w:sz="4" w:space="0" w:color="auto"/>
              <w:bottom w:val="single" w:sz="4" w:space="0" w:color="auto"/>
              <w:right w:val="single" w:sz="4" w:space="0" w:color="auto"/>
            </w:tcBorders>
            <w:vAlign w:val="center"/>
            <w:hideMark/>
          </w:tcPr>
          <w:p w14:paraId="32A7300B" w14:textId="77777777" w:rsidR="00FB30A9" w:rsidRPr="00FB30A9" w:rsidRDefault="00FB30A9" w:rsidP="00FB30A9">
            <w:pPr>
              <w:spacing w:after="0" w:line="240" w:lineRule="auto"/>
              <w:rPr>
                <w:rFonts w:ascii="Times New Roman" w:eastAsia="Times New Roman" w:hAnsi="Times New Roman"/>
                <w:noProof w:val="0"/>
                <w:color w:val="FF0000"/>
                <w:kern w:val="0"/>
                <w:sz w:val="24"/>
                <w:szCs w:val="24"/>
              </w:rPr>
            </w:pPr>
            <w:r w:rsidRPr="00FB30A9">
              <w:rPr>
                <w:rFonts w:ascii="Times New Roman" w:eastAsia="Times New Roman" w:hAnsi="Times New Roman"/>
                <w:noProof w:val="0"/>
                <w:color w:val="FF0000"/>
                <w:kern w:val="0"/>
                <w:sz w:val="24"/>
                <w:szCs w:val="24"/>
              </w:rPr>
              <w:t>9</w:t>
            </w:r>
          </w:p>
        </w:tc>
        <w:tc>
          <w:tcPr>
            <w:tcW w:w="0" w:type="auto"/>
            <w:tcBorders>
              <w:top w:val="single" w:sz="4" w:space="0" w:color="auto"/>
              <w:left w:val="single" w:sz="4" w:space="0" w:color="auto"/>
              <w:bottom w:val="single" w:sz="4" w:space="0" w:color="auto"/>
              <w:right w:val="single" w:sz="4" w:space="0" w:color="auto"/>
            </w:tcBorders>
            <w:vAlign w:val="center"/>
          </w:tcPr>
          <w:p w14:paraId="52EAE8DE" w14:textId="77777777" w:rsidR="00FB30A9" w:rsidRPr="00FB30A9" w:rsidRDefault="00FB30A9" w:rsidP="00FB30A9">
            <w:pPr>
              <w:spacing w:after="0" w:line="240" w:lineRule="auto"/>
              <w:rPr>
                <w:rFonts w:ascii="Times New Roman" w:eastAsia="Times New Roman" w:hAnsi="Times New Roman"/>
                <w:noProof w:val="0"/>
                <w:color w:val="FF0000"/>
                <w:kern w:val="0"/>
                <w:sz w:val="24"/>
                <w:szCs w:val="24"/>
              </w:rPr>
            </w:pPr>
            <w:r w:rsidRPr="00FB30A9">
              <w:rPr>
                <w:rFonts w:ascii="Times New Roman" w:eastAsia="Times New Roman" w:hAnsi="Times New Roman"/>
                <w:noProof w:val="0"/>
                <w:color w:val="FF0000"/>
                <w:kern w:val="0"/>
                <w:sz w:val="24"/>
                <w:szCs w:val="24"/>
              </w:rPr>
              <w:t>Reviewer 2: Section 3.1 contains an incorrect model specification and the equation needs to be revised.</w:t>
            </w:r>
          </w:p>
        </w:tc>
        <w:tc>
          <w:tcPr>
            <w:tcW w:w="0" w:type="auto"/>
            <w:tcBorders>
              <w:top w:val="single" w:sz="4" w:space="0" w:color="auto"/>
              <w:left w:val="single" w:sz="4" w:space="0" w:color="auto"/>
              <w:bottom w:val="single" w:sz="4" w:space="0" w:color="auto"/>
              <w:right w:val="single" w:sz="4" w:space="0" w:color="auto"/>
            </w:tcBorders>
            <w:vAlign w:val="center"/>
          </w:tcPr>
          <w:p w14:paraId="18F46272" w14:textId="77777777" w:rsidR="00FB30A9" w:rsidRPr="00FB30A9" w:rsidRDefault="00FB30A9" w:rsidP="00FB30A9">
            <w:pPr>
              <w:spacing w:after="0" w:line="240" w:lineRule="auto"/>
              <w:rPr>
                <w:rFonts w:ascii="Times New Roman" w:eastAsia="Times New Roman" w:hAnsi="Times New Roman"/>
                <w:noProof w:val="0"/>
                <w:color w:val="0070C0"/>
                <w:kern w:val="0"/>
                <w:sz w:val="24"/>
                <w:szCs w:val="24"/>
              </w:rPr>
            </w:pPr>
            <w:r w:rsidRPr="00FB30A9">
              <w:rPr>
                <w:rFonts w:ascii="Times New Roman" w:eastAsia="Times New Roman" w:hAnsi="Times New Roman"/>
                <w:noProof w:val="0"/>
                <w:color w:val="0070C0"/>
                <w:kern w:val="0"/>
                <w:sz w:val="24"/>
                <w:szCs w:val="24"/>
              </w:rPr>
              <w:t xml:space="preserve">We appreciate the identification of this error. We have revised the model equation to accurately reflect the dynamic panel form: </w:t>
            </w:r>
            <w:r w:rsidRPr="00FB30A9">
              <w:rPr>
                <w:rFonts w:ascii="Times New Roman" w:eastAsia="Times New Roman" w:hAnsi="Times New Roman"/>
                <w:noProof w:val="0"/>
                <w:color w:val="0070C0"/>
                <w:kern w:val="0"/>
                <w:sz w:val="24"/>
                <w:szCs w:val="24"/>
              </w:rPr>
              <w:lastRenderedPageBreak/>
              <w:t>Performance_{i,t} = α + β1 Performance_{i,t-1} + β2 Leverage_{i,t} + β3 Leverage^2_{i,t} + γ Controls_{i,t} + μ_i + ε_{i,t}, clarifying Leverage as endogenous and including the lagged dependent variable for persistence. This correction ensures methodological accuracy.</w:t>
            </w:r>
          </w:p>
        </w:tc>
        <w:tc>
          <w:tcPr>
            <w:tcW w:w="0" w:type="auto"/>
            <w:tcBorders>
              <w:top w:val="single" w:sz="4" w:space="0" w:color="auto"/>
              <w:left w:val="single" w:sz="4" w:space="0" w:color="auto"/>
              <w:bottom w:val="single" w:sz="4" w:space="0" w:color="auto"/>
              <w:right w:val="single" w:sz="4" w:space="0" w:color="auto"/>
            </w:tcBorders>
            <w:vAlign w:val="center"/>
          </w:tcPr>
          <w:p w14:paraId="72716210" w14:textId="498F4CB3" w:rsidR="00FB30A9" w:rsidRPr="00FB30A9" w:rsidRDefault="00FB30A9" w:rsidP="00FB30A9">
            <w:pPr>
              <w:spacing w:after="0" w:line="240" w:lineRule="auto"/>
              <w:rPr>
                <w:rFonts w:ascii="Times New Roman" w:eastAsia="Times New Roman" w:hAnsi="Times New Roman"/>
                <w:i/>
                <w:iCs/>
                <w:noProof w:val="0"/>
                <w:color w:val="0070C0"/>
                <w:kern w:val="0"/>
                <w:sz w:val="24"/>
                <w:szCs w:val="24"/>
              </w:rPr>
            </w:pPr>
            <w:r w:rsidRPr="00FB30A9">
              <w:rPr>
                <w:rFonts w:ascii="Times New Roman" w:eastAsia="Times New Roman" w:hAnsi="Times New Roman"/>
                <w:i/>
                <w:iCs/>
                <w:noProof w:val="0"/>
                <w:color w:val="0070C0"/>
                <w:kern w:val="0"/>
                <w:sz w:val="24"/>
                <w:szCs w:val="24"/>
              </w:rPr>
              <w:lastRenderedPageBreak/>
              <w:t xml:space="preserve">Section 3.1 (Model Specification) – highlighted in </w:t>
            </w:r>
            <w:r w:rsidR="0028797E">
              <w:rPr>
                <w:rFonts w:ascii="Times New Roman" w:eastAsia="Times New Roman" w:hAnsi="Times New Roman"/>
                <w:i/>
                <w:iCs/>
                <w:noProof w:val="0"/>
                <w:color w:val="0070C0"/>
                <w:kern w:val="0"/>
                <w:sz w:val="24"/>
                <w:szCs w:val="24"/>
              </w:rPr>
              <w:t>red</w:t>
            </w:r>
            <w:r w:rsidRPr="00FB30A9">
              <w:rPr>
                <w:rFonts w:ascii="Times New Roman" w:eastAsia="Times New Roman" w:hAnsi="Times New Roman"/>
                <w:i/>
                <w:iCs/>
                <w:noProof w:val="0"/>
                <w:color w:val="0070C0"/>
                <w:kern w:val="0"/>
                <w:sz w:val="24"/>
                <w:szCs w:val="24"/>
              </w:rPr>
              <w:t>.</w:t>
            </w:r>
          </w:p>
        </w:tc>
      </w:tr>
      <w:tr w:rsidR="00FB30A9" w:rsidRPr="00FB30A9" w14:paraId="04E0829F" w14:textId="77777777" w:rsidTr="00FB30A9">
        <w:tc>
          <w:tcPr>
            <w:tcW w:w="0" w:type="auto"/>
            <w:tcBorders>
              <w:top w:val="single" w:sz="4" w:space="0" w:color="auto"/>
              <w:left w:val="single" w:sz="4" w:space="0" w:color="auto"/>
              <w:bottom w:val="single" w:sz="4" w:space="0" w:color="auto"/>
              <w:right w:val="single" w:sz="4" w:space="0" w:color="auto"/>
            </w:tcBorders>
            <w:vAlign w:val="center"/>
            <w:hideMark/>
          </w:tcPr>
          <w:p w14:paraId="65F2F92A" w14:textId="77777777" w:rsidR="00FB30A9" w:rsidRPr="00FB30A9" w:rsidRDefault="00FB30A9" w:rsidP="00FB30A9">
            <w:pPr>
              <w:spacing w:after="0" w:line="240" w:lineRule="auto"/>
              <w:rPr>
                <w:rFonts w:ascii="Times New Roman" w:eastAsia="Times New Roman" w:hAnsi="Times New Roman"/>
                <w:noProof w:val="0"/>
                <w:color w:val="FF0000"/>
                <w:kern w:val="0"/>
                <w:sz w:val="24"/>
                <w:szCs w:val="24"/>
              </w:rPr>
            </w:pPr>
            <w:r w:rsidRPr="00FB30A9">
              <w:rPr>
                <w:rFonts w:ascii="Times New Roman" w:eastAsia="Times New Roman" w:hAnsi="Times New Roman"/>
                <w:noProof w:val="0"/>
                <w:color w:val="FF0000"/>
                <w:kern w:val="0"/>
                <w:sz w:val="24"/>
                <w:szCs w:val="24"/>
              </w:rPr>
              <w:t>10</w:t>
            </w:r>
          </w:p>
        </w:tc>
        <w:tc>
          <w:tcPr>
            <w:tcW w:w="0" w:type="auto"/>
            <w:tcBorders>
              <w:top w:val="single" w:sz="4" w:space="0" w:color="auto"/>
              <w:left w:val="single" w:sz="4" w:space="0" w:color="auto"/>
              <w:bottom w:val="single" w:sz="4" w:space="0" w:color="auto"/>
              <w:right w:val="single" w:sz="4" w:space="0" w:color="auto"/>
            </w:tcBorders>
            <w:vAlign w:val="center"/>
          </w:tcPr>
          <w:p w14:paraId="354DB7B2" w14:textId="77777777" w:rsidR="00FB30A9" w:rsidRPr="00FB30A9" w:rsidRDefault="00FB30A9" w:rsidP="00FB30A9">
            <w:pPr>
              <w:spacing w:after="0" w:line="240" w:lineRule="auto"/>
              <w:rPr>
                <w:rFonts w:ascii="Times New Roman" w:eastAsia="Times New Roman" w:hAnsi="Times New Roman"/>
                <w:noProof w:val="0"/>
                <w:color w:val="FF0000"/>
                <w:kern w:val="0"/>
                <w:sz w:val="24"/>
                <w:szCs w:val="24"/>
              </w:rPr>
            </w:pPr>
            <w:r w:rsidRPr="00FB30A9">
              <w:rPr>
                <w:rFonts w:ascii="Times New Roman" w:eastAsia="Times New Roman" w:hAnsi="Times New Roman"/>
                <w:noProof w:val="0"/>
                <w:color w:val="FF0000"/>
                <w:kern w:val="0"/>
                <w:sz w:val="24"/>
                <w:szCs w:val="24"/>
              </w:rPr>
              <w:t>Reviewer 2: Summarize variable definitions in a table to avoid repetition in Sections 3.2–3.3.</w:t>
            </w:r>
          </w:p>
        </w:tc>
        <w:tc>
          <w:tcPr>
            <w:tcW w:w="0" w:type="auto"/>
            <w:tcBorders>
              <w:top w:val="single" w:sz="4" w:space="0" w:color="auto"/>
              <w:left w:val="single" w:sz="4" w:space="0" w:color="auto"/>
              <w:bottom w:val="single" w:sz="4" w:space="0" w:color="auto"/>
              <w:right w:val="single" w:sz="4" w:space="0" w:color="auto"/>
            </w:tcBorders>
            <w:vAlign w:val="center"/>
          </w:tcPr>
          <w:p w14:paraId="018D06AD" w14:textId="77777777" w:rsidR="00FB30A9" w:rsidRPr="00FB30A9" w:rsidRDefault="00FB30A9" w:rsidP="00FB30A9">
            <w:pPr>
              <w:spacing w:after="0" w:line="240" w:lineRule="auto"/>
              <w:rPr>
                <w:rFonts w:ascii="Times New Roman" w:eastAsia="Times New Roman" w:hAnsi="Times New Roman"/>
                <w:noProof w:val="0"/>
                <w:color w:val="0070C0"/>
                <w:kern w:val="0"/>
                <w:sz w:val="24"/>
                <w:szCs w:val="24"/>
              </w:rPr>
            </w:pPr>
            <w:r w:rsidRPr="00FB30A9">
              <w:rPr>
                <w:rFonts w:ascii="Times New Roman" w:eastAsia="Times New Roman" w:hAnsi="Times New Roman"/>
                <w:noProof w:val="0"/>
                <w:color w:val="0070C0"/>
                <w:kern w:val="0"/>
                <w:sz w:val="24"/>
                <w:szCs w:val="24"/>
              </w:rPr>
              <w:t>Thank you for this practical suggestion. We have added Table 1 summarizing all variable definitions, measurements, and sources, eliminating repetitive text in the sections and enhancing readability.</w:t>
            </w:r>
          </w:p>
        </w:tc>
        <w:tc>
          <w:tcPr>
            <w:tcW w:w="0" w:type="auto"/>
            <w:tcBorders>
              <w:top w:val="single" w:sz="4" w:space="0" w:color="auto"/>
              <w:left w:val="single" w:sz="4" w:space="0" w:color="auto"/>
              <w:bottom w:val="single" w:sz="4" w:space="0" w:color="auto"/>
              <w:right w:val="single" w:sz="4" w:space="0" w:color="auto"/>
            </w:tcBorders>
            <w:vAlign w:val="center"/>
          </w:tcPr>
          <w:p w14:paraId="1A45DA9D" w14:textId="1A515A42" w:rsidR="00FB30A9" w:rsidRPr="00FB30A9" w:rsidRDefault="00FB30A9" w:rsidP="00FB30A9">
            <w:pPr>
              <w:spacing w:after="0" w:line="240" w:lineRule="auto"/>
              <w:rPr>
                <w:rFonts w:ascii="Times New Roman" w:eastAsia="Times New Roman" w:hAnsi="Times New Roman"/>
                <w:i/>
                <w:iCs/>
                <w:noProof w:val="0"/>
                <w:color w:val="0070C0"/>
                <w:kern w:val="0"/>
                <w:sz w:val="24"/>
                <w:szCs w:val="24"/>
              </w:rPr>
            </w:pPr>
            <w:r w:rsidRPr="00FB30A9">
              <w:rPr>
                <w:rFonts w:ascii="Times New Roman" w:eastAsia="Times New Roman" w:hAnsi="Times New Roman"/>
                <w:i/>
                <w:iCs/>
                <w:noProof w:val="0"/>
                <w:color w:val="0070C0"/>
                <w:kern w:val="0"/>
                <w:sz w:val="24"/>
                <w:szCs w:val="24"/>
              </w:rPr>
              <w:t xml:space="preserve">Section 3.2 (Data and Sample) – highlighted in </w:t>
            </w:r>
            <w:r w:rsidR="0028797E">
              <w:rPr>
                <w:rFonts w:ascii="Times New Roman" w:eastAsia="Times New Roman" w:hAnsi="Times New Roman"/>
                <w:i/>
                <w:iCs/>
                <w:noProof w:val="0"/>
                <w:color w:val="0070C0"/>
                <w:kern w:val="0"/>
                <w:sz w:val="24"/>
                <w:szCs w:val="24"/>
              </w:rPr>
              <w:t>red</w:t>
            </w:r>
            <w:r w:rsidRPr="00FB30A9">
              <w:rPr>
                <w:rFonts w:ascii="Times New Roman" w:eastAsia="Times New Roman" w:hAnsi="Times New Roman"/>
                <w:i/>
                <w:iCs/>
                <w:noProof w:val="0"/>
                <w:color w:val="0070C0"/>
                <w:kern w:val="0"/>
                <w:sz w:val="24"/>
                <w:szCs w:val="24"/>
              </w:rPr>
              <w:t>.</w:t>
            </w:r>
          </w:p>
        </w:tc>
      </w:tr>
      <w:tr w:rsidR="00FB30A9" w:rsidRPr="00FB30A9" w14:paraId="1C272AA2" w14:textId="77777777" w:rsidTr="00FB30A9">
        <w:tc>
          <w:tcPr>
            <w:tcW w:w="0" w:type="auto"/>
            <w:tcBorders>
              <w:top w:val="single" w:sz="4" w:space="0" w:color="auto"/>
              <w:left w:val="single" w:sz="4" w:space="0" w:color="auto"/>
              <w:bottom w:val="single" w:sz="4" w:space="0" w:color="auto"/>
              <w:right w:val="single" w:sz="4" w:space="0" w:color="auto"/>
            </w:tcBorders>
            <w:vAlign w:val="center"/>
            <w:hideMark/>
          </w:tcPr>
          <w:p w14:paraId="33FFB49D" w14:textId="77777777" w:rsidR="00FB30A9" w:rsidRPr="00FB30A9" w:rsidRDefault="00FB30A9" w:rsidP="00FB30A9">
            <w:pPr>
              <w:spacing w:after="0" w:line="240" w:lineRule="auto"/>
              <w:rPr>
                <w:rFonts w:ascii="Times New Roman" w:eastAsia="Times New Roman" w:hAnsi="Times New Roman"/>
                <w:noProof w:val="0"/>
                <w:color w:val="FF0000"/>
                <w:kern w:val="0"/>
                <w:sz w:val="24"/>
                <w:szCs w:val="24"/>
              </w:rPr>
            </w:pPr>
            <w:r w:rsidRPr="00FB30A9">
              <w:rPr>
                <w:rFonts w:ascii="Times New Roman" w:eastAsia="Times New Roman" w:hAnsi="Times New Roman"/>
                <w:noProof w:val="0"/>
                <w:color w:val="FF0000"/>
                <w:kern w:val="0"/>
                <w:sz w:val="24"/>
                <w:szCs w:val="24"/>
              </w:rPr>
              <w:t>11</w:t>
            </w:r>
          </w:p>
        </w:tc>
        <w:tc>
          <w:tcPr>
            <w:tcW w:w="0" w:type="auto"/>
            <w:tcBorders>
              <w:top w:val="single" w:sz="4" w:space="0" w:color="auto"/>
              <w:left w:val="single" w:sz="4" w:space="0" w:color="auto"/>
              <w:bottom w:val="single" w:sz="4" w:space="0" w:color="auto"/>
              <w:right w:val="single" w:sz="4" w:space="0" w:color="auto"/>
            </w:tcBorders>
            <w:vAlign w:val="center"/>
          </w:tcPr>
          <w:p w14:paraId="73C0B89F" w14:textId="77777777" w:rsidR="00FB30A9" w:rsidRPr="00FB30A9" w:rsidRDefault="00FB30A9" w:rsidP="00FB30A9">
            <w:pPr>
              <w:spacing w:after="0" w:line="240" w:lineRule="auto"/>
              <w:rPr>
                <w:rFonts w:ascii="Times New Roman" w:eastAsia="Times New Roman" w:hAnsi="Times New Roman"/>
                <w:noProof w:val="0"/>
                <w:color w:val="FF0000"/>
                <w:kern w:val="0"/>
                <w:sz w:val="24"/>
                <w:szCs w:val="24"/>
              </w:rPr>
            </w:pPr>
            <w:r w:rsidRPr="00FB30A9">
              <w:rPr>
                <w:rFonts w:ascii="Times New Roman" w:eastAsia="Times New Roman" w:hAnsi="Times New Roman"/>
                <w:noProof w:val="0"/>
                <w:color w:val="FF0000"/>
                <w:kern w:val="0"/>
                <w:sz w:val="24"/>
                <w:szCs w:val="24"/>
              </w:rPr>
              <w:t>Reviewer 2: Minor language polishing.</w:t>
            </w:r>
          </w:p>
        </w:tc>
        <w:tc>
          <w:tcPr>
            <w:tcW w:w="0" w:type="auto"/>
            <w:tcBorders>
              <w:top w:val="single" w:sz="4" w:space="0" w:color="auto"/>
              <w:left w:val="single" w:sz="4" w:space="0" w:color="auto"/>
              <w:bottom w:val="single" w:sz="4" w:space="0" w:color="auto"/>
              <w:right w:val="single" w:sz="4" w:space="0" w:color="auto"/>
            </w:tcBorders>
            <w:vAlign w:val="center"/>
          </w:tcPr>
          <w:p w14:paraId="43779C31" w14:textId="02C9663E" w:rsidR="00FB30A9" w:rsidRPr="00FB30A9" w:rsidRDefault="00FB30A9" w:rsidP="00FB30A9">
            <w:pPr>
              <w:spacing w:after="0" w:line="240" w:lineRule="auto"/>
              <w:rPr>
                <w:rFonts w:ascii="Times New Roman" w:eastAsia="Times New Roman" w:hAnsi="Times New Roman"/>
                <w:noProof w:val="0"/>
                <w:color w:val="0070C0"/>
                <w:kern w:val="0"/>
                <w:sz w:val="24"/>
                <w:szCs w:val="24"/>
              </w:rPr>
            </w:pPr>
            <w:r w:rsidRPr="00FB30A9">
              <w:rPr>
                <w:rFonts w:ascii="Times New Roman" w:eastAsia="Times New Roman" w:hAnsi="Times New Roman"/>
                <w:noProof w:val="0"/>
                <w:color w:val="0070C0"/>
                <w:kern w:val="0"/>
                <w:sz w:val="24"/>
                <w:szCs w:val="24"/>
              </w:rPr>
              <w:t xml:space="preserve">We are grateful for this recommendation. We have polished language throughout for clarity, grammar, and academic tone (e.g., refining awkward phrasing like "The decision on capital structure is an important issue..." to a more concise form; ensuring consistent tense and terminology). </w:t>
            </w:r>
          </w:p>
        </w:tc>
        <w:tc>
          <w:tcPr>
            <w:tcW w:w="0" w:type="auto"/>
            <w:tcBorders>
              <w:top w:val="single" w:sz="4" w:space="0" w:color="auto"/>
              <w:left w:val="single" w:sz="4" w:space="0" w:color="auto"/>
              <w:bottom w:val="single" w:sz="4" w:space="0" w:color="auto"/>
              <w:right w:val="single" w:sz="4" w:space="0" w:color="auto"/>
            </w:tcBorders>
            <w:vAlign w:val="center"/>
          </w:tcPr>
          <w:p w14:paraId="5EAFDFBC" w14:textId="2D286C24" w:rsidR="00FB30A9" w:rsidRPr="00FB30A9" w:rsidRDefault="00FB30A9" w:rsidP="00FB30A9">
            <w:pPr>
              <w:spacing w:after="0" w:line="240" w:lineRule="auto"/>
              <w:rPr>
                <w:rFonts w:ascii="Times New Roman" w:eastAsia="Times New Roman" w:hAnsi="Times New Roman"/>
                <w:i/>
                <w:iCs/>
                <w:noProof w:val="0"/>
                <w:color w:val="0070C0"/>
                <w:kern w:val="0"/>
                <w:sz w:val="24"/>
                <w:szCs w:val="24"/>
              </w:rPr>
            </w:pPr>
            <w:r w:rsidRPr="00FB30A9">
              <w:rPr>
                <w:rFonts w:ascii="Times New Roman" w:eastAsia="Times New Roman" w:hAnsi="Times New Roman"/>
                <w:i/>
                <w:iCs/>
                <w:noProof w:val="0"/>
                <w:color w:val="0070C0"/>
                <w:kern w:val="0"/>
                <w:sz w:val="24"/>
                <w:szCs w:val="24"/>
              </w:rPr>
              <w:t xml:space="preserve">Throughout the manuscript (e.g., Sections 1, 2, 4, 5) – highlighted in </w:t>
            </w:r>
            <w:r w:rsidR="0028797E">
              <w:rPr>
                <w:rFonts w:ascii="Times New Roman" w:eastAsia="Times New Roman" w:hAnsi="Times New Roman"/>
                <w:i/>
                <w:iCs/>
                <w:noProof w:val="0"/>
                <w:color w:val="0070C0"/>
                <w:kern w:val="0"/>
                <w:sz w:val="24"/>
                <w:szCs w:val="24"/>
              </w:rPr>
              <w:t>red</w:t>
            </w:r>
            <w:r w:rsidRPr="00FB30A9">
              <w:rPr>
                <w:rFonts w:ascii="Times New Roman" w:eastAsia="Times New Roman" w:hAnsi="Times New Roman"/>
                <w:i/>
                <w:iCs/>
                <w:noProof w:val="0"/>
                <w:color w:val="0070C0"/>
                <w:kern w:val="0"/>
                <w:sz w:val="24"/>
                <w:szCs w:val="24"/>
              </w:rPr>
              <w:t>.</w:t>
            </w:r>
          </w:p>
        </w:tc>
      </w:tr>
      <w:tr w:rsidR="00FB30A9" w:rsidRPr="00FB30A9" w14:paraId="1B8DF197" w14:textId="77777777" w:rsidTr="00FB30A9">
        <w:tc>
          <w:tcPr>
            <w:tcW w:w="0" w:type="auto"/>
            <w:tcBorders>
              <w:top w:val="single" w:sz="4" w:space="0" w:color="auto"/>
              <w:left w:val="single" w:sz="4" w:space="0" w:color="auto"/>
              <w:bottom w:val="single" w:sz="4" w:space="0" w:color="auto"/>
              <w:right w:val="single" w:sz="4" w:space="0" w:color="auto"/>
            </w:tcBorders>
            <w:vAlign w:val="center"/>
            <w:hideMark/>
          </w:tcPr>
          <w:p w14:paraId="259B3B94" w14:textId="77777777" w:rsidR="00FB30A9" w:rsidRPr="00FB30A9" w:rsidRDefault="00FB30A9" w:rsidP="00FB30A9">
            <w:pPr>
              <w:spacing w:after="0" w:line="240" w:lineRule="auto"/>
              <w:rPr>
                <w:rFonts w:ascii="Times New Roman" w:eastAsia="Times New Roman" w:hAnsi="Times New Roman"/>
                <w:noProof w:val="0"/>
                <w:color w:val="FF0000"/>
                <w:kern w:val="0"/>
                <w:sz w:val="24"/>
                <w:szCs w:val="24"/>
              </w:rPr>
            </w:pPr>
            <w:r w:rsidRPr="00FB30A9">
              <w:rPr>
                <w:rFonts w:ascii="Times New Roman" w:eastAsia="Times New Roman" w:hAnsi="Times New Roman"/>
                <w:noProof w:val="0"/>
                <w:color w:val="FF0000"/>
                <w:kern w:val="0"/>
                <w:sz w:val="24"/>
                <w:szCs w:val="24"/>
              </w:rPr>
              <w:t>12</w:t>
            </w:r>
          </w:p>
        </w:tc>
        <w:tc>
          <w:tcPr>
            <w:tcW w:w="0" w:type="auto"/>
            <w:tcBorders>
              <w:top w:val="single" w:sz="4" w:space="0" w:color="auto"/>
              <w:left w:val="single" w:sz="4" w:space="0" w:color="auto"/>
              <w:bottom w:val="single" w:sz="4" w:space="0" w:color="auto"/>
              <w:right w:val="single" w:sz="4" w:space="0" w:color="auto"/>
            </w:tcBorders>
            <w:vAlign w:val="center"/>
          </w:tcPr>
          <w:p w14:paraId="4F49757B" w14:textId="77777777" w:rsidR="00FB30A9" w:rsidRPr="00FB30A9" w:rsidRDefault="00FB30A9" w:rsidP="00FB30A9">
            <w:pPr>
              <w:spacing w:after="0" w:line="240" w:lineRule="auto"/>
              <w:rPr>
                <w:rFonts w:ascii="Times New Roman" w:eastAsia="Times New Roman" w:hAnsi="Times New Roman"/>
                <w:noProof w:val="0"/>
                <w:color w:val="FF0000"/>
                <w:kern w:val="0"/>
                <w:sz w:val="24"/>
                <w:szCs w:val="24"/>
              </w:rPr>
            </w:pPr>
            <w:r w:rsidRPr="00FB30A9">
              <w:rPr>
                <w:rFonts w:ascii="Times New Roman" w:eastAsia="Times New Roman" w:hAnsi="Times New Roman"/>
                <w:noProof w:val="0"/>
                <w:color w:val="FF0000"/>
                <w:kern w:val="0"/>
                <w:sz w:val="24"/>
                <w:szCs w:val="24"/>
              </w:rPr>
              <w:t>Reviewer 2: Please revise the citations to conform strictly to the journal guidelines (IEEE).</w:t>
            </w:r>
          </w:p>
        </w:tc>
        <w:tc>
          <w:tcPr>
            <w:tcW w:w="0" w:type="auto"/>
            <w:tcBorders>
              <w:top w:val="single" w:sz="4" w:space="0" w:color="auto"/>
              <w:left w:val="single" w:sz="4" w:space="0" w:color="auto"/>
              <w:bottom w:val="single" w:sz="4" w:space="0" w:color="auto"/>
              <w:right w:val="single" w:sz="4" w:space="0" w:color="auto"/>
            </w:tcBorders>
            <w:vAlign w:val="center"/>
          </w:tcPr>
          <w:p w14:paraId="502CCBEB" w14:textId="2E306491" w:rsidR="00FB30A9" w:rsidRPr="00FB30A9" w:rsidRDefault="00FB30A9" w:rsidP="00FB30A9">
            <w:pPr>
              <w:spacing w:after="0" w:line="240" w:lineRule="auto"/>
              <w:rPr>
                <w:rFonts w:ascii="Times New Roman" w:eastAsia="Times New Roman" w:hAnsi="Times New Roman"/>
                <w:noProof w:val="0"/>
                <w:color w:val="0070C0"/>
                <w:kern w:val="0"/>
                <w:sz w:val="24"/>
                <w:szCs w:val="24"/>
              </w:rPr>
            </w:pPr>
            <w:r w:rsidRPr="00FB30A9">
              <w:rPr>
                <w:rFonts w:ascii="Times New Roman" w:eastAsia="Times New Roman" w:hAnsi="Times New Roman"/>
                <w:noProof w:val="0"/>
                <w:color w:val="0070C0"/>
                <w:kern w:val="0"/>
                <w:sz w:val="24"/>
                <w:szCs w:val="24"/>
              </w:rPr>
              <w:t>We thank the reviewer for this reminder. We have converted all in-text citations to numeric IEEE style, ensuring full formatting consistency (e.g., author initials, journal italics). This aligns precisely with the journal's guidelines.</w:t>
            </w:r>
          </w:p>
        </w:tc>
        <w:tc>
          <w:tcPr>
            <w:tcW w:w="0" w:type="auto"/>
            <w:tcBorders>
              <w:top w:val="single" w:sz="4" w:space="0" w:color="auto"/>
              <w:left w:val="single" w:sz="4" w:space="0" w:color="auto"/>
              <w:bottom w:val="single" w:sz="4" w:space="0" w:color="auto"/>
              <w:right w:val="single" w:sz="4" w:space="0" w:color="auto"/>
            </w:tcBorders>
            <w:vAlign w:val="center"/>
          </w:tcPr>
          <w:p w14:paraId="6197E736" w14:textId="30302009" w:rsidR="00FB30A9" w:rsidRPr="00FB30A9" w:rsidRDefault="00FB30A9" w:rsidP="00FB30A9">
            <w:pPr>
              <w:spacing w:after="0" w:line="240" w:lineRule="auto"/>
              <w:rPr>
                <w:rFonts w:ascii="Times New Roman" w:eastAsia="Times New Roman" w:hAnsi="Times New Roman"/>
                <w:i/>
                <w:iCs/>
                <w:noProof w:val="0"/>
                <w:color w:val="0070C0"/>
                <w:kern w:val="0"/>
                <w:sz w:val="24"/>
                <w:szCs w:val="24"/>
              </w:rPr>
            </w:pPr>
            <w:r w:rsidRPr="00FB30A9">
              <w:rPr>
                <w:rFonts w:ascii="Times New Roman" w:eastAsia="Times New Roman" w:hAnsi="Times New Roman"/>
                <w:i/>
                <w:iCs/>
                <w:noProof w:val="0"/>
                <w:color w:val="0070C0"/>
                <w:kern w:val="0"/>
                <w:sz w:val="24"/>
                <w:szCs w:val="24"/>
              </w:rPr>
              <w:t xml:space="preserve">Throughout the manuscript (in-text citations) and References section – highlighted in </w:t>
            </w:r>
            <w:r w:rsidR="0028797E">
              <w:rPr>
                <w:rFonts w:ascii="Times New Roman" w:eastAsia="Times New Roman" w:hAnsi="Times New Roman"/>
                <w:i/>
                <w:iCs/>
                <w:noProof w:val="0"/>
                <w:color w:val="0070C0"/>
                <w:kern w:val="0"/>
                <w:sz w:val="24"/>
                <w:szCs w:val="24"/>
              </w:rPr>
              <w:t>red</w:t>
            </w:r>
            <w:r w:rsidRPr="00FB30A9">
              <w:rPr>
                <w:rFonts w:ascii="Times New Roman" w:eastAsia="Times New Roman" w:hAnsi="Times New Roman"/>
                <w:i/>
                <w:iCs/>
                <w:noProof w:val="0"/>
                <w:color w:val="0070C0"/>
                <w:kern w:val="0"/>
                <w:sz w:val="24"/>
                <w:szCs w:val="24"/>
              </w:rPr>
              <w:t>.</w:t>
            </w:r>
          </w:p>
        </w:tc>
      </w:tr>
    </w:tbl>
    <w:p w14:paraId="4EA40710" w14:textId="2788F3BC" w:rsidR="009D2031" w:rsidRDefault="00F021D2" w:rsidP="00D61222">
      <w:pPr>
        <w:spacing w:before="240" w:line="240" w:lineRule="auto"/>
        <w:rPr>
          <w:rFonts w:ascii="Times New Roman" w:hAnsi="Times New Roman"/>
          <w:sz w:val="24"/>
          <w:szCs w:val="24"/>
        </w:rPr>
      </w:pPr>
      <w:r w:rsidRPr="00F021D2">
        <w:rPr>
          <w:rFonts w:ascii="Times New Roman" w:hAnsi="Times New Roman"/>
          <w:color w:val="FF0000"/>
          <w:sz w:val="24"/>
          <w:szCs w:val="24"/>
        </w:rPr>
        <w:t xml:space="preserve">Note: </w:t>
      </w:r>
      <w:r w:rsidRPr="0074712B">
        <w:rPr>
          <w:rFonts w:ascii="Times New Roman" w:hAnsi="Times New Roman"/>
          <w:sz w:val="24"/>
          <w:szCs w:val="24"/>
        </w:rPr>
        <w:t xml:space="preserve">The edited parts by the </w:t>
      </w:r>
      <w:r w:rsidR="006F2DB2">
        <w:rPr>
          <w:rFonts w:ascii="Times New Roman" w:hAnsi="Times New Roman"/>
          <w:sz w:val="24"/>
          <w:szCs w:val="24"/>
        </w:rPr>
        <w:t>a</w:t>
      </w:r>
      <w:r w:rsidRPr="0074712B">
        <w:rPr>
          <w:rFonts w:ascii="Times New Roman" w:hAnsi="Times New Roman"/>
          <w:sz w:val="24"/>
          <w:szCs w:val="24"/>
        </w:rPr>
        <w:t xml:space="preserve">uthors </w:t>
      </w:r>
      <w:r w:rsidR="009E5156" w:rsidRPr="00FB30A9">
        <w:rPr>
          <w:rFonts w:ascii="Times New Roman" w:hAnsi="Times New Roman"/>
          <w:color w:val="FF0000"/>
          <w:sz w:val="24"/>
          <w:szCs w:val="24"/>
        </w:rPr>
        <w:t xml:space="preserve">were highlighted in </w:t>
      </w:r>
      <w:r w:rsidR="00FB30A9" w:rsidRPr="00FB30A9">
        <w:rPr>
          <w:rFonts w:ascii="Times New Roman" w:hAnsi="Times New Roman"/>
          <w:color w:val="FF0000"/>
          <w:sz w:val="24"/>
          <w:szCs w:val="24"/>
        </w:rPr>
        <w:t>red</w:t>
      </w:r>
      <w:r w:rsidRPr="00FB30A9">
        <w:rPr>
          <w:rFonts w:ascii="Times New Roman" w:hAnsi="Times New Roman"/>
          <w:color w:val="FF0000"/>
          <w:sz w:val="24"/>
          <w:szCs w:val="24"/>
        </w:rPr>
        <w:t xml:space="preserve"> </w:t>
      </w:r>
      <w:r w:rsidR="006B54D9" w:rsidRPr="00FB30A9">
        <w:rPr>
          <w:rFonts w:ascii="Times New Roman" w:hAnsi="Times New Roman"/>
          <w:color w:val="FF0000"/>
          <w:sz w:val="24"/>
          <w:szCs w:val="24"/>
        </w:rPr>
        <w:t xml:space="preserve">in the manuscript </w:t>
      </w:r>
      <w:r w:rsidRPr="0074712B">
        <w:rPr>
          <w:rFonts w:ascii="Times New Roman" w:hAnsi="Times New Roman"/>
          <w:sz w:val="24"/>
          <w:szCs w:val="24"/>
        </w:rPr>
        <w:t xml:space="preserve">for the </w:t>
      </w:r>
      <w:r w:rsidR="0074712B">
        <w:rPr>
          <w:rFonts w:ascii="Times New Roman" w:hAnsi="Times New Roman"/>
          <w:sz w:val="24"/>
          <w:szCs w:val="24"/>
        </w:rPr>
        <w:t>Editorial Board</w:t>
      </w:r>
      <w:r w:rsidRPr="0074712B">
        <w:rPr>
          <w:rFonts w:ascii="Times New Roman" w:hAnsi="Times New Roman"/>
          <w:sz w:val="24"/>
          <w:szCs w:val="24"/>
        </w:rPr>
        <w:t xml:space="preserve"> to easily review.</w:t>
      </w:r>
    </w:p>
    <w:p w14:paraId="219319C0" w14:textId="3DC8071C" w:rsidR="00152013" w:rsidRDefault="00012130" w:rsidP="00D61222">
      <w:pPr>
        <w:spacing w:before="240" w:line="240" w:lineRule="auto"/>
        <w:rPr>
          <w:rFonts w:ascii="Times New Roman" w:hAnsi="Times New Roman"/>
          <w:sz w:val="24"/>
          <w:szCs w:val="24"/>
        </w:rPr>
      </w:pPr>
      <w:r>
        <w:rPr>
          <w:rFonts w:ascii="Times New Roman" w:hAnsi="Times New Roman"/>
          <w:sz w:val="24"/>
          <w:szCs w:val="24"/>
        </w:rPr>
        <w:t>Thank you very much for your great support.</w:t>
      </w:r>
    </w:p>
    <w:p w14:paraId="3DC59DAE" w14:textId="1FE65D7E" w:rsidR="00012130" w:rsidRDefault="00012130" w:rsidP="00D61222">
      <w:pPr>
        <w:spacing w:before="240" w:line="240" w:lineRule="auto"/>
        <w:rPr>
          <w:rFonts w:ascii="Times New Roman" w:hAnsi="Times New Roman"/>
          <w:sz w:val="24"/>
          <w:szCs w:val="24"/>
        </w:rPr>
      </w:pPr>
      <w:r>
        <w:rPr>
          <w:rFonts w:ascii="Times New Roman" w:hAnsi="Times New Roman"/>
          <w:sz w:val="24"/>
          <w:szCs w:val="24"/>
        </w:rPr>
        <w:t>Best regards,</w:t>
      </w:r>
    </w:p>
    <w:p w14:paraId="639D7C12" w14:textId="77F3D767" w:rsidR="00012130" w:rsidRPr="0074712B" w:rsidRDefault="00012130" w:rsidP="00D61222">
      <w:pPr>
        <w:spacing w:before="240" w:line="240" w:lineRule="auto"/>
        <w:rPr>
          <w:rFonts w:ascii="Times New Roman" w:hAnsi="Times New Roman"/>
          <w:sz w:val="24"/>
          <w:szCs w:val="24"/>
        </w:rPr>
      </w:pPr>
      <w:r>
        <w:rPr>
          <w:rFonts w:ascii="Times New Roman" w:hAnsi="Times New Roman"/>
          <w:sz w:val="24"/>
          <w:szCs w:val="24"/>
        </w:rPr>
        <w:t>The authors</w:t>
      </w:r>
    </w:p>
    <w:sectPr w:rsidR="00012130" w:rsidRPr="0074712B" w:rsidSect="00297756">
      <w:footerReference w:type="default" r:id="rId7"/>
      <w:pgSz w:w="11906" w:h="16838"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B3DD6" w14:textId="77777777" w:rsidR="004D5AF1" w:rsidRDefault="004D5AF1" w:rsidP="00786AD5">
      <w:pPr>
        <w:spacing w:after="0" w:line="240" w:lineRule="auto"/>
      </w:pPr>
      <w:r>
        <w:separator/>
      </w:r>
    </w:p>
  </w:endnote>
  <w:endnote w:type="continuationSeparator" w:id="0">
    <w:p w14:paraId="5A544CA9" w14:textId="77777777" w:rsidR="004D5AF1" w:rsidRDefault="004D5AF1" w:rsidP="00786A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1428697843"/>
      <w:docPartObj>
        <w:docPartGallery w:val="Page Numbers (Bottom of Page)"/>
        <w:docPartUnique/>
      </w:docPartObj>
    </w:sdtPr>
    <w:sdtEndPr>
      <w:rPr>
        <w:noProof/>
      </w:rPr>
    </w:sdtEndPr>
    <w:sdtContent>
      <w:p w14:paraId="588ECAA3" w14:textId="2CB2499C" w:rsidR="00F86889" w:rsidRDefault="00F86889">
        <w:pPr>
          <w:pStyle w:val="Footer"/>
          <w:jc w:val="center"/>
        </w:pPr>
        <w:r>
          <w:rPr>
            <w:noProof w:val="0"/>
          </w:rPr>
          <w:fldChar w:fldCharType="begin"/>
        </w:r>
        <w:r>
          <w:instrText xml:space="preserve"> PAGE   \* MERGEFORMAT </w:instrText>
        </w:r>
        <w:r>
          <w:rPr>
            <w:noProof w:val="0"/>
          </w:rPr>
          <w:fldChar w:fldCharType="separate"/>
        </w:r>
        <w:r>
          <w:t>2</w:t>
        </w:r>
        <w:r>
          <w:fldChar w:fldCharType="end"/>
        </w:r>
      </w:p>
    </w:sdtContent>
  </w:sdt>
  <w:p w14:paraId="4BAC87B2" w14:textId="77777777" w:rsidR="00786AD5" w:rsidRDefault="00786A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EB20E" w14:textId="77777777" w:rsidR="004D5AF1" w:rsidRDefault="004D5AF1" w:rsidP="00786AD5">
      <w:pPr>
        <w:spacing w:after="0" w:line="240" w:lineRule="auto"/>
      </w:pPr>
      <w:r>
        <w:separator/>
      </w:r>
    </w:p>
  </w:footnote>
  <w:footnote w:type="continuationSeparator" w:id="0">
    <w:p w14:paraId="75226313" w14:textId="77777777" w:rsidR="004D5AF1" w:rsidRDefault="004D5AF1" w:rsidP="00786A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A0C7F"/>
    <w:multiLevelType w:val="hybridMultilevel"/>
    <w:tmpl w:val="0C0EBD32"/>
    <w:lvl w:ilvl="0" w:tplc="6BF052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5A2414"/>
    <w:multiLevelType w:val="hybridMultilevel"/>
    <w:tmpl w:val="F39EAF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61B"/>
    <w:rsid w:val="0000316D"/>
    <w:rsid w:val="00012130"/>
    <w:rsid w:val="0001312E"/>
    <w:rsid w:val="000229BB"/>
    <w:rsid w:val="00025E50"/>
    <w:rsid w:val="00026912"/>
    <w:rsid w:val="0004361B"/>
    <w:rsid w:val="000457B8"/>
    <w:rsid w:val="00076528"/>
    <w:rsid w:val="00083086"/>
    <w:rsid w:val="0009369B"/>
    <w:rsid w:val="000A0247"/>
    <w:rsid w:val="000A217B"/>
    <w:rsid w:val="000A5664"/>
    <w:rsid w:val="000E1C86"/>
    <w:rsid w:val="00101605"/>
    <w:rsid w:val="00121822"/>
    <w:rsid w:val="00121DFE"/>
    <w:rsid w:val="001228B2"/>
    <w:rsid w:val="00131F27"/>
    <w:rsid w:val="00132002"/>
    <w:rsid w:val="0014694C"/>
    <w:rsid w:val="00152013"/>
    <w:rsid w:val="001648DA"/>
    <w:rsid w:val="0018342E"/>
    <w:rsid w:val="001A16D9"/>
    <w:rsid w:val="001A3807"/>
    <w:rsid w:val="001B7AD8"/>
    <w:rsid w:val="001C16DF"/>
    <w:rsid w:val="001C352F"/>
    <w:rsid w:val="001C64B6"/>
    <w:rsid w:val="001D1798"/>
    <w:rsid w:val="001E564B"/>
    <w:rsid w:val="001F0F0A"/>
    <w:rsid w:val="001F3907"/>
    <w:rsid w:val="00207272"/>
    <w:rsid w:val="002205CB"/>
    <w:rsid w:val="00225C3C"/>
    <w:rsid w:val="00226D2D"/>
    <w:rsid w:val="002350BA"/>
    <w:rsid w:val="00260193"/>
    <w:rsid w:val="00267A62"/>
    <w:rsid w:val="0028797E"/>
    <w:rsid w:val="00294E87"/>
    <w:rsid w:val="00296AF0"/>
    <w:rsid w:val="00297756"/>
    <w:rsid w:val="002A021E"/>
    <w:rsid w:val="002C492C"/>
    <w:rsid w:val="002D65DD"/>
    <w:rsid w:val="002D7CBC"/>
    <w:rsid w:val="00323270"/>
    <w:rsid w:val="00340365"/>
    <w:rsid w:val="00393698"/>
    <w:rsid w:val="00396A0E"/>
    <w:rsid w:val="003C140B"/>
    <w:rsid w:val="003D4D9E"/>
    <w:rsid w:val="003F1E7D"/>
    <w:rsid w:val="003F60EB"/>
    <w:rsid w:val="003F7E3D"/>
    <w:rsid w:val="0042198F"/>
    <w:rsid w:val="00425452"/>
    <w:rsid w:val="004257EF"/>
    <w:rsid w:val="00442F16"/>
    <w:rsid w:val="00452219"/>
    <w:rsid w:val="00452EBD"/>
    <w:rsid w:val="00486D30"/>
    <w:rsid w:val="00492E57"/>
    <w:rsid w:val="004A3F3B"/>
    <w:rsid w:val="004A505F"/>
    <w:rsid w:val="004D5AF1"/>
    <w:rsid w:val="004F3559"/>
    <w:rsid w:val="00570EF4"/>
    <w:rsid w:val="005A1238"/>
    <w:rsid w:val="005B07BA"/>
    <w:rsid w:val="005B73C4"/>
    <w:rsid w:val="005D51AC"/>
    <w:rsid w:val="005D5B96"/>
    <w:rsid w:val="005E580D"/>
    <w:rsid w:val="005F0590"/>
    <w:rsid w:val="00633BC9"/>
    <w:rsid w:val="006870C5"/>
    <w:rsid w:val="006914B1"/>
    <w:rsid w:val="00693071"/>
    <w:rsid w:val="006A73DC"/>
    <w:rsid w:val="006B3B24"/>
    <w:rsid w:val="006B54D9"/>
    <w:rsid w:val="006B7773"/>
    <w:rsid w:val="006C3EE6"/>
    <w:rsid w:val="006C47A7"/>
    <w:rsid w:val="006E09C5"/>
    <w:rsid w:val="006F2DB2"/>
    <w:rsid w:val="006F39D7"/>
    <w:rsid w:val="00730B0C"/>
    <w:rsid w:val="007403CC"/>
    <w:rsid w:val="00743C36"/>
    <w:rsid w:val="0074445B"/>
    <w:rsid w:val="0074712B"/>
    <w:rsid w:val="00763BB3"/>
    <w:rsid w:val="00786264"/>
    <w:rsid w:val="00786AD5"/>
    <w:rsid w:val="007A5B18"/>
    <w:rsid w:val="007A5B85"/>
    <w:rsid w:val="007B7989"/>
    <w:rsid w:val="007E53B9"/>
    <w:rsid w:val="007F0FE1"/>
    <w:rsid w:val="00807D8E"/>
    <w:rsid w:val="008106AC"/>
    <w:rsid w:val="008134ED"/>
    <w:rsid w:val="008246C2"/>
    <w:rsid w:val="00854BEC"/>
    <w:rsid w:val="00866BC2"/>
    <w:rsid w:val="008A1B69"/>
    <w:rsid w:val="008A509A"/>
    <w:rsid w:val="008B6C7C"/>
    <w:rsid w:val="008C2641"/>
    <w:rsid w:val="008D3CEF"/>
    <w:rsid w:val="008E3196"/>
    <w:rsid w:val="008E63C9"/>
    <w:rsid w:val="008F348B"/>
    <w:rsid w:val="009004E7"/>
    <w:rsid w:val="00914529"/>
    <w:rsid w:val="009170E6"/>
    <w:rsid w:val="00953DA1"/>
    <w:rsid w:val="0096352B"/>
    <w:rsid w:val="009641AF"/>
    <w:rsid w:val="009831AF"/>
    <w:rsid w:val="00991D1B"/>
    <w:rsid w:val="009B0EBC"/>
    <w:rsid w:val="009D2031"/>
    <w:rsid w:val="009E5156"/>
    <w:rsid w:val="00A03A79"/>
    <w:rsid w:val="00A236BE"/>
    <w:rsid w:val="00A505D5"/>
    <w:rsid w:val="00A67A12"/>
    <w:rsid w:val="00AA2AD7"/>
    <w:rsid w:val="00AB37C3"/>
    <w:rsid w:val="00AC0351"/>
    <w:rsid w:val="00AC4DA8"/>
    <w:rsid w:val="00AE22F6"/>
    <w:rsid w:val="00B0778D"/>
    <w:rsid w:val="00B306CC"/>
    <w:rsid w:val="00B34062"/>
    <w:rsid w:val="00B4343B"/>
    <w:rsid w:val="00B65567"/>
    <w:rsid w:val="00B93C21"/>
    <w:rsid w:val="00B9677E"/>
    <w:rsid w:val="00BE6B6B"/>
    <w:rsid w:val="00C12F31"/>
    <w:rsid w:val="00C144FA"/>
    <w:rsid w:val="00C20459"/>
    <w:rsid w:val="00C30421"/>
    <w:rsid w:val="00C431FC"/>
    <w:rsid w:val="00C66164"/>
    <w:rsid w:val="00C71BDE"/>
    <w:rsid w:val="00C81B38"/>
    <w:rsid w:val="00C82217"/>
    <w:rsid w:val="00C92D2D"/>
    <w:rsid w:val="00CA4D46"/>
    <w:rsid w:val="00CB06AC"/>
    <w:rsid w:val="00CC36BA"/>
    <w:rsid w:val="00CF551E"/>
    <w:rsid w:val="00CF7DF2"/>
    <w:rsid w:val="00D02441"/>
    <w:rsid w:val="00D03F81"/>
    <w:rsid w:val="00D113BA"/>
    <w:rsid w:val="00D131AA"/>
    <w:rsid w:val="00D13A8A"/>
    <w:rsid w:val="00D14724"/>
    <w:rsid w:val="00D27ADD"/>
    <w:rsid w:val="00D36BD8"/>
    <w:rsid w:val="00D40865"/>
    <w:rsid w:val="00D53067"/>
    <w:rsid w:val="00D61222"/>
    <w:rsid w:val="00D703F3"/>
    <w:rsid w:val="00D76DFB"/>
    <w:rsid w:val="00D8495F"/>
    <w:rsid w:val="00D87F95"/>
    <w:rsid w:val="00DA2F3D"/>
    <w:rsid w:val="00DC39E7"/>
    <w:rsid w:val="00DC4591"/>
    <w:rsid w:val="00E054F0"/>
    <w:rsid w:val="00E158F9"/>
    <w:rsid w:val="00E30299"/>
    <w:rsid w:val="00E34DC5"/>
    <w:rsid w:val="00E51D85"/>
    <w:rsid w:val="00E56A6E"/>
    <w:rsid w:val="00E60100"/>
    <w:rsid w:val="00E67726"/>
    <w:rsid w:val="00E724E8"/>
    <w:rsid w:val="00E724ED"/>
    <w:rsid w:val="00E807EE"/>
    <w:rsid w:val="00EC7139"/>
    <w:rsid w:val="00EC78DF"/>
    <w:rsid w:val="00EE735C"/>
    <w:rsid w:val="00EF2620"/>
    <w:rsid w:val="00F021D2"/>
    <w:rsid w:val="00F12831"/>
    <w:rsid w:val="00F16FA0"/>
    <w:rsid w:val="00F316F3"/>
    <w:rsid w:val="00F53B92"/>
    <w:rsid w:val="00F56CE3"/>
    <w:rsid w:val="00F665BE"/>
    <w:rsid w:val="00F71E40"/>
    <w:rsid w:val="00F750EA"/>
    <w:rsid w:val="00F772D7"/>
    <w:rsid w:val="00F83FE7"/>
    <w:rsid w:val="00F86889"/>
    <w:rsid w:val="00FB30A9"/>
    <w:rsid w:val="00FC2203"/>
    <w:rsid w:val="00FE61D9"/>
    <w:rsid w:val="00FE6E53"/>
    <w:rsid w:val="00FF3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95915"/>
  <w15:chartTrackingRefBased/>
  <w15:docId w15:val="{A0C47E3C-2FCD-4B93-BCC5-6049870DE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noProof/>
      <w:kern w:val="2"/>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648DA"/>
    <w:rPr>
      <w:color w:val="0000FF"/>
      <w:u w:val="single"/>
    </w:rPr>
  </w:style>
  <w:style w:type="paragraph" w:styleId="Header">
    <w:name w:val="header"/>
    <w:basedOn w:val="Normal"/>
    <w:link w:val="HeaderChar"/>
    <w:uiPriority w:val="99"/>
    <w:unhideWhenUsed/>
    <w:rsid w:val="00786A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6AD5"/>
    <w:rPr>
      <w:noProof/>
      <w:kern w:val="2"/>
      <w:sz w:val="22"/>
      <w:szCs w:val="22"/>
    </w:rPr>
  </w:style>
  <w:style w:type="paragraph" w:styleId="Footer">
    <w:name w:val="footer"/>
    <w:basedOn w:val="Normal"/>
    <w:link w:val="FooterChar"/>
    <w:uiPriority w:val="99"/>
    <w:unhideWhenUsed/>
    <w:rsid w:val="00786A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6AD5"/>
    <w:rPr>
      <w:noProof/>
      <w:kern w:val="2"/>
      <w:sz w:val="22"/>
      <w:szCs w:val="22"/>
    </w:rPr>
  </w:style>
  <w:style w:type="paragraph" w:styleId="ListParagraph">
    <w:name w:val="List Paragraph"/>
    <w:basedOn w:val="Normal"/>
    <w:uiPriority w:val="34"/>
    <w:qFormat/>
    <w:rsid w:val="00294E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77261">
      <w:bodyDiv w:val="1"/>
      <w:marLeft w:val="0"/>
      <w:marRight w:val="0"/>
      <w:marTop w:val="0"/>
      <w:marBottom w:val="0"/>
      <w:divBdr>
        <w:top w:val="none" w:sz="0" w:space="0" w:color="auto"/>
        <w:left w:val="none" w:sz="0" w:space="0" w:color="auto"/>
        <w:bottom w:val="none" w:sz="0" w:space="0" w:color="auto"/>
        <w:right w:val="none" w:sz="0" w:space="0" w:color="auto"/>
      </w:divBdr>
    </w:div>
    <w:div w:id="83655007">
      <w:bodyDiv w:val="1"/>
      <w:marLeft w:val="0"/>
      <w:marRight w:val="0"/>
      <w:marTop w:val="0"/>
      <w:marBottom w:val="0"/>
      <w:divBdr>
        <w:top w:val="none" w:sz="0" w:space="0" w:color="auto"/>
        <w:left w:val="none" w:sz="0" w:space="0" w:color="auto"/>
        <w:bottom w:val="none" w:sz="0" w:space="0" w:color="auto"/>
        <w:right w:val="none" w:sz="0" w:space="0" w:color="auto"/>
      </w:divBdr>
    </w:div>
    <w:div w:id="315846460">
      <w:bodyDiv w:val="1"/>
      <w:marLeft w:val="0"/>
      <w:marRight w:val="0"/>
      <w:marTop w:val="0"/>
      <w:marBottom w:val="0"/>
      <w:divBdr>
        <w:top w:val="none" w:sz="0" w:space="0" w:color="auto"/>
        <w:left w:val="none" w:sz="0" w:space="0" w:color="auto"/>
        <w:bottom w:val="none" w:sz="0" w:space="0" w:color="auto"/>
        <w:right w:val="none" w:sz="0" w:space="0" w:color="auto"/>
      </w:divBdr>
    </w:div>
    <w:div w:id="983242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1550</Words>
  <Characters>8840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Đặng Thị Mỹ Dung</dc:creator>
  <cp:keywords/>
  <dc:description/>
  <cp:lastModifiedBy>CSII_Đặng Thị Mỹ Dung</cp:lastModifiedBy>
  <cp:revision>3</cp:revision>
  <cp:lastPrinted>2025-12-16T08:42:00Z</cp:lastPrinted>
  <dcterms:created xsi:type="dcterms:W3CDTF">2026-03-12T11:29:00Z</dcterms:created>
  <dcterms:modified xsi:type="dcterms:W3CDTF">2026-03-13T03:11:00Z</dcterms:modified>
</cp:coreProperties>
</file>