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AA23" w14:textId="77777777" w:rsidR="00F71A4E" w:rsidRPr="001840D2" w:rsidRDefault="00F71A4E" w:rsidP="00F71A4E">
      <w:pPr>
        <w:pStyle w:val="BodyText"/>
        <w:spacing w:before="120" w:after="120"/>
        <w:jc w:val="both"/>
        <w:rPr>
          <w:rFonts w:ascii="Times New Roman" w:hAnsi="Times New Roman" w:cs="Times New Roman"/>
          <w:i/>
          <w:iCs/>
        </w:rPr>
      </w:pPr>
    </w:p>
    <w:p w14:paraId="2BBAE146" w14:textId="1CAF284C" w:rsidR="006B6EEA" w:rsidRPr="007F6BF6" w:rsidRDefault="0016310C" w:rsidP="006B6EEA">
      <w:pPr>
        <w:pStyle w:val="BodyText"/>
        <w:ind w:firstLine="720"/>
        <w:jc w:val="center"/>
        <w:rPr>
          <w:rFonts w:ascii="Times New Roman" w:hAnsi="Times New Roman" w:cs="Times New Roman"/>
          <w:b/>
          <w:bCs/>
          <w:sz w:val="24"/>
          <w:szCs w:val="24"/>
        </w:rPr>
      </w:pPr>
      <w:r w:rsidRPr="007F6BF6">
        <w:rPr>
          <w:rFonts w:ascii="Times New Roman" w:hAnsi="Times New Roman" w:cs="Times New Roman"/>
          <w:b/>
          <w:bCs/>
          <w:sz w:val="32"/>
          <w:szCs w:val="32"/>
        </w:rPr>
        <w:t xml:space="preserve">Chia </w:t>
      </w:r>
      <w:proofErr w:type="spellStart"/>
      <w:r w:rsidRPr="007F6BF6">
        <w:rPr>
          <w:rFonts w:ascii="Times New Roman" w:hAnsi="Times New Roman" w:cs="Times New Roman"/>
          <w:b/>
          <w:bCs/>
          <w:sz w:val="32"/>
          <w:szCs w:val="32"/>
        </w:rPr>
        <w:t>sẻ</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kiến</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thức</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quyền</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tự</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chủ</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trong</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công</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việc</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và</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kết</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quả</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công</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việc</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của</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nhân</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viên</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vai</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trò</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trung</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gian</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của</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động</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lực</w:t>
      </w:r>
      <w:proofErr w:type="spellEnd"/>
      <w:r w:rsidRPr="007F6BF6">
        <w:rPr>
          <w:rFonts w:ascii="Times New Roman" w:hAnsi="Times New Roman" w:cs="Times New Roman"/>
          <w:b/>
          <w:bCs/>
          <w:sz w:val="32"/>
          <w:szCs w:val="32"/>
        </w:rPr>
        <w:t xml:space="preserve"> </w:t>
      </w:r>
      <w:proofErr w:type="spellStart"/>
      <w:r w:rsidRPr="007F6BF6">
        <w:rPr>
          <w:rFonts w:ascii="Times New Roman" w:hAnsi="Times New Roman" w:cs="Times New Roman"/>
          <w:b/>
          <w:bCs/>
          <w:sz w:val="32"/>
          <w:szCs w:val="32"/>
        </w:rPr>
        <w:t>nội</w:t>
      </w:r>
      <w:proofErr w:type="spellEnd"/>
      <w:r w:rsidR="00271715" w:rsidRPr="007F6BF6">
        <w:rPr>
          <w:rFonts w:ascii="Times New Roman" w:hAnsi="Times New Roman" w:cs="Times New Roman"/>
          <w:b/>
          <w:bCs/>
          <w:sz w:val="32"/>
          <w:szCs w:val="32"/>
        </w:rPr>
        <w:t xml:space="preserve"> </w:t>
      </w:r>
      <w:proofErr w:type="spellStart"/>
      <w:r w:rsidR="00271715" w:rsidRPr="007F6BF6">
        <w:rPr>
          <w:rFonts w:ascii="Times New Roman" w:hAnsi="Times New Roman" w:cs="Times New Roman"/>
          <w:b/>
          <w:bCs/>
          <w:sz w:val="32"/>
          <w:szCs w:val="32"/>
        </w:rPr>
        <w:t>tại</w:t>
      </w:r>
      <w:proofErr w:type="spellEnd"/>
    </w:p>
    <w:p w14:paraId="0CC9762E" w14:textId="73537A11" w:rsidR="006B6EEA" w:rsidRPr="00A34E31" w:rsidRDefault="006B6EEA" w:rsidP="006B6EEA">
      <w:pPr>
        <w:pStyle w:val="BodyText"/>
        <w:ind w:firstLine="720"/>
        <w:jc w:val="center"/>
        <w:rPr>
          <w:rFonts w:ascii="Times New Roman" w:hAnsi="Times New Roman" w:cs="Times New Roman"/>
          <w:b/>
          <w:bCs/>
          <w:sz w:val="24"/>
          <w:szCs w:val="24"/>
        </w:rPr>
      </w:pPr>
      <w:r w:rsidRPr="00A34E31">
        <w:rPr>
          <w:rFonts w:ascii="Times New Roman" w:hAnsi="Times New Roman" w:cs="Times New Roman"/>
          <w:b/>
          <w:bCs/>
          <w:sz w:val="24"/>
          <w:szCs w:val="24"/>
        </w:rPr>
        <w:t>Dương Thị Hoài Nhung</w:t>
      </w:r>
      <w:proofErr w:type="gramStart"/>
      <w:r w:rsidRPr="00A34E31">
        <w:rPr>
          <w:rFonts w:ascii="Times New Roman" w:hAnsi="Times New Roman" w:cs="Times New Roman"/>
          <w:b/>
          <w:bCs/>
          <w:sz w:val="24"/>
          <w:szCs w:val="24"/>
          <w:vertAlign w:val="superscript"/>
        </w:rPr>
        <w:t>1,</w:t>
      </w:r>
      <w:r w:rsidRPr="00A34E31">
        <w:rPr>
          <w:rFonts w:ascii="Times New Roman" w:hAnsi="Times New Roman" w:cs="Times New Roman"/>
          <w:b/>
          <w:bCs/>
          <w:sz w:val="24"/>
          <w:szCs w:val="24"/>
        </w:rPr>
        <w:t>*</w:t>
      </w:r>
      <w:proofErr w:type="gramEnd"/>
      <w:r w:rsidRPr="00A34E31">
        <w:rPr>
          <w:rFonts w:ascii="Times New Roman" w:hAnsi="Times New Roman" w:cs="Times New Roman"/>
          <w:b/>
          <w:bCs/>
          <w:sz w:val="24"/>
          <w:szCs w:val="24"/>
        </w:rPr>
        <w:t xml:space="preserve">, </w:t>
      </w:r>
      <w:r w:rsidR="00A2694D" w:rsidRPr="00A34E31">
        <w:rPr>
          <w:rFonts w:ascii="Times New Roman" w:hAnsi="Times New Roman" w:cs="Times New Roman"/>
          <w:b/>
          <w:bCs/>
          <w:sz w:val="24"/>
          <w:szCs w:val="24"/>
        </w:rPr>
        <w:t>Lê Thái Phong</w:t>
      </w:r>
      <w:r w:rsidR="00A2694D" w:rsidRPr="00A34E31">
        <w:rPr>
          <w:rFonts w:ascii="Times New Roman" w:hAnsi="Times New Roman" w:cs="Times New Roman"/>
          <w:b/>
          <w:bCs/>
          <w:sz w:val="24"/>
          <w:szCs w:val="24"/>
          <w:vertAlign w:val="superscript"/>
        </w:rPr>
        <w:t>2</w:t>
      </w:r>
      <w:r w:rsidR="00A2694D" w:rsidRPr="00A34E31">
        <w:rPr>
          <w:rFonts w:ascii="Times New Roman" w:hAnsi="Times New Roman" w:cs="Times New Roman"/>
          <w:b/>
          <w:bCs/>
          <w:sz w:val="24"/>
          <w:szCs w:val="24"/>
        </w:rPr>
        <w:t>, Nguyễn Phương Khánh</w:t>
      </w:r>
      <w:r w:rsidR="00A2694D" w:rsidRPr="00A34E31">
        <w:rPr>
          <w:rFonts w:ascii="Times New Roman" w:hAnsi="Times New Roman" w:cs="Times New Roman"/>
          <w:b/>
          <w:bCs/>
          <w:sz w:val="24"/>
          <w:szCs w:val="24"/>
          <w:vertAlign w:val="superscript"/>
        </w:rPr>
        <w:t>3</w:t>
      </w:r>
    </w:p>
    <w:p w14:paraId="7485F8A5" w14:textId="694D5D5C" w:rsidR="006B6EEA" w:rsidRPr="00A34E31" w:rsidRDefault="006B6EEA" w:rsidP="006E0D9C">
      <w:pPr>
        <w:pStyle w:val="BodyText"/>
        <w:rPr>
          <w:rFonts w:ascii="Times New Roman" w:hAnsi="Times New Roman" w:cs="Times New Roman"/>
          <w:b/>
          <w:bCs/>
          <w:sz w:val="24"/>
          <w:szCs w:val="24"/>
        </w:rPr>
      </w:pPr>
    </w:p>
    <w:p w14:paraId="28087864" w14:textId="18E3BFB0" w:rsidR="006B6EEA" w:rsidRPr="00A34E31" w:rsidRDefault="00BC516C" w:rsidP="006B6EEA">
      <w:pPr>
        <w:pStyle w:val="BodyText"/>
        <w:ind w:firstLine="720"/>
        <w:jc w:val="center"/>
        <w:rPr>
          <w:rFonts w:ascii="Times New Roman" w:hAnsi="Times New Roman" w:cs="Times New Roman"/>
          <w:i/>
          <w:iCs/>
        </w:rPr>
      </w:pPr>
      <w:r w:rsidRPr="00A34E31">
        <w:rPr>
          <w:rFonts w:ascii="Times New Roman" w:hAnsi="Times New Roman" w:cs="Times New Roman"/>
          <w:i/>
          <w:iCs/>
          <w:vertAlign w:val="superscript"/>
        </w:rPr>
        <w:t>1</w:t>
      </w:r>
      <w:r w:rsidR="00A2694D" w:rsidRPr="00A34E31">
        <w:rPr>
          <w:rFonts w:ascii="Times New Roman" w:hAnsi="Times New Roman" w:cs="Times New Roman"/>
          <w:i/>
          <w:iCs/>
          <w:vertAlign w:val="superscript"/>
        </w:rPr>
        <w:t xml:space="preserve">,2,3 </w:t>
      </w:r>
      <w:r w:rsidR="006B6EEA" w:rsidRPr="00A34E31">
        <w:rPr>
          <w:rFonts w:ascii="Times New Roman" w:hAnsi="Times New Roman" w:cs="Times New Roman"/>
          <w:i/>
          <w:iCs/>
        </w:rPr>
        <w:t xml:space="preserve">Khoa Quản </w:t>
      </w:r>
      <w:proofErr w:type="spellStart"/>
      <w:r w:rsidR="006B6EEA" w:rsidRPr="00A34E31">
        <w:rPr>
          <w:rFonts w:ascii="Times New Roman" w:hAnsi="Times New Roman" w:cs="Times New Roman"/>
          <w:i/>
          <w:iCs/>
        </w:rPr>
        <w:t>trị</w:t>
      </w:r>
      <w:proofErr w:type="spellEnd"/>
      <w:r w:rsidR="006B6EEA" w:rsidRPr="00A34E31">
        <w:rPr>
          <w:rFonts w:ascii="Times New Roman" w:hAnsi="Times New Roman" w:cs="Times New Roman"/>
          <w:i/>
          <w:iCs/>
        </w:rPr>
        <w:t xml:space="preserve"> </w:t>
      </w:r>
      <w:proofErr w:type="spellStart"/>
      <w:r w:rsidR="006B6EEA" w:rsidRPr="00A34E31">
        <w:rPr>
          <w:rFonts w:ascii="Times New Roman" w:hAnsi="Times New Roman" w:cs="Times New Roman"/>
          <w:i/>
          <w:iCs/>
        </w:rPr>
        <w:t>kinh</w:t>
      </w:r>
      <w:proofErr w:type="spellEnd"/>
      <w:r w:rsidR="006B6EEA" w:rsidRPr="00A34E31">
        <w:rPr>
          <w:rFonts w:ascii="Times New Roman" w:hAnsi="Times New Roman" w:cs="Times New Roman"/>
          <w:i/>
          <w:iCs/>
        </w:rPr>
        <w:t xml:space="preserve"> </w:t>
      </w:r>
      <w:proofErr w:type="spellStart"/>
      <w:r w:rsidR="006B6EEA" w:rsidRPr="00A34E31">
        <w:rPr>
          <w:rFonts w:ascii="Times New Roman" w:hAnsi="Times New Roman" w:cs="Times New Roman"/>
          <w:i/>
          <w:iCs/>
        </w:rPr>
        <w:t>doanh</w:t>
      </w:r>
      <w:proofErr w:type="spellEnd"/>
      <w:r w:rsidR="006B6EEA" w:rsidRPr="00A34E31">
        <w:rPr>
          <w:rFonts w:ascii="Times New Roman" w:hAnsi="Times New Roman" w:cs="Times New Roman"/>
          <w:i/>
          <w:iCs/>
        </w:rPr>
        <w:t xml:space="preserve">, </w:t>
      </w:r>
      <w:proofErr w:type="spellStart"/>
      <w:r w:rsidR="006B6EEA" w:rsidRPr="00A34E31">
        <w:rPr>
          <w:rFonts w:ascii="Times New Roman" w:hAnsi="Times New Roman" w:cs="Times New Roman"/>
          <w:i/>
          <w:iCs/>
        </w:rPr>
        <w:t>Trường</w:t>
      </w:r>
      <w:proofErr w:type="spellEnd"/>
      <w:r w:rsidR="006B6EEA" w:rsidRPr="00A34E31">
        <w:rPr>
          <w:rFonts w:ascii="Times New Roman" w:hAnsi="Times New Roman" w:cs="Times New Roman"/>
          <w:i/>
          <w:iCs/>
        </w:rPr>
        <w:t xml:space="preserve"> </w:t>
      </w:r>
      <w:proofErr w:type="spellStart"/>
      <w:r w:rsidR="006B6EEA" w:rsidRPr="00A34E31">
        <w:rPr>
          <w:rFonts w:ascii="Times New Roman" w:hAnsi="Times New Roman" w:cs="Times New Roman"/>
          <w:i/>
          <w:iCs/>
        </w:rPr>
        <w:t>Đại</w:t>
      </w:r>
      <w:proofErr w:type="spellEnd"/>
      <w:r w:rsidR="006B6EEA" w:rsidRPr="00A34E31">
        <w:rPr>
          <w:rFonts w:ascii="Times New Roman" w:hAnsi="Times New Roman" w:cs="Times New Roman"/>
          <w:i/>
          <w:iCs/>
        </w:rPr>
        <w:t xml:space="preserve"> </w:t>
      </w:r>
      <w:proofErr w:type="spellStart"/>
      <w:r w:rsidR="006B6EEA" w:rsidRPr="00A34E31">
        <w:rPr>
          <w:rFonts w:ascii="Times New Roman" w:hAnsi="Times New Roman" w:cs="Times New Roman"/>
          <w:i/>
          <w:iCs/>
        </w:rPr>
        <w:t>học</w:t>
      </w:r>
      <w:proofErr w:type="spellEnd"/>
      <w:r w:rsidR="006B6EEA" w:rsidRPr="00A34E31">
        <w:rPr>
          <w:rFonts w:ascii="Times New Roman" w:hAnsi="Times New Roman" w:cs="Times New Roman"/>
          <w:i/>
          <w:iCs/>
        </w:rPr>
        <w:t xml:space="preserve"> </w:t>
      </w:r>
      <w:proofErr w:type="spellStart"/>
      <w:r w:rsidR="006B6EEA" w:rsidRPr="00A34E31">
        <w:rPr>
          <w:rFonts w:ascii="Times New Roman" w:hAnsi="Times New Roman" w:cs="Times New Roman"/>
          <w:i/>
          <w:iCs/>
        </w:rPr>
        <w:t>Ngoại</w:t>
      </w:r>
      <w:proofErr w:type="spellEnd"/>
      <w:r w:rsidR="006B6EEA" w:rsidRPr="00A34E31">
        <w:rPr>
          <w:rFonts w:ascii="Times New Roman" w:hAnsi="Times New Roman" w:cs="Times New Roman"/>
          <w:i/>
          <w:iCs/>
        </w:rPr>
        <w:t xml:space="preserve"> </w:t>
      </w:r>
      <w:proofErr w:type="spellStart"/>
      <w:r w:rsidR="006B6EEA" w:rsidRPr="00A34E31">
        <w:rPr>
          <w:rFonts w:ascii="Times New Roman" w:hAnsi="Times New Roman" w:cs="Times New Roman"/>
          <w:i/>
          <w:iCs/>
        </w:rPr>
        <w:t>thương</w:t>
      </w:r>
      <w:proofErr w:type="spellEnd"/>
      <w:r w:rsidR="006B6EEA" w:rsidRPr="00A34E31">
        <w:rPr>
          <w:rFonts w:ascii="Times New Roman" w:hAnsi="Times New Roman" w:cs="Times New Roman"/>
          <w:i/>
          <w:iCs/>
        </w:rPr>
        <w:t xml:space="preserve">, Hà </w:t>
      </w:r>
      <w:proofErr w:type="spellStart"/>
      <w:r w:rsidR="006B6EEA" w:rsidRPr="00A34E31">
        <w:rPr>
          <w:rFonts w:ascii="Times New Roman" w:hAnsi="Times New Roman" w:cs="Times New Roman"/>
          <w:i/>
          <w:iCs/>
        </w:rPr>
        <w:t>Nội</w:t>
      </w:r>
      <w:proofErr w:type="spellEnd"/>
      <w:r w:rsidR="006B6EEA" w:rsidRPr="00A34E31">
        <w:rPr>
          <w:rFonts w:ascii="Times New Roman" w:hAnsi="Times New Roman" w:cs="Times New Roman"/>
          <w:i/>
          <w:iCs/>
        </w:rPr>
        <w:t>, Việt Nam</w:t>
      </w:r>
    </w:p>
    <w:p w14:paraId="261B1BCB" w14:textId="77777777" w:rsidR="00304E58" w:rsidRPr="00A34E31" w:rsidRDefault="00304E58" w:rsidP="00304E58">
      <w:pPr>
        <w:pStyle w:val="BodyText"/>
        <w:ind w:firstLine="720"/>
        <w:jc w:val="center"/>
        <w:rPr>
          <w:rFonts w:ascii="Times New Roman" w:hAnsi="Times New Roman" w:cs="Times New Roman"/>
          <w:i/>
          <w:iCs/>
        </w:rPr>
      </w:pPr>
    </w:p>
    <w:p w14:paraId="0AFF2167" w14:textId="472CC493" w:rsidR="00304E58" w:rsidRPr="00A34E31" w:rsidRDefault="00304E58" w:rsidP="00304E58">
      <w:pPr>
        <w:pStyle w:val="BodyText"/>
        <w:ind w:firstLine="720"/>
        <w:jc w:val="center"/>
        <w:rPr>
          <w:rFonts w:ascii="Times New Roman" w:hAnsi="Times New Roman" w:cs="Times New Roman"/>
          <w:i/>
          <w:iCs/>
        </w:rPr>
      </w:pPr>
      <w:r w:rsidRPr="00A34E31">
        <w:rPr>
          <w:rFonts w:ascii="Times New Roman" w:hAnsi="Times New Roman" w:cs="Times New Roman"/>
          <w:i/>
          <w:iCs/>
        </w:rPr>
        <w:t>*</w:t>
      </w:r>
      <w:proofErr w:type="spellStart"/>
      <w:r w:rsidRPr="00A34E31">
        <w:rPr>
          <w:rFonts w:ascii="Times New Roman" w:hAnsi="Times New Roman" w:cs="Times New Roman"/>
          <w:i/>
          <w:iCs/>
        </w:rPr>
        <w:t>Tác</w:t>
      </w:r>
      <w:proofErr w:type="spellEnd"/>
      <w:r w:rsidRPr="00A34E31">
        <w:rPr>
          <w:rFonts w:ascii="Times New Roman" w:hAnsi="Times New Roman" w:cs="Times New Roman"/>
          <w:i/>
          <w:iCs/>
        </w:rPr>
        <w:t xml:space="preserve"> </w:t>
      </w:r>
      <w:proofErr w:type="spellStart"/>
      <w:r w:rsidRPr="00A34E31">
        <w:rPr>
          <w:rFonts w:ascii="Times New Roman" w:hAnsi="Times New Roman" w:cs="Times New Roman"/>
          <w:i/>
          <w:iCs/>
        </w:rPr>
        <w:t>giả</w:t>
      </w:r>
      <w:proofErr w:type="spellEnd"/>
      <w:r w:rsidRPr="00A34E31">
        <w:rPr>
          <w:rFonts w:ascii="Times New Roman" w:hAnsi="Times New Roman" w:cs="Times New Roman"/>
          <w:i/>
          <w:iCs/>
        </w:rPr>
        <w:t xml:space="preserve"> </w:t>
      </w:r>
      <w:proofErr w:type="spellStart"/>
      <w:r w:rsidRPr="00A34E31">
        <w:rPr>
          <w:rFonts w:ascii="Times New Roman" w:hAnsi="Times New Roman" w:cs="Times New Roman"/>
          <w:i/>
          <w:iCs/>
        </w:rPr>
        <w:t>liên</w:t>
      </w:r>
      <w:proofErr w:type="spellEnd"/>
      <w:r w:rsidRPr="00A34E31">
        <w:rPr>
          <w:rFonts w:ascii="Times New Roman" w:hAnsi="Times New Roman" w:cs="Times New Roman"/>
          <w:i/>
          <w:iCs/>
        </w:rPr>
        <w:t xml:space="preserve"> </w:t>
      </w:r>
      <w:proofErr w:type="spellStart"/>
      <w:r w:rsidRPr="00A34E31">
        <w:rPr>
          <w:rFonts w:ascii="Times New Roman" w:hAnsi="Times New Roman" w:cs="Times New Roman"/>
          <w:i/>
          <w:iCs/>
        </w:rPr>
        <w:t>hệ</w:t>
      </w:r>
      <w:proofErr w:type="spellEnd"/>
      <w:r w:rsidRPr="00A34E31">
        <w:rPr>
          <w:rFonts w:ascii="Times New Roman" w:hAnsi="Times New Roman" w:cs="Times New Roman"/>
          <w:i/>
          <w:iCs/>
        </w:rPr>
        <w:t xml:space="preserve"> </w:t>
      </w:r>
      <w:proofErr w:type="spellStart"/>
      <w:r w:rsidRPr="00A34E31">
        <w:rPr>
          <w:rFonts w:ascii="Times New Roman" w:hAnsi="Times New Roman" w:cs="Times New Roman"/>
          <w:i/>
          <w:iCs/>
        </w:rPr>
        <w:t>chính</w:t>
      </w:r>
      <w:proofErr w:type="spellEnd"/>
      <w:r w:rsidRPr="00A34E31">
        <w:rPr>
          <w:rFonts w:ascii="Times New Roman" w:hAnsi="Times New Roman" w:cs="Times New Roman"/>
          <w:i/>
          <w:iCs/>
        </w:rPr>
        <w:t>.</w:t>
      </w:r>
      <w:r w:rsidRPr="00A34E31">
        <w:rPr>
          <w:i/>
        </w:rPr>
        <w:t xml:space="preserve"> </w:t>
      </w:r>
      <w:r w:rsidRPr="00A34E31">
        <w:rPr>
          <w:rFonts w:ascii="Times New Roman" w:hAnsi="Times New Roman" w:cs="Times New Roman"/>
          <w:i/>
          <w:iCs/>
        </w:rPr>
        <w:t xml:space="preserve">Email: </w:t>
      </w:r>
      <w:hyperlink r:id="rId8" w:history="1">
        <w:r w:rsidRPr="00A34E31">
          <w:rPr>
            <w:rFonts w:ascii="Times New Roman" w:hAnsi="Times New Roman" w:cs="Times New Roman"/>
            <w:i/>
            <w:iCs/>
          </w:rPr>
          <w:t>nhungdth@ftu.edu.vn</w:t>
        </w:r>
      </w:hyperlink>
    </w:p>
    <w:p w14:paraId="23D708D9" w14:textId="77777777" w:rsidR="006E0D9C" w:rsidRPr="00A34E31" w:rsidRDefault="006E0D9C" w:rsidP="006E0D9C">
      <w:pPr>
        <w:pStyle w:val="BodyText"/>
        <w:ind w:firstLine="720"/>
        <w:jc w:val="center"/>
        <w:rPr>
          <w:rStyle w:val="fontstyle21"/>
          <w:rFonts w:ascii="Times New Roman" w:hAnsi="Times New Roman" w:cs="Times New Roman"/>
          <w:sz w:val="22"/>
          <w:szCs w:val="22"/>
        </w:rPr>
      </w:pPr>
    </w:p>
    <w:p w14:paraId="3A3DB577" w14:textId="760A0DCB" w:rsidR="00695157" w:rsidRPr="00A34E31" w:rsidRDefault="006E0D9C" w:rsidP="006E0D9C">
      <w:pPr>
        <w:pStyle w:val="BodyText"/>
        <w:ind w:firstLine="720"/>
        <w:jc w:val="center"/>
        <w:rPr>
          <w:rFonts w:ascii="Times New Roman" w:hAnsi="Times New Roman" w:cs="Times New Roman"/>
          <w:b/>
          <w:bCs/>
        </w:rPr>
      </w:pPr>
      <w:proofErr w:type="spellStart"/>
      <w:r w:rsidRPr="00A34E31">
        <w:rPr>
          <w:rStyle w:val="fontstyle21"/>
          <w:rFonts w:ascii="Times New Roman" w:hAnsi="Times New Roman" w:cs="Times New Roman"/>
          <w:sz w:val="22"/>
          <w:szCs w:val="22"/>
        </w:rPr>
        <w:t>Ngày</w:t>
      </w:r>
      <w:proofErr w:type="spellEnd"/>
      <w:r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nhậ</w:t>
      </w:r>
      <w:r w:rsidR="00DD7391" w:rsidRPr="00A34E31">
        <w:rPr>
          <w:rStyle w:val="fontstyle21"/>
          <w:rFonts w:ascii="Times New Roman" w:hAnsi="Times New Roman" w:cs="Times New Roman"/>
          <w:sz w:val="22"/>
          <w:szCs w:val="22"/>
        </w:rPr>
        <w:t>n</w:t>
      </w:r>
      <w:proofErr w:type="spellEnd"/>
      <w:r w:rsidR="00DD7391" w:rsidRPr="00A34E31">
        <w:rPr>
          <w:rStyle w:val="fontstyle21"/>
          <w:rFonts w:ascii="Times New Roman" w:hAnsi="Times New Roman" w:cs="Times New Roman"/>
          <w:sz w:val="22"/>
          <w:szCs w:val="22"/>
        </w:rPr>
        <w:t xml:space="preserve"> </w:t>
      </w:r>
      <w:proofErr w:type="spellStart"/>
      <w:proofErr w:type="gramStart"/>
      <w:r w:rsidR="00DD7391" w:rsidRPr="00A34E31">
        <w:rPr>
          <w:rStyle w:val="fontstyle21"/>
          <w:rFonts w:ascii="Times New Roman" w:hAnsi="Times New Roman" w:cs="Times New Roman"/>
          <w:sz w:val="22"/>
          <w:szCs w:val="22"/>
        </w:rPr>
        <w:t>bài</w:t>
      </w:r>
      <w:proofErr w:type="spellEnd"/>
      <w:r w:rsidR="00DD7391" w:rsidRPr="00A34E31">
        <w:rPr>
          <w:rStyle w:val="fontstyle21"/>
          <w:rFonts w:ascii="Times New Roman" w:hAnsi="Times New Roman" w:cs="Times New Roman"/>
          <w:sz w:val="22"/>
          <w:szCs w:val="22"/>
        </w:rPr>
        <w:t>:</w:t>
      </w:r>
      <w:r w:rsidR="00A2694D" w:rsidRPr="00A34E31">
        <w:rPr>
          <w:rStyle w:val="fontstyle21"/>
          <w:rFonts w:ascii="Times New Roman" w:hAnsi="Times New Roman" w:cs="Times New Roman"/>
          <w:sz w:val="22"/>
          <w:szCs w:val="22"/>
        </w:rPr>
        <w:t>……..</w:t>
      </w:r>
      <w:proofErr w:type="gramEnd"/>
      <w:r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Ngày</w:t>
      </w:r>
      <w:proofErr w:type="spellEnd"/>
      <w:r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sử</w:t>
      </w:r>
      <w:r w:rsidR="00DD7391" w:rsidRPr="00A34E31">
        <w:rPr>
          <w:rStyle w:val="fontstyle21"/>
          <w:rFonts w:ascii="Times New Roman" w:hAnsi="Times New Roman" w:cs="Times New Roman"/>
          <w:sz w:val="22"/>
          <w:szCs w:val="22"/>
        </w:rPr>
        <w:t>a</w:t>
      </w:r>
      <w:proofErr w:type="spellEnd"/>
      <w:r w:rsidR="00DD7391" w:rsidRPr="00A34E31">
        <w:rPr>
          <w:rStyle w:val="fontstyle21"/>
          <w:rFonts w:ascii="Times New Roman" w:hAnsi="Times New Roman" w:cs="Times New Roman"/>
          <w:sz w:val="22"/>
          <w:szCs w:val="22"/>
        </w:rPr>
        <w:t xml:space="preserve"> </w:t>
      </w:r>
      <w:proofErr w:type="spellStart"/>
      <w:proofErr w:type="gramStart"/>
      <w:r w:rsidR="00DD7391" w:rsidRPr="00A34E31">
        <w:rPr>
          <w:rStyle w:val="fontstyle21"/>
          <w:rFonts w:ascii="Times New Roman" w:hAnsi="Times New Roman" w:cs="Times New Roman"/>
          <w:sz w:val="22"/>
          <w:szCs w:val="22"/>
        </w:rPr>
        <w:t>bài</w:t>
      </w:r>
      <w:proofErr w:type="spellEnd"/>
      <w:r w:rsidR="00DD7391" w:rsidRPr="00A34E31">
        <w:rPr>
          <w:rStyle w:val="fontstyle21"/>
          <w:rFonts w:ascii="Times New Roman" w:hAnsi="Times New Roman" w:cs="Times New Roman"/>
          <w:sz w:val="22"/>
          <w:szCs w:val="22"/>
        </w:rPr>
        <w:t>:</w:t>
      </w:r>
      <w:r w:rsidR="00A2694D" w:rsidRPr="00A34E31">
        <w:rPr>
          <w:rStyle w:val="fontstyle21"/>
          <w:rFonts w:ascii="Times New Roman" w:hAnsi="Times New Roman" w:cs="Times New Roman"/>
          <w:sz w:val="22"/>
          <w:szCs w:val="22"/>
        </w:rPr>
        <w:t>…</w:t>
      </w:r>
      <w:proofErr w:type="gramEnd"/>
      <w:r w:rsidR="00A2694D" w:rsidRPr="00A34E31">
        <w:rPr>
          <w:rStyle w:val="fontstyle21"/>
          <w:rFonts w:ascii="Times New Roman" w:hAnsi="Times New Roman" w:cs="Times New Roman"/>
          <w:sz w:val="22"/>
          <w:szCs w:val="22"/>
        </w:rPr>
        <w:t>…….</w:t>
      </w:r>
      <w:r w:rsidRPr="00A34E31">
        <w:rPr>
          <w:rStyle w:val="fontstyle21"/>
          <w:rFonts w:ascii="Times New Roman" w:hAnsi="Times New Roman" w:cs="Times New Roman"/>
          <w:sz w:val="22"/>
          <w:szCs w:val="22"/>
        </w:rPr>
        <w:t>;</w:t>
      </w:r>
      <w:r w:rsidRPr="00A34E31">
        <w:rPr>
          <w:rFonts w:ascii="Times New Roman" w:hAnsi="Times New Roman" w:cs="Times New Roman"/>
          <w:i/>
          <w:iCs/>
          <w:color w:val="000000"/>
        </w:rPr>
        <w:br/>
      </w:r>
      <w:r w:rsidR="002C472B"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Ngày</w:t>
      </w:r>
      <w:proofErr w:type="spellEnd"/>
      <w:r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nhậ</w:t>
      </w:r>
      <w:r w:rsidR="00DD7391" w:rsidRPr="00A34E31">
        <w:rPr>
          <w:rStyle w:val="fontstyle21"/>
          <w:rFonts w:ascii="Times New Roman" w:hAnsi="Times New Roman" w:cs="Times New Roman"/>
          <w:sz w:val="22"/>
          <w:szCs w:val="22"/>
        </w:rPr>
        <w:t>n</w:t>
      </w:r>
      <w:proofErr w:type="spellEnd"/>
      <w:r w:rsidR="00DD7391" w:rsidRPr="00A34E31">
        <w:rPr>
          <w:rStyle w:val="fontstyle21"/>
          <w:rFonts w:ascii="Times New Roman" w:hAnsi="Times New Roman" w:cs="Times New Roman"/>
          <w:sz w:val="22"/>
          <w:szCs w:val="22"/>
        </w:rPr>
        <w:t xml:space="preserve"> </w:t>
      </w:r>
      <w:proofErr w:type="spellStart"/>
      <w:proofErr w:type="gramStart"/>
      <w:r w:rsidR="00DD7391" w:rsidRPr="00A34E31">
        <w:rPr>
          <w:rStyle w:val="fontstyle21"/>
          <w:rFonts w:ascii="Times New Roman" w:hAnsi="Times New Roman" w:cs="Times New Roman"/>
          <w:sz w:val="22"/>
          <w:szCs w:val="22"/>
        </w:rPr>
        <w:t>đăng</w:t>
      </w:r>
      <w:proofErr w:type="spellEnd"/>
      <w:r w:rsidR="00DD7391" w:rsidRPr="00A34E31">
        <w:rPr>
          <w:rStyle w:val="fontstyle21"/>
          <w:rFonts w:ascii="Times New Roman" w:hAnsi="Times New Roman" w:cs="Times New Roman"/>
          <w:sz w:val="22"/>
          <w:szCs w:val="22"/>
        </w:rPr>
        <w:t>:</w:t>
      </w:r>
      <w:r w:rsidR="00A2694D" w:rsidRPr="00A34E31">
        <w:rPr>
          <w:rStyle w:val="fontstyle21"/>
          <w:rFonts w:ascii="Times New Roman" w:hAnsi="Times New Roman" w:cs="Times New Roman"/>
          <w:sz w:val="22"/>
          <w:szCs w:val="22"/>
        </w:rPr>
        <w:t>…</w:t>
      </w:r>
      <w:proofErr w:type="gramEnd"/>
      <w:r w:rsidR="00A2694D" w:rsidRPr="00A34E31">
        <w:rPr>
          <w:rStyle w:val="fontstyle21"/>
          <w:rFonts w:ascii="Times New Roman" w:hAnsi="Times New Roman" w:cs="Times New Roman"/>
          <w:sz w:val="22"/>
          <w:szCs w:val="22"/>
        </w:rPr>
        <w:t>…</w:t>
      </w:r>
      <w:proofErr w:type="gramStart"/>
      <w:r w:rsidR="00A2694D" w:rsidRPr="00A34E31">
        <w:rPr>
          <w:rStyle w:val="fontstyle21"/>
          <w:rFonts w:ascii="Times New Roman" w:hAnsi="Times New Roman" w:cs="Times New Roman"/>
          <w:sz w:val="22"/>
          <w:szCs w:val="22"/>
        </w:rPr>
        <w:t>…..</w:t>
      </w:r>
      <w:proofErr w:type="gramEnd"/>
      <w:r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Ngày</w:t>
      </w:r>
      <w:proofErr w:type="spellEnd"/>
      <w:r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xuất</w:t>
      </w:r>
      <w:proofErr w:type="spellEnd"/>
      <w:r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bản</w:t>
      </w:r>
      <w:proofErr w:type="spellEnd"/>
      <w:r w:rsidRPr="00A34E31">
        <w:rPr>
          <w:rStyle w:val="fontstyle21"/>
          <w:rFonts w:ascii="Times New Roman" w:hAnsi="Times New Roman" w:cs="Times New Roman"/>
          <w:sz w:val="22"/>
          <w:szCs w:val="22"/>
        </w:rPr>
        <w:t xml:space="preserve">: </w:t>
      </w:r>
      <w:r w:rsidR="00A2694D" w:rsidRPr="00A34E31">
        <w:rPr>
          <w:rStyle w:val="fontstyle21"/>
          <w:rFonts w:ascii="Times New Roman" w:hAnsi="Times New Roman" w:cs="Times New Roman"/>
          <w:sz w:val="22"/>
          <w:szCs w:val="22"/>
        </w:rPr>
        <w:t>……………</w:t>
      </w:r>
    </w:p>
    <w:p w14:paraId="131C4DAA" w14:textId="77777777" w:rsidR="00695157" w:rsidRPr="00A34E31" w:rsidRDefault="00695157" w:rsidP="00F71A4E">
      <w:pPr>
        <w:pStyle w:val="BodyText"/>
        <w:spacing w:before="120" w:after="120"/>
        <w:ind w:firstLine="720"/>
        <w:jc w:val="center"/>
        <w:rPr>
          <w:b/>
          <w:bCs/>
          <w:sz w:val="32"/>
          <w:szCs w:val="32"/>
        </w:rPr>
      </w:pPr>
    </w:p>
    <w:p w14:paraId="328EBB03" w14:textId="2339C768" w:rsidR="000A092E" w:rsidRPr="00A34E31" w:rsidRDefault="00F71A4E" w:rsidP="00F71A4E">
      <w:pPr>
        <w:pStyle w:val="BodyText"/>
        <w:spacing w:before="120" w:after="120"/>
        <w:rPr>
          <w:rFonts w:ascii="Times New Roman" w:hAnsi="Times New Roman" w:cs="Times New Roman"/>
          <w:b/>
          <w:bCs/>
        </w:rPr>
      </w:pPr>
      <w:r w:rsidRPr="00A34E31">
        <w:rPr>
          <w:rFonts w:ascii="Times New Roman" w:hAnsi="Times New Roman" w:cs="Times New Roman"/>
          <w:b/>
          <w:bCs/>
        </w:rPr>
        <w:t>TÓM TẮT</w:t>
      </w:r>
    </w:p>
    <w:p w14:paraId="2670E7F8" w14:textId="022152FB" w:rsidR="00F01ABB" w:rsidRPr="00A34E31" w:rsidRDefault="00A2694D" w:rsidP="00F71A4E">
      <w:pPr>
        <w:pStyle w:val="BodyText"/>
        <w:spacing w:before="120" w:after="120"/>
        <w:ind w:firstLine="720"/>
        <w:jc w:val="both"/>
        <w:rPr>
          <w:rFonts w:ascii="Times New Roman" w:hAnsi="Times New Roman" w:cs="Times New Roman"/>
          <w:sz w:val="20"/>
          <w:szCs w:val="20"/>
        </w:rPr>
      </w:pP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này</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nhằm</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mục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đích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kiểm</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động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của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chia </w:t>
      </w:r>
      <w:proofErr w:type="spellStart"/>
      <w:r w:rsidRPr="00A34E31">
        <w:rPr>
          <w:rFonts w:ascii="Times New Roman" w:hAnsi="Times New Roman" w:cs="Times New Roman"/>
          <w:sz w:val="20"/>
          <w:szCs w:val="20"/>
        </w:rPr>
        <w:t>sẻ</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kiến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thức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quyền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tự</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chủ</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công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đến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kết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quả</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công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cũng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kiểm</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chứng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vai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trò</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trung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gian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của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động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lực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nội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tại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trong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mối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quan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hệ</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giữa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biến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trong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mô</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hình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Dữ</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liệu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được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thập</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thông</w:t>
      </w:r>
      <w:proofErr w:type="spellEnd"/>
      <w:r w:rsidRPr="00A34E31">
        <w:rPr>
          <w:rFonts w:ascii="Times New Roman" w:hAnsi="Times New Roman" w:cs="Times New Roman"/>
          <w:sz w:val="20"/>
          <w:szCs w:val="20"/>
        </w:rPr>
        <w:t xml:space="preserve"> qua </w:t>
      </w:r>
      <w:proofErr w:type="spellStart"/>
      <w:r w:rsidRPr="00A34E31">
        <w:rPr>
          <w:rFonts w:ascii="Times New Roman" w:hAnsi="Times New Roman" w:cs="Times New Roman"/>
          <w:sz w:val="20"/>
          <w:szCs w:val="20"/>
        </w:rPr>
        <w:t>một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bảng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câu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hỏi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chuẩn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hóa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Mức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độ</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đồng</w:t>
      </w:r>
      <w:proofErr w:type="spellEnd"/>
      <w:r w:rsidRPr="00A34E31">
        <w:rPr>
          <w:rFonts w:ascii="Times New Roman" w:hAnsi="Times New Roman" w:cs="Times New Roman"/>
          <w:sz w:val="20"/>
          <w:szCs w:val="20"/>
        </w:rPr>
        <w:t xml:space="preserve"> ý </w:t>
      </w:r>
      <w:proofErr w:type="spellStart"/>
      <w:r w:rsidRPr="00A34E31">
        <w:rPr>
          <w:rFonts w:ascii="Times New Roman" w:hAnsi="Times New Roman" w:cs="Times New Roman"/>
          <w:sz w:val="20"/>
          <w:szCs w:val="20"/>
        </w:rPr>
        <w:t>của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người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trả</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lời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đối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với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phát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biểu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được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đo</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bằng</w:t>
      </w:r>
      <w:proofErr w:type="spellEnd"/>
      <w:r w:rsidRPr="00A34E31">
        <w:rPr>
          <w:rFonts w:ascii="Times New Roman" w:hAnsi="Times New Roman" w:cs="Times New Roman"/>
          <w:sz w:val="20"/>
          <w:szCs w:val="20"/>
        </w:rPr>
        <w:t xml:space="preserve"> thang </w:t>
      </w:r>
      <w:proofErr w:type="spellStart"/>
      <w:r w:rsidRPr="00A34E31">
        <w:rPr>
          <w:rFonts w:ascii="Times New Roman" w:hAnsi="Times New Roman" w:cs="Times New Roman"/>
          <w:sz w:val="20"/>
          <w:szCs w:val="20"/>
        </w:rPr>
        <w:t>đo</w:t>
      </w:r>
      <w:proofErr w:type="spellEnd"/>
      <w:r w:rsidRPr="00A34E31">
        <w:rPr>
          <w:rFonts w:ascii="Times New Roman" w:hAnsi="Times New Roman" w:cs="Times New Roman"/>
          <w:sz w:val="20"/>
          <w:szCs w:val="20"/>
        </w:rPr>
        <w:t xml:space="preserve"> Likert </w:t>
      </w:r>
      <w:proofErr w:type="spellStart"/>
      <w:r w:rsidRPr="00A34E31">
        <w:rPr>
          <w:rFonts w:ascii="Times New Roman" w:hAnsi="Times New Roman" w:cs="Times New Roman"/>
          <w:sz w:val="20"/>
          <w:szCs w:val="20"/>
        </w:rPr>
        <w:t>năm</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điểm</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Kích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thước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mẫu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của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bao </w:t>
      </w:r>
      <w:proofErr w:type="spellStart"/>
      <w:r w:rsidRPr="00A34E31">
        <w:rPr>
          <w:rFonts w:ascii="Times New Roman" w:hAnsi="Times New Roman" w:cs="Times New Roman"/>
          <w:sz w:val="20"/>
          <w:szCs w:val="20"/>
        </w:rPr>
        <w:t>gồm</w:t>
      </w:r>
      <w:proofErr w:type="spellEnd"/>
      <w:r w:rsidRPr="00A34E31">
        <w:rPr>
          <w:rFonts w:ascii="Times New Roman" w:hAnsi="Times New Roman" w:cs="Times New Roman"/>
          <w:sz w:val="20"/>
          <w:szCs w:val="20"/>
        </w:rPr>
        <w:t xml:space="preserve"> 209 </w:t>
      </w:r>
      <w:proofErr w:type="spellStart"/>
      <w:r w:rsidRPr="00A34E31">
        <w:rPr>
          <w:rFonts w:ascii="Times New Roman" w:hAnsi="Times New Roman" w:cs="Times New Roman"/>
          <w:sz w:val="20"/>
          <w:szCs w:val="20"/>
        </w:rPr>
        <w:t>phản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hồi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được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thập</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từ</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nhân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của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doanh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nghiệp</w:t>
      </w:r>
      <w:proofErr w:type="spellEnd"/>
      <w:r w:rsidRPr="00A34E31">
        <w:rPr>
          <w:rFonts w:ascii="Times New Roman" w:hAnsi="Times New Roman" w:cs="Times New Roman"/>
          <w:sz w:val="20"/>
          <w:szCs w:val="20"/>
        </w:rPr>
        <w:t xml:space="preserve"> Việt Nam. </w:t>
      </w: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này</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sử</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dụng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phân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tích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định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lượng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với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phần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mềm</w:t>
      </w:r>
      <w:proofErr w:type="spellEnd"/>
      <w:r w:rsidRPr="00A34E31">
        <w:rPr>
          <w:rFonts w:ascii="Times New Roman" w:hAnsi="Times New Roman" w:cs="Times New Roman"/>
          <w:sz w:val="20"/>
          <w:szCs w:val="20"/>
        </w:rPr>
        <w:t xml:space="preserve"> Smart Partial Least Squares (</w:t>
      </w:r>
      <w:proofErr w:type="spellStart"/>
      <w:r w:rsidRPr="00A34E31">
        <w:rPr>
          <w:rFonts w:ascii="Times New Roman" w:hAnsi="Times New Roman" w:cs="Times New Roman"/>
          <w:sz w:val="20"/>
          <w:szCs w:val="20"/>
        </w:rPr>
        <w:t>SmartPLS</w:t>
      </w:r>
      <w:proofErr w:type="spellEnd"/>
      <w:r w:rsidRPr="00A34E31">
        <w:rPr>
          <w:rFonts w:ascii="Times New Roman" w:hAnsi="Times New Roman" w:cs="Times New Roman"/>
          <w:sz w:val="20"/>
          <w:szCs w:val="20"/>
        </w:rPr>
        <w:t xml:space="preserve">) 4.0 </w:t>
      </w:r>
      <w:proofErr w:type="spellStart"/>
      <w:r w:rsidRPr="00A34E31">
        <w:rPr>
          <w:rFonts w:ascii="Times New Roman" w:hAnsi="Times New Roman" w:cs="Times New Roman"/>
          <w:sz w:val="20"/>
          <w:szCs w:val="20"/>
        </w:rPr>
        <w:t>được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áp</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dụng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để</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phân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tích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dữ</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liệu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thập</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được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mô</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hình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phương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trình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cấu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trúc</w:t>
      </w:r>
      <w:proofErr w:type="spellEnd"/>
      <w:r w:rsidRPr="00A34E31">
        <w:rPr>
          <w:rFonts w:ascii="Times New Roman" w:hAnsi="Times New Roman" w:cs="Times New Roman"/>
          <w:sz w:val="20"/>
          <w:szCs w:val="20"/>
        </w:rPr>
        <w:t xml:space="preserve"> (SEM) </w:t>
      </w:r>
      <w:proofErr w:type="spellStart"/>
      <w:r w:rsidRPr="00A34E31">
        <w:rPr>
          <w:rFonts w:ascii="Times New Roman" w:hAnsi="Times New Roman" w:cs="Times New Roman"/>
          <w:sz w:val="20"/>
          <w:szCs w:val="20"/>
        </w:rPr>
        <w:t>được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sử</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dụng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để</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giải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thích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mối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quan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hệ</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giữa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biến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động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trung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gian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Kết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quả</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cho</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thấy</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chia </w:t>
      </w:r>
      <w:proofErr w:type="spellStart"/>
      <w:r w:rsidRPr="00A34E31">
        <w:rPr>
          <w:rFonts w:ascii="Times New Roman" w:hAnsi="Times New Roman" w:cs="Times New Roman"/>
          <w:sz w:val="20"/>
          <w:szCs w:val="20"/>
        </w:rPr>
        <w:t>sẻ</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kiến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thức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quyền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tự</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chủ</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công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ảnh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hưởng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trực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tiếp</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đến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kết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quả</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công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Hơn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nữa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điểm</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mới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trong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này</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khám</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phá</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vai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trò</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trung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gian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một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phần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của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động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lực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nội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tại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trong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mối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quan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hệ</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giữa</w:t>
      </w:r>
      <w:proofErr w:type="spellEnd"/>
      <w:r w:rsidRPr="00A34E31">
        <w:rPr>
          <w:rFonts w:ascii="Times New Roman" w:hAnsi="Times New Roman" w:cs="Times New Roman"/>
          <w:sz w:val="20"/>
          <w:szCs w:val="20"/>
        </w:rPr>
        <w:t xml:space="preserve"> chia </w:t>
      </w:r>
      <w:proofErr w:type="spellStart"/>
      <w:r w:rsidRPr="00A34E31">
        <w:rPr>
          <w:rFonts w:ascii="Times New Roman" w:hAnsi="Times New Roman" w:cs="Times New Roman"/>
          <w:sz w:val="20"/>
          <w:szCs w:val="20"/>
        </w:rPr>
        <w:t>sẻ</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kiến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thức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quyền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tự</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chủ</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công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kết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quả</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công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Kết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quả</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này</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nhất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quán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củng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cố</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cho</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trước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đó</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Ngoài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ra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hàm</w:t>
      </w:r>
      <w:proofErr w:type="spellEnd"/>
      <w:r w:rsidRPr="00A34E31">
        <w:rPr>
          <w:rFonts w:ascii="Times New Roman" w:hAnsi="Times New Roman" w:cs="Times New Roman"/>
          <w:sz w:val="20"/>
          <w:szCs w:val="20"/>
        </w:rPr>
        <w:t xml:space="preserve"> ý </w:t>
      </w: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hạn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chế</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hướng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trong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tương</w:t>
      </w:r>
      <w:proofErr w:type="spellEnd"/>
      <w:r w:rsidRPr="00A34E31">
        <w:rPr>
          <w:rFonts w:ascii="Times New Roman" w:hAnsi="Times New Roman" w:cs="Times New Roman"/>
          <w:sz w:val="20"/>
          <w:szCs w:val="20"/>
        </w:rPr>
        <w:t xml:space="preserve"> lai </w:t>
      </w:r>
      <w:proofErr w:type="spellStart"/>
      <w:r w:rsidRPr="00A34E31">
        <w:rPr>
          <w:rFonts w:ascii="Times New Roman" w:hAnsi="Times New Roman" w:cs="Times New Roman"/>
          <w:sz w:val="20"/>
          <w:szCs w:val="20"/>
        </w:rPr>
        <w:t>cũng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được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thảo</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luận</w:t>
      </w:r>
      <w:proofErr w:type="spellEnd"/>
      <w:r w:rsidRPr="00A34E31">
        <w:rPr>
          <w:rFonts w:ascii="Times New Roman" w:hAnsi="Times New Roman" w:cs="Times New Roman"/>
          <w:sz w:val="20"/>
          <w:szCs w:val="20"/>
        </w:rPr>
        <w:t>.</w:t>
      </w:r>
    </w:p>
    <w:p w14:paraId="4E584669" w14:textId="7C29FF41" w:rsidR="00D96F29" w:rsidRPr="00A34E31" w:rsidRDefault="00D96F29" w:rsidP="00F71A4E">
      <w:pPr>
        <w:pStyle w:val="BodyText"/>
        <w:spacing w:before="120" w:after="120"/>
        <w:jc w:val="both"/>
        <w:rPr>
          <w:rFonts w:ascii="Times New Roman" w:hAnsi="Times New Roman" w:cs="Times New Roman"/>
          <w:i/>
          <w:iCs/>
          <w:sz w:val="20"/>
          <w:szCs w:val="20"/>
        </w:rPr>
      </w:pPr>
      <w:proofErr w:type="spellStart"/>
      <w:r w:rsidRPr="00A34E31">
        <w:rPr>
          <w:rFonts w:ascii="Times New Roman" w:hAnsi="Times New Roman" w:cs="Times New Roman"/>
          <w:b/>
          <w:bCs/>
          <w:sz w:val="20"/>
          <w:szCs w:val="20"/>
        </w:rPr>
        <w:t>Từ</w:t>
      </w:r>
      <w:proofErr w:type="spellEnd"/>
      <w:r w:rsidRPr="00A34E31">
        <w:rPr>
          <w:rFonts w:ascii="Times New Roman" w:hAnsi="Times New Roman" w:cs="Times New Roman"/>
          <w:b/>
          <w:bCs/>
          <w:sz w:val="20"/>
          <w:szCs w:val="20"/>
        </w:rPr>
        <w:t xml:space="preserve"> </w:t>
      </w:r>
      <w:proofErr w:type="spellStart"/>
      <w:r w:rsidRPr="00A34E31">
        <w:rPr>
          <w:rFonts w:ascii="Times New Roman" w:hAnsi="Times New Roman" w:cs="Times New Roman"/>
          <w:b/>
          <w:bCs/>
          <w:sz w:val="20"/>
          <w:szCs w:val="20"/>
        </w:rPr>
        <w:t>khóa</w:t>
      </w:r>
      <w:proofErr w:type="spellEnd"/>
      <w:r w:rsidRPr="00A34E31">
        <w:rPr>
          <w:rFonts w:ascii="Times New Roman" w:hAnsi="Times New Roman" w:cs="Times New Roman"/>
          <w:i/>
          <w:iCs/>
          <w:sz w:val="20"/>
          <w:szCs w:val="20"/>
        </w:rPr>
        <w:t xml:space="preserve">: </w:t>
      </w:r>
      <w:r w:rsidR="00A2694D" w:rsidRPr="00A34E31">
        <w:rPr>
          <w:rFonts w:ascii="Times New Roman" w:hAnsi="Times New Roman" w:cs="Times New Roman"/>
          <w:i/>
          <w:iCs/>
          <w:sz w:val="20"/>
          <w:szCs w:val="20"/>
        </w:rPr>
        <w:t xml:space="preserve">chia </w:t>
      </w:r>
      <w:proofErr w:type="spellStart"/>
      <w:r w:rsidR="00A2694D" w:rsidRPr="00A34E31">
        <w:rPr>
          <w:rFonts w:ascii="Times New Roman" w:hAnsi="Times New Roman" w:cs="Times New Roman"/>
          <w:i/>
          <w:iCs/>
          <w:sz w:val="20"/>
          <w:szCs w:val="20"/>
        </w:rPr>
        <w:t>sẻ</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kiến</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thức</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quyền</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tự</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chủ</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trong</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công</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việc</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động</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lực</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nội</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tại</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kết</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quả</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công</w:t>
      </w:r>
      <w:proofErr w:type="spellEnd"/>
      <w:r w:rsidR="00A2694D" w:rsidRPr="00A34E31">
        <w:rPr>
          <w:rFonts w:ascii="Times New Roman" w:hAnsi="Times New Roman" w:cs="Times New Roman"/>
          <w:i/>
          <w:iCs/>
          <w:sz w:val="20"/>
          <w:szCs w:val="20"/>
        </w:rPr>
        <w:t xml:space="preserve"> </w:t>
      </w:r>
      <w:proofErr w:type="spellStart"/>
      <w:r w:rsidR="00A2694D" w:rsidRPr="00A34E31">
        <w:rPr>
          <w:rFonts w:ascii="Times New Roman" w:hAnsi="Times New Roman" w:cs="Times New Roman"/>
          <w:i/>
          <w:iCs/>
          <w:sz w:val="20"/>
          <w:szCs w:val="20"/>
        </w:rPr>
        <w:t>việc</w:t>
      </w:r>
      <w:proofErr w:type="spellEnd"/>
    </w:p>
    <w:p w14:paraId="1921121A" w14:textId="77777777" w:rsidR="00F71A4E" w:rsidRPr="00A34E31" w:rsidRDefault="00F71A4E" w:rsidP="00F71A4E">
      <w:pPr>
        <w:pStyle w:val="BodyText"/>
        <w:spacing w:before="120" w:after="120"/>
        <w:ind w:firstLine="720"/>
        <w:jc w:val="both"/>
        <w:rPr>
          <w:rFonts w:ascii="Times New Roman" w:hAnsi="Times New Roman" w:cs="Times New Roman"/>
          <w:i/>
          <w:iCs/>
          <w:sz w:val="20"/>
          <w:szCs w:val="20"/>
        </w:rPr>
      </w:pPr>
    </w:p>
    <w:p w14:paraId="4D0EE349" w14:textId="77777777" w:rsidR="00F71A4E" w:rsidRPr="00A34E31" w:rsidRDefault="00F71A4E" w:rsidP="00F71A4E">
      <w:pPr>
        <w:pStyle w:val="BodyText"/>
        <w:spacing w:before="120" w:after="120"/>
        <w:ind w:firstLine="720"/>
        <w:jc w:val="both"/>
        <w:rPr>
          <w:rFonts w:ascii="Times New Roman" w:hAnsi="Times New Roman" w:cs="Times New Roman"/>
          <w:i/>
          <w:iCs/>
          <w:sz w:val="20"/>
          <w:szCs w:val="20"/>
        </w:rPr>
      </w:pPr>
    </w:p>
    <w:p w14:paraId="7B40A2A3" w14:textId="77777777" w:rsidR="00695157" w:rsidRPr="00A34E31" w:rsidRDefault="00695157" w:rsidP="00F71A4E">
      <w:pPr>
        <w:pStyle w:val="BodyText"/>
        <w:spacing w:before="120" w:after="120"/>
        <w:ind w:firstLine="720"/>
        <w:jc w:val="both"/>
        <w:rPr>
          <w:rFonts w:ascii="Times New Roman" w:hAnsi="Times New Roman" w:cs="Times New Roman"/>
          <w:i/>
          <w:iCs/>
          <w:sz w:val="20"/>
          <w:szCs w:val="20"/>
        </w:rPr>
      </w:pPr>
    </w:p>
    <w:p w14:paraId="62E052BC" w14:textId="77777777" w:rsidR="00695157" w:rsidRPr="00A34E31" w:rsidRDefault="00695157" w:rsidP="00F71A4E">
      <w:pPr>
        <w:pStyle w:val="BodyText"/>
        <w:spacing w:before="120" w:after="120"/>
        <w:ind w:firstLine="720"/>
        <w:jc w:val="both"/>
        <w:rPr>
          <w:rFonts w:ascii="Times New Roman" w:hAnsi="Times New Roman" w:cs="Times New Roman"/>
          <w:i/>
          <w:iCs/>
          <w:sz w:val="20"/>
          <w:szCs w:val="20"/>
        </w:rPr>
      </w:pPr>
    </w:p>
    <w:p w14:paraId="7F56400D" w14:textId="77777777" w:rsidR="00695157" w:rsidRPr="00A34E31" w:rsidRDefault="00695157" w:rsidP="00F71A4E">
      <w:pPr>
        <w:pStyle w:val="BodyText"/>
        <w:spacing w:before="120" w:after="120"/>
        <w:ind w:firstLine="720"/>
        <w:jc w:val="both"/>
        <w:rPr>
          <w:rFonts w:ascii="Times New Roman" w:hAnsi="Times New Roman" w:cs="Times New Roman"/>
          <w:i/>
          <w:iCs/>
          <w:sz w:val="20"/>
          <w:szCs w:val="20"/>
        </w:rPr>
      </w:pPr>
    </w:p>
    <w:p w14:paraId="1045F70E" w14:textId="77777777" w:rsidR="00695157" w:rsidRPr="00A34E31" w:rsidRDefault="00695157" w:rsidP="00F71A4E">
      <w:pPr>
        <w:pStyle w:val="BodyText"/>
        <w:spacing w:before="120" w:after="120"/>
        <w:ind w:firstLine="720"/>
        <w:jc w:val="both"/>
        <w:rPr>
          <w:rFonts w:ascii="Times New Roman" w:hAnsi="Times New Roman" w:cs="Times New Roman"/>
          <w:i/>
          <w:iCs/>
          <w:sz w:val="20"/>
          <w:szCs w:val="20"/>
        </w:rPr>
      </w:pPr>
    </w:p>
    <w:p w14:paraId="584E19E8" w14:textId="77777777" w:rsidR="00695157" w:rsidRPr="00A34E31" w:rsidRDefault="00695157" w:rsidP="00F71A4E">
      <w:pPr>
        <w:pStyle w:val="BodyText"/>
        <w:spacing w:before="120" w:after="120"/>
        <w:ind w:firstLine="720"/>
        <w:jc w:val="both"/>
        <w:rPr>
          <w:rFonts w:ascii="Times New Roman" w:hAnsi="Times New Roman" w:cs="Times New Roman"/>
          <w:i/>
          <w:iCs/>
          <w:sz w:val="20"/>
          <w:szCs w:val="20"/>
        </w:rPr>
      </w:pPr>
    </w:p>
    <w:p w14:paraId="33E5C36C" w14:textId="77777777" w:rsidR="00695157" w:rsidRPr="00A34E31" w:rsidRDefault="00695157" w:rsidP="00F71A4E">
      <w:pPr>
        <w:pStyle w:val="BodyText"/>
        <w:spacing w:before="120" w:after="120"/>
        <w:ind w:firstLine="720"/>
        <w:jc w:val="both"/>
        <w:rPr>
          <w:rFonts w:ascii="Times New Roman" w:hAnsi="Times New Roman" w:cs="Times New Roman"/>
          <w:i/>
          <w:iCs/>
          <w:sz w:val="20"/>
          <w:szCs w:val="20"/>
        </w:rPr>
      </w:pPr>
    </w:p>
    <w:p w14:paraId="211E2CC6" w14:textId="77777777" w:rsidR="00695157" w:rsidRPr="00A34E31" w:rsidRDefault="00695157" w:rsidP="00F71A4E">
      <w:pPr>
        <w:pStyle w:val="BodyText"/>
        <w:spacing w:before="120" w:after="120"/>
        <w:ind w:firstLine="720"/>
        <w:jc w:val="both"/>
        <w:rPr>
          <w:rFonts w:ascii="Times New Roman" w:hAnsi="Times New Roman" w:cs="Times New Roman"/>
          <w:i/>
          <w:iCs/>
          <w:sz w:val="20"/>
          <w:szCs w:val="20"/>
        </w:rPr>
      </w:pPr>
    </w:p>
    <w:p w14:paraId="65604715" w14:textId="77777777" w:rsidR="00073F57" w:rsidRPr="00A34E31" w:rsidRDefault="00073F57" w:rsidP="00F71A4E">
      <w:pPr>
        <w:pStyle w:val="BodyText"/>
        <w:spacing w:before="120" w:after="120"/>
        <w:ind w:firstLine="720"/>
        <w:jc w:val="both"/>
        <w:rPr>
          <w:rFonts w:ascii="Times New Roman" w:hAnsi="Times New Roman" w:cs="Times New Roman"/>
          <w:i/>
          <w:iCs/>
          <w:sz w:val="20"/>
          <w:szCs w:val="20"/>
        </w:rPr>
      </w:pPr>
    </w:p>
    <w:p w14:paraId="63762086" w14:textId="77777777" w:rsidR="00695157" w:rsidRPr="00A34E31" w:rsidRDefault="00695157" w:rsidP="00F71A4E">
      <w:pPr>
        <w:pStyle w:val="BodyText"/>
        <w:spacing w:before="120" w:after="120"/>
        <w:ind w:firstLine="720"/>
        <w:jc w:val="both"/>
        <w:rPr>
          <w:rFonts w:ascii="Times New Roman" w:hAnsi="Times New Roman" w:cs="Times New Roman"/>
          <w:i/>
          <w:iCs/>
          <w:sz w:val="20"/>
          <w:szCs w:val="20"/>
        </w:rPr>
      </w:pPr>
    </w:p>
    <w:p w14:paraId="5C296B24" w14:textId="77777777" w:rsidR="008D64EF" w:rsidRPr="00A34E31" w:rsidRDefault="008D64EF" w:rsidP="00F71A4E">
      <w:pPr>
        <w:pStyle w:val="BodyText"/>
        <w:spacing w:before="120" w:after="120"/>
        <w:ind w:firstLine="720"/>
        <w:jc w:val="both"/>
        <w:rPr>
          <w:rFonts w:ascii="Times New Roman" w:hAnsi="Times New Roman" w:cs="Times New Roman"/>
          <w:i/>
          <w:iCs/>
          <w:sz w:val="20"/>
          <w:szCs w:val="20"/>
        </w:rPr>
      </w:pPr>
    </w:p>
    <w:p w14:paraId="6DDB9745" w14:textId="77777777" w:rsidR="008D64EF" w:rsidRPr="00A34E31" w:rsidRDefault="008D64EF" w:rsidP="00F71A4E">
      <w:pPr>
        <w:pStyle w:val="BodyText"/>
        <w:spacing w:before="120" w:after="120"/>
        <w:ind w:firstLine="720"/>
        <w:jc w:val="both"/>
        <w:rPr>
          <w:rFonts w:ascii="Times New Roman" w:hAnsi="Times New Roman" w:cs="Times New Roman"/>
          <w:i/>
          <w:iCs/>
          <w:sz w:val="20"/>
          <w:szCs w:val="20"/>
        </w:rPr>
      </w:pPr>
    </w:p>
    <w:p w14:paraId="70F34329" w14:textId="77777777" w:rsidR="008D64EF" w:rsidRPr="00A34E31" w:rsidRDefault="008D64EF" w:rsidP="00F71A4E">
      <w:pPr>
        <w:pStyle w:val="BodyText"/>
        <w:spacing w:before="120" w:after="120"/>
        <w:ind w:firstLine="720"/>
        <w:jc w:val="both"/>
        <w:rPr>
          <w:rFonts w:ascii="Times New Roman" w:hAnsi="Times New Roman" w:cs="Times New Roman"/>
          <w:i/>
          <w:iCs/>
          <w:sz w:val="20"/>
          <w:szCs w:val="20"/>
        </w:rPr>
      </w:pPr>
    </w:p>
    <w:p w14:paraId="0ADA555A" w14:textId="77777777" w:rsidR="008D64EF" w:rsidRPr="00A34E31" w:rsidRDefault="008D64EF" w:rsidP="00F71A4E">
      <w:pPr>
        <w:pStyle w:val="BodyText"/>
        <w:spacing w:before="120" w:after="120"/>
        <w:ind w:firstLine="720"/>
        <w:jc w:val="both"/>
        <w:rPr>
          <w:rFonts w:ascii="Times New Roman" w:hAnsi="Times New Roman" w:cs="Times New Roman"/>
          <w:i/>
          <w:iCs/>
          <w:sz w:val="20"/>
          <w:szCs w:val="20"/>
        </w:rPr>
      </w:pPr>
    </w:p>
    <w:p w14:paraId="4A51314C" w14:textId="53E8C35E" w:rsidR="002E0915" w:rsidRPr="00A34E31" w:rsidRDefault="0016310C" w:rsidP="002C472B">
      <w:pPr>
        <w:spacing w:after="0" w:line="240" w:lineRule="auto"/>
        <w:jc w:val="center"/>
        <w:rPr>
          <w:rFonts w:ascii="Arial" w:hAnsi="Arial" w:cs="Arial"/>
          <w:b/>
          <w:bCs/>
          <w:sz w:val="32"/>
          <w:szCs w:val="32"/>
        </w:rPr>
      </w:pPr>
      <w:bookmarkStart w:id="0" w:name="_Hlk188390139"/>
      <w:r w:rsidRPr="00A34E31">
        <w:rPr>
          <w:rFonts w:ascii="Arial" w:hAnsi="Arial" w:cs="Arial"/>
          <w:b/>
          <w:bCs/>
          <w:sz w:val="32"/>
          <w:szCs w:val="32"/>
        </w:rPr>
        <w:lastRenderedPageBreak/>
        <w:t>Knowledge sharing, job autonomy and job performance of employees: the mediating role of intrinsic motivation</w:t>
      </w:r>
    </w:p>
    <w:p w14:paraId="2B4FFC86" w14:textId="77777777" w:rsidR="0016310C" w:rsidRPr="00A34E31" w:rsidRDefault="0016310C" w:rsidP="002C472B">
      <w:pPr>
        <w:spacing w:after="0" w:line="240" w:lineRule="auto"/>
        <w:jc w:val="center"/>
        <w:rPr>
          <w:rFonts w:ascii="Arial" w:hAnsi="Arial" w:cs="Arial"/>
          <w:b/>
          <w:bCs/>
          <w:sz w:val="32"/>
          <w:szCs w:val="32"/>
        </w:rPr>
      </w:pPr>
    </w:p>
    <w:bookmarkEnd w:id="0"/>
    <w:p w14:paraId="34AD359A" w14:textId="536CF133" w:rsidR="006B6EEA" w:rsidRPr="00A34E31" w:rsidRDefault="002E0915" w:rsidP="002C472B">
      <w:pPr>
        <w:spacing w:after="0" w:line="240" w:lineRule="auto"/>
        <w:jc w:val="center"/>
        <w:rPr>
          <w:rFonts w:ascii="Times New Roman" w:hAnsi="Times New Roman" w:cs="Times New Roman"/>
          <w:b/>
          <w:bCs/>
          <w:sz w:val="24"/>
          <w:szCs w:val="24"/>
          <w:vertAlign w:val="superscript"/>
        </w:rPr>
      </w:pPr>
      <w:r w:rsidRPr="00A34E31">
        <w:rPr>
          <w:rFonts w:ascii="Times New Roman" w:hAnsi="Times New Roman" w:cs="Times New Roman"/>
          <w:b/>
          <w:bCs/>
          <w:sz w:val="24"/>
          <w:szCs w:val="24"/>
        </w:rPr>
        <w:t xml:space="preserve">Duong </w:t>
      </w:r>
      <w:proofErr w:type="spellStart"/>
      <w:r w:rsidRPr="00A34E31">
        <w:rPr>
          <w:rFonts w:ascii="Times New Roman" w:hAnsi="Times New Roman" w:cs="Times New Roman"/>
          <w:b/>
          <w:bCs/>
          <w:sz w:val="24"/>
          <w:szCs w:val="24"/>
        </w:rPr>
        <w:t>Thi</w:t>
      </w:r>
      <w:proofErr w:type="spellEnd"/>
      <w:r w:rsidRPr="00A34E31">
        <w:rPr>
          <w:rFonts w:ascii="Times New Roman" w:hAnsi="Times New Roman" w:cs="Times New Roman"/>
          <w:b/>
          <w:bCs/>
          <w:sz w:val="24"/>
          <w:szCs w:val="24"/>
        </w:rPr>
        <w:t xml:space="preserve"> Hoai Nhung</w:t>
      </w:r>
      <w:r w:rsidRPr="00A34E31">
        <w:rPr>
          <w:rFonts w:ascii="Times New Roman" w:hAnsi="Times New Roman" w:cs="Times New Roman"/>
          <w:b/>
          <w:bCs/>
          <w:sz w:val="24"/>
          <w:szCs w:val="24"/>
          <w:vertAlign w:val="superscript"/>
        </w:rPr>
        <w:t>1*</w:t>
      </w:r>
      <w:r w:rsidRPr="00A34E31">
        <w:rPr>
          <w:rFonts w:ascii="Times New Roman" w:hAnsi="Times New Roman" w:cs="Times New Roman"/>
          <w:b/>
          <w:bCs/>
          <w:sz w:val="24"/>
          <w:szCs w:val="24"/>
        </w:rPr>
        <w:t>, Le Thai Phong</w:t>
      </w:r>
      <w:r w:rsidRPr="00A34E31">
        <w:rPr>
          <w:rFonts w:ascii="Times New Roman" w:hAnsi="Times New Roman" w:cs="Times New Roman"/>
          <w:b/>
          <w:bCs/>
          <w:sz w:val="24"/>
          <w:szCs w:val="24"/>
          <w:vertAlign w:val="superscript"/>
        </w:rPr>
        <w:t>2</w:t>
      </w:r>
      <w:r w:rsidRPr="00A34E31">
        <w:rPr>
          <w:rFonts w:ascii="Times New Roman" w:hAnsi="Times New Roman" w:cs="Times New Roman"/>
          <w:b/>
          <w:bCs/>
          <w:sz w:val="24"/>
          <w:szCs w:val="24"/>
        </w:rPr>
        <w:t>, Nguyen Phuong Khanh</w:t>
      </w:r>
      <w:r w:rsidRPr="00A34E31">
        <w:rPr>
          <w:rFonts w:ascii="Times New Roman" w:hAnsi="Times New Roman" w:cs="Times New Roman"/>
          <w:b/>
          <w:bCs/>
          <w:sz w:val="24"/>
          <w:szCs w:val="24"/>
          <w:vertAlign w:val="superscript"/>
        </w:rPr>
        <w:t>3</w:t>
      </w:r>
      <w:r w:rsidRPr="00A34E31">
        <w:rPr>
          <w:rFonts w:ascii="Times New Roman" w:hAnsi="Times New Roman" w:cs="Times New Roman"/>
          <w:b/>
          <w:bCs/>
          <w:sz w:val="24"/>
          <w:szCs w:val="24"/>
        </w:rPr>
        <w:t xml:space="preserve">, </w:t>
      </w:r>
    </w:p>
    <w:p w14:paraId="73EE1289" w14:textId="77777777" w:rsidR="006B6EEA" w:rsidRPr="00A34E31" w:rsidRDefault="006B6EEA" w:rsidP="002C472B">
      <w:pPr>
        <w:spacing w:after="0" w:line="240" w:lineRule="auto"/>
        <w:jc w:val="center"/>
        <w:rPr>
          <w:rFonts w:ascii="Times New Roman" w:hAnsi="Times New Roman" w:cs="Times New Roman"/>
          <w:b/>
          <w:bCs/>
          <w:sz w:val="24"/>
          <w:szCs w:val="24"/>
        </w:rPr>
      </w:pPr>
    </w:p>
    <w:p w14:paraId="0F49F773" w14:textId="08AF9828" w:rsidR="006B6EEA" w:rsidRPr="00A34E31" w:rsidRDefault="00C333DD" w:rsidP="002C472B">
      <w:pPr>
        <w:spacing w:after="0" w:line="240" w:lineRule="auto"/>
        <w:jc w:val="center"/>
        <w:rPr>
          <w:rFonts w:ascii="Times New Roman" w:hAnsi="Times New Roman" w:cs="Times New Roman"/>
          <w:i/>
          <w:iCs/>
        </w:rPr>
      </w:pPr>
      <w:r w:rsidRPr="00A34E31">
        <w:rPr>
          <w:rFonts w:ascii="Times New Roman" w:hAnsi="Times New Roman" w:cs="Times New Roman"/>
          <w:i/>
          <w:iCs/>
          <w:vertAlign w:val="superscript"/>
        </w:rPr>
        <w:t>1</w:t>
      </w:r>
      <w:r w:rsidR="002E0915" w:rsidRPr="00A34E31">
        <w:rPr>
          <w:rFonts w:ascii="Times New Roman" w:hAnsi="Times New Roman" w:cs="Times New Roman"/>
          <w:i/>
          <w:iCs/>
          <w:vertAlign w:val="superscript"/>
        </w:rPr>
        <w:t xml:space="preserve">,2,3 </w:t>
      </w:r>
      <w:r w:rsidR="006B6EEA" w:rsidRPr="00A34E31">
        <w:rPr>
          <w:rFonts w:ascii="Times New Roman" w:hAnsi="Times New Roman" w:cs="Times New Roman"/>
          <w:i/>
          <w:iCs/>
        </w:rPr>
        <w:t>Faculty of Business Administration, Foreign Trade University, Hanoi, Vietnam</w:t>
      </w:r>
    </w:p>
    <w:p w14:paraId="0925E717" w14:textId="77777777" w:rsidR="002C472B" w:rsidRPr="00A34E31" w:rsidRDefault="002C472B" w:rsidP="002C472B">
      <w:pPr>
        <w:spacing w:after="0" w:line="240" w:lineRule="auto"/>
        <w:jc w:val="center"/>
        <w:rPr>
          <w:rFonts w:ascii="Times New Roman" w:hAnsi="Times New Roman" w:cs="Times New Roman"/>
          <w:i/>
          <w:iCs/>
        </w:rPr>
      </w:pPr>
    </w:p>
    <w:p w14:paraId="69AAE1D7" w14:textId="6B4A3DBB" w:rsidR="006B6EEA" w:rsidRPr="00A34E31" w:rsidRDefault="002C472B" w:rsidP="002C472B">
      <w:pPr>
        <w:spacing w:after="0" w:line="240" w:lineRule="auto"/>
        <w:jc w:val="center"/>
        <w:rPr>
          <w:rFonts w:ascii="Times New Roman" w:hAnsi="Times New Roman" w:cs="Times New Roman"/>
          <w:i/>
          <w:iCs/>
        </w:rPr>
      </w:pPr>
      <w:r w:rsidRPr="00A34E31">
        <w:rPr>
          <w:rFonts w:ascii="Times New Roman" w:hAnsi="Times New Roman" w:cs="Times New Roman"/>
          <w:i/>
          <w:iCs/>
        </w:rPr>
        <w:t>*Corresponding author.</w:t>
      </w:r>
      <w:r w:rsidRPr="00A34E31">
        <w:rPr>
          <w:i/>
        </w:rPr>
        <w:t xml:space="preserve"> </w:t>
      </w:r>
      <w:r w:rsidRPr="00A34E31">
        <w:rPr>
          <w:rFonts w:ascii="Times New Roman" w:hAnsi="Times New Roman" w:cs="Times New Roman"/>
          <w:i/>
          <w:iCs/>
        </w:rPr>
        <w:t xml:space="preserve">Email: </w:t>
      </w:r>
      <w:hyperlink r:id="rId9" w:history="1">
        <w:r w:rsidRPr="00A34E31">
          <w:rPr>
            <w:rFonts w:ascii="Times New Roman" w:hAnsi="Times New Roman" w:cs="Times New Roman"/>
            <w:i/>
            <w:iCs/>
          </w:rPr>
          <w:t>nhungdth@ftu.edu.vn</w:t>
        </w:r>
      </w:hyperlink>
    </w:p>
    <w:p w14:paraId="341F855B" w14:textId="77777777" w:rsidR="00F2447C" w:rsidRPr="00A34E31" w:rsidRDefault="00F2447C" w:rsidP="002C472B">
      <w:pPr>
        <w:spacing w:after="0" w:line="240" w:lineRule="auto"/>
        <w:jc w:val="center"/>
        <w:rPr>
          <w:rStyle w:val="fontstyle21"/>
          <w:rFonts w:ascii="Times New Roman" w:hAnsi="Times New Roman" w:cs="Times New Roman"/>
          <w:sz w:val="22"/>
          <w:szCs w:val="22"/>
        </w:rPr>
      </w:pPr>
    </w:p>
    <w:p w14:paraId="0278B788" w14:textId="620D40F4" w:rsidR="006B6EEA" w:rsidRPr="00A34E31" w:rsidRDefault="00F2447C" w:rsidP="002C472B">
      <w:pPr>
        <w:spacing w:after="0" w:line="240" w:lineRule="auto"/>
        <w:jc w:val="center"/>
        <w:rPr>
          <w:rFonts w:ascii="Times New Roman" w:hAnsi="Times New Roman" w:cs="Times New Roman"/>
          <w:b/>
          <w:bCs/>
          <w:sz w:val="48"/>
          <w:szCs w:val="32"/>
        </w:rPr>
      </w:pPr>
      <w:r w:rsidRPr="00A34E31">
        <w:rPr>
          <w:rStyle w:val="fontstyle21"/>
          <w:rFonts w:ascii="Times New Roman" w:hAnsi="Times New Roman" w:cs="Times New Roman"/>
          <w:sz w:val="22"/>
          <w:szCs w:val="22"/>
        </w:rPr>
        <w:t>Received</w:t>
      </w:r>
      <w:r w:rsidR="002C472B" w:rsidRPr="00A34E31">
        <w:rPr>
          <w:rStyle w:val="fontstyle21"/>
          <w:rFonts w:ascii="Times New Roman" w:hAnsi="Times New Roman" w:cs="Times New Roman"/>
          <w:sz w:val="22"/>
          <w:szCs w:val="22"/>
        </w:rPr>
        <w:t>:</w:t>
      </w:r>
      <w:r w:rsidR="002E0915" w:rsidRPr="00A34E31">
        <w:rPr>
          <w:rStyle w:val="fontstyle21"/>
          <w:rFonts w:ascii="Times New Roman" w:hAnsi="Times New Roman" w:cs="Times New Roman"/>
          <w:sz w:val="22"/>
          <w:szCs w:val="22"/>
        </w:rPr>
        <w:t xml:space="preserve">  </w:t>
      </w:r>
      <w:proofErr w:type="gramStart"/>
      <w:r w:rsidR="002E0915" w:rsidRPr="00A34E31">
        <w:rPr>
          <w:rStyle w:val="fontstyle21"/>
          <w:rFonts w:ascii="Times New Roman" w:hAnsi="Times New Roman" w:cs="Times New Roman"/>
          <w:sz w:val="22"/>
          <w:szCs w:val="22"/>
        </w:rPr>
        <w:t xml:space="preserve">  </w:t>
      </w:r>
      <w:r w:rsidR="002C472B" w:rsidRPr="00A34E31">
        <w:rPr>
          <w:rStyle w:val="fontstyle21"/>
          <w:rFonts w:ascii="Times New Roman" w:hAnsi="Times New Roman" w:cs="Times New Roman"/>
          <w:sz w:val="22"/>
          <w:szCs w:val="22"/>
        </w:rPr>
        <w:t>;</w:t>
      </w:r>
      <w:proofErr w:type="gramEnd"/>
      <w:r w:rsidR="002C472B" w:rsidRPr="00A34E31">
        <w:rPr>
          <w:rStyle w:val="fontstyle21"/>
          <w:rFonts w:ascii="Times New Roman" w:hAnsi="Times New Roman" w:cs="Times New Roman"/>
          <w:sz w:val="22"/>
          <w:szCs w:val="22"/>
        </w:rPr>
        <w:t xml:space="preserve"> </w:t>
      </w:r>
      <w:r w:rsidRPr="00A34E31">
        <w:rPr>
          <w:rStyle w:val="fontstyle21"/>
          <w:rFonts w:ascii="Times New Roman" w:hAnsi="Times New Roman" w:cs="Times New Roman"/>
          <w:sz w:val="22"/>
          <w:szCs w:val="22"/>
        </w:rPr>
        <w:t>Revised</w:t>
      </w:r>
      <w:r w:rsidR="002C472B" w:rsidRPr="00A34E31">
        <w:rPr>
          <w:rStyle w:val="fontstyle21"/>
          <w:rFonts w:ascii="Times New Roman" w:hAnsi="Times New Roman" w:cs="Times New Roman"/>
          <w:sz w:val="22"/>
          <w:szCs w:val="22"/>
        </w:rPr>
        <w:t>:</w:t>
      </w:r>
      <w:r w:rsidR="002E0915" w:rsidRPr="00A34E31">
        <w:rPr>
          <w:rStyle w:val="fontstyle21"/>
          <w:rFonts w:ascii="Times New Roman" w:hAnsi="Times New Roman" w:cs="Times New Roman"/>
          <w:sz w:val="22"/>
          <w:szCs w:val="22"/>
        </w:rPr>
        <w:t xml:space="preserve">  </w:t>
      </w:r>
      <w:proofErr w:type="gramStart"/>
      <w:r w:rsidR="002E0915" w:rsidRPr="00A34E31">
        <w:rPr>
          <w:rStyle w:val="fontstyle21"/>
          <w:rFonts w:ascii="Times New Roman" w:hAnsi="Times New Roman" w:cs="Times New Roman"/>
          <w:sz w:val="22"/>
          <w:szCs w:val="22"/>
        </w:rPr>
        <w:t xml:space="preserve">  </w:t>
      </w:r>
      <w:r w:rsidR="002C472B" w:rsidRPr="00A34E31">
        <w:rPr>
          <w:rStyle w:val="fontstyle21"/>
          <w:rFonts w:ascii="Times New Roman" w:hAnsi="Times New Roman" w:cs="Times New Roman"/>
          <w:sz w:val="22"/>
          <w:szCs w:val="22"/>
        </w:rPr>
        <w:t>;</w:t>
      </w:r>
      <w:proofErr w:type="gramEnd"/>
      <w:r w:rsidR="002C472B" w:rsidRPr="00A34E31">
        <w:rPr>
          <w:rFonts w:ascii="Times New Roman" w:hAnsi="Times New Roman" w:cs="Times New Roman"/>
          <w:i/>
          <w:iCs/>
          <w:color w:val="000000"/>
        </w:rPr>
        <w:br/>
      </w:r>
      <w:r w:rsidR="002C472B" w:rsidRPr="00A34E31">
        <w:rPr>
          <w:rStyle w:val="fontstyle21"/>
          <w:rFonts w:ascii="Times New Roman" w:hAnsi="Times New Roman" w:cs="Times New Roman"/>
          <w:sz w:val="22"/>
          <w:szCs w:val="22"/>
        </w:rPr>
        <w:t xml:space="preserve">    </w:t>
      </w:r>
      <w:proofErr w:type="gramStart"/>
      <w:r w:rsidRPr="00A34E31">
        <w:rPr>
          <w:rStyle w:val="fontstyle21"/>
          <w:rFonts w:ascii="Times New Roman" w:hAnsi="Times New Roman" w:cs="Times New Roman"/>
          <w:sz w:val="22"/>
          <w:szCs w:val="22"/>
        </w:rPr>
        <w:t>Accepted</w:t>
      </w:r>
      <w:r w:rsidR="007772FC" w:rsidRPr="00A34E31">
        <w:rPr>
          <w:rStyle w:val="fontstyle21"/>
          <w:rFonts w:ascii="Times New Roman" w:hAnsi="Times New Roman" w:cs="Times New Roman"/>
          <w:sz w:val="22"/>
          <w:szCs w:val="22"/>
        </w:rPr>
        <w:t>:</w:t>
      </w:r>
      <w:r w:rsidR="002E0915" w:rsidRPr="00A34E31">
        <w:rPr>
          <w:rStyle w:val="fontstyle21"/>
          <w:rFonts w:ascii="Times New Roman" w:hAnsi="Times New Roman" w:cs="Times New Roman"/>
          <w:sz w:val="22"/>
          <w:szCs w:val="22"/>
        </w:rPr>
        <w:t>…</w:t>
      </w:r>
      <w:proofErr w:type="gramEnd"/>
      <w:r w:rsidR="002E0915" w:rsidRPr="00A34E31">
        <w:rPr>
          <w:rStyle w:val="fontstyle21"/>
          <w:rFonts w:ascii="Times New Roman" w:hAnsi="Times New Roman" w:cs="Times New Roman"/>
          <w:sz w:val="22"/>
          <w:szCs w:val="22"/>
        </w:rPr>
        <w:t>.</w:t>
      </w:r>
      <w:r w:rsidR="002C472B" w:rsidRPr="00A34E31">
        <w:rPr>
          <w:rStyle w:val="fontstyle21"/>
          <w:rFonts w:ascii="Times New Roman" w:hAnsi="Times New Roman" w:cs="Times New Roman"/>
          <w:sz w:val="22"/>
          <w:szCs w:val="22"/>
        </w:rPr>
        <w:t xml:space="preserve">; </w:t>
      </w:r>
      <w:proofErr w:type="gramStart"/>
      <w:r w:rsidRPr="00A34E31">
        <w:rPr>
          <w:rStyle w:val="fontstyle21"/>
          <w:rFonts w:ascii="Times New Roman" w:hAnsi="Times New Roman" w:cs="Times New Roman"/>
          <w:sz w:val="22"/>
          <w:szCs w:val="22"/>
        </w:rPr>
        <w:t>Published</w:t>
      </w:r>
      <w:r w:rsidR="007772FC" w:rsidRPr="00A34E31">
        <w:rPr>
          <w:rStyle w:val="fontstyle21"/>
          <w:rFonts w:ascii="Times New Roman" w:hAnsi="Times New Roman" w:cs="Times New Roman"/>
          <w:sz w:val="22"/>
          <w:szCs w:val="22"/>
        </w:rPr>
        <w:t>:</w:t>
      </w:r>
      <w:r w:rsidR="002E0915" w:rsidRPr="00A34E31">
        <w:rPr>
          <w:rStyle w:val="fontstyle21"/>
          <w:rFonts w:ascii="Times New Roman" w:hAnsi="Times New Roman" w:cs="Times New Roman"/>
          <w:sz w:val="22"/>
          <w:szCs w:val="22"/>
        </w:rPr>
        <w:t>…</w:t>
      </w:r>
      <w:proofErr w:type="gramEnd"/>
      <w:r w:rsidR="002E0915" w:rsidRPr="00A34E31">
        <w:rPr>
          <w:rStyle w:val="fontstyle21"/>
          <w:rFonts w:ascii="Times New Roman" w:hAnsi="Times New Roman" w:cs="Times New Roman"/>
          <w:sz w:val="22"/>
          <w:szCs w:val="22"/>
        </w:rPr>
        <w:t>.</w:t>
      </w:r>
    </w:p>
    <w:p w14:paraId="1E21A201" w14:textId="77777777" w:rsidR="00695157" w:rsidRPr="00A34E31" w:rsidRDefault="00695157" w:rsidP="00695157">
      <w:pPr>
        <w:spacing w:before="120" w:after="120" w:line="240" w:lineRule="auto"/>
        <w:jc w:val="center"/>
        <w:rPr>
          <w:rFonts w:ascii="Times New Roman" w:hAnsi="Times New Roman" w:cs="Times New Roman"/>
          <w:b/>
          <w:bCs/>
        </w:rPr>
      </w:pPr>
    </w:p>
    <w:p w14:paraId="5185C36A" w14:textId="77777777" w:rsidR="00F71A4E" w:rsidRPr="00A34E31" w:rsidRDefault="00F71A4E" w:rsidP="00F71A4E">
      <w:pPr>
        <w:spacing w:before="120" w:after="120" w:line="240" w:lineRule="auto"/>
        <w:jc w:val="both"/>
        <w:rPr>
          <w:rFonts w:ascii="Times New Roman" w:hAnsi="Times New Roman" w:cs="Times New Roman"/>
          <w:b/>
          <w:bCs/>
        </w:rPr>
      </w:pPr>
      <w:r w:rsidRPr="00A34E31">
        <w:rPr>
          <w:rFonts w:ascii="Times New Roman" w:hAnsi="Times New Roman" w:cs="Times New Roman"/>
          <w:b/>
          <w:bCs/>
        </w:rPr>
        <w:t>ABSTRACT</w:t>
      </w:r>
    </w:p>
    <w:p w14:paraId="0C33C4E9" w14:textId="48391C6E" w:rsidR="002E0915" w:rsidRPr="00A34E31" w:rsidRDefault="002E0915" w:rsidP="00271715">
      <w:pPr>
        <w:pStyle w:val="BodyText"/>
        <w:spacing w:before="120" w:after="120"/>
        <w:ind w:firstLine="720"/>
        <w:jc w:val="both"/>
        <w:rPr>
          <w:rFonts w:ascii="Times New Roman" w:hAnsi="Times New Roman" w:cs="Times New Roman"/>
          <w:sz w:val="20"/>
          <w:szCs w:val="20"/>
        </w:rPr>
      </w:pPr>
      <w:r w:rsidRPr="00A34E31">
        <w:rPr>
          <w:rFonts w:ascii="Times New Roman" w:hAnsi="Times New Roman" w:cs="Times New Roman"/>
          <w:sz w:val="20"/>
          <w:szCs w:val="20"/>
        </w:rPr>
        <w:t>The study aims to examine the impact of knowledge sharing and job autonomy on job performance. The study further investigates the mediating role of intrinsic motivation in the relationship between these variables. The data was gathered through a standardized questionnaire. The respondents' agreeableness to the statements was measured using a five-point Likert scale. The sample size of the study consists of 209 responses collected from employees of Vietnamese enterprises. This research employs quantitative analysis, with Smart Partial Least Squares (</w:t>
      </w:r>
      <w:proofErr w:type="spellStart"/>
      <w:r w:rsidRPr="00A34E31">
        <w:rPr>
          <w:rFonts w:ascii="Times New Roman" w:hAnsi="Times New Roman" w:cs="Times New Roman"/>
          <w:sz w:val="20"/>
          <w:szCs w:val="20"/>
        </w:rPr>
        <w:t>SmartPLS</w:t>
      </w:r>
      <w:proofErr w:type="spellEnd"/>
      <w:r w:rsidRPr="00A34E31">
        <w:rPr>
          <w:rFonts w:ascii="Times New Roman" w:hAnsi="Times New Roman" w:cs="Times New Roman"/>
          <w:sz w:val="20"/>
          <w:szCs w:val="20"/>
        </w:rPr>
        <w:t xml:space="preserve">) </w:t>
      </w:r>
      <w:r w:rsidR="00A2694D" w:rsidRPr="00A34E31">
        <w:rPr>
          <w:rFonts w:ascii="Times New Roman" w:hAnsi="Times New Roman" w:cs="Times New Roman"/>
          <w:sz w:val="20"/>
          <w:szCs w:val="20"/>
        </w:rPr>
        <w:t xml:space="preserve">4.0 software </w:t>
      </w:r>
      <w:r w:rsidRPr="00A34E31">
        <w:rPr>
          <w:rFonts w:ascii="Times New Roman" w:hAnsi="Times New Roman" w:cs="Times New Roman"/>
          <w:sz w:val="20"/>
          <w:szCs w:val="20"/>
        </w:rPr>
        <w:t xml:space="preserve">being applied to analyze the collected data, and a structural equation model </w:t>
      </w:r>
      <w:r w:rsidR="00A2694D" w:rsidRPr="00A34E31">
        <w:rPr>
          <w:rFonts w:ascii="Times New Roman" w:hAnsi="Times New Roman" w:cs="Times New Roman"/>
          <w:sz w:val="20"/>
          <w:szCs w:val="20"/>
        </w:rPr>
        <w:t xml:space="preserve">(SEM) </w:t>
      </w:r>
      <w:r w:rsidRPr="00A34E31">
        <w:rPr>
          <w:rFonts w:ascii="Times New Roman" w:hAnsi="Times New Roman" w:cs="Times New Roman"/>
          <w:sz w:val="20"/>
          <w:szCs w:val="20"/>
        </w:rPr>
        <w:t>is employed to explain the relationships between variables and the effects of mediation. The results show that knowledge sharing and job autonomy directly affect job performance. Furthermore, the novelty in this study is the exploration of the partially mediating role of intrinsic motivation in the relationship between knowledge sharing, job autonomy, and job performance. The results were supported by existing literature. Additionally, the research implications, limitations, and future research avenues are discussed.</w:t>
      </w:r>
    </w:p>
    <w:p w14:paraId="68DCA402" w14:textId="4F937672" w:rsidR="00366D46" w:rsidRPr="00A34E31" w:rsidRDefault="00F71A4E" w:rsidP="00F71A4E">
      <w:pPr>
        <w:pStyle w:val="BodyText"/>
        <w:spacing w:before="120" w:after="120"/>
        <w:jc w:val="both"/>
        <w:rPr>
          <w:rFonts w:ascii="Times New Roman" w:hAnsi="Times New Roman" w:cs="Times New Roman"/>
          <w:i/>
          <w:iCs/>
          <w:sz w:val="20"/>
          <w:szCs w:val="20"/>
        </w:rPr>
      </w:pPr>
      <w:r w:rsidRPr="00A34E31">
        <w:rPr>
          <w:rFonts w:ascii="Times New Roman" w:hAnsi="Times New Roman" w:cs="Times New Roman"/>
          <w:b/>
          <w:bCs/>
          <w:sz w:val="20"/>
          <w:szCs w:val="20"/>
        </w:rPr>
        <w:t>Keywords</w:t>
      </w:r>
      <w:r w:rsidRPr="00A34E31">
        <w:rPr>
          <w:rFonts w:ascii="Times New Roman" w:hAnsi="Times New Roman" w:cs="Times New Roman"/>
          <w:b/>
          <w:bCs/>
          <w:iCs/>
          <w:sz w:val="20"/>
          <w:szCs w:val="20"/>
        </w:rPr>
        <w:t>:</w:t>
      </w:r>
      <w:r w:rsidRPr="00A34E31">
        <w:rPr>
          <w:rFonts w:ascii="Times New Roman" w:hAnsi="Times New Roman" w:cs="Times New Roman"/>
          <w:i/>
          <w:iCs/>
          <w:sz w:val="20"/>
          <w:szCs w:val="20"/>
        </w:rPr>
        <w:t xml:space="preserve"> </w:t>
      </w:r>
      <w:r w:rsidR="002E0915" w:rsidRPr="00A34E31">
        <w:rPr>
          <w:rFonts w:ascii="Times New Roman" w:hAnsi="Times New Roman" w:cs="Times New Roman"/>
          <w:i/>
          <w:iCs/>
          <w:sz w:val="20"/>
          <w:szCs w:val="20"/>
        </w:rPr>
        <w:t>knowledge sharing, job autonomy, intrinsic motivation, job performance</w:t>
      </w:r>
    </w:p>
    <w:p w14:paraId="429C8798" w14:textId="77777777" w:rsidR="00EB3480" w:rsidRPr="00A34E31" w:rsidRDefault="00EB3480" w:rsidP="00F71A4E">
      <w:pPr>
        <w:spacing w:before="120" w:after="120" w:line="240" w:lineRule="auto"/>
        <w:jc w:val="both"/>
        <w:rPr>
          <w:rFonts w:ascii="Times New Roman" w:hAnsi="Times New Roman" w:cs="Times New Roman"/>
          <w:b/>
          <w:bCs/>
        </w:rPr>
        <w:sectPr w:rsidR="00EB3480" w:rsidRPr="00A34E31" w:rsidSect="00732554">
          <w:footerReference w:type="default" r:id="rId10"/>
          <w:pgSz w:w="12240" w:h="15840"/>
          <w:pgMar w:top="1440" w:right="1440" w:bottom="1440" w:left="1440" w:header="720" w:footer="720" w:gutter="0"/>
          <w:cols w:space="720"/>
          <w:docGrid w:linePitch="360"/>
        </w:sectPr>
      </w:pPr>
    </w:p>
    <w:p w14:paraId="5F48A00A" w14:textId="65504D0C" w:rsidR="0041399D" w:rsidRPr="00A34E31" w:rsidRDefault="002365D1" w:rsidP="0093045C">
      <w:pPr>
        <w:spacing w:before="120" w:after="120" w:line="240" w:lineRule="auto"/>
        <w:jc w:val="both"/>
        <w:rPr>
          <w:rFonts w:ascii="Times New Roman" w:hAnsi="Times New Roman" w:cs="Times New Roman"/>
          <w:b/>
          <w:bCs/>
        </w:rPr>
      </w:pPr>
      <w:r w:rsidRPr="00A34E31">
        <w:rPr>
          <w:rFonts w:ascii="Times New Roman" w:hAnsi="Times New Roman" w:cs="Times New Roman"/>
          <w:b/>
          <w:bCs/>
        </w:rPr>
        <w:t xml:space="preserve">1. </w:t>
      </w:r>
      <w:r w:rsidR="0080089A" w:rsidRPr="00A34E31">
        <w:rPr>
          <w:rFonts w:ascii="Times New Roman" w:hAnsi="Times New Roman" w:cs="Times New Roman"/>
          <w:b/>
          <w:bCs/>
        </w:rPr>
        <w:t>INTRODUCTION</w:t>
      </w:r>
    </w:p>
    <w:p w14:paraId="644D6A98" w14:textId="5DBA74CE" w:rsidR="002E0915" w:rsidRPr="00A34E31" w:rsidRDefault="002E0915" w:rsidP="002E0915">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Knowledge is viewed as a source of strength and a crucial strategic asset that provides businesses and their employees with a competitive edge</w:t>
      </w:r>
      <w:r w:rsidR="00677EEE" w:rsidRPr="00A34E31">
        <w:rPr>
          <w:rFonts w:ascii="Times New Roman" w:eastAsia="Arial" w:hAnsi="Times New Roman" w:cs="Times New Roman"/>
          <w:kern w:val="0"/>
          <w:vertAlign w:val="superscript"/>
          <w14:ligatures w14:val="none"/>
        </w:rPr>
        <w:t>1</w:t>
      </w:r>
      <w:r w:rsidRPr="00A34E31">
        <w:rPr>
          <w:rFonts w:ascii="Times New Roman" w:eastAsia="Arial" w:hAnsi="Times New Roman" w:cs="Times New Roman"/>
          <w:kern w:val="0"/>
          <w14:ligatures w14:val="none"/>
        </w:rPr>
        <w:t>. When an employee leaves an organization, their knowledge also departs with them</w:t>
      </w:r>
      <w:r w:rsidR="00677EEE" w:rsidRPr="00A34E31">
        <w:rPr>
          <w:rFonts w:ascii="Times New Roman" w:eastAsia="Arial" w:hAnsi="Times New Roman" w:cs="Times New Roman"/>
          <w:kern w:val="0"/>
          <w:vertAlign w:val="superscript"/>
          <w14:ligatures w14:val="none"/>
        </w:rPr>
        <w:t>2</w:t>
      </w:r>
      <w:r w:rsidRPr="00A34E31">
        <w:rPr>
          <w:rFonts w:ascii="Times New Roman" w:eastAsia="Arial" w:hAnsi="Times New Roman" w:cs="Times New Roman"/>
          <w:kern w:val="0"/>
          <w14:ligatures w14:val="none"/>
        </w:rPr>
        <w:t>. If employees do not share their expertise with the company, they can become a loss of human capital for the organization</w:t>
      </w:r>
      <w:r w:rsidR="00677EEE" w:rsidRPr="00A34E31">
        <w:rPr>
          <w:rFonts w:ascii="Times New Roman" w:eastAsia="Arial" w:hAnsi="Times New Roman" w:cs="Times New Roman"/>
          <w:kern w:val="0"/>
          <w:vertAlign w:val="superscript"/>
          <w14:ligatures w14:val="none"/>
        </w:rPr>
        <w:t>3</w:t>
      </w:r>
      <w:r w:rsidR="00271715" w:rsidRPr="00A34E31">
        <w:rPr>
          <w:rFonts w:ascii="Times New Roman" w:eastAsia="Arial" w:hAnsi="Times New Roman" w:cs="Times New Roman"/>
          <w:kern w:val="0"/>
          <w14:ligatures w14:val="none"/>
        </w:rPr>
        <w:t xml:space="preserve">. </w:t>
      </w:r>
      <w:r w:rsidRPr="00A34E31">
        <w:rPr>
          <w:rFonts w:ascii="Times New Roman" w:eastAsia="Arial" w:hAnsi="Times New Roman" w:cs="Times New Roman"/>
          <w:kern w:val="0"/>
          <w14:ligatures w14:val="none"/>
        </w:rPr>
        <w:t>To address this situation, companies should facilitate knowledge sharing to transform individual expertise into corporate knowledge. In the 21st century economy, knowledge sharing is emerging as a central driver, as it enables organizations to gain a competitive advantage and enhance overall effectiveness</w:t>
      </w:r>
      <w:r w:rsidR="00677EEE" w:rsidRPr="00A34E31">
        <w:rPr>
          <w:rFonts w:ascii="Times New Roman" w:eastAsia="Arial" w:hAnsi="Times New Roman" w:cs="Times New Roman"/>
          <w:kern w:val="0"/>
          <w:vertAlign w:val="superscript"/>
          <w14:ligatures w14:val="none"/>
        </w:rPr>
        <w:t>1</w:t>
      </w:r>
      <w:r w:rsidR="00271715" w:rsidRPr="00A34E31">
        <w:rPr>
          <w:rFonts w:ascii="Times New Roman" w:eastAsia="Arial" w:hAnsi="Times New Roman" w:cs="Times New Roman"/>
          <w:kern w:val="0"/>
          <w14:ligatures w14:val="none"/>
        </w:rPr>
        <w:t xml:space="preserve">. </w:t>
      </w:r>
      <w:r w:rsidRPr="00A34E31">
        <w:rPr>
          <w:rFonts w:ascii="Times New Roman" w:eastAsia="Arial" w:hAnsi="Times New Roman" w:cs="Times New Roman"/>
          <w:kern w:val="0"/>
          <w14:ligatures w14:val="none"/>
        </w:rPr>
        <w:t>Knowledge sharing refers to the degree of employees’ positive feelings and willingness about sharing knowledge with each other</w:t>
      </w:r>
      <w:r w:rsidR="00202C74" w:rsidRPr="00A34E31">
        <w:rPr>
          <w:rFonts w:ascii="Times New Roman" w:eastAsia="Arial" w:hAnsi="Times New Roman" w:cs="Times New Roman"/>
          <w:kern w:val="0"/>
          <w:vertAlign w:val="superscript"/>
          <w14:ligatures w14:val="none"/>
        </w:rPr>
        <w:t>4</w:t>
      </w:r>
      <w:r w:rsidRPr="00A34E31">
        <w:rPr>
          <w:rFonts w:ascii="Times New Roman" w:eastAsia="Arial" w:hAnsi="Times New Roman" w:cs="Times New Roman"/>
          <w:kern w:val="0"/>
          <w14:ligatures w14:val="none"/>
        </w:rPr>
        <w:t xml:space="preserve">. Knowledge sharing is crucial for retaining valuable knowledge assets and strengthening organizations' ability to compete in an </w:t>
      </w:r>
      <w:r w:rsidRPr="00A34E31">
        <w:rPr>
          <w:rFonts w:ascii="Times New Roman" w:eastAsia="Arial" w:hAnsi="Times New Roman" w:cs="Times New Roman"/>
          <w:kern w:val="0"/>
          <w14:ligatures w14:val="none"/>
        </w:rPr>
        <w:t>increasingly complex, dynamic, and knowledge-dependent global business environment</w:t>
      </w:r>
      <w:r w:rsidR="00202C74" w:rsidRPr="00A34E31">
        <w:rPr>
          <w:rFonts w:ascii="Times New Roman" w:eastAsia="Arial" w:hAnsi="Times New Roman" w:cs="Times New Roman"/>
          <w:kern w:val="0"/>
          <w:vertAlign w:val="superscript"/>
          <w14:ligatures w14:val="none"/>
        </w:rPr>
        <w:t>5</w:t>
      </w:r>
      <w:r w:rsidRPr="00A34E31">
        <w:rPr>
          <w:rFonts w:ascii="Times New Roman" w:eastAsia="Arial" w:hAnsi="Times New Roman" w:cs="Times New Roman"/>
          <w:kern w:val="0"/>
          <w14:ligatures w14:val="none"/>
        </w:rPr>
        <w:t>.</w:t>
      </w:r>
    </w:p>
    <w:p w14:paraId="08FF3A5D" w14:textId="00E7FB73" w:rsidR="002E0915" w:rsidRPr="00A34E31" w:rsidRDefault="002E0915" w:rsidP="002E0915">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Previous research has acknowledged the importance of investigating individual factors that either facilitate or hinder knowledge sharing behaviors. Numerous studies have extensively examined these aspects (mutual trust, mutual reciprocity, reward, and motivation) in various contexts to have positive effect on knowledge sharing</w:t>
      </w:r>
      <w:r w:rsidR="00202C74" w:rsidRPr="00A34E31">
        <w:rPr>
          <w:rFonts w:ascii="Times New Roman" w:eastAsia="Arial" w:hAnsi="Times New Roman" w:cs="Times New Roman"/>
          <w:kern w:val="0"/>
          <w:vertAlign w:val="superscript"/>
          <w14:ligatures w14:val="none"/>
        </w:rPr>
        <w:t>1</w:t>
      </w:r>
      <w:r w:rsidRPr="00A34E31">
        <w:rPr>
          <w:rFonts w:ascii="Times New Roman" w:eastAsia="Arial" w:hAnsi="Times New Roman" w:cs="Times New Roman"/>
          <w:kern w:val="0"/>
          <w14:ligatures w14:val="none"/>
        </w:rPr>
        <w:t>. Motives tied to individuals' positive outcome expectations are essential to encourage engagement in specific behaviors. The outcomes of knowledge sharing paid attention from researcher. Knowledge sharing leads to organizational performance (either financial/tangible outcomes or nonfinancial/intangible outcomes)</w:t>
      </w:r>
      <w:r w:rsidR="00202C74" w:rsidRPr="00A34E31">
        <w:rPr>
          <w:rFonts w:ascii="Times New Roman" w:eastAsia="Arial" w:hAnsi="Times New Roman" w:cs="Times New Roman"/>
          <w:kern w:val="0"/>
          <w:vertAlign w:val="superscript"/>
          <w14:ligatures w14:val="none"/>
        </w:rPr>
        <w:t>6</w:t>
      </w:r>
      <w:r w:rsidRPr="00A34E31">
        <w:rPr>
          <w:rFonts w:ascii="Times New Roman" w:eastAsia="Arial" w:hAnsi="Times New Roman" w:cs="Times New Roman"/>
          <w:kern w:val="0"/>
          <w14:ligatures w14:val="none"/>
        </w:rPr>
        <w:t>, and individual outcomes (employee performance, innovative work behavior)</w:t>
      </w:r>
      <w:r w:rsidR="00202C74" w:rsidRPr="00A34E31">
        <w:rPr>
          <w:rFonts w:ascii="Times New Roman" w:eastAsia="Arial" w:hAnsi="Times New Roman" w:cs="Times New Roman"/>
          <w:kern w:val="0"/>
          <w:vertAlign w:val="superscript"/>
          <w14:ligatures w14:val="none"/>
        </w:rPr>
        <w:t>7,8</w:t>
      </w:r>
      <w:r w:rsidRPr="00A34E31">
        <w:rPr>
          <w:rFonts w:ascii="Times New Roman" w:eastAsia="Arial" w:hAnsi="Times New Roman" w:cs="Times New Roman"/>
          <w:kern w:val="0"/>
          <w14:ligatures w14:val="none"/>
        </w:rPr>
        <w:t xml:space="preserve">. However, a comprehensive understanding of how knowledge sharing impacts job performance has yet to be established. This study aims to address this gap in </w:t>
      </w:r>
      <w:r w:rsidRPr="00A34E31">
        <w:rPr>
          <w:rFonts w:ascii="Times New Roman" w:eastAsia="Arial" w:hAnsi="Times New Roman" w:cs="Times New Roman"/>
          <w:kern w:val="0"/>
          <w14:ligatures w14:val="none"/>
        </w:rPr>
        <w:lastRenderedPageBreak/>
        <w:t>knowledge by enhancing our comprehension of the dynamics of intra-organizational knowledge-sharing behavior. The mediating effect of employees' intrinsic motivation represents a missing link in the current literature. This study seeks to bridge this gap by examining the mediating role of intrinsic motivation in the relationship between knowledge sharing and job performance.</w:t>
      </w:r>
    </w:p>
    <w:p w14:paraId="426EBFE7" w14:textId="370235A3" w:rsidR="002E0915" w:rsidRPr="00A34E31" w:rsidRDefault="002E0915" w:rsidP="002E0915">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Job autonomy stands as a pivotal element in modern job design theories</w:t>
      </w:r>
      <w:r w:rsidR="00202C74" w:rsidRPr="00A34E31">
        <w:rPr>
          <w:rFonts w:ascii="Times New Roman" w:eastAsia="Arial" w:hAnsi="Times New Roman" w:cs="Times New Roman"/>
          <w:kern w:val="0"/>
          <w:vertAlign w:val="superscript"/>
          <w14:ligatures w14:val="none"/>
        </w:rPr>
        <w:t>9</w:t>
      </w:r>
      <w:r w:rsidRPr="00A34E31">
        <w:rPr>
          <w:rFonts w:ascii="Times New Roman" w:eastAsia="Arial" w:hAnsi="Times New Roman" w:cs="Times New Roman"/>
          <w:kern w:val="0"/>
          <w14:ligatures w14:val="none"/>
        </w:rPr>
        <w:t xml:space="preserve"> and organizational behavior</w:t>
      </w:r>
      <w:r w:rsidR="00202C74" w:rsidRPr="00A34E31">
        <w:rPr>
          <w:rFonts w:ascii="Times New Roman" w:eastAsia="Arial" w:hAnsi="Times New Roman" w:cs="Times New Roman"/>
          <w:kern w:val="0"/>
          <w:vertAlign w:val="superscript"/>
          <w14:ligatures w14:val="none"/>
        </w:rPr>
        <w:t>10</w:t>
      </w:r>
      <w:r w:rsidRPr="00A34E31">
        <w:rPr>
          <w:rFonts w:ascii="Times New Roman" w:eastAsia="Arial" w:hAnsi="Times New Roman" w:cs="Times New Roman"/>
          <w:kern w:val="0"/>
          <w14:ligatures w14:val="none"/>
        </w:rPr>
        <w:t>. The level of autonomy inherent in a job correlates with the degree of accountability jobholders feel towards the outcomes of their efforts</w:t>
      </w:r>
      <w:r w:rsidR="00202C74" w:rsidRPr="00A34E31">
        <w:rPr>
          <w:rFonts w:ascii="Times New Roman" w:eastAsia="Arial" w:hAnsi="Times New Roman" w:cs="Times New Roman"/>
          <w:kern w:val="0"/>
          <w:vertAlign w:val="superscript"/>
          <w14:ligatures w14:val="none"/>
        </w:rPr>
        <w:t>1</w:t>
      </w:r>
      <w:r w:rsidR="00271715" w:rsidRPr="00A34E31">
        <w:rPr>
          <w:rFonts w:ascii="Times New Roman" w:eastAsia="Arial" w:hAnsi="Times New Roman" w:cs="Times New Roman"/>
          <w:kern w:val="0"/>
          <w:vertAlign w:val="superscript"/>
          <w14:ligatures w14:val="none"/>
        </w:rPr>
        <w:t>1</w:t>
      </w:r>
      <w:r w:rsidRPr="00A34E31">
        <w:rPr>
          <w:rFonts w:ascii="Times New Roman" w:eastAsia="Arial" w:hAnsi="Times New Roman" w:cs="Times New Roman"/>
          <w:kern w:val="0"/>
          <w14:ligatures w14:val="none"/>
        </w:rPr>
        <w:t>. Defined by contemporary organizational behavior research, job autonomy refers to the extent to which an employee possesses the freedom, independence, and discretion to determine how they manage their time, make decisions, and carry out tasks</w:t>
      </w:r>
      <w:r w:rsidR="00202C74" w:rsidRPr="00A34E31">
        <w:rPr>
          <w:rFonts w:ascii="Times New Roman" w:eastAsia="Arial" w:hAnsi="Times New Roman" w:cs="Times New Roman"/>
          <w:kern w:val="0"/>
          <w:vertAlign w:val="superscript"/>
          <w14:ligatures w14:val="none"/>
        </w:rPr>
        <w:t>12</w:t>
      </w:r>
      <w:r w:rsidRPr="00A34E31">
        <w:rPr>
          <w:rFonts w:ascii="Times New Roman" w:eastAsia="Arial" w:hAnsi="Times New Roman" w:cs="Times New Roman"/>
          <w:kern w:val="0"/>
          <w14:ligatures w14:val="none"/>
        </w:rPr>
        <w:t>. Previous studies consistently indicate that job autonomy has a positive relationship with work performance, job satisfaction, organizational commitment</w:t>
      </w:r>
      <w:r w:rsidR="00202C74" w:rsidRPr="00A34E31">
        <w:rPr>
          <w:rFonts w:ascii="Times New Roman" w:eastAsia="Arial" w:hAnsi="Times New Roman" w:cs="Times New Roman"/>
          <w:kern w:val="0"/>
          <w:vertAlign w:val="superscript"/>
          <w14:ligatures w14:val="none"/>
        </w:rPr>
        <w:t>13,14</w:t>
      </w:r>
      <w:r w:rsidRPr="00A34E31">
        <w:rPr>
          <w:rFonts w:ascii="Times New Roman" w:eastAsia="Arial" w:hAnsi="Times New Roman" w:cs="Times New Roman"/>
          <w:kern w:val="0"/>
          <w14:ligatures w14:val="none"/>
        </w:rPr>
        <w:t>, and is inversely related to turnover intention, and burnout among employees</w:t>
      </w:r>
      <w:r w:rsidR="00202C74" w:rsidRPr="00A34E31">
        <w:rPr>
          <w:rFonts w:ascii="Times New Roman" w:eastAsia="Arial" w:hAnsi="Times New Roman" w:cs="Times New Roman"/>
          <w:kern w:val="0"/>
          <w:vertAlign w:val="superscript"/>
          <w14:ligatures w14:val="none"/>
        </w:rPr>
        <w:t>15,16</w:t>
      </w:r>
      <w:r w:rsidRPr="00A34E31">
        <w:rPr>
          <w:rFonts w:ascii="Times New Roman" w:eastAsia="Arial" w:hAnsi="Times New Roman" w:cs="Times New Roman"/>
          <w:kern w:val="0"/>
          <w14:ligatures w14:val="none"/>
        </w:rPr>
        <w:t>. Notably, the connection between job autonomy and job performance has received substantial attention in various research endeavors</w:t>
      </w:r>
      <w:r w:rsidR="00202C74" w:rsidRPr="00A34E31">
        <w:rPr>
          <w:rFonts w:ascii="Times New Roman" w:eastAsia="Arial" w:hAnsi="Times New Roman" w:cs="Times New Roman"/>
          <w:kern w:val="0"/>
          <w:vertAlign w:val="superscript"/>
          <w14:ligatures w14:val="none"/>
        </w:rPr>
        <w:t>13,17,18</w:t>
      </w:r>
      <w:r w:rsidRPr="00A34E31">
        <w:rPr>
          <w:rFonts w:ascii="Times New Roman" w:eastAsia="Arial" w:hAnsi="Times New Roman" w:cs="Times New Roman"/>
          <w:kern w:val="0"/>
          <w14:ligatures w14:val="none"/>
        </w:rPr>
        <w:t>. However, the nature of this relationship remains ambiguous</w:t>
      </w:r>
      <w:r w:rsidR="00B24C9C" w:rsidRPr="00A34E31">
        <w:rPr>
          <w:rFonts w:ascii="Times New Roman" w:eastAsia="Arial" w:hAnsi="Times New Roman" w:cs="Times New Roman"/>
          <w:kern w:val="0"/>
          <w:vertAlign w:val="superscript"/>
          <w14:ligatures w14:val="none"/>
        </w:rPr>
        <w:t>19</w:t>
      </w:r>
      <w:r w:rsidRPr="00A34E31">
        <w:rPr>
          <w:rFonts w:ascii="Times New Roman" w:eastAsia="Arial" w:hAnsi="Times New Roman" w:cs="Times New Roman"/>
          <w:kern w:val="0"/>
          <w14:ligatures w14:val="none"/>
        </w:rPr>
        <w:t>, with some researchers finding both positive and negative effects</w:t>
      </w:r>
      <w:r w:rsidR="00B24C9C" w:rsidRPr="00A34E31">
        <w:rPr>
          <w:rFonts w:ascii="Times New Roman" w:eastAsia="Arial" w:hAnsi="Times New Roman" w:cs="Times New Roman"/>
          <w:kern w:val="0"/>
          <w:vertAlign w:val="superscript"/>
          <w14:ligatures w14:val="none"/>
        </w:rPr>
        <w:t>13</w:t>
      </w:r>
      <w:r w:rsidRPr="00A34E31">
        <w:rPr>
          <w:rFonts w:ascii="Times New Roman" w:eastAsia="Arial" w:hAnsi="Times New Roman" w:cs="Times New Roman"/>
          <w:kern w:val="0"/>
          <w14:ligatures w14:val="none"/>
        </w:rPr>
        <w:t>. The inconsistency in these results, coupled with managerial skepticism, underscores the need to gain a deeper understanding of how job autonomy truly influences job performance. To advance the understanding of how and why job autonomy affects job performance, researchers have highlighted the necessity of comparing and contrasting different theoretical mechanisms that link job autonomy and job performance. This involves including various mediators within a single study</w:t>
      </w:r>
      <w:r w:rsidR="00B24C9C" w:rsidRPr="00A34E31">
        <w:rPr>
          <w:rFonts w:ascii="Times New Roman" w:eastAsia="Arial" w:hAnsi="Times New Roman" w:cs="Times New Roman"/>
          <w:kern w:val="0"/>
          <w:vertAlign w:val="superscript"/>
          <w14:ligatures w14:val="none"/>
        </w:rPr>
        <w:t>20</w:t>
      </w:r>
      <w:r w:rsidRPr="00A34E31">
        <w:rPr>
          <w:rFonts w:ascii="Times New Roman" w:eastAsia="Arial" w:hAnsi="Times New Roman" w:cs="Times New Roman"/>
          <w:kern w:val="0"/>
          <w14:ligatures w14:val="none"/>
        </w:rPr>
        <w:t>. Therefore, it becomes essential to investigate the effects of job autonomy on job performance through the lens of intrinsic motivation.</w:t>
      </w:r>
    </w:p>
    <w:p w14:paraId="2DC4CAA6" w14:textId="33130D08" w:rsidR="002E0915" w:rsidRPr="00A34E31" w:rsidRDefault="002E0915" w:rsidP="002E0915">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 xml:space="preserve">Complementing each other, job autonomy and knowledge sharing are equally important for job performance. Ipe (2003) states that an organization’s ability to leverage its knowledge for performance improvement counts heavily on </w:t>
      </w:r>
      <w:r w:rsidRPr="00A34E31">
        <w:rPr>
          <w:rFonts w:ascii="Times New Roman" w:eastAsia="Arial" w:hAnsi="Times New Roman" w:cs="Times New Roman"/>
          <w:kern w:val="0"/>
          <w14:ligatures w14:val="none"/>
        </w:rPr>
        <w:t>its employees’ knowledge sharing, suggesting a positive effect of knowledge sharing on job performance</w:t>
      </w:r>
      <w:r w:rsidR="00B24C9C" w:rsidRPr="00A34E31">
        <w:rPr>
          <w:rFonts w:ascii="Times New Roman" w:eastAsia="Arial" w:hAnsi="Times New Roman" w:cs="Times New Roman"/>
          <w:kern w:val="0"/>
          <w:vertAlign w:val="superscript"/>
          <w14:ligatures w14:val="none"/>
        </w:rPr>
        <w:t>21</w:t>
      </w:r>
      <w:r w:rsidRPr="00A34E31">
        <w:rPr>
          <w:rFonts w:ascii="Times New Roman" w:eastAsia="Arial" w:hAnsi="Times New Roman" w:cs="Times New Roman"/>
          <w:kern w:val="0"/>
          <w14:ligatures w14:val="none"/>
        </w:rPr>
        <w:t>. At the same time, previous research indicates that job autonomy is a key driver for job performance</w:t>
      </w:r>
      <w:r w:rsidR="00B24C9C" w:rsidRPr="00A34E31">
        <w:rPr>
          <w:rFonts w:ascii="Times New Roman" w:eastAsia="Arial" w:hAnsi="Times New Roman" w:cs="Times New Roman"/>
          <w:kern w:val="0"/>
          <w:vertAlign w:val="superscript"/>
          <w14:ligatures w14:val="none"/>
        </w:rPr>
        <w:t>13,18</w:t>
      </w:r>
      <w:r w:rsidRPr="00A34E31">
        <w:rPr>
          <w:rFonts w:ascii="Times New Roman" w:eastAsia="Arial" w:hAnsi="Times New Roman" w:cs="Times New Roman"/>
          <w:kern w:val="0"/>
          <w14:ligatures w14:val="none"/>
        </w:rPr>
        <w:t xml:space="preserve"> because it is an important element of how a job is designed to motivate employees, provide a desirable work context to an employee’s positive reaction to do the task itself</w:t>
      </w:r>
      <w:r w:rsidR="00B24C9C" w:rsidRPr="00A34E31">
        <w:rPr>
          <w:rFonts w:ascii="Times New Roman" w:eastAsia="Arial" w:hAnsi="Times New Roman" w:cs="Times New Roman"/>
          <w:kern w:val="0"/>
          <w:vertAlign w:val="superscript"/>
          <w14:ligatures w14:val="none"/>
        </w:rPr>
        <w:t>22</w:t>
      </w:r>
      <w:r w:rsidRPr="00A34E31">
        <w:rPr>
          <w:rFonts w:ascii="Times New Roman" w:eastAsia="Arial" w:hAnsi="Times New Roman" w:cs="Times New Roman"/>
          <w:kern w:val="0"/>
          <w14:ligatures w14:val="none"/>
        </w:rPr>
        <w:t>. Therefore, our conceptual model encompasses knowledge sharing as well as job autonomy to investigate the impact on employees' job performance within the context of Vietnamese businesses. In addition, we considered intrinsic motivation derived from the individual’s positive reaction to qualities of the task itself in order to explore the mechanisms of how performance is gained</w:t>
      </w:r>
      <w:r w:rsidR="00271715" w:rsidRPr="00A34E31">
        <w:rPr>
          <w:rFonts w:ascii="Times New Roman" w:eastAsia="Arial" w:hAnsi="Times New Roman" w:cs="Times New Roman"/>
          <w:kern w:val="0"/>
          <w:vertAlign w:val="superscript"/>
          <w14:ligatures w14:val="none"/>
        </w:rPr>
        <w:t>22</w:t>
      </w:r>
      <w:r w:rsidRPr="00A34E31">
        <w:rPr>
          <w:rFonts w:ascii="Times New Roman" w:eastAsia="Arial" w:hAnsi="Times New Roman" w:cs="Times New Roman"/>
          <w:kern w:val="0"/>
          <w14:ligatures w14:val="none"/>
        </w:rPr>
        <w:t>.</w:t>
      </w:r>
    </w:p>
    <w:p w14:paraId="719F11F3" w14:textId="56A0143F" w:rsidR="002E0915" w:rsidRPr="00A34E31" w:rsidRDefault="002E0915" w:rsidP="002E0915">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 xml:space="preserve">This study utilizes social cognitive, social exchange and self-determination theories to explore mechanisms of the relationships. Specifically, </w:t>
      </w:r>
      <w:r w:rsidR="00B24C9C" w:rsidRPr="00A34E31">
        <w:rPr>
          <w:rFonts w:ascii="Times New Roman" w:eastAsia="Arial" w:hAnsi="Times New Roman" w:cs="Times New Roman"/>
          <w:kern w:val="0"/>
          <w14:ligatures w14:val="none"/>
        </w:rPr>
        <w:t xml:space="preserve">the </w:t>
      </w:r>
      <w:r w:rsidRPr="00A34E31">
        <w:rPr>
          <w:rFonts w:ascii="Times New Roman" w:eastAsia="Arial" w:hAnsi="Times New Roman" w:cs="Times New Roman"/>
          <w:kern w:val="0"/>
          <w14:ligatures w14:val="none"/>
        </w:rPr>
        <w:t>social cognitive, and self-determination theories provides strong support for justifying the key roles of knowledge sharing and job autonomy in the development of job performance</w:t>
      </w:r>
      <w:r w:rsidR="00B24C9C" w:rsidRPr="00A34E31">
        <w:rPr>
          <w:rFonts w:ascii="Times New Roman" w:eastAsia="Arial" w:hAnsi="Times New Roman" w:cs="Times New Roman"/>
          <w:kern w:val="0"/>
          <w:vertAlign w:val="superscript"/>
          <w14:ligatures w14:val="none"/>
        </w:rPr>
        <w:t>23,10</w:t>
      </w:r>
      <w:r w:rsidRPr="00A34E31">
        <w:rPr>
          <w:rFonts w:ascii="Times New Roman" w:eastAsia="Arial" w:hAnsi="Times New Roman" w:cs="Times New Roman"/>
          <w:kern w:val="0"/>
          <w14:ligatures w14:val="none"/>
        </w:rPr>
        <w:t>. Consistent with our main point above, previous literature has theoretically justified that when job autonomy and knowledge sharing are combined, a favorable work climate arises to influence performance</w:t>
      </w:r>
      <w:r w:rsidR="00B24C9C" w:rsidRPr="00A34E31">
        <w:rPr>
          <w:rFonts w:ascii="Times New Roman" w:eastAsia="Arial" w:hAnsi="Times New Roman" w:cs="Times New Roman"/>
          <w:kern w:val="0"/>
          <w:vertAlign w:val="superscript"/>
          <w14:ligatures w14:val="none"/>
        </w:rPr>
        <w:t>24,25</w:t>
      </w:r>
      <w:r w:rsidRPr="00A34E31">
        <w:rPr>
          <w:rFonts w:ascii="Times New Roman" w:eastAsia="Arial" w:hAnsi="Times New Roman" w:cs="Times New Roman"/>
          <w:kern w:val="0"/>
          <w14:ligatures w14:val="none"/>
        </w:rPr>
        <w:t>. Furthermore, social exchange theory</w:t>
      </w:r>
      <w:r w:rsidR="00B24C9C" w:rsidRPr="00A34E31">
        <w:rPr>
          <w:rFonts w:ascii="Times New Roman" w:eastAsia="Arial" w:hAnsi="Times New Roman" w:cs="Times New Roman"/>
          <w:kern w:val="0"/>
          <w14:ligatures w14:val="none"/>
        </w:rPr>
        <w:t xml:space="preserve"> </w:t>
      </w:r>
      <w:r w:rsidRPr="00A34E31">
        <w:rPr>
          <w:rFonts w:ascii="Times New Roman" w:eastAsia="Arial" w:hAnsi="Times New Roman" w:cs="Times New Roman"/>
          <w:kern w:val="0"/>
          <w14:ligatures w14:val="none"/>
        </w:rPr>
        <w:t>clarifies insight into how intrinsic motivation interact to the link of knowledge sharing and job autonomy on job performance</w:t>
      </w:r>
      <w:r w:rsidR="00B24C9C" w:rsidRPr="00A34E31">
        <w:rPr>
          <w:rFonts w:ascii="Times New Roman" w:eastAsia="Arial" w:hAnsi="Times New Roman" w:cs="Times New Roman"/>
          <w:kern w:val="0"/>
          <w:vertAlign w:val="superscript"/>
          <w14:ligatures w14:val="none"/>
        </w:rPr>
        <w:t>26</w:t>
      </w:r>
      <w:r w:rsidRPr="00A34E31">
        <w:rPr>
          <w:rFonts w:ascii="Times New Roman" w:eastAsia="Arial" w:hAnsi="Times New Roman" w:cs="Times New Roman"/>
          <w:kern w:val="0"/>
          <w14:ligatures w14:val="none"/>
        </w:rPr>
        <w:t>. This understanding aids in the development of effective incentive programs aimed at enhancing employee work performance.</w:t>
      </w:r>
    </w:p>
    <w:p w14:paraId="0A3FD491" w14:textId="708298C5" w:rsidR="002E0915" w:rsidRPr="00A34E31" w:rsidRDefault="002E0915" w:rsidP="002E0915">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 xml:space="preserve">The research structure is organized as follows: </w:t>
      </w:r>
      <w:r w:rsidR="00271715" w:rsidRPr="00A34E31">
        <w:rPr>
          <w:rFonts w:ascii="Times New Roman" w:eastAsia="Arial" w:hAnsi="Times New Roman" w:cs="Times New Roman"/>
          <w:kern w:val="0"/>
          <w14:ligatures w14:val="none"/>
        </w:rPr>
        <w:t>s</w:t>
      </w:r>
      <w:r w:rsidRPr="00A34E31">
        <w:rPr>
          <w:rFonts w:ascii="Times New Roman" w:eastAsia="Arial" w:hAnsi="Times New Roman" w:cs="Times New Roman"/>
          <w:kern w:val="0"/>
          <w14:ligatures w14:val="none"/>
        </w:rPr>
        <w:t xml:space="preserve">ection </w:t>
      </w:r>
      <w:r w:rsidR="00271715" w:rsidRPr="00A34E31">
        <w:rPr>
          <w:rFonts w:ascii="Times New Roman" w:eastAsia="Arial" w:hAnsi="Times New Roman" w:cs="Times New Roman"/>
          <w:kern w:val="0"/>
          <w14:ligatures w14:val="none"/>
        </w:rPr>
        <w:t>two</w:t>
      </w:r>
      <w:r w:rsidRPr="00A34E31">
        <w:rPr>
          <w:rFonts w:ascii="Times New Roman" w:eastAsia="Arial" w:hAnsi="Times New Roman" w:cs="Times New Roman"/>
          <w:kern w:val="0"/>
          <w14:ligatures w14:val="none"/>
        </w:rPr>
        <w:t xml:space="preserve"> focuses on the theoretical framework and hypotheses development, while </w:t>
      </w:r>
      <w:r w:rsidR="00271715" w:rsidRPr="00A34E31">
        <w:rPr>
          <w:rFonts w:ascii="Times New Roman" w:eastAsia="Arial" w:hAnsi="Times New Roman" w:cs="Times New Roman"/>
          <w:kern w:val="0"/>
          <w14:ligatures w14:val="none"/>
        </w:rPr>
        <w:t>s</w:t>
      </w:r>
      <w:r w:rsidRPr="00A34E31">
        <w:rPr>
          <w:rFonts w:ascii="Times New Roman" w:eastAsia="Arial" w:hAnsi="Times New Roman" w:cs="Times New Roman"/>
          <w:kern w:val="0"/>
          <w14:ligatures w14:val="none"/>
        </w:rPr>
        <w:t xml:space="preserve">ection </w:t>
      </w:r>
      <w:r w:rsidR="00271715" w:rsidRPr="00A34E31">
        <w:rPr>
          <w:rFonts w:ascii="Times New Roman" w:eastAsia="Arial" w:hAnsi="Times New Roman" w:cs="Times New Roman"/>
          <w:kern w:val="0"/>
          <w14:ligatures w14:val="none"/>
        </w:rPr>
        <w:t>three</w:t>
      </w:r>
      <w:r w:rsidRPr="00A34E31">
        <w:rPr>
          <w:rFonts w:ascii="Times New Roman" w:eastAsia="Arial" w:hAnsi="Times New Roman" w:cs="Times New Roman"/>
          <w:kern w:val="0"/>
          <w14:ligatures w14:val="none"/>
        </w:rPr>
        <w:t xml:space="preserve"> elaborates on the research methods employed by the authors. The findings, encompassing an analysis of the measurement model and the testing of the partial least squares (PLS) structural model, are presented in </w:t>
      </w:r>
      <w:r w:rsidR="00271715" w:rsidRPr="00A34E31">
        <w:rPr>
          <w:rFonts w:ascii="Times New Roman" w:eastAsia="Arial" w:hAnsi="Times New Roman" w:cs="Times New Roman"/>
          <w:kern w:val="0"/>
          <w14:ligatures w14:val="none"/>
        </w:rPr>
        <w:t>s</w:t>
      </w:r>
      <w:r w:rsidRPr="00A34E31">
        <w:rPr>
          <w:rFonts w:ascii="Times New Roman" w:eastAsia="Arial" w:hAnsi="Times New Roman" w:cs="Times New Roman"/>
          <w:kern w:val="0"/>
          <w14:ligatures w14:val="none"/>
        </w:rPr>
        <w:t xml:space="preserve">ection </w:t>
      </w:r>
      <w:r w:rsidR="00271715" w:rsidRPr="00A34E31">
        <w:rPr>
          <w:rFonts w:ascii="Times New Roman" w:eastAsia="Arial" w:hAnsi="Times New Roman" w:cs="Times New Roman"/>
          <w:kern w:val="0"/>
          <w14:ligatures w14:val="none"/>
        </w:rPr>
        <w:t>four</w:t>
      </w:r>
      <w:r w:rsidRPr="00A34E31">
        <w:rPr>
          <w:rFonts w:ascii="Times New Roman" w:eastAsia="Arial" w:hAnsi="Times New Roman" w:cs="Times New Roman"/>
          <w:kern w:val="0"/>
          <w14:ligatures w14:val="none"/>
        </w:rPr>
        <w:t xml:space="preserve">. Subsequently, </w:t>
      </w:r>
      <w:r w:rsidR="00271715" w:rsidRPr="00A34E31">
        <w:rPr>
          <w:rFonts w:ascii="Times New Roman" w:eastAsia="Arial" w:hAnsi="Times New Roman" w:cs="Times New Roman"/>
          <w:kern w:val="0"/>
          <w14:ligatures w14:val="none"/>
        </w:rPr>
        <w:t>s</w:t>
      </w:r>
      <w:r w:rsidRPr="00A34E31">
        <w:rPr>
          <w:rFonts w:ascii="Times New Roman" w:eastAsia="Arial" w:hAnsi="Times New Roman" w:cs="Times New Roman"/>
          <w:kern w:val="0"/>
          <w14:ligatures w14:val="none"/>
        </w:rPr>
        <w:t xml:space="preserve">ection </w:t>
      </w:r>
      <w:r w:rsidR="00271715" w:rsidRPr="00A34E31">
        <w:rPr>
          <w:rFonts w:ascii="Times New Roman" w:eastAsia="Arial" w:hAnsi="Times New Roman" w:cs="Times New Roman"/>
          <w:kern w:val="0"/>
          <w14:ligatures w14:val="none"/>
        </w:rPr>
        <w:t>five</w:t>
      </w:r>
      <w:r w:rsidRPr="00A34E31">
        <w:rPr>
          <w:rFonts w:ascii="Times New Roman" w:eastAsia="Arial" w:hAnsi="Times New Roman" w:cs="Times New Roman"/>
          <w:kern w:val="0"/>
          <w14:ligatures w14:val="none"/>
        </w:rPr>
        <w:t xml:space="preserve"> offers a discussion of the results, followed by </w:t>
      </w:r>
      <w:r w:rsidR="00271715" w:rsidRPr="00A34E31">
        <w:rPr>
          <w:rFonts w:ascii="Times New Roman" w:eastAsia="Arial" w:hAnsi="Times New Roman" w:cs="Times New Roman"/>
          <w:kern w:val="0"/>
          <w14:ligatures w14:val="none"/>
        </w:rPr>
        <w:t>s</w:t>
      </w:r>
      <w:r w:rsidRPr="00A34E31">
        <w:rPr>
          <w:rFonts w:ascii="Times New Roman" w:eastAsia="Arial" w:hAnsi="Times New Roman" w:cs="Times New Roman"/>
          <w:kern w:val="0"/>
          <w14:ligatures w14:val="none"/>
        </w:rPr>
        <w:t xml:space="preserve">ection </w:t>
      </w:r>
      <w:r w:rsidR="00271715" w:rsidRPr="00A34E31">
        <w:rPr>
          <w:rFonts w:ascii="Times New Roman" w:eastAsia="Arial" w:hAnsi="Times New Roman" w:cs="Times New Roman"/>
          <w:kern w:val="0"/>
          <w14:ligatures w14:val="none"/>
        </w:rPr>
        <w:t>six</w:t>
      </w:r>
      <w:r w:rsidRPr="00A34E31">
        <w:rPr>
          <w:rFonts w:ascii="Times New Roman" w:eastAsia="Arial" w:hAnsi="Times New Roman" w:cs="Times New Roman"/>
          <w:kern w:val="0"/>
          <w14:ligatures w14:val="none"/>
        </w:rPr>
        <w:t xml:space="preserve">, which outlines the theoretical and managerial implications. Section </w:t>
      </w:r>
      <w:r w:rsidR="00271715" w:rsidRPr="00A34E31">
        <w:rPr>
          <w:rFonts w:ascii="Times New Roman" w:eastAsia="Arial" w:hAnsi="Times New Roman" w:cs="Times New Roman"/>
          <w:kern w:val="0"/>
          <w14:ligatures w14:val="none"/>
        </w:rPr>
        <w:t>seven</w:t>
      </w:r>
      <w:r w:rsidRPr="00A34E31">
        <w:rPr>
          <w:rFonts w:ascii="Times New Roman" w:eastAsia="Arial" w:hAnsi="Times New Roman" w:cs="Times New Roman"/>
          <w:kern w:val="0"/>
          <w14:ligatures w14:val="none"/>
        </w:rPr>
        <w:t xml:space="preserve"> addresses the limitations of the study and provides directions for future research.</w:t>
      </w:r>
    </w:p>
    <w:p w14:paraId="4EA5169D" w14:textId="0788ECA1" w:rsidR="0080089A" w:rsidRPr="00A34E31" w:rsidRDefault="00126B46" w:rsidP="002E0915">
      <w:pPr>
        <w:spacing w:before="120" w:after="120" w:line="240" w:lineRule="auto"/>
        <w:jc w:val="both"/>
        <w:rPr>
          <w:rFonts w:ascii="Times New Roman" w:hAnsi="Times New Roman" w:cs="Times New Roman"/>
          <w:b/>
          <w:bCs/>
          <w:caps/>
        </w:rPr>
      </w:pPr>
      <w:r w:rsidRPr="00A34E31">
        <w:rPr>
          <w:rFonts w:ascii="Times New Roman" w:hAnsi="Times New Roman" w:cs="Times New Roman"/>
          <w:b/>
          <w:bCs/>
        </w:rPr>
        <w:lastRenderedPageBreak/>
        <w:t>2</w:t>
      </w:r>
      <w:r w:rsidR="002365D1" w:rsidRPr="00A34E31">
        <w:rPr>
          <w:rFonts w:ascii="Times New Roman" w:hAnsi="Times New Roman" w:cs="Times New Roman"/>
          <w:b/>
          <w:bCs/>
        </w:rPr>
        <w:t xml:space="preserve">. </w:t>
      </w:r>
      <w:r w:rsidR="002E0915" w:rsidRPr="00A34E31">
        <w:rPr>
          <w:rFonts w:ascii="Times New Roman" w:hAnsi="Times New Roman" w:cs="Times New Roman"/>
          <w:b/>
          <w:bCs/>
          <w:caps/>
        </w:rPr>
        <w:t>Literature review and hypotheses development</w:t>
      </w:r>
    </w:p>
    <w:p w14:paraId="56F0E81F" w14:textId="159D8F5E" w:rsidR="00B5024E" w:rsidRPr="00A34E31" w:rsidRDefault="00B5024E" w:rsidP="00F71A4E">
      <w:pPr>
        <w:keepNext/>
        <w:pBdr>
          <w:top w:val="nil"/>
          <w:left w:val="nil"/>
          <w:bottom w:val="nil"/>
          <w:right w:val="nil"/>
          <w:between w:val="nil"/>
        </w:pBdr>
        <w:spacing w:before="120" w:after="120" w:line="240" w:lineRule="auto"/>
        <w:jc w:val="both"/>
        <w:rPr>
          <w:rFonts w:ascii="Times New Roman" w:eastAsia="Times" w:hAnsi="Times New Roman" w:cs="Times New Roman"/>
          <w:b/>
          <w:color w:val="000000"/>
        </w:rPr>
      </w:pPr>
      <w:r w:rsidRPr="00A34E31">
        <w:rPr>
          <w:rFonts w:ascii="Times New Roman" w:eastAsia="Times" w:hAnsi="Times New Roman" w:cs="Times New Roman"/>
          <w:b/>
          <w:color w:val="000000"/>
        </w:rPr>
        <w:t xml:space="preserve">2.1 </w:t>
      </w:r>
      <w:r w:rsidR="002E0915" w:rsidRPr="00A34E31">
        <w:rPr>
          <w:rFonts w:ascii="Times New Roman" w:eastAsia="Times" w:hAnsi="Times New Roman" w:cs="Times New Roman"/>
          <w:b/>
          <w:color w:val="000000"/>
        </w:rPr>
        <w:t>Literature review</w:t>
      </w:r>
    </w:p>
    <w:p w14:paraId="7305BF9B" w14:textId="6281D33F" w:rsidR="00B5024E" w:rsidRPr="00A34E31" w:rsidRDefault="00F71A4E" w:rsidP="00F71A4E">
      <w:pPr>
        <w:keepNext/>
        <w:pBdr>
          <w:top w:val="nil"/>
          <w:left w:val="nil"/>
          <w:bottom w:val="nil"/>
          <w:right w:val="nil"/>
          <w:between w:val="nil"/>
        </w:pBdr>
        <w:spacing w:before="120" w:after="120" w:line="240" w:lineRule="auto"/>
        <w:jc w:val="both"/>
        <w:rPr>
          <w:rFonts w:ascii="Times New Roman" w:eastAsia="Times" w:hAnsi="Times New Roman" w:cs="Times New Roman"/>
          <w:bCs/>
          <w:i/>
          <w:iCs/>
          <w:color w:val="000000"/>
        </w:rPr>
      </w:pPr>
      <w:r w:rsidRPr="00A34E31">
        <w:rPr>
          <w:rFonts w:ascii="Times New Roman" w:eastAsia="Times" w:hAnsi="Times New Roman" w:cs="Times New Roman"/>
          <w:bCs/>
          <w:i/>
          <w:iCs/>
          <w:color w:val="000000"/>
        </w:rPr>
        <w:t>2.1.1</w:t>
      </w:r>
      <w:r w:rsidR="0093045C" w:rsidRPr="00A34E31">
        <w:rPr>
          <w:rFonts w:ascii="Times New Roman" w:eastAsia="Times" w:hAnsi="Times New Roman" w:cs="Times New Roman"/>
          <w:bCs/>
          <w:i/>
          <w:iCs/>
          <w:color w:val="000000"/>
        </w:rPr>
        <w:t>.</w:t>
      </w:r>
      <w:r w:rsidRPr="00A34E31">
        <w:rPr>
          <w:rFonts w:ascii="Times New Roman" w:eastAsia="Times" w:hAnsi="Times New Roman" w:cs="Times New Roman"/>
          <w:bCs/>
          <w:i/>
          <w:iCs/>
          <w:color w:val="000000"/>
        </w:rPr>
        <w:t xml:space="preserve"> </w:t>
      </w:r>
      <w:r w:rsidR="002E0915" w:rsidRPr="00A34E31">
        <w:rPr>
          <w:rFonts w:ascii="Times New Roman" w:eastAsia="Times" w:hAnsi="Times New Roman" w:cs="Times New Roman"/>
          <w:bCs/>
          <w:i/>
          <w:iCs/>
          <w:color w:val="000000"/>
        </w:rPr>
        <w:t>Knowledge sharing</w:t>
      </w:r>
    </w:p>
    <w:p w14:paraId="3FE3F7B4" w14:textId="7CBC6461" w:rsidR="002E0915" w:rsidRPr="00A34E31" w:rsidRDefault="002E0915" w:rsidP="00F71A4E">
      <w:pPr>
        <w:spacing w:before="120" w:after="120" w:line="240" w:lineRule="auto"/>
        <w:jc w:val="both"/>
        <w:rPr>
          <w:rFonts w:ascii="Times New Roman" w:eastAsia="Times" w:hAnsi="Times New Roman" w:cs="Times New Roman"/>
          <w:bCs/>
          <w:color w:val="000000"/>
        </w:rPr>
      </w:pPr>
      <w:r w:rsidRPr="00A34E31">
        <w:rPr>
          <w:rFonts w:ascii="Times New Roman" w:eastAsia="Times" w:hAnsi="Times New Roman" w:cs="Times New Roman"/>
          <w:bCs/>
          <w:color w:val="000000"/>
        </w:rPr>
        <w:t>Knowledge sharing encompasses all interactions involving the transmission or dissemination of knowledge among individuals, groups, and even organizations</w:t>
      </w:r>
      <w:r w:rsidR="00B24C9C" w:rsidRPr="00A34E31">
        <w:rPr>
          <w:rFonts w:ascii="Times New Roman" w:eastAsia="Times" w:hAnsi="Times New Roman" w:cs="Times New Roman"/>
          <w:bCs/>
          <w:color w:val="000000"/>
          <w:vertAlign w:val="superscript"/>
        </w:rPr>
        <w:t>27</w:t>
      </w:r>
      <w:r w:rsidRPr="00A34E31">
        <w:rPr>
          <w:rFonts w:ascii="Times New Roman" w:eastAsia="Times" w:hAnsi="Times New Roman" w:cs="Times New Roman"/>
          <w:bCs/>
          <w:color w:val="000000"/>
        </w:rPr>
        <w:t xml:space="preserve">. Therefore, knowledge sharing can be defined as </w:t>
      </w:r>
      <w:r w:rsidR="00B24C9C" w:rsidRPr="00A34E31">
        <w:rPr>
          <w:rFonts w:ascii="Times New Roman" w:eastAsia="Times" w:hAnsi="Times New Roman" w:cs="Times New Roman"/>
          <w:bCs/>
          <w:color w:val="000000"/>
        </w:rPr>
        <w:t>“</w:t>
      </w:r>
      <w:r w:rsidRPr="00A34E31">
        <w:rPr>
          <w:rFonts w:ascii="Times New Roman" w:eastAsia="Times" w:hAnsi="Times New Roman" w:cs="Times New Roman"/>
          <w:bCs/>
          <w:color w:val="000000"/>
        </w:rPr>
        <w:t>the dissemination of ideas, information, expertise, and suggestions among individuals in organizations, aimed at problem-solving, generating new ideas, or implementing policies and procedures</w:t>
      </w:r>
      <w:r w:rsidR="00B24C9C" w:rsidRPr="00A34E31">
        <w:rPr>
          <w:rFonts w:ascii="Times New Roman" w:eastAsia="Times" w:hAnsi="Times New Roman" w:cs="Times New Roman"/>
          <w:bCs/>
          <w:color w:val="000000"/>
        </w:rPr>
        <w:t xml:space="preserve">” </w:t>
      </w:r>
      <w:r w:rsidR="00B24C9C" w:rsidRPr="00A34E31">
        <w:rPr>
          <w:rFonts w:ascii="Times New Roman" w:eastAsia="Times" w:hAnsi="Times New Roman" w:cs="Times New Roman"/>
          <w:bCs/>
          <w:color w:val="000000"/>
          <w:vertAlign w:val="superscript"/>
        </w:rPr>
        <w:t>28</w:t>
      </w:r>
      <w:r w:rsidRPr="00A34E31">
        <w:rPr>
          <w:rFonts w:ascii="Times New Roman" w:eastAsia="Times" w:hAnsi="Times New Roman" w:cs="Times New Roman"/>
          <w:bCs/>
          <w:color w:val="000000"/>
        </w:rPr>
        <w:t>. Moreover, Llopis and Foss emphasize that a comprehensive knowledge-sharing assessment should consider two essential actions including an employee's acquisition and application of knowledge, and an employee's contribution of knowledge</w:t>
      </w:r>
      <w:r w:rsidR="00AB54AC" w:rsidRPr="00A34E31">
        <w:rPr>
          <w:rFonts w:ascii="Times New Roman" w:eastAsia="Times" w:hAnsi="Times New Roman" w:cs="Times New Roman"/>
          <w:bCs/>
          <w:color w:val="000000"/>
          <w:vertAlign w:val="superscript"/>
        </w:rPr>
        <w:t>27</w:t>
      </w:r>
      <w:r w:rsidRPr="00A34E31">
        <w:rPr>
          <w:rFonts w:ascii="Times New Roman" w:eastAsia="Times" w:hAnsi="Times New Roman" w:cs="Times New Roman"/>
          <w:bCs/>
          <w:color w:val="000000"/>
        </w:rPr>
        <w:t>. This concept highlights the collaborative endeavors of individuals working towards a shared objective</w:t>
      </w:r>
      <w:r w:rsidR="00AB54AC" w:rsidRPr="00A34E31">
        <w:rPr>
          <w:rFonts w:ascii="Times New Roman" w:eastAsia="Times" w:hAnsi="Times New Roman" w:cs="Times New Roman"/>
          <w:bCs/>
          <w:color w:val="000000"/>
          <w:vertAlign w:val="superscript"/>
        </w:rPr>
        <w:t>29</w:t>
      </w:r>
      <w:r w:rsidRPr="00A34E31">
        <w:rPr>
          <w:rFonts w:ascii="Times New Roman" w:eastAsia="Times" w:hAnsi="Times New Roman" w:cs="Times New Roman"/>
          <w:bCs/>
          <w:color w:val="000000"/>
        </w:rPr>
        <w:t>.</w:t>
      </w:r>
    </w:p>
    <w:p w14:paraId="18C90E04" w14:textId="6C94C0DB" w:rsidR="00B5024E" w:rsidRPr="00A34E31" w:rsidRDefault="00F71A4E" w:rsidP="00F71A4E">
      <w:pPr>
        <w:spacing w:before="120" w:after="120" w:line="240" w:lineRule="auto"/>
        <w:jc w:val="both"/>
        <w:rPr>
          <w:rFonts w:ascii="Times New Roman" w:hAnsi="Times New Roman" w:cs="Times New Roman"/>
          <w:i/>
          <w:iCs/>
          <w:caps/>
        </w:rPr>
      </w:pPr>
      <w:r w:rsidRPr="00A34E31">
        <w:rPr>
          <w:rFonts w:ascii="Times New Roman" w:hAnsi="Times New Roman" w:cs="Times New Roman"/>
          <w:i/>
          <w:iCs/>
        </w:rPr>
        <w:t>2.1.2</w:t>
      </w:r>
      <w:r w:rsidR="0093045C" w:rsidRPr="00A34E31">
        <w:rPr>
          <w:rFonts w:ascii="Times New Roman" w:hAnsi="Times New Roman" w:cs="Times New Roman"/>
          <w:i/>
          <w:iCs/>
        </w:rPr>
        <w:t>.</w:t>
      </w:r>
      <w:r w:rsidRPr="00A34E31">
        <w:rPr>
          <w:rFonts w:ascii="Times New Roman" w:hAnsi="Times New Roman" w:cs="Times New Roman"/>
          <w:i/>
          <w:iCs/>
        </w:rPr>
        <w:t xml:space="preserve"> </w:t>
      </w:r>
      <w:r w:rsidR="002E0915" w:rsidRPr="00A34E31">
        <w:rPr>
          <w:rFonts w:ascii="Times New Roman" w:hAnsi="Times New Roman" w:cs="Times New Roman"/>
          <w:i/>
          <w:iCs/>
        </w:rPr>
        <w:t>Job autonomy</w:t>
      </w:r>
    </w:p>
    <w:p w14:paraId="39B678B8" w14:textId="1386B8E8" w:rsidR="00B2789E" w:rsidRPr="00A34E31" w:rsidRDefault="002E0915" w:rsidP="00F71A4E">
      <w:pPr>
        <w:spacing w:before="120" w:after="120" w:line="240" w:lineRule="auto"/>
        <w:jc w:val="both"/>
        <w:rPr>
          <w:rFonts w:ascii="Times New Roman" w:hAnsi="Times New Roman" w:cs="Times New Roman"/>
        </w:rPr>
      </w:pPr>
      <w:r w:rsidRPr="00A34E31">
        <w:rPr>
          <w:rFonts w:ascii="Times New Roman" w:hAnsi="Times New Roman" w:cs="Times New Roman"/>
        </w:rPr>
        <w:t>Job autonomy refers to the extent to which a position affords decision-making flexibility and independence to employees in executing their tasks</w:t>
      </w:r>
      <w:r w:rsidR="00F53E50" w:rsidRPr="00A34E31">
        <w:rPr>
          <w:rFonts w:ascii="Times New Roman" w:hAnsi="Times New Roman" w:cs="Times New Roman"/>
          <w:vertAlign w:val="superscript"/>
        </w:rPr>
        <w:t>30</w:t>
      </w:r>
      <w:r w:rsidRPr="00A34E31">
        <w:rPr>
          <w:rFonts w:ascii="Times New Roman" w:hAnsi="Times New Roman" w:cs="Times New Roman"/>
        </w:rPr>
        <w:t>. Employees with job autonomy possess the authority to determine how they approach their responsibilities, encompassing factors like timing, methods, steps, and overarching decisions</w:t>
      </w:r>
      <w:r w:rsidR="00F53E50" w:rsidRPr="00A34E31">
        <w:rPr>
          <w:rFonts w:ascii="Times New Roman" w:hAnsi="Times New Roman" w:cs="Times New Roman"/>
          <w:vertAlign w:val="superscript"/>
        </w:rPr>
        <w:t>13</w:t>
      </w:r>
      <w:r w:rsidRPr="00A34E31">
        <w:rPr>
          <w:rFonts w:ascii="Times New Roman" w:hAnsi="Times New Roman" w:cs="Times New Roman"/>
        </w:rPr>
        <w:t>. Numerous scholars have emphasized job autonomy as a crucial precursor to various outcome variables, such as job satisfaction and motivation</w:t>
      </w:r>
      <w:r w:rsidR="00F53E50" w:rsidRPr="00A34E31">
        <w:rPr>
          <w:rFonts w:ascii="Times New Roman" w:hAnsi="Times New Roman" w:cs="Times New Roman"/>
          <w:vertAlign w:val="superscript"/>
        </w:rPr>
        <w:t>31</w:t>
      </w:r>
      <w:r w:rsidRPr="00A34E31">
        <w:rPr>
          <w:rFonts w:ascii="Times New Roman" w:hAnsi="Times New Roman" w:cs="Times New Roman"/>
        </w:rPr>
        <w:t>. Drawing from Mischel's</w:t>
      </w:r>
      <w:r w:rsidR="00F53E50" w:rsidRPr="00A34E31">
        <w:rPr>
          <w:rFonts w:ascii="Times New Roman" w:hAnsi="Times New Roman" w:cs="Times New Roman"/>
          <w:vertAlign w:val="superscript"/>
        </w:rPr>
        <w:t>32</w:t>
      </w:r>
      <w:r w:rsidRPr="00A34E31">
        <w:rPr>
          <w:rFonts w:ascii="Times New Roman" w:hAnsi="Times New Roman" w:cs="Times New Roman"/>
        </w:rPr>
        <w:t xml:space="preserve"> situational strength argument, employment roles that offer greater autonomy exert an influence over workers' behaviors and outputs.</w:t>
      </w:r>
    </w:p>
    <w:p w14:paraId="6D6F5EC8" w14:textId="7EC1C379" w:rsidR="0080089A" w:rsidRPr="00A34E31" w:rsidRDefault="00F71A4E" w:rsidP="00F71A4E">
      <w:pPr>
        <w:spacing w:before="120" w:after="120" w:line="240" w:lineRule="auto"/>
        <w:jc w:val="both"/>
        <w:rPr>
          <w:rFonts w:ascii="Times New Roman" w:hAnsi="Times New Roman" w:cs="Times New Roman"/>
          <w:i/>
          <w:iCs/>
        </w:rPr>
      </w:pPr>
      <w:r w:rsidRPr="00A34E31">
        <w:rPr>
          <w:rFonts w:ascii="Times New Roman" w:hAnsi="Times New Roman" w:cs="Times New Roman"/>
          <w:i/>
          <w:iCs/>
        </w:rPr>
        <w:t>2.1.3</w:t>
      </w:r>
      <w:r w:rsidR="0093045C" w:rsidRPr="00A34E31">
        <w:rPr>
          <w:rFonts w:ascii="Times New Roman" w:hAnsi="Times New Roman" w:cs="Times New Roman"/>
          <w:i/>
          <w:iCs/>
        </w:rPr>
        <w:t>.</w:t>
      </w:r>
      <w:r w:rsidRPr="00A34E31">
        <w:rPr>
          <w:rFonts w:ascii="Times New Roman" w:hAnsi="Times New Roman" w:cs="Times New Roman"/>
          <w:i/>
          <w:iCs/>
        </w:rPr>
        <w:t xml:space="preserve"> </w:t>
      </w:r>
      <w:r w:rsidR="002E0915" w:rsidRPr="00A34E31">
        <w:rPr>
          <w:rFonts w:ascii="Times New Roman" w:hAnsi="Times New Roman" w:cs="Times New Roman"/>
          <w:i/>
          <w:iCs/>
        </w:rPr>
        <w:t>Intrinsic motivation</w:t>
      </w:r>
    </w:p>
    <w:p w14:paraId="5419BD59" w14:textId="26265C92" w:rsidR="002E0915" w:rsidRPr="00A34E31" w:rsidRDefault="002E0915" w:rsidP="00F71A4E">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The impetus to '</w:t>
      </w:r>
      <w:proofErr w:type="gramStart"/>
      <w:r w:rsidRPr="00A34E31">
        <w:rPr>
          <w:rFonts w:ascii="Times New Roman" w:eastAsia="Arial" w:hAnsi="Times New Roman" w:cs="Times New Roman"/>
          <w:kern w:val="0"/>
          <w14:ligatures w14:val="none"/>
        </w:rPr>
        <w:t>make</w:t>
      </w:r>
      <w:proofErr w:type="gramEnd"/>
      <w:r w:rsidRPr="00A34E31">
        <w:rPr>
          <w:rFonts w:ascii="Times New Roman" w:eastAsia="Arial" w:hAnsi="Times New Roman" w:cs="Times New Roman"/>
          <w:kern w:val="0"/>
          <w14:ligatures w14:val="none"/>
        </w:rPr>
        <w:t xml:space="preserve"> an effort' can arise from various sources, as indicated by motivation research. Intrinsic motivation stems from a personal desire to invest effort into a particular task due to genuine interest and enjoyment in performing it</w:t>
      </w:r>
      <w:r w:rsidR="00F53E50" w:rsidRPr="00A34E31">
        <w:rPr>
          <w:rFonts w:ascii="Times New Roman" w:eastAsia="Arial" w:hAnsi="Times New Roman" w:cs="Times New Roman"/>
          <w:kern w:val="0"/>
          <w:vertAlign w:val="superscript"/>
          <w14:ligatures w14:val="none"/>
        </w:rPr>
        <w:t>10</w:t>
      </w:r>
      <w:r w:rsidRPr="00A34E31">
        <w:rPr>
          <w:rFonts w:ascii="Times New Roman" w:eastAsia="Arial" w:hAnsi="Times New Roman" w:cs="Times New Roman"/>
          <w:kern w:val="0"/>
          <w14:ligatures w14:val="none"/>
        </w:rPr>
        <w:t>. In the words of Warr et al.</w:t>
      </w:r>
      <w:r w:rsidR="00F53E50" w:rsidRPr="00A34E31">
        <w:rPr>
          <w:rFonts w:ascii="Times New Roman" w:eastAsia="Arial" w:hAnsi="Times New Roman" w:cs="Times New Roman"/>
          <w:kern w:val="0"/>
          <w:vertAlign w:val="superscript"/>
          <w14:ligatures w14:val="none"/>
        </w:rPr>
        <w:t>33</w:t>
      </w:r>
      <w:r w:rsidRPr="00A34E31">
        <w:rPr>
          <w:rFonts w:ascii="Times New Roman" w:eastAsia="Arial" w:hAnsi="Times New Roman" w:cs="Times New Roman"/>
          <w:kern w:val="0"/>
          <w14:ligatures w14:val="none"/>
        </w:rPr>
        <w:t xml:space="preserve">, intrinsic motivation reflects an individual's aspiration to excel in their work, driven by an internal sense of fulfillment. This concept encapsulates the drive to execute job responsibilities effectively and derive satisfaction </w:t>
      </w:r>
      <w:r w:rsidRPr="00A34E31">
        <w:rPr>
          <w:rFonts w:ascii="Times New Roman" w:eastAsia="Arial" w:hAnsi="Times New Roman" w:cs="Times New Roman"/>
          <w:kern w:val="0"/>
          <w14:ligatures w14:val="none"/>
        </w:rPr>
        <w:t>from achievements. Building upon a considerable body of literature, Nguyen et al.</w:t>
      </w:r>
      <w:r w:rsidR="008D18FD" w:rsidRPr="00A34E31">
        <w:rPr>
          <w:rFonts w:ascii="Times New Roman" w:eastAsia="Arial" w:hAnsi="Times New Roman" w:cs="Times New Roman"/>
          <w:kern w:val="0"/>
          <w:vertAlign w:val="superscript"/>
          <w14:ligatures w14:val="none"/>
        </w:rPr>
        <w:t>34</w:t>
      </w:r>
      <w:r w:rsidRPr="00A34E31">
        <w:rPr>
          <w:rFonts w:ascii="Times New Roman" w:eastAsia="Arial" w:hAnsi="Times New Roman" w:cs="Times New Roman"/>
          <w:kern w:val="0"/>
          <w14:ligatures w14:val="none"/>
        </w:rPr>
        <w:t xml:space="preserve"> assert</w:t>
      </w:r>
      <w:r w:rsidR="00F53E50" w:rsidRPr="00A34E31">
        <w:rPr>
          <w:rFonts w:ascii="Times New Roman" w:eastAsia="Arial" w:hAnsi="Times New Roman" w:cs="Times New Roman"/>
          <w:kern w:val="0"/>
          <w14:ligatures w14:val="none"/>
        </w:rPr>
        <w:t>ed</w:t>
      </w:r>
      <w:r w:rsidRPr="00A34E31">
        <w:rPr>
          <w:rFonts w:ascii="Times New Roman" w:eastAsia="Arial" w:hAnsi="Times New Roman" w:cs="Times New Roman"/>
          <w:kern w:val="0"/>
          <w14:ligatures w14:val="none"/>
        </w:rPr>
        <w:t xml:space="preserve"> that intrinsic motivation is grounded in experiences of positive value that individuals directly derive from their job roles. Moreover, they highlight that the core essence of intrinsic motivation revolves around individuals' sense of enthusiasm and contentment in their employment</w:t>
      </w:r>
    </w:p>
    <w:p w14:paraId="529218C3" w14:textId="7F556E39" w:rsidR="005B07AD" w:rsidRPr="00A34E31" w:rsidRDefault="00F71A4E" w:rsidP="00F71A4E">
      <w:pPr>
        <w:spacing w:before="120" w:after="120" w:line="240" w:lineRule="auto"/>
        <w:jc w:val="both"/>
        <w:rPr>
          <w:rFonts w:ascii="Times New Roman" w:hAnsi="Times New Roman" w:cs="Times New Roman"/>
          <w:i/>
          <w:iCs/>
        </w:rPr>
      </w:pPr>
      <w:r w:rsidRPr="00A34E31">
        <w:rPr>
          <w:rFonts w:ascii="Times New Roman" w:hAnsi="Times New Roman" w:cs="Times New Roman"/>
          <w:i/>
          <w:iCs/>
        </w:rPr>
        <w:t>2.1.4</w:t>
      </w:r>
      <w:r w:rsidR="0093045C" w:rsidRPr="00A34E31">
        <w:rPr>
          <w:rFonts w:ascii="Times New Roman" w:hAnsi="Times New Roman" w:cs="Times New Roman"/>
          <w:i/>
          <w:iCs/>
        </w:rPr>
        <w:t>.</w:t>
      </w:r>
      <w:r w:rsidRPr="00A34E31">
        <w:rPr>
          <w:rFonts w:ascii="Times New Roman" w:hAnsi="Times New Roman" w:cs="Times New Roman"/>
          <w:i/>
          <w:iCs/>
        </w:rPr>
        <w:t xml:space="preserve"> </w:t>
      </w:r>
      <w:r w:rsidR="002E0915" w:rsidRPr="00A34E31">
        <w:rPr>
          <w:rFonts w:ascii="Times New Roman" w:hAnsi="Times New Roman" w:cs="Times New Roman"/>
          <w:i/>
          <w:iCs/>
        </w:rPr>
        <w:t>Job performance</w:t>
      </w:r>
    </w:p>
    <w:p w14:paraId="2B933583" w14:textId="189E44F9" w:rsidR="002E0915" w:rsidRPr="00A34E31" w:rsidRDefault="002E0915" w:rsidP="00F71A4E">
      <w:pPr>
        <w:pStyle w:val="BodyText"/>
        <w:spacing w:before="120" w:after="120"/>
        <w:jc w:val="both"/>
        <w:rPr>
          <w:rFonts w:ascii="Times New Roman" w:hAnsi="Times New Roman" w:cs="Times New Roman"/>
        </w:rPr>
      </w:pPr>
      <w:r w:rsidRPr="00A34E31">
        <w:rPr>
          <w:rFonts w:ascii="Times New Roman" w:hAnsi="Times New Roman" w:cs="Times New Roman"/>
        </w:rPr>
        <w:t>Performance encompasses the amalgamation of the anticipated contributions from individual behavioral patterns within an organization over a specified time frame</w:t>
      </w:r>
      <w:r w:rsidR="008D18FD" w:rsidRPr="00A34E31">
        <w:rPr>
          <w:rFonts w:ascii="Times New Roman" w:hAnsi="Times New Roman" w:cs="Times New Roman"/>
          <w:vertAlign w:val="superscript"/>
        </w:rPr>
        <w:t>35</w:t>
      </w:r>
      <w:r w:rsidRPr="00A34E31">
        <w:rPr>
          <w:rFonts w:ascii="Times New Roman" w:hAnsi="Times New Roman" w:cs="Times New Roman"/>
        </w:rPr>
        <w:t>. Job performance, indicating the degree of efficiency resulting from an individual's role (be it in training, production, or service), is an aggregation of behaviors exhibited in relation to one's occupation</w:t>
      </w:r>
      <w:r w:rsidR="008D18FD" w:rsidRPr="00A34E31">
        <w:rPr>
          <w:rFonts w:ascii="Times New Roman" w:hAnsi="Times New Roman" w:cs="Times New Roman"/>
          <w:vertAlign w:val="superscript"/>
        </w:rPr>
        <w:t>36</w:t>
      </w:r>
      <w:r w:rsidRPr="00A34E31">
        <w:rPr>
          <w:rFonts w:ascii="Times New Roman" w:hAnsi="Times New Roman" w:cs="Times New Roman"/>
        </w:rPr>
        <w:t>. This facet measures an individual's effectiveness in fulfilling their professional responsibilities, reflecting their dedication and accomplishments</w:t>
      </w:r>
      <w:r w:rsidR="008D18FD" w:rsidRPr="00A34E31">
        <w:rPr>
          <w:rFonts w:ascii="Times New Roman" w:hAnsi="Times New Roman" w:cs="Times New Roman"/>
          <w:vertAlign w:val="superscript"/>
        </w:rPr>
        <w:t>37</w:t>
      </w:r>
      <w:r w:rsidRPr="00A34E31">
        <w:rPr>
          <w:rFonts w:ascii="Times New Roman" w:hAnsi="Times New Roman" w:cs="Times New Roman"/>
        </w:rPr>
        <w:t>. It also embodies a person's capability to execute their duties. In this context, in-role performance often pertains to the tasks and duties fulfilled as integral components of their work assignments</w:t>
      </w:r>
      <w:r w:rsidR="008D18FD" w:rsidRPr="00A34E31">
        <w:rPr>
          <w:rFonts w:ascii="Times New Roman" w:hAnsi="Times New Roman" w:cs="Times New Roman"/>
          <w:vertAlign w:val="superscript"/>
        </w:rPr>
        <w:t>38</w:t>
      </w:r>
      <w:r w:rsidRPr="00A34E31">
        <w:rPr>
          <w:rFonts w:ascii="Times New Roman" w:hAnsi="Times New Roman" w:cs="Times New Roman"/>
        </w:rPr>
        <w:t>.</w:t>
      </w:r>
    </w:p>
    <w:p w14:paraId="702B42C1" w14:textId="18F5DFB1" w:rsidR="006C4865" w:rsidRPr="00A34E31" w:rsidRDefault="006C4865" w:rsidP="00F71A4E">
      <w:pPr>
        <w:pStyle w:val="BodyText"/>
        <w:spacing w:before="120" w:after="120"/>
        <w:jc w:val="both"/>
        <w:rPr>
          <w:rFonts w:ascii="Times New Roman" w:hAnsi="Times New Roman" w:cs="Times New Roman"/>
          <w:b/>
          <w:bCs/>
        </w:rPr>
      </w:pPr>
      <w:r w:rsidRPr="00A34E31">
        <w:rPr>
          <w:rFonts w:ascii="Times New Roman" w:hAnsi="Times New Roman" w:cs="Times New Roman"/>
          <w:b/>
          <w:bCs/>
        </w:rPr>
        <w:t>2.2</w:t>
      </w:r>
      <w:r w:rsidR="0093045C" w:rsidRPr="00A34E31">
        <w:rPr>
          <w:rFonts w:ascii="Times New Roman" w:hAnsi="Times New Roman" w:cs="Times New Roman"/>
          <w:b/>
          <w:bCs/>
        </w:rPr>
        <w:t>.</w:t>
      </w:r>
      <w:r w:rsidRPr="00A34E31">
        <w:rPr>
          <w:rFonts w:ascii="Times New Roman" w:hAnsi="Times New Roman" w:cs="Times New Roman"/>
          <w:b/>
          <w:bCs/>
        </w:rPr>
        <w:t xml:space="preserve"> Hypotheses development</w:t>
      </w:r>
      <w:r w:rsidR="00366D46" w:rsidRPr="00A34E31">
        <w:rPr>
          <w:rFonts w:ascii="Times New Roman" w:hAnsi="Times New Roman" w:cs="Times New Roman"/>
          <w:b/>
          <w:bCs/>
        </w:rPr>
        <w:t xml:space="preserve"> and proposed research framework</w:t>
      </w:r>
    </w:p>
    <w:p w14:paraId="560974F1" w14:textId="48EFAD37" w:rsidR="006C4865" w:rsidRPr="00A34E31" w:rsidRDefault="00F71A4E" w:rsidP="00F71A4E">
      <w:pPr>
        <w:pStyle w:val="BodyText"/>
        <w:spacing w:before="120" w:after="120"/>
        <w:jc w:val="both"/>
        <w:rPr>
          <w:rFonts w:ascii="Times New Roman" w:hAnsi="Times New Roman" w:cs="Times New Roman"/>
          <w:i/>
          <w:iCs/>
        </w:rPr>
      </w:pPr>
      <w:r w:rsidRPr="00A34E31">
        <w:rPr>
          <w:rFonts w:ascii="Times New Roman" w:hAnsi="Times New Roman" w:cs="Times New Roman"/>
          <w:i/>
          <w:iCs/>
        </w:rPr>
        <w:t>2.2.1</w:t>
      </w:r>
      <w:r w:rsidR="0093045C" w:rsidRPr="00A34E31">
        <w:rPr>
          <w:rFonts w:ascii="Times New Roman" w:hAnsi="Times New Roman" w:cs="Times New Roman"/>
          <w:i/>
          <w:iCs/>
        </w:rPr>
        <w:t>.</w:t>
      </w:r>
      <w:r w:rsidRPr="00A34E31">
        <w:rPr>
          <w:rFonts w:ascii="Times New Roman" w:hAnsi="Times New Roman" w:cs="Times New Roman"/>
          <w:i/>
          <w:iCs/>
        </w:rPr>
        <w:t xml:space="preserve"> </w:t>
      </w:r>
      <w:r w:rsidR="002E0915" w:rsidRPr="00A34E31">
        <w:rPr>
          <w:rFonts w:ascii="Times New Roman" w:hAnsi="Times New Roman" w:cs="Times New Roman"/>
          <w:i/>
          <w:iCs/>
        </w:rPr>
        <w:t>Knowledge sharing and job performance</w:t>
      </w:r>
    </w:p>
    <w:p w14:paraId="7896CF13" w14:textId="37015D61" w:rsidR="002E0915" w:rsidRPr="00A34E31" w:rsidRDefault="002E0915" w:rsidP="002E0915">
      <w:pPr>
        <w:widowControl w:val="0"/>
        <w:tabs>
          <w:tab w:val="left" w:pos="961"/>
          <w:tab w:val="left" w:pos="962"/>
        </w:tabs>
        <w:autoSpaceDE w:val="0"/>
        <w:autoSpaceDN w:val="0"/>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Organizations that exhibit more effective learning tend to outperform their competitors in the long run</w:t>
      </w:r>
      <w:r w:rsidR="008D18FD" w:rsidRPr="00A34E31">
        <w:rPr>
          <w:rFonts w:ascii="Times New Roman" w:eastAsia="Arial" w:hAnsi="Times New Roman" w:cs="Times New Roman"/>
          <w:kern w:val="0"/>
          <w:vertAlign w:val="superscript"/>
          <w14:ligatures w14:val="none"/>
        </w:rPr>
        <w:t>39</w:t>
      </w:r>
      <w:r w:rsidRPr="00A34E31">
        <w:rPr>
          <w:rFonts w:ascii="Times New Roman" w:eastAsia="Arial" w:hAnsi="Times New Roman" w:cs="Times New Roman"/>
          <w:kern w:val="0"/>
          <w14:ligatures w14:val="none"/>
        </w:rPr>
        <w:t>. Furthermore, enhancing individual expertise within a company can foster ongoing organizational learning and enhance performance</w:t>
      </w:r>
      <w:r w:rsidR="008D18FD" w:rsidRPr="00A34E31">
        <w:rPr>
          <w:rFonts w:ascii="Times New Roman" w:eastAsia="Arial" w:hAnsi="Times New Roman" w:cs="Times New Roman"/>
          <w:kern w:val="0"/>
          <w:vertAlign w:val="superscript"/>
          <w14:ligatures w14:val="none"/>
        </w:rPr>
        <w:t>6,8</w:t>
      </w:r>
      <w:r w:rsidRPr="00A34E31">
        <w:rPr>
          <w:rFonts w:ascii="Times New Roman" w:eastAsia="Arial" w:hAnsi="Times New Roman" w:cs="Times New Roman"/>
          <w:kern w:val="0"/>
          <w14:ligatures w14:val="none"/>
        </w:rPr>
        <w:t>. Social cognitive theory suggests that when individuals closely monitor their performance, they are motivated to set progressive development goals for themselves, even without external pressure</w:t>
      </w:r>
      <w:r w:rsidR="008D18FD" w:rsidRPr="00A34E31">
        <w:rPr>
          <w:rFonts w:ascii="Times New Roman" w:eastAsia="Arial" w:hAnsi="Times New Roman" w:cs="Times New Roman"/>
          <w:kern w:val="0"/>
          <w:vertAlign w:val="superscript"/>
          <w14:ligatures w14:val="none"/>
        </w:rPr>
        <w:t>23</w:t>
      </w:r>
      <w:r w:rsidRPr="00A34E31">
        <w:rPr>
          <w:rFonts w:ascii="Times New Roman" w:eastAsia="Arial" w:hAnsi="Times New Roman" w:cs="Times New Roman"/>
          <w:kern w:val="0"/>
          <w14:ligatures w14:val="none"/>
        </w:rPr>
        <w:t xml:space="preserve">. Consequently, they tend to outperform their peers. Moreover, employees who observe knowledge-sharing instances are more inclined to exchange and share acquired information, which contributes to improved routines. This sharing of vital knowledge across various entities implies that an individual's competence can unveil additional avenues for utilizing that knowledge to boost job effectiveness. This process can lead to the identification of new challenges during </w:t>
      </w:r>
      <w:r w:rsidRPr="00A34E31">
        <w:rPr>
          <w:rFonts w:ascii="Times New Roman" w:eastAsia="Arial" w:hAnsi="Times New Roman" w:cs="Times New Roman"/>
          <w:kern w:val="0"/>
          <w14:ligatures w14:val="none"/>
        </w:rPr>
        <w:lastRenderedPageBreak/>
        <w:t>interactions and innovation through the proposal of solutions</w:t>
      </w:r>
      <w:r w:rsidR="008D18FD" w:rsidRPr="00A34E31">
        <w:rPr>
          <w:rFonts w:ascii="Times New Roman" w:eastAsia="Arial" w:hAnsi="Times New Roman" w:cs="Times New Roman"/>
          <w:kern w:val="0"/>
          <w:vertAlign w:val="superscript"/>
          <w14:ligatures w14:val="none"/>
        </w:rPr>
        <w:t>40</w:t>
      </w:r>
      <w:r w:rsidRPr="00A34E31">
        <w:rPr>
          <w:rFonts w:ascii="Times New Roman" w:eastAsia="Arial" w:hAnsi="Times New Roman" w:cs="Times New Roman"/>
          <w:kern w:val="0"/>
          <w14:ligatures w14:val="none"/>
        </w:rPr>
        <w:t>. Additionally, quick-learning employees with a common knowledge base are more likely to reach their full potential, thereby gaining a competitive edge and enhancing their long-term performance</w:t>
      </w:r>
      <w:r w:rsidR="008D18FD" w:rsidRPr="00A34E31">
        <w:rPr>
          <w:rFonts w:ascii="Times New Roman" w:eastAsia="Arial" w:hAnsi="Times New Roman" w:cs="Times New Roman"/>
          <w:kern w:val="0"/>
          <w:vertAlign w:val="superscript"/>
          <w14:ligatures w14:val="none"/>
        </w:rPr>
        <w:t>3</w:t>
      </w:r>
      <w:r w:rsidRPr="00A34E31">
        <w:rPr>
          <w:rFonts w:ascii="Times New Roman" w:eastAsia="Arial" w:hAnsi="Times New Roman" w:cs="Times New Roman"/>
          <w:kern w:val="0"/>
          <w14:ligatures w14:val="none"/>
        </w:rPr>
        <w:t>. Consequently, it can be inferred that knowledge-sharing is anticipated to correlate positively with employee job performance.</w:t>
      </w:r>
    </w:p>
    <w:p w14:paraId="13076BCD" w14:textId="7C28EB90" w:rsidR="002E0915" w:rsidRPr="00A34E31" w:rsidRDefault="002E0915" w:rsidP="002E0915">
      <w:pPr>
        <w:widowControl w:val="0"/>
        <w:tabs>
          <w:tab w:val="left" w:pos="961"/>
          <w:tab w:val="left" w:pos="962"/>
        </w:tabs>
        <w:autoSpaceDE w:val="0"/>
        <w:autoSpaceDN w:val="0"/>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H1: There is a positive correlation between knowledge sharing and job performance.</w:t>
      </w:r>
    </w:p>
    <w:p w14:paraId="30552D91" w14:textId="504DE269" w:rsidR="00633544" w:rsidRPr="00A34E31" w:rsidRDefault="00F71A4E" w:rsidP="002E0915">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A34E31">
        <w:rPr>
          <w:rFonts w:ascii="Times New Roman" w:hAnsi="Times New Roman" w:cs="Times New Roman"/>
          <w:bCs/>
          <w:i/>
          <w:iCs/>
        </w:rPr>
        <w:t xml:space="preserve">2.2.2 </w:t>
      </w:r>
      <w:r w:rsidR="002E0915" w:rsidRPr="00A34E31">
        <w:rPr>
          <w:rFonts w:ascii="Times New Roman" w:hAnsi="Times New Roman" w:cs="Times New Roman"/>
          <w:bCs/>
          <w:i/>
          <w:iCs/>
        </w:rPr>
        <w:t>Mediating effect of intrinsic motivation between knowledge sharing and job performance</w:t>
      </w:r>
    </w:p>
    <w:p w14:paraId="1AB1BEDF" w14:textId="45D19958" w:rsidR="002E0915" w:rsidRPr="00A34E31" w:rsidRDefault="002E0915" w:rsidP="002E0915">
      <w:pPr>
        <w:tabs>
          <w:tab w:val="left" w:pos="961"/>
          <w:tab w:val="left" w:pos="962"/>
        </w:tabs>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The present paper proposes that intrinsic motivation acts as a mediator in the relationship between knowledge sharing and job performance, offering an explanation for how knowledge sharing influences job performance. The social exchange theory</w:t>
      </w:r>
      <w:r w:rsidR="008D18FD" w:rsidRPr="00A34E31">
        <w:rPr>
          <w:rFonts w:ascii="Times New Roman" w:eastAsia="Arial" w:hAnsi="Times New Roman" w:cs="Times New Roman"/>
          <w:kern w:val="0"/>
          <w:vertAlign w:val="superscript"/>
          <w14:ligatures w14:val="none"/>
        </w:rPr>
        <w:t>26</w:t>
      </w:r>
      <w:r w:rsidRPr="00A34E31">
        <w:rPr>
          <w:rFonts w:ascii="Times New Roman" w:eastAsia="Arial" w:hAnsi="Times New Roman" w:cs="Times New Roman"/>
          <w:kern w:val="0"/>
          <w14:ligatures w14:val="none"/>
        </w:rPr>
        <w:t xml:space="preserve"> and the tripartite theory of intrinsic motivation are adopted in this paper to elucidate this relationship</w:t>
      </w:r>
      <w:r w:rsidR="008D18FD" w:rsidRPr="00A34E31">
        <w:rPr>
          <w:rFonts w:ascii="Times New Roman" w:eastAsia="Arial" w:hAnsi="Times New Roman" w:cs="Times New Roman"/>
          <w:kern w:val="0"/>
          <w:vertAlign w:val="superscript"/>
          <w14:ligatures w14:val="none"/>
        </w:rPr>
        <w:t>41</w:t>
      </w:r>
      <w:r w:rsidRPr="00A34E31">
        <w:rPr>
          <w:rFonts w:ascii="Times New Roman" w:eastAsia="Arial" w:hAnsi="Times New Roman" w:cs="Times New Roman"/>
          <w:kern w:val="0"/>
          <w14:ligatures w14:val="none"/>
        </w:rPr>
        <w:t>.</w:t>
      </w:r>
    </w:p>
    <w:p w14:paraId="2FF42251" w14:textId="0E94F814" w:rsidR="002E0915" w:rsidRPr="00A34E31" w:rsidRDefault="002E0915" w:rsidP="002E0915">
      <w:pPr>
        <w:tabs>
          <w:tab w:val="left" w:pos="961"/>
          <w:tab w:val="left" w:pos="962"/>
        </w:tabs>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Within a company, knowledge exchange among employees showcases mutual trust</w:t>
      </w:r>
      <w:r w:rsidR="008D18FD" w:rsidRPr="00A34E31">
        <w:rPr>
          <w:rFonts w:ascii="Times New Roman" w:eastAsia="Arial" w:hAnsi="Times New Roman" w:cs="Times New Roman"/>
          <w:kern w:val="0"/>
          <w:vertAlign w:val="superscript"/>
          <w14:ligatures w14:val="none"/>
        </w:rPr>
        <w:t>42</w:t>
      </w:r>
      <w:r w:rsidRPr="00A34E31">
        <w:rPr>
          <w:rFonts w:ascii="Times New Roman" w:eastAsia="Arial" w:hAnsi="Times New Roman" w:cs="Times New Roman"/>
          <w:kern w:val="0"/>
          <w14:ligatures w14:val="none"/>
        </w:rPr>
        <w:t>, and pro-social behavior</w:t>
      </w:r>
      <w:r w:rsidR="008D18FD" w:rsidRPr="00A34E31">
        <w:rPr>
          <w:rFonts w:ascii="Times New Roman" w:eastAsia="Arial" w:hAnsi="Times New Roman" w:cs="Times New Roman"/>
          <w:kern w:val="0"/>
          <w:vertAlign w:val="superscript"/>
          <w14:ligatures w14:val="none"/>
        </w:rPr>
        <w:t>43</w:t>
      </w:r>
      <w:r w:rsidRPr="00A34E31">
        <w:rPr>
          <w:rFonts w:ascii="Times New Roman" w:eastAsia="Arial" w:hAnsi="Times New Roman" w:cs="Times New Roman"/>
          <w:kern w:val="0"/>
          <w14:ligatures w14:val="none"/>
        </w:rPr>
        <w:t>. As employees share and receive knowledge within the organization, they can capitalize on others' learning experiences. This dynamic interaction, in turn, fuels enthusiasm and is likely to further enhance intrinsic motivation to contribute and work effectively within the organization. This aligns with the principles of social exchange theory</w:t>
      </w:r>
      <w:r w:rsidR="006B7C38" w:rsidRPr="00A34E31">
        <w:rPr>
          <w:rFonts w:ascii="Times New Roman" w:eastAsia="Arial" w:hAnsi="Times New Roman" w:cs="Times New Roman"/>
          <w:kern w:val="0"/>
          <w:vertAlign w:val="superscript"/>
          <w14:ligatures w14:val="none"/>
        </w:rPr>
        <w:t>26</w:t>
      </w:r>
      <w:r w:rsidRPr="00A34E31">
        <w:rPr>
          <w:rFonts w:ascii="Times New Roman" w:eastAsia="Arial" w:hAnsi="Times New Roman" w:cs="Times New Roman"/>
          <w:kern w:val="0"/>
          <w14:ligatures w14:val="none"/>
        </w:rPr>
        <w:t>, as employees are motivated to translate their intentions into actions and deliver their utmost effort. Knowledge sharing, discussions regarding performance enhancement ideas, and sharing more effective work methodologies are expected to catalyze this process.</w:t>
      </w:r>
    </w:p>
    <w:p w14:paraId="43D544D5" w14:textId="4894B5BC" w:rsidR="002E0915" w:rsidRPr="00A34E31" w:rsidRDefault="002E0915" w:rsidP="002E0915">
      <w:pPr>
        <w:tabs>
          <w:tab w:val="left" w:pos="961"/>
          <w:tab w:val="left" w:pos="962"/>
        </w:tabs>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The tripartite theory of intrinsic motivation is employed to expound on the relationship between knowledge sharing and intrinsic motivation</w:t>
      </w:r>
      <w:r w:rsidR="006B7C38" w:rsidRPr="00A34E31">
        <w:rPr>
          <w:rFonts w:ascii="Times New Roman" w:eastAsia="Arial" w:hAnsi="Times New Roman" w:cs="Times New Roman"/>
          <w:kern w:val="0"/>
          <w:vertAlign w:val="superscript"/>
          <w14:ligatures w14:val="none"/>
        </w:rPr>
        <w:t>41</w:t>
      </w:r>
      <w:r w:rsidRPr="00A34E31">
        <w:rPr>
          <w:rFonts w:ascii="Times New Roman" w:eastAsia="Arial" w:hAnsi="Times New Roman" w:cs="Times New Roman"/>
          <w:kern w:val="0"/>
          <w14:ligatures w14:val="none"/>
        </w:rPr>
        <w:t xml:space="preserve">. This model suggests that different types of intrinsic motivation—such as the motivation to gain knowledge, motivation towards accomplishment, and motivation for stimulating experiences—are influenced by task-related, situational, and individual factors. These distinct motivations yield specific cognitive, affective, and behavioral outcomes. When someone </w:t>
      </w:r>
      <w:r w:rsidRPr="00A34E31">
        <w:rPr>
          <w:rFonts w:ascii="Times New Roman" w:eastAsia="Arial" w:hAnsi="Times New Roman" w:cs="Times New Roman"/>
          <w:kern w:val="0"/>
          <w14:ligatures w14:val="none"/>
        </w:rPr>
        <w:t>engages in an activity for the sheer enjoyment of attempting to achieve or create something, it signifies intrinsic motivation for achievement. The process of striving for achievement takes precedence over the outcome itself. Employees who are intrinsically motivated to achieve view their job as both a process and an end, leading to enhanced productivity. Consequently, tasks and activities are more enjoyable when intrinsic motivation is high</w:t>
      </w:r>
      <w:r w:rsidR="006B7C38" w:rsidRPr="00A34E31">
        <w:rPr>
          <w:rFonts w:ascii="Times New Roman" w:eastAsia="Arial" w:hAnsi="Times New Roman" w:cs="Times New Roman"/>
          <w:kern w:val="0"/>
          <w:vertAlign w:val="superscript"/>
          <w14:ligatures w14:val="none"/>
        </w:rPr>
        <w:t>27</w:t>
      </w:r>
      <w:r w:rsidRPr="00A34E31">
        <w:rPr>
          <w:rFonts w:ascii="Times New Roman" w:eastAsia="Arial" w:hAnsi="Times New Roman" w:cs="Times New Roman"/>
          <w:kern w:val="0"/>
          <w14:ligatures w14:val="none"/>
        </w:rPr>
        <w:t>. Consequently, employees who share knowledge are naturally driven to complete tasks and are committed to applying their full effort in addressing new challenges. Accordingly, this paper posits that the relationship between knowledge sharing and job performance operates indirectly through intrinsic motivation.</w:t>
      </w:r>
    </w:p>
    <w:p w14:paraId="232463B0" w14:textId="55B49821" w:rsidR="0092695A" w:rsidRPr="00A34E31" w:rsidRDefault="002E0915" w:rsidP="002E0915">
      <w:pPr>
        <w:tabs>
          <w:tab w:val="left" w:pos="961"/>
          <w:tab w:val="left" w:pos="962"/>
        </w:tabs>
        <w:spacing w:before="120" w:after="120" w:line="240" w:lineRule="auto"/>
        <w:jc w:val="both"/>
        <w:rPr>
          <w:rFonts w:ascii="Times New Roman" w:hAnsi="Times New Roman" w:cs="Times New Roman"/>
          <w:i/>
        </w:rPr>
      </w:pPr>
      <w:r w:rsidRPr="00A34E31">
        <w:rPr>
          <w:rFonts w:ascii="Times New Roman" w:eastAsia="Arial" w:hAnsi="Times New Roman" w:cs="Times New Roman"/>
          <w:kern w:val="0"/>
          <w14:ligatures w14:val="none"/>
        </w:rPr>
        <w:t>H2: Intrinsic motivation mediates the influence of knowledge sharing on job performance</w:t>
      </w:r>
    </w:p>
    <w:p w14:paraId="683C8118" w14:textId="1FD7BCF1" w:rsidR="0092695A" w:rsidRPr="00A34E31" w:rsidRDefault="00F71A4E" w:rsidP="0092695A">
      <w:pPr>
        <w:tabs>
          <w:tab w:val="left" w:pos="961"/>
          <w:tab w:val="left" w:pos="962"/>
        </w:tabs>
        <w:spacing w:before="120" w:after="120" w:line="240" w:lineRule="auto"/>
        <w:jc w:val="both"/>
        <w:rPr>
          <w:rFonts w:ascii="Times New Roman" w:hAnsi="Times New Roman" w:cs="Times New Roman"/>
          <w:bCs/>
          <w:i/>
          <w:iCs/>
        </w:rPr>
      </w:pPr>
      <w:r w:rsidRPr="00A34E31">
        <w:rPr>
          <w:rFonts w:ascii="Times New Roman" w:hAnsi="Times New Roman" w:cs="Times New Roman"/>
          <w:bCs/>
          <w:i/>
          <w:iCs/>
        </w:rPr>
        <w:t>2.2.3</w:t>
      </w:r>
      <w:r w:rsidR="0093045C" w:rsidRPr="00A34E31">
        <w:rPr>
          <w:rFonts w:ascii="Times New Roman" w:hAnsi="Times New Roman" w:cs="Times New Roman"/>
          <w:bCs/>
          <w:i/>
          <w:iCs/>
        </w:rPr>
        <w:t>.</w:t>
      </w:r>
      <w:r w:rsidRPr="00A34E31">
        <w:rPr>
          <w:rFonts w:ascii="Times New Roman" w:hAnsi="Times New Roman" w:cs="Times New Roman"/>
          <w:bCs/>
          <w:i/>
          <w:iCs/>
        </w:rPr>
        <w:t xml:space="preserve"> </w:t>
      </w:r>
      <w:r w:rsidR="002E0915" w:rsidRPr="00A34E31">
        <w:rPr>
          <w:rFonts w:ascii="Times New Roman" w:hAnsi="Times New Roman" w:cs="Times New Roman"/>
          <w:bCs/>
          <w:i/>
          <w:iCs/>
        </w:rPr>
        <w:t>Job autonomy and job performance</w:t>
      </w:r>
    </w:p>
    <w:p w14:paraId="7BCC17CF" w14:textId="0538A4D6" w:rsidR="002E0915" w:rsidRPr="00A34E31" w:rsidRDefault="006B7C38" w:rsidP="002E0915">
      <w:pPr>
        <w:tabs>
          <w:tab w:val="left" w:pos="961"/>
          <w:tab w:val="left" w:pos="962"/>
        </w:tabs>
        <w:spacing w:before="120" w:after="120" w:line="240" w:lineRule="auto"/>
        <w:jc w:val="both"/>
        <w:rPr>
          <w:rFonts w:ascii="Times New Roman" w:hAnsi="Times New Roman" w:cs="Times New Roman"/>
        </w:rPr>
      </w:pPr>
      <w:r w:rsidRPr="00A34E31">
        <w:rPr>
          <w:rFonts w:ascii="Times New Roman" w:hAnsi="Times New Roman" w:cs="Times New Roman"/>
        </w:rPr>
        <w:t xml:space="preserve">Job autonomy, along with its key activities and characteristics, constitutes </w:t>
      </w:r>
      <w:r w:rsidR="002E0915" w:rsidRPr="00A34E31">
        <w:rPr>
          <w:rFonts w:ascii="Times New Roman" w:hAnsi="Times New Roman" w:cs="Times New Roman"/>
        </w:rPr>
        <w:t>he central focus of research on job design</w:t>
      </w:r>
      <w:r w:rsidRPr="00A34E31">
        <w:rPr>
          <w:rFonts w:ascii="Times New Roman" w:hAnsi="Times New Roman" w:cs="Times New Roman"/>
          <w:vertAlign w:val="superscript"/>
        </w:rPr>
        <w:t>12</w:t>
      </w:r>
      <w:r w:rsidR="002E0915" w:rsidRPr="00A34E31">
        <w:rPr>
          <w:rFonts w:ascii="Times New Roman" w:hAnsi="Times New Roman" w:cs="Times New Roman"/>
        </w:rPr>
        <w:t>. Despite varying outcomes, evidence suggests that employees tend to exhibit improved job performance when their level of autonomy is elevated, owing to the increased latitude in choosing their approaches to task completion</w:t>
      </w:r>
      <w:r w:rsidRPr="00A34E31">
        <w:rPr>
          <w:rFonts w:ascii="Times New Roman" w:hAnsi="Times New Roman" w:cs="Times New Roman"/>
          <w:vertAlign w:val="superscript"/>
        </w:rPr>
        <w:t>13</w:t>
      </w:r>
      <w:r w:rsidR="002E0915" w:rsidRPr="00A34E31">
        <w:rPr>
          <w:rFonts w:ascii="Times New Roman" w:hAnsi="Times New Roman" w:cs="Times New Roman"/>
        </w:rPr>
        <w:t>. Empirical studies have consistently shown that employees granted greater freedom in executing their job tasks witness enhanced productivity, quality, and financial outcomes</w:t>
      </w:r>
      <w:r w:rsidR="009F61F2" w:rsidRPr="00A34E31">
        <w:rPr>
          <w:rFonts w:ascii="Times New Roman" w:hAnsi="Times New Roman" w:cs="Times New Roman"/>
          <w:vertAlign w:val="superscript"/>
        </w:rPr>
        <w:t>17,18</w:t>
      </w:r>
      <w:r w:rsidR="002E0915" w:rsidRPr="00A34E31">
        <w:rPr>
          <w:rFonts w:ascii="Times New Roman" w:hAnsi="Times New Roman" w:cs="Times New Roman"/>
        </w:rPr>
        <w:t>. For instance, Saragih</w:t>
      </w:r>
      <w:r w:rsidR="009F61F2" w:rsidRPr="00A34E31">
        <w:rPr>
          <w:rFonts w:ascii="Times New Roman" w:hAnsi="Times New Roman" w:cs="Times New Roman"/>
          <w:vertAlign w:val="superscript"/>
        </w:rPr>
        <w:t>18</w:t>
      </w:r>
      <w:r w:rsidR="002E0915" w:rsidRPr="00A34E31">
        <w:rPr>
          <w:rFonts w:ascii="Times New Roman" w:hAnsi="Times New Roman" w:cs="Times New Roman"/>
        </w:rPr>
        <w:t xml:space="preserve"> confirmed that heightened autonomy leads to increased job performance and job satisfaction, as employees perceive themselves as capable and resourceful in task execution. This psychological empowerment motivates employees to strive for peak performance.</w:t>
      </w:r>
    </w:p>
    <w:p w14:paraId="5FBA4DBE" w14:textId="62CAC008" w:rsidR="002E0915" w:rsidRPr="00A34E31" w:rsidRDefault="002E0915" w:rsidP="002E0915">
      <w:pPr>
        <w:tabs>
          <w:tab w:val="left" w:pos="961"/>
          <w:tab w:val="left" w:pos="962"/>
        </w:tabs>
        <w:spacing w:before="120" w:after="120" w:line="240" w:lineRule="auto"/>
        <w:jc w:val="both"/>
        <w:rPr>
          <w:rFonts w:ascii="Times New Roman" w:hAnsi="Times New Roman" w:cs="Times New Roman"/>
        </w:rPr>
      </w:pPr>
      <w:r w:rsidRPr="00A34E31">
        <w:rPr>
          <w:rFonts w:ascii="Times New Roman" w:hAnsi="Times New Roman" w:cs="Times New Roman"/>
        </w:rPr>
        <w:t>Furthermore, a stronger emphasis on job autonomy within an organization corresponds to more adaptive employee performance</w:t>
      </w:r>
      <w:r w:rsidR="009F61F2" w:rsidRPr="00A34E31">
        <w:rPr>
          <w:rFonts w:ascii="Times New Roman" w:hAnsi="Times New Roman" w:cs="Times New Roman"/>
          <w:vertAlign w:val="superscript"/>
        </w:rPr>
        <w:t>18</w:t>
      </w:r>
      <w:r w:rsidRPr="00A34E31">
        <w:rPr>
          <w:rFonts w:ascii="Times New Roman" w:hAnsi="Times New Roman" w:cs="Times New Roman"/>
        </w:rPr>
        <w:t>. Employees necessitate adequate organizational support and autonomy to effectively exhibit adaptive behaviors in response to novel organizational demands</w:t>
      </w:r>
      <w:r w:rsidR="009F61F2" w:rsidRPr="00A34E31">
        <w:rPr>
          <w:rFonts w:ascii="Times New Roman" w:hAnsi="Times New Roman" w:cs="Times New Roman"/>
          <w:vertAlign w:val="superscript"/>
        </w:rPr>
        <w:t>18</w:t>
      </w:r>
      <w:r w:rsidRPr="00A34E31">
        <w:rPr>
          <w:rFonts w:ascii="Times New Roman" w:hAnsi="Times New Roman" w:cs="Times New Roman"/>
        </w:rPr>
        <w:t xml:space="preserve">. Enhanced control over their work environment (autonomy) prompts employees to adapt more adeptly to unforeseen circumstances. Consequently, a positive </w:t>
      </w:r>
      <w:r w:rsidRPr="00A34E31">
        <w:rPr>
          <w:rFonts w:ascii="Times New Roman" w:hAnsi="Times New Roman" w:cs="Times New Roman"/>
        </w:rPr>
        <w:lastRenderedPageBreak/>
        <w:t>connection between job autonomy and job performance is posited.</w:t>
      </w:r>
    </w:p>
    <w:p w14:paraId="06B03AE6" w14:textId="4BFAB988" w:rsidR="00633544" w:rsidRPr="00A34E31" w:rsidRDefault="002E0915" w:rsidP="002E0915">
      <w:pPr>
        <w:tabs>
          <w:tab w:val="left" w:pos="961"/>
          <w:tab w:val="left" w:pos="962"/>
        </w:tabs>
        <w:spacing w:before="120" w:after="120" w:line="240" w:lineRule="auto"/>
        <w:jc w:val="both"/>
        <w:rPr>
          <w:rFonts w:ascii="Times New Roman" w:hAnsi="Times New Roman" w:cs="Times New Roman"/>
          <w:i/>
        </w:rPr>
      </w:pPr>
      <w:r w:rsidRPr="00A34E31">
        <w:rPr>
          <w:rFonts w:ascii="Times New Roman" w:hAnsi="Times New Roman" w:cs="Times New Roman"/>
        </w:rPr>
        <w:t>H3: There will be a positive correlation between job autonomy and job performance.</w:t>
      </w:r>
    </w:p>
    <w:p w14:paraId="31D03550" w14:textId="178B1600" w:rsidR="00633544" w:rsidRPr="00A34E31"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A34E31">
        <w:rPr>
          <w:rFonts w:ascii="Times New Roman" w:hAnsi="Times New Roman" w:cs="Times New Roman"/>
          <w:bCs/>
          <w:i/>
          <w:iCs/>
        </w:rPr>
        <w:t>2.2.4</w:t>
      </w:r>
      <w:r w:rsidR="0093045C" w:rsidRPr="00A34E31">
        <w:rPr>
          <w:rFonts w:ascii="Times New Roman" w:hAnsi="Times New Roman" w:cs="Times New Roman"/>
          <w:bCs/>
          <w:i/>
          <w:iCs/>
        </w:rPr>
        <w:t>.</w:t>
      </w:r>
      <w:r w:rsidRPr="00A34E31">
        <w:rPr>
          <w:rFonts w:ascii="Times New Roman" w:hAnsi="Times New Roman" w:cs="Times New Roman"/>
          <w:bCs/>
          <w:i/>
          <w:iCs/>
        </w:rPr>
        <w:t xml:space="preserve"> </w:t>
      </w:r>
      <w:r w:rsidR="002E0915" w:rsidRPr="00A34E31">
        <w:rPr>
          <w:rFonts w:ascii="Times New Roman" w:hAnsi="Times New Roman" w:cs="Times New Roman"/>
          <w:bCs/>
          <w:i/>
          <w:iCs/>
        </w:rPr>
        <w:t>Mediating effect of intrinsic motivation between job autonomy and job performance</w:t>
      </w:r>
    </w:p>
    <w:p w14:paraId="4E3938E9" w14:textId="33628745" w:rsidR="00232D37" w:rsidRPr="00A34E31" w:rsidRDefault="00232D37" w:rsidP="00232D37">
      <w:pPr>
        <w:tabs>
          <w:tab w:val="left" w:pos="961"/>
          <w:tab w:val="left" w:pos="962"/>
        </w:tabs>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According to self-determination theory</w:t>
      </w:r>
      <w:r w:rsidR="009F61F2" w:rsidRPr="00A34E31">
        <w:rPr>
          <w:rFonts w:ascii="Times New Roman" w:eastAsia="Arial" w:hAnsi="Times New Roman" w:cs="Times New Roman"/>
          <w:kern w:val="0"/>
          <w:vertAlign w:val="superscript"/>
          <w14:ligatures w14:val="none"/>
        </w:rPr>
        <w:t>10</w:t>
      </w:r>
      <w:r w:rsidRPr="00A34E31">
        <w:rPr>
          <w:rFonts w:ascii="Times New Roman" w:eastAsia="Arial" w:hAnsi="Times New Roman" w:cs="Times New Roman"/>
          <w:kern w:val="0"/>
          <w14:ligatures w14:val="none"/>
        </w:rPr>
        <w:t>, intrinsic motivation, characterized by the desire to engage in a behavior for its inherent enjoyment and satisfaction, can arise and endure when autonomy needs are fulfilled—manifesting as the sense of being the source or origin of one's own actions</w:t>
      </w:r>
      <w:r w:rsidR="009F61F2" w:rsidRPr="00A34E31">
        <w:rPr>
          <w:rFonts w:ascii="Times New Roman" w:eastAsia="Arial" w:hAnsi="Times New Roman" w:cs="Times New Roman"/>
          <w:kern w:val="0"/>
          <w:vertAlign w:val="superscript"/>
          <w14:ligatures w14:val="none"/>
        </w:rPr>
        <w:t>44</w:t>
      </w:r>
      <w:r w:rsidRPr="00A34E31">
        <w:rPr>
          <w:rFonts w:ascii="Times New Roman" w:eastAsia="Arial" w:hAnsi="Times New Roman" w:cs="Times New Roman"/>
          <w:kern w:val="0"/>
          <w14:ligatures w14:val="none"/>
        </w:rPr>
        <w:t>. Job autonomy can facilitate employees' acquisition of new skills and roles</w:t>
      </w:r>
      <w:r w:rsidR="009F61F2" w:rsidRPr="00A34E31">
        <w:rPr>
          <w:rFonts w:ascii="Times New Roman" w:eastAsia="Arial" w:hAnsi="Times New Roman" w:cs="Times New Roman"/>
          <w:kern w:val="0"/>
          <w:vertAlign w:val="superscript"/>
          <w14:ligatures w14:val="none"/>
        </w:rPr>
        <w:t>45</w:t>
      </w:r>
      <w:r w:rsidRPr="00A34E31">
        <w:rPr>
          <w:rFonts w:ascii="Times New Roman" w:eastAsia="Arial" w:hAnsi="Times New Roman" w:cs="Times New Roman"/>
          <w:kern w:val="0"/>
          <w14:ligatures w14:val="none"/>
        </w:rPr>
        <w:t>, but the extent to which they fully harness this opportunity hinges on their intrinsic desire. Consequently, in order for job autonomy to positively impact work performance, individuals may require a certain level of enjoyment and satisfaction from their work. Moreover, job design theories can be applied to elucidate that job autonomy contributes to improved work performance by enhancing work motivation</w:t>
      </w:r>
      <w:r w:rsidR="009F61F2" w:rsidRPr="00A34E31">
        <w:rPr>
          <w:rFonts w:ascii="Times New Roman" w:eastAsia="Arial" w:hAnsi="Times New Roman" w:cs="Times New Roman"/>
          <w:kern w:val="0"/>
          <w:vertAlign w:val="superscript"/>
          <w14:ligatures w14:val="none"/>
        </w:rPr>
        <w:t>12</w:t>
      </w:r>
      <w:r w:rsidRPr="00A34E31">
        <w:rPr>
          <w:rFonts w:ascii="Times New Roman" w:eastAsia="Arial" w:hAnsi="Times New Roman" w:cs="Times New Roman"/>
          <w:kern w:val="0"/>
          <w14:ligatures w14:val="none"/>
        </w:rPr>
        <w:t xml:space="preserve">. </w:t>
      </w:r>
      <w:r w:rsidRPr="00A34E31">
        <w:rPr>
          <w:rFonts w:ascii="Times New Roman" w:eastAsia="Arial" w:hAnsi="Times New Roman" w:cs="Times New Roman"/>
          <w:kern w:val="0"/>
          <w14:ligatures w14:val="none"/>
        </w:rPr>
        <w:t>Significantly, the job characteristics model</w:t>
      </w:r>
      <w:r w:rsidR="009F61F2" w:rsidRPr="00A34E31">
        <w:rPr>
          <w:rFonts w:ascii="Times New Roman" w:eastAsia="Arial" w:hAnsi="Times New Roman" w:cs="Times New Roman"/>
          <w:kern w:val="0"/>
          <w:vertAlign w:val="superscript"/>
          <w14:ligatures w14:val="none"/>
        </w:rPr>
        <w:t>11,31</w:t>
      </w:r>
      <w:r w:rsidRPr="00A34E31">
        <w:rPr>
          <w:rFonts w:ascii="Times New Roman" w:eastAsia="Arial" w:hAnsi="Times New Roman" w:cs="Times New Roman"/>
          <w:kern w:val="0"/>
          <w14:ligatures w14:val="none"/>
        </w:rPr>
        <w:t xml:space="preserve"> proposes that job autonomy affords employees a sense of meaningfulness and responsibility through agency and psychological ownership</w:t>
      </w:r>
      <w:r w:rsidR="009F61F2" w:rsidRPr="00A34E31">
        <w:rPr>
          <w:rFonts w:ascii="Times New Roman" w:eastAsia="Arial" w:hAnsi="Times New Roman" w:cs="Times New Roman"/>
          <w:kern w:val="0"/>
          <w:vertAlign w:val="superscript"/>
          <w14:ligatures w14:val="none"/>
        </w:rPr>
        <w:t>46</w:t>
      </w:r>
      <w:r w:rsidRPr="00A34E31">
        <w:rPr>
          <w:rFonts w:ascii="Times New Roman" w:eastAsia="Arial" w:hAnsi="Times New Roman" w:cs="Times New Roman"/>
          <w:kern w:val="0"/>
          <w14:ligatures w14:val="none"/>
        </w:rPr>
        <w:t>. From a psychological perspective, employees are more likely to be motivated to perform at their best, resulting in elevated performance levels</w:t>
      </w:r>
      <w:r w:rsidR="009F61F2" w:rsidRPr="00A34E31">
        <w:rPr>
          <w:rFonts w:ascii="Times New Roman" w:eastAsia="Arial" w:hAnsi="Times New Roman" w:cs="Times New Roman"/>
          <w:kern w:val="0"/>
          <w:vertAlign w:val="superscript"/>
          <w14:ligatures w14:val="none"/>
        </w:rPr>
        <w:t>9</w:t>
      </w:r>
      <w:r w:rsidRPr="00A34E31">
        <w:rPr>
          <w:rFonts w:ascii="Times New Roman" w:eastAsia="Arial" w:hAnsi="Times New Roman" w:cs="Times New Roman"/>
          <w:kern w:val="0"/>
          <w14:ligatures w14:val="none"/>
        </w:rPr>
        <w:t>. Hence, the paper advances the following propositions:</w:t>
      </w:r>
    </w:p>
    <w:p w14:paraId="1A9BCB29" w14:textId="04768B63" w:rsidR="00232D37" w:rsidRPr="00A34E31" w:rsidRDefault="00232D37" w:rsidP="00232D37">
      <w:pPr>
        <w:tabs>
          <w:tab w:val="left" w:pos="961"/>
          <w:tab w:val="left" w:pos="962"/>
        </w:tabs>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H4: Intrinsic motivation mediates the influence of job autonomy on job performance</w:t>
      </w:r>
    </w:p>
    <w:p w14:paraId="1D5D7FDA" w14:textId="44C4ED1F" w:rsidR="005B07AD" w:rsidRPr="00A34E31" w:rsidRDefault="00F71A4E" w:rsidP="00232D37">
      <w:pPr>
        <w:tabs>
          <w:tab w:val="left" w:pos="961"/>
          <w:tab w:val="left" w:pos="962"/>
        </w:tabs>
        <w:spacing w:before="120" w:after="120" w:line="240" w:lineRule="auto"/>
        <w:jc w:val="both"/>
        <w:rPr>
          <w:rFonts w:ascii="Times New Roman" w:hAnsi="Times New Roman" w:cs="Times New Roman"/>
          <w:i/>
          <w:iCs/>
        </w:rPr>
      </w:pPr>
      <w:r w:rsidRPr="00A34E31">
        <w:rPr>
          <w:rFonts w:ascii="Times New Roman" w:hAnsi="Times New Roman" w:cs="Times New Roman"/>
          <w:i/>
          <w:iCs/>
        </w:rPr>
        <w:t>2.2.</w:t>
      </w:r>
      <w:r w:rsidR="00232D37" w:rsidRPr="00A34E31">
        <w:rPr>
          <w:rFonts w:ascii="Times New Roman" w:hAnsi="Times New Roman" w:cs="Times New Roman"/>
          <w:i/>
          <w:iCs/>
        </w:rPr>
        <w:t>5</w:t>
      </w:r>
      <w:r w:rsidR="0093045C" w:rsidRPr="00A34E31">
        <w:rPr>
          <w:rFonts w:ascii="Times New Roman" w:hAnsi="Times New Roman" w:cs="Times New Roman"/>
          <w:i/>
          <w:iCs/>
        </w:rPr>
        <w:t>.</w:t>
      </w:r>
      <w:r w:rsidRPr="00A34E31">
        <w:rPr>
          <w:rFonts w:ascii="Times New Roman" w:hAnsi="Times New Roman" w:cs="Times New Roman"/>
          <w:i/>
          <w:iCs/>
        </w:rPr>
        <w:t xml:space="preserve"> </w:t>
      </w:r>
      <w:r w:rsidR="005B07AD" w:rsidRPr="00A34E31">
        <w:rPr>
          <w:rFonts w:ascii="Times New Roman" w:hAnsi="Times New Roman" w:cs="Times New Roman"/>
          <w:i/>
          <w:iCs/>
        </w:rPr>
        <w:t>Proposed research model</w:t>
      </w:r>
    </w:p>
    <w:p w14:paraId="0A0AB79A" w14:textId="7E2FC78C" w:rsidR="00EB3480" w:rsidRPr="00A34E31" w:rsidRDefault="00232D37" w:rsidP="00EB3480">
      <w:pPr>
        <w:pStyle w:val="BodyText"/>
        <w:spacing w:before="120" w:after="120"/>
        <w:jc w:val="both"/>
        <w:rPr>
          <w:rFonts w:ascii="Times New Roman" w:hAnsi="Times New Roman" w:cs="Times New Roman"/>
        </w:rPr>
        <w:sectPr w:rsidR="00EB3480" w:rsidRPr="00A34E31" w:rsidSect="00EB3480">
          <w:type w:val="continuous"/>
          <w:pgSz w:w="12240" w:h="15840"/>
          <w:pgMar w:top="1440" w:right="1440" w:bottom="1440" w:left="1440" w:header="720" w:footer="720" w:gutter="0"/>
          <w:cols w:num="2" w:space="720"/>
          <w:docGrid w:linePitch="360"/>
        </w:sectPr>
      </w:pPr>
      <w:r w:rsidRPr="00A34E31">
        <w:rPr>
          <w:rFonts w:ascii="Times New Roman" w:hAnsi="Times New Roman" w:cs="Times New Roman"/>
        </w:rPr>
        <w:t xml:space="preserve">The research model featuring all the factors is depicted in Figure 1. This visualization illustrates the direct and indirect pathways through which knowledge sharing, job autonomy, and intrinsic motivation contribute to job performance. The model encompasses four hypotheses, each denoted by the letter 'H' followed by a number. The arrows in the diagram signify the hypothesized relationships, with the plus signs denoting positive associations </w:t>
      </w:r>
      <w:r w:rsidR="0043132D" w:rsidRPr="00A34E31">
        <w:rPr>
          <w:rFonts w:ascii="Times New Roman" w:hAnsi="Times New Roman" w:cs="Times New Roman"/>
        </w:rPr>
        <w:t>(see in Figure 1).</w:t>
      </w:r>
    </w:p>
    <w:p w14:paraId="201B75A7" w14:textId="77777777" w:rsidR="00232D37" w:rsidRPr="00A34E31" w:rsidRDefault="00232D37" w:rsidP="00271715">
      <w:pPr>
        <w:pStyle w:val="BodyText"/>
        <w:spacing w:before="120" w:after="120"/>
        <w:jc w:val="both"/>
        <w:rPr>
          <w:rFonts w:ascii="Times New Roman" w:hAnsi="Times New Roman" w:cs="Times New Roman"/>
        </w:rPr>
      </w:pPr>
    </w:p>
    <w:p w14:paraId="76E71C9D" w14:textId="65379351" w:rsidR="00232D37" w:rsidRPr="00A34E31" w:rsidRDefault="00232D37" w:rsidP="00F71A4E">
      <w:pPr>
        <w:pStyle w:val="BodyText"/>
        <w:spacing w:before="120" w:after="120"/>
        <w:ind w:firstLine="720"/>
        <w:jc w:val="both"/>
        <w:rPr>
          <w:rFonts w:ascii="Times New Roman" w:hAnsi="Times New Roman" w:cs="Times New Roman"/>
        </w:rPr>
      </w:pPr>
      <w:r w:rsidRPr="00A34E31">
        <w:rPr>
          <w:rFonts w:ascii="Times New Roman" w:hAnsi="Times New Roman" w:cs="Times New Roman"/>
          <w:noProof/>
          <w14:ligatures w14:val="standardContextual"/>
        </w:rPr>
        <mc:AlternateContent>
          <mc:Choice Requires="wpg">
            <w:drawing>
              <wp:anchor distT="0" distB="0" distL="114300" distR="114300" simplePos="0" relativeHeight="251658240" behindDoc="0" locked="0" layoutInCell="1" allowOverlap="1" wp14:anchorId="35091051" wp14:editId="779DBCC6">
                <wp:simplePos x="0" y="0"/>
                <wp:positionH relativeFrom="column">
                  <wp:posOffset>464949</wp:posOffset>
                </wp:positionH>
                <wp:positionV relativeFrom="paragraph">
                  <wp:posOffset>46613</wp:posOffset>
                </wp:positionV>
                <wp:extent cx="5440045" cy="2108200"/>
                <wp:effectExtent l="0" t="0" r="27305" b="25400"/>
                <wp:wrapNone/>
                <wp:docPr id="169661943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0045" cy="2108200"/>
                          <a:chOff x="0" y="0"/>
                          <a:chExt cx="5440226" cy="2107953"/>
                        </a:xfrm>
                      </wpg:grpSpPr>
                      <wps:wsp>
                        <wps:cNvPr id="534805634" name="Straight Arrow Connector 2"/>
                        <wps:cNvCnPr/>
                        <wps:spPr>
                          <a:xfrm>
                            <a:off x="1167492" y="130628"/>
                            <a:ext cx="3191163" cy="387928"/>
                          </a:xfrm>
                          <a:prstGeom prst="straightConnector1">
                            <a:avLst/>
                          </a:prstGeom>
                          <a:noFill/>
                          <a:ln w="12700" cap="flat" cmpd="sng" algn="ctr">
                            <a:solidFill>
                              <a:sysClr val="windowText" lastClr="000000"/>
                            </a:solidFill>
                            <a:prstDash val="solid"/>
                            <a:miter lim="800000"/>
                            <a:tailEnd type="triangle"/>
                          </a:ln>
                          <a:effectLst/>
                        </wps:spPr>
                        <wps:bodyPr/>
                      </wps:wsp>
                      <wps:wsp>
                        <wps:cNvPr id="26124606" name="Straight Arrow Connector 3"/>
                        <wps:cNvCnPr/>
                        <wps:spPr>
                          <a:xfrm flipV="1">
                            <a:off x="1175657" y="1306285"/>
                            <a:ext cx="3121891" cy="558800"/>
                          </a:xfrm>
                          <a:prstGeom prst="straightConnector1">
                            <a:avLst/>
                          </a:prstGeom>
                          <a:noFill/>
                          <a:ln w="12700" cap="flat" cmpd="sng" algn="ctr">
                            <a:solidFill>
                              <a:sysClr val="windowText" lastClr="000000"/>
                            </a:solidFill>
                            <a:prstDash val="solid"/>
                            <a:miter lim="800000"/>
                            <a:tailEnd type="triangle"/>
                          </a:ln>
                          <a:effectLst/>
                        </wps:spPr>
                        <wps:bodyPr/>
                      </wps:wsp>
                      <wps:wsp>
                        <wps:cNvPr id="79322778" name="Straight Arrow Connector 4"/>
                        <wps:cNvCnPr/>
                        <wps:spPr>
                          <a:xfrm>
                            <a:off x="1183821" y="498021"/>
                            <a:ext cx="803506" cy="438612"/>
                          </a:xfrm>
                          <a:prstGeom prst="straightConnector1">
                            <a:avLst/>
                          </a:prstGeom>
                          <a:noFill/>
                          <a:ln w="12700" cap="flat" cmpd="sng" algn="ctr">
                            <a:solidFill>
                              <a:sysClr val="windowText" lastClr="000000"/>
                            </a:solidFill>
                            <a:prstDash val="solid"/>
                            <a:miter lim="800000"/>
                            <a:tailEnd type="triangle"/>
                          </a:ln>
                          <a:effectLst/>
                        </wps:spPr>
                        <wps:bodyPr/>
                      </wps:wsp>
                      <wps:wsp>
                        <wps:cNvPr id="1617762934" name="Straight Arrow Connector 5"/>
                        <wps:cNvCnPr/>
                        <wps:spPr>
                          <a:xfrm flipV="1">
                            <a:off x="3224892" y="974271"/>
                            <a:ext cx="822036" cy="18472"/>
                          </a:xfrm>
                          <a:prstGeom prst="straightConnector1">
                            <a:avLst/>
                          </a:prstGeom>
                          <a:noFill/>
                          <a:ln w="12700" cap="flat" cmpd="sng" algn="ctr">
                            <a:solidFill>
                              <a:sysClr val="windowText" lastClr="000000"/>
                            </a:solidFill>
                            <a:prstDash val="solid"/>
                            <a:miter lim="800000"/>
                            <a:tailEnd type="triangle"/>
                          </a:ln>
                          <a:effectLst/>
                        </wps:spPr>
                        <wps:bodyPr/>
                      </wps:wsp>
                      <wps:wsp>
                        <wps:cNvPr id="1183653240" name="Straight Arrow Connector 6"/>
                        <wps:cNvCnPr/>
                        <wps:spPr>
                          <a:xfrm flipV="1">
                            <a:off x="987878" y="985157"/>
                            <a:ext cx="1006763" cy="544945"/>
                          </a:xfrm>
                          <a:prstGeom prst="straightConnector1">
                            <a:avLst/>
                          </a:prstGeom>
                          <a:noFill/>
                          <a:ln w="12700" cap="flat" cmpd="sng" algn="ctr">
                            <a:solidFill>
                              <a:sysClr val="windowText" lastClr="000000"/>
                            </a:solidFill>
                            <a:prstDash val="solid"/>
                            <a:miter lim="800000"/>
                            <a:tailEnd type="triangle"/>
                          </a:ln>
                          <a:effectLst/>
                        </wps:spPr>
                        <wps:bodyPr/>
                      </wps:wsp>
                      <wpg:grpSp>
                        <wpg:cNvPr id="1006688019" name="Group 8"/>
                        <wpg:cNvGrpSpPr/>
                        <wpg:grpSpPr>
                          <a:xfrm>
                            <a:off x="0" y="0"/>
                            <a:ext cx="5440226" cy="2107953"/>
                            <a:chOff x="0" y="0"/>
                            <a:chExt cx="5440226" cy="2107953"/>
                          </a:xfrm>
                        </wpg:grpSpPr>
                        <wps:wsp>
                          <wps:cNvPr id="2103172902" name="Oval 1"/>
                          <wps:cNvSpPr/>
                          <wps:spPr>
                            <a:xfrm>
                              <a:off x="65314" y="0"/>
                              <a:ext cx="1200727" cy="646546"/>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BA3655D" w14:textId="77777777" w:rsidR="00232D37" w:rsidRPr="009F61F2" w:rsidRDefault="00232D37" w:rsidP="00232D37">
                                <w:pPr>
                                  <w:jc w:val="center"/>
                                  <w:rPr>
                                    <w:rFonts w:ascii="Times New Roman" w:hAnsi="Times New Roman"/>
                                    <w:sz w:val="20"/>
                                    <w:szCs w:val="20"/>
                                  </w:rPr>
                                </w:pPr>
                                <w:r w:rsidRPr="009F61F2">
                                  <w:rPr>
                                    <w:rFonts w:ascii="Times New Roman" w:hAnsi="Times New Roman"/>
                                    <w:sz w:val="20"/>
                                    <w:szCs w:val="20"/>
                                  </w:rPr>
                                  <w:t>Knowledge sharing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3531068" name="Oval 1"/>
                          <wps:cNvSpPr/>
                          <wps:spPr>
                            <a:xfrm>
                              <a:off x="0" y="1461407"/>
                              <a:ext cx="1200727" cy="646546"/>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674686C" w14:textId="77777777" w:rsidR="00232D37" w:rsidRPr="009F61F2" w:rsidRDefault="00232D37" w:rsidP="00232D37">
                                <w:pPr>
                                  <w:jc w:val="center"/>
                                  <w:rPr>
                                    <w:rFonts w:ascii="Times New Roman" w:hAnsi="Times New Roman"/>
                                    <w:sz w:val="20"/>
                                    <w:szCs w:val="20"/>
                                  </w:rPr>
                                </w:pPr>
                                <w:r w:rsidRPr="009F61F2">
                                  <w:rPr>
                                    <w:rFonts w:ascii="Times New Roman" w:hAnsi="Times New Roman"/>
                                    <w:sz w:val="20"/>
                                    <w:szCs w:val="20"/>
                                  </w:rPr>
                                  <w:t>Job autonomy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971902" name="Oval 1"/>
                          <wps:cNvSpPr/>
                          <wps:spPr>
                            <a:xfrm>
                              <a:off x="2016578" y="661307"/>
                              <a:ext cx="1200727" cy="646546"/>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AD69D39" w14:textId="77777777" w:rsidR="00232D37" w:rsidRPr="009F61F2" w:rsidRDefault="00232D37" w:rsidP="00232D37">
                                <w:pPr>
                                  <w:jc w:val="center"/>
                                  <w:rPr>
                                    <w:rFonts w:ascii="Times New Roman" w:hAnsi="Times New Roman"/>
                                    <w:sz w:val="20"/>
                                    <w:szCs w:val="20"/>
                                  </w:rPr>
                                </w:pPr>
                                <w:r w:rsidRPr="009F61F2">
                                  <w:rPr>
                                    <w:rFonts w:ascii="Times New Roman" w:hAnsi="Times New Roman"/>
                                    <w:sz w:val="20"/>
                                    <w:szCs w:val="20"/>
                                  </w:rPr>
                                  <w:t>Intrinsic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004834" name="Oval 1"/>
                          <wps:cNvSpPr/>
                          <wps:spPr>
                            <a:xfrm>
                              <a:off x="4041321" y="481693"/>
                              <a:ext cx="1398905" cy="909551"/>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65A7111" w14:textId="77777777" w:rsidR="00232D37" w:rsidRPr="009F61F2" w:rsidRDefault="00232D37" w:rsidP="00232D37">
                                <w:pPr>
                                  <w:jc w:val="center"/>
                                  <w:rPr>
                                    <w:sz w:val="20"/>
                                    <w:szCs w:val="20"/>
                                  </w:rPr>
                                </w:pPr>
                                <w:r w:rsidRPr="009F61F2">
                                  <w:rPr>
                                    <w:rFonts w:ascii="Times New Roman" w:hAnsi="Times New Roman"/>
                                    <w:sz w:val="20"/>
                                    <w:szCs w:val="20"/>
                                  </w:rPr>
                                  <w:t>Job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4911591" name="Text Box 7"/>
                          <wps:cNvSpPr txBox="1"/>
                          <wps:spPr>
                            <a:xfrm>
                              <a:off x="1721223" y="130508"/>
                              <a:ext cx="705313" cy="299798"/>
                            </a:xfrm>
                            <a:prstGeom prst="rect">
                              <a:avLst/>
                            </a:prstGeom>
                            <a:solidFill>
                              <a:sysClr val="window" lastClr="FFFFFF"/>
                            </a:solidFill>
                            <a:ln w="6350">
                              <a:solidFill>
                                <a:prstClr val="black"/>
                              </a:solidFill>
                            </a:ln>
                          </wps:spPr>
                          <wps:txbx>
                            <w:txbxContent>
                              <w:p w14:paraId="66B07F73"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5847918" name="Text Box 7"/>
                          <wps:cNvSpPr txBox="1"/>
                          <wps:spPr>
                            <a:xfrm>
                              <a:off x="1742739" y="1485080"/>
                              <a:ext cx="705910" cy="329379"/>
                            </a:xfrm>
                            <a:prstGeom prst="rect">
                              <a:avLst/>
                            </a:prstGeom>
                            <a:solidFill>
                              <a:sysClr val="window" lastClr="FFFFFF"/>
                            </a:solidFill>
                            <a:ln w="6350">
                              <a:solidFill>
                                <a:prstClr val="black"/>
                              </a:solidFill>
                            </a:ln>
                          </wps:spPr>
                          <wps:txbx>
                            <w:txbxContent>
                              <w:p w14:paraId="1C165CA9"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3784942" name="Text Box 7"/>
                          <wps:cNvSpPr txBox="1"/>
                          <wps:spPr>
                            <a:xfrm>
                              <a:off x="3224678" y="542377"/>
                              <a:ext cx="611280" cy="328990"/>
                            </a:xfrm>
                            <a:prstGeom prst="rect">
                              <a:avLst/>
                            </a:prstGeom>
                            <a:solidFill>
                              <a:sysClr val="window" lastClr="FFFFFF"/>
                            </a:solidFill>
                            <a:ln w="6350">
                              <a:solidFill>
                                <a:prstClr val="black"/>
                              </a:solidFill>
                            </a:ln>
                          </wps:spPr>
                          <wps:txbx>
                            <w:txbxContent>
                              <w:p w14:paraId="20ED78DE"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5927164" name="Text Box 7"/>
                          <wps:cNvSpPr txBox="1"/>
                          <wps:spPr>
                            <a:xfrm>
                              <a:off x="3223756" y="1066409"/>
                              <a:ext cx="670512" cy="271308"/>
                            </a:xfrm>
                            <a:prstGeom prst="rect">
                              <a:avLst/>
                            </a:prstGeom>
                            <a:solidFill>
                              <a:sysClr val="window" lastClr="FFFFFF"/>
                            </a:solidFill>
                            <a:ln w="6350">
                              <a:solidFill>
                                <a:prstClr val="black"/>
                              </a:solidFill>
                            </a:ln>
                          </wps:spPr>
                          <wps:txbx>
                            <w:txbxContent>
                              <w:p w14:paraId="51429C56"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35091051" id="Group 36" o:spid="_x0000_s1026" style="position:absolute;left:0;text-align:left;margin-left:36.6pt;margin-top:3.65pt;width:428.35pt;height:166pt;z-index:251658240" coordsize="54402,2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">
                <v:shapetype id="_x0000_t32" coordsize="21600,21600" o:spt="32" o:oned="t" path="m,l21600,21600e" filled="f">
                  <v:path arrowok="t" fillok="f" o:connecttype="none"/>
                  <o:lock v:ext="edit" shapetype="t"/>
                </v:shapetype>
                <v:shape id="Straight Arrow Connector 2" o:spid="_x0000_s1027" type="#_x0000_t32" style="position:absolute;left:11674;top:1306;width:31912;height:3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" strokecolor="windowText" strokeweight="1pt">
                  <v:stroke endarrow="block" joinstyle="miter"/>
                </v:shape>
                <v:shape id="Straight Arrow Connector 3" o:spid="_x0000_s1028" type="#_x0000_t32" style="position:absolute;left:11756;top:13062;width:31219;height:55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" strokecolor="windowText" strokeweight="1pt">
                  <v:stroke endarrow="block" joinstyle="miter"/>
                </v:shape>
                <v:shape id="Straight Arrow Connector 4" o:spid="_x0000_s1029" type="#_x0000_t32" style="position:absolute;left:11838;top:4980;width:8035;height:4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" strokecolor="windowText" strokeweight="1pt">
                  <v:stroke endarrow="block" joinstyle="miter"/>
                </v:shape>
                <v:shape id="Straight Arrow Connector 5" o:spid="_x0000_s1030" type="#_x0000_t32" style="position:absolute;left:32248;top:9742;width:8221;height: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" strokecolor="windowText" strokeweight="1pt">
                  <v:stroke endarrow="block" joinstyle="miter"/>
                </v:shape>
                <v:shape id="Straight Arrow Connector 6" o:spid="_x0000_s1031" type="#_x0000_t32" style="position:absolute;left:9878;top:9851;width:10068;height:54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" strokecolor="windowText" strokeweight="1pt">
                  <v:stroke endarrow="block" joinstyle="miter"/>
                </v:shape>
                <v:group id="Group 8" o:spid="_x0000_s1032" style="position:absolute;width:54402;height:21079" coordsize="54402,2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">
                  <v:oval id="Oval 1" o:spid="_x0000_s1033" style="position:absolute;left:653;width:12007;height:6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" fillcolor="window" strokecolor="windowText" strokeweight="1pt">
                    <v:stroke joinstyle="miter"/>
                    <v:textbox>
                      <w:txbxContent>
                        <w:p w14:paraId="3BA3655D" w14:textId="77777777" w:rsidR="00232D37" w:rsidRPr="009F61F2" w:rsidRDefault="00232D37" w:rsidP="00232D37">
                          <w:pPr>
                            <w:jc w:val="center"/>
                            <w:rPr>
                              <w:rFonts w:ascii="Times New Roman" w:hAnsi="Times New Roman"/>
                              <w:sz w:val="20"/>
                              <w:szCs w:val="20"/>
                            </w:rPr>
                          </w:pPr>
                          <w:r w:rsidRPr="009F61F2">
                            <w:rPr>
                              <w:rFonts w:ascii="Times New Roman" w:hAnsi="Times New Roman"/>
                              <w:sz w:val="20"/>
                              <w:szCs w:val="20"/>
                            </w:rPr>
                            <w:t>Knowledge sharing</w:t>
                          </w:r>
                        </w:p>
                      </w:txbxContent>
                    </v:textbox>
                  </v:oval>
                  <v:oval id="Oval 1" o:spid="_x0000_s1034" style="position:absolute;top:14614;width:12007;height:6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" fillcolor="window" strokecolor="windowText" strokeweight="1pt">
                    <v:stroke joinstyle="miter"/>
                    <v:textbox>
                      <w:txbxContent>
                        <w:p w14:paraId="0674686C" w14:textId="77777777" w:rsidR="00232D37" w:rsidRPr="009F61F2" w:rsidRDefault="00232D37" w:rsidP="00232D37">
                          <w:pPr>
                            <w:jc w:val="center"/>
                            <w:rPr>
                              <w:rFonts w:ascii="Times New Roman" w:hAnsi="Times New Roman"/>
                              <w:sz w:val="20"/>
                              <w:szCs w:val="20"/>
                            </w:rPr>
                          </w:pPr>
                          <w:r w:rsidRPr="009F61F2">
                            <w:rPr>
                              <w:rFonts w:ascii="Times New Roman" w:hAnsi="Times New Roman"/>
                              <w:sz w:val="20"/>
                              <w:szCs w:val="20"/>
                            </w:rPr>
                            <w:t>Job autonomy</w:t>
                          </w:r>
                        </w:p>
                      </w:txbxContent>
                    </v:textbox>
                  </v:oval>
                  <v:oval id="Oval 1" o:spid="_x0000_s1035" style="position:absolute;left:20165;top:6613;width:12008;height:6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" fillcolor="window" strokecolor="windowText" strokeweight="1pt">
                    <v:stroke joinstyle="miter"/>
                    <v:textbox>
                      <w:txbxContent>
                        <w:p w14:paraId="3AD69D39" w14:textId="77777777" w:rsidR="00232D37" w:rsidRPr="009F61F2" w:rsidRDefault="00232D37" w:rsidP="00232D37">
                          <w:pPr>
                            <w:jc w:val="center"/>
                            <w:rPr>
                              <w:rFonts w:ascii="Times New Roman" w:hAnsi="Times New Roman"/>
                              <w:sz w:val="20"/>
                              <w:szCs w:val="20"/>
                            </w:rPr>
                          </w:pPr>
                          <w:r w:rsidRPr="009F61F2">
                            <w:rPr>
                              <w:rFonts w:ascii="Times New Roman" w:hAnsi="Times New Roman"/>
                              <w:sz w:val="20"/>
                              <w:szCs w:val="20"/>
                            </w:rPr>
                            <w:t>Intrinsic motivation</w:t>
                          </w:r>
                        </w:p>
                      </w:txbxContent>
                    </v:textbox>
                  </v:oval>
                  <v:oval id="Oval 1" o:spid="_x0000_s1036" style="position:absolute;left:40413;top:4816;width:13989;height:9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" fillcolor="window" strokecolor="windowText" strokeweight="1pt">
                    <v:stroke joinstyle="miter"/>
                    <v:textbox>
                      <w:txbxContent>
                        <w:p w14:paraId="565A7111" w14:textId="77777777" w:rsidR="00232D37" w:rsidRPr="009F61F2" w:rsidRDefault="00232D37" w:rsidP="00232D37">
                          <w:pPr>
                            <w:jc w:val="center"/>
                            <w:rPr>
                              <w:sz w:val="20"/>
                              <w:szCs w:val="20"/>
                            </w:rPr>
                          </w:pPr>
                          <w:r w:rsidRPr="009F61F2">
                            <w:rPr>
                              <w:rFonts w:ascii="Times New Roman" w:hAnsi="Times New Roman"/>
                              <w:sz w:val="20"/>
                              <w:szCs w:val="20"/>
                            </w:rPr>
                            <w:t>Job performance</w:t>
                          </w:r>
                        </w:p>
                      </w:txbxContent>
                    </v:textbox>
                  </v:oval>
                  <v:shapetype id="_x0000_t202" coordsize="21600,21600" o:spt="202" path="m,l,21600r21600,l21600,xe">
                    <v:stroke joinstyle="miter"/>
                    <v:path gradientshapeok="t" o:connecttype="rect"/>
                  </v:shapetype>
                  <v:shape id="Text Box 7" o:spid="_x0000_s1037" type="#_x0000_t202" style="position:absolute;left:17212;top:1305;width:7053;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" fillcolor="window" strokeweight=".5pt">
                    <v:textbox>
                      <w:txbxContent>
                        <w:p w14:paraId="66B07F73"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H1 (+)</w:t>
                          </w:r>
                        </w:p>
                      </w:txbxContent>
                    </v:textbox>
                  </v:shape>
                  <v:shape id="Text Box 7" o:spid="_x0000_s1038" type="#_x0000_t202" style="position:absolute;left:17427;top:14850;width:7059;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" fillcolor="window" strokeweight=".5pt">
                    <v:textbox>
                      <w:txbxContent>
                        <w:p w14:paraId="1C165CA9"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H3 (+)</w:t>
                          </w:r>
                        </w:p>
                      </w:txbxContent>
                    </v:textbox>
                  </v:shape>
                  <v:shape id="Text Box 7" o:spid="_x0000_s1039" type="#_x0000_t202" style="position:absolute;left:32246;top:5423;width:6113;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" fillcolor="window" strokeweight=".5pt">
                    <v:textbox>
                      <w:txbxContent>
                        <w:p w14:paraId="20ED78DE"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H2 (+)</w:t>
                          </w:r>
                        </w:p>
                      </w:txbxContent>
                    </v:textbox>
                  </v:shape>
                  <v:shape id="Text Box 7" o:spid="_x0000_s1040" type="#_x0000_t202" style="position:absolute;left:32237;top:10664;width:6705;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" fillcolor="window" strokeweight=".5pt">
                    <v:textbox>
                      <w:txbxContent>
                        <w:p w14:paraId="51429C56"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H4 (+)</w:t>
                          </w:r>
                        </w:p>
                      </w:txbxContent>
                    </v:textbox>
                  </v:shape>
                </v:group>
              </v:group>
            </w:pict>
          </mc:Fallback>
        </mc:AlternateContent>
      </w:r>
    </w:p>
    <w:p w14:paraId="3F8F1F0D" w14:textId="7EC566B0" w:rsidR="00232D37" w:rsidRPr="00A34E31" w:rsidRDefault="00232D37" w:rsidP="00F71A4E">
      <w:pPr>
        <w:pStyle w:val="BodyText"/>
        <w:spacing w:before="120" w:after="120"/>
        <w:ind w:firstLine="720"/>
        <w:jc w:val="both"/>
        <w:rPr>
          <w:rFonts w:ascii="Times New Roman" w:hAnsi="Times New Roman" w:cs="Times New Roman"/>
        </w:rPr>
      </w:pPr>
    </w:p>
    <w:p w14:paraId="1084437B" w14:textId="42DD1617" w:rsidR="000A092E" w:rsidRPr="00A34E31" w:rsidRDefault="000A092E" w:rsidP="00F71A4E">
      <w:pPr>
        <w:pStyle w:val="BodyText"/>
        <w:spacing w:before="120" w:after="120"/>
        <w:ind w:firstLine="720"/>
        <w:jc w:val="both"/>
        <w:rPr>
          <w:rFonts w:ascii="Times New Roman" w:hAnsi="Times New Roman" w:cs="Times New Roman"/>
        </w:rPr>
      </w:pPr>
    </w:p>
    <w:p w14:paraId="2D7BFA0D" w14:textId="68812A9E" w:rsidR="000A092E" w:rsidRPr="00A34E31" w:rsidRDefault="000A092E" w:rsidP="00F71A4E">
      <w:pPr>
        <w:pStyle w:val="BodyText"/>
        <w:spacing w:before="120" w:after="120"/>
        <w:ind w:firstLine="720"/>
        <w:jc w:val="both"/>
        <w:rPr>
          <w:rFonts w:ascii="Times New Roman" w:hAnsi="Times New Roman" w:cs="Times New Roman"/>
        </w:rPr>
      </w:pPr>
    </w:p>
    <w:p w14:paraId="4A1086FE" w14:textId="77777777" w:rsidR="000A092E" w:rsidRPr="00A34E31" w:rsidRDefault="000A092E" w:rsidP="00F71A4E">
      <w:pPr>
        <w:pStyle w:val="BodyText"/>
        <w:spacing w:before="120" w:after="120"/>
        <w:ind w:firstLine="720"/>
        <w:jc w:val="both"/>
        <w:rPr>
          <w:rFonts w:ascii="Times New Roman" w:hAnsi="Times New Roman" w:cs="Times New Roman"/>
        </w:rPr>
      </w:pPr>
    </w:p>
    <w:p w14:paraId="6092126D" w14:textId="3BEFF63A" w:rsidR="000A092E" w:rsidRPr="00A34E31" w:rsidRDefault="000A092E" w:rsidP="00F71A4E">
      <w:pPr>
        <w:pStyle w:val="BodyText"/>
        <w:spacing w:before="120" w:after="120"/>
        <w:ind w:firstLine="720"/>
        <w:jc w:val="both"/>
        <w:rPr>
          <w:rFonts w:ascii="Times New Roman" w:hAnsi="Times New Roman" w:cs="Times New Roman"/>
        </w:rPr>
      </w:pPr>
    </w:p>
    <w:p w14:paraId="66BF14E7" w14:textId="49BA25B5" w:rsidR="000A092E" w:rsidRPr="00A34E31" w:rsidRDefault="000A092E" w:rsidP="00F71A4E">
      <w:pPr>
        <w:pStyle w:val="BodyText"/>
        <w:spacing w:before="120" w:after="120"/>
        <w:ind w:firstLine="720"/>
        <w:jc w:val="both"/>
        <w:rPr>
          <w:rFonts w:ascii="Times New Roman" w:hAnsi="Times New Roman" w:cs="Times New Roman"/>
        </w:rPr>
      </w:pPr>
    </w:p>
    <w:p w14:paraId="335AF670" w14:textId="66BDB985" w:rsidR="000A092E" w:rsidRPr="00A34E31" w:rsidRDefault="000A092E" w:rsidP="00F71A4E">
      <w:pPr>
        <w:pStyle w:val="BodyText"/>
        <w:spacing w:before="120" w:after="120"/>
        <w:ind w:firstLine="720"/>
        <w:jc w:val="both"/>
        <w:rPr>
          <w:rFonts w:ascii="Times New Roman" w:hAnsi="Times New Roman" w:cs="Times New Roman"/>
        </w:rPr>
      </w:pPr>
    </w:p>
    <w:p w14:paraId="5FC90367" w14:textId="6F48260F" w:rsidR="000A092E" w:rsidRPr="00A34E31" w:rsidRDefault="000A092E" w:rsidP="00F71A4E">
      <w:pPr>
        <w:pStyle w:val="BodyText"/>
        <w:spacing w:before="120" w:after="120"/>
        <w:ind w:firstLine="720"/>
        <w:jc w:val="both"/>
        <w:rPr>
          <w:rFonts w:ascii="Times New Roman" w:hAnsi="Times New Roman" w:cs="Times New Roman"/>
        </w:rPr>
      </w:pPr>
    </w:p>
    <w:p w14:paraId="6FDD6473" w14:textId="77777777" w:rsidR="00232D37" w:rsidRPr="00A34E31" w:rsidRDefault="00232D37" w:rsidP="00F71A4E">
      <w:pPr>
        <w:pStyle w:val="BodyText"/>
        <w:spacing w:before="120" w:after="120"/>
        <w:rPr>
          <w:rFonts w:ascii="Times New Roman" w:hAnsi="Times New Roman" w:cs="Times New Roman"/>
          <w:b/>
          <w:bCs/>
          <w:sz w:val="20"/>
          <w:szCs w:val="20"/>
        </w:rPr>
      </w:pPr>
    </w:p>
    <w:p w14:paraId="474E6A23" w14:textId="45BC9CEF" w:rsidR="000A092E" w:rsidRPr="00A34E31" w:rsidRDefault="000A092E" w:rsidP="009F61F2">
      <w:pPr>
        <w:pStyle w:val="BodyText"/>
        <w:spacing w:before="120" w:after="120"/>
        <w:rPr>
          <w:rFonts w:ascii="Times New Roman" w:hAnsi="Times New Roman" w:cs="Times New Roman"/>
          <w:sz w:val="20"/>
          <w:szCs w:val="20"/>
        </w:rPr>
      </w:pPr>
      <w:r w:rsidRPr="00A34E31">
        <w:rPr>
          <w:rFonts w:ascii="Times New Roman" w:hAnsi="Times New Roman" w:cs="Times New Roman"/>
          <w:b/>
          <w:bCs/>
          <w:sz w:val="20"/>
          <w:szCs w:val="20"/>
        </w:rPr>
        <w:t xml:space="preserve">Figure 1: </w:t>
      </w:r>
      <w:r w:rsidRPr="00A34E31">
        <w:rPr>
          <w:rFonts w:ascii="Times New Roman" w:hAnsi="Times New Roman" w:cs="Times New Roman"/>
          <w:sz w:val="20"/>
          <w:szCs w:val="20"/>
        </w:rPr>
        <w:t>Proposed research framework</w:t>
      </w:r>
    </w:p>
    <w:p w14:paraId="5B0C3167" w14:textId="2FDEE5A0" w:rsidR="00EB3480" w:rsidRPr="00A34E31" w:rsidRDefault="001C5559" w:rsidP="001C5559">
      <w:pPr>
        <w:pStyle w:val="BodyText"/>
        <w:spacing w:before="120" w:after="120"/>
        <w:jc w:val="both"/>
        <w:rPr>
          <w:rFonts w:ascii="Times New Roman" w:hAnsi="Times New Roman" w:cs="Times New Roman"/>
          <w:sz w:val="20"/>
          <w:szCs w:val="20"/>
        </w:rPr>
        <w:sectPr w:rsidR="00EB3480" w:rsidRPr="00A34E31" w:rsidSect="00EB3480">
          <w:type w:val="continuous"/>
          <w:pgSz w:w="12240" w:h="15840"/>
          <w:pgMar w:top="1440" w:right="1440" w:bottom="1440" w:left="1440" w:header="720" w:footer="720" w:gutter="0"/>
          <w:cols w:space="720"/>
          <w:docGrid w:linePitch="360"/>
        </w:sectPr>
      </w:pPr>
      <w:r w:rsidRPr="00A34E31">
        <w:rPr>
          <w:rFonts w:ascii="Times New Roman" w:hAnsi="Times New Roman" w:cs="Times New Roman"/>
          <w:sz w:val="20"/>
          <w:szCs w:val="20"/>
        </w:rPr>
        <w:t xml:space="preserve">Source. </w:t>
      </w:r>
      <w:r w:rsidRPr="00A34E31">
        <w:rPr>
          <w:rFonts w:ascii="Times New Roman" w:hAnsi="Times New Roman" w:cs="Times New Roman"/>
          <w:iCs/>
          <w:sz w:val="20"/>
          <w:szCs w:val="20"/>
        </w:rPr>
        <w:t>Authors proposed</w:t>
      </w:r>
    </w:p>
    <w:p w14:paraId="6FC8B812" w14:textId="58497082" w:rsidR="0080089A" w:rsidRPr="00A34E31" w:rsidRDefault="0080089A" w:rsidP="00F71A4E">
      <w:pPr>
        <w:pStyle w:val="BodyText"/>
        <w:numPr>
          <w:ilvl w:val="0"/>
          <w:numId w:val="28"/>
        </w:numPr>
        <w:spacing w:before="120" w:after="120"/>
        <w:ind w:left="360"/>
        <w:jc w:val="both"/>
        <w:rPr>
          <w:rFonts w:ascii="Times New Roman" w:hAnsi="Times New Roman" w:cs="Times New Roman"/>
          <w:b/>
          <w:bCs/>
        </w:rPr>
      </w:pPr>
      <w:r w:rsidRPr="00A34E31">
        <w:rPr>
          <w:rFonts w:ascii="Times New Roman" w:hAnsi="Times New Roman" w:cs="Times New Roman"/>
          <w:b/>
          <w:bCs/>
        </w:rPr>
        <w:t>METHODOLOGY</w:t>
      </w:r>
    </w:p>
    <w:p w14:paraId="4C73978E" w14:textId="486B055C" w:rsidR="0043132D" w:rsidRPr="00A34E31" w:rsidRDefault="00232D37" w:rsidP="00F71A4E">
      <w:pPr>
        <w:pStyle w:val="BodyText"/>
        <w:numPr>
          <w:ilvl w:val="1"/>
          <w:numId w:val="23"/>
        </w:numPr>
        <w:spacing w:before="120" w:after="120"/>
        <w:jc w:val="both"/>
        <w:rPr>
          <w:rFonts w:ascii="Times New Roman" w:hAnsi="Times New Roman" w:cs="Times New Roman"/>
          <w:b/>
          <w:bCs/>
        </w:rPr>
      </w:pPr>
      <w:r w:rsidRPr="00A34E31">
        <w:rPr>
          <w:rFonts w:ascii="Times New Roman" w:hAnsi="Times New Roman" w:cs="Times New Roman"/>
          <w:b/>
          <w:bCs/>
        </w:rPr>
        <w:t>Measurement</w:t>
      </w:r>
      <w:r w:rsidR="0043132D" w:rsidRPr="00A34E31">
        <w:rPr>
          <w:rFonts w:ascii="Times New Roman" w:hAnsi="Times New Roman" w:cs="Times New Roman"/>
          <w:b/>
          <w:bCs/>
        </w:rPr>
        <w:t xml:space="preserve"> </w:t>
      </w:r>
    </w:p>
    <w:p w14:paraId="746DD88C" w14:textId="77777777" w:rsidR="00232D37" w:rsidRPr="00A34E31" w:rsidRDefault="00232D37" w:rsidP="00232D37">
      <w:pPr>
        <w:pStyle w:val="BodyText"/>
        <w:spacing w:before="120" w:after="120"/>
        <w:jc w:val="both"/>
        <w:rPr>
          <w:rFonts w:ascii="Times New Roman" w:hAnsi="Times New Roman" w:cs="Times New Roman"/>
        </w:rPr>
      </w:pPr>
      <w:r w:rsidRPr="00A34E31">
        <w:rPr>
          <w:rFonts w:ascii="Times New Roman" w:hAnsi="Times New Roman" w:cs="Times New Roman"/>
        </w:rPr>
        <w:t xml:space="preserve">The measurement items employed in the study were adapted from prior research, covering domains such as knowledge sharing, job autonomy, intrinsic motivation, and job </w:t>
      </w:r>
      <w:r w:rsidRPr="00A34E31">
        <w:rPr>
          <w:rFonts w:ascii="Times New Roman" w:hAnsi="Times New Roman" w:cs="Times New Roman"/>
        </w:rPr>
        <w:t>performance, as outlined in Table 1. For all measurements, a five-point Likert-type scale was employed, spanning from 1 (strongly disagree) to 5 (strongly agree).</w:t>
      </w:r>
    </w:p>
    <w:p w14:paraId="35196C18" w14:textId="485F9182" w:rsidR="00232D37" w:rsidRPr="00A34E31" w:rsidRDefault="00232D37" w:rsidP="00232D37">
      <w:pPr>
        <w:pStyle w:val="BodyText"/>
        <w:spacing w:before="120" w:after="120"/>
        <w:jc w:val="both"/>
        <w:rPr>
          <w:rFonts w:ascii="Times New Roman" w:hAnsi="Times New Roman" w:cs="Times New Roman"/>
        </w:rPr>
      </w:pPr>
      <w:r w:rsidRPr="00A34E31">
        <w:rPr>
          <w:rFonts w:ascii="Times New Roman" w:hAnsi="Times New Roman" w:cs="Times New Roman"/>
          <w:i/>
          <w:iCs/>
        </w:rPr>
        <w:t>Knowledge sharing</w:t>
      </w:r>
      <w:r w:rsidRPr="00A34E31">
        <w:rPr>
          <w:rFonts w:ascii="Times New Roman" w:hAnsi="Times New Roman" w:cs="Times New Roman"/>
        </w:rPr>
        <w:t>. Four measurement items for assessing knowledge sharing were derived from the work of Llopis and Foss</w:t>
      </w:r>
      <w:r w:rsidR="009F61F2" w:rsidRPr="00A34E31">
        <w:rPr>
          <w:rFonts w:ascii="Times New Roman" w:hAnsi="Times New Roman" w:cs="Times New Roman"/>
          <w:vertAlign w:val="superscript"/>
        </w:rPr>
        <w:t>27</w:t>
      </w:r>
      <w:r w:rsidRPr="00A34E31">
        <w:rPr>
          <w:rFonts w:ascii="Times New Roman" w:hAnsi="Times New Roman" w:cs="Times New Roman"/>
        </w:rPr>
        <w:t xml:space="preserve">. When evaluating </w:t>
      </w:r>
      <w:r w:rsidRPr="00A34E31">
        <w:rPr>
          <w:rFonts w:ascii="Times New Roman" w:hAnsi="Times New Roman" w:cs="Times New Roman"/>
        </w:rPr>
        <w:lastRenderedPageBreak/>
        <w:t>knowledge sharing, two primary aspects were considered: (1) an employee's acquisition and utilization of knowledge, and (2) the employee's sharing of knowledge. In a two-item questionnaire, participants were asked to rate their level of learning from and practical application of knowledge acquired from peers within their department. Similarly, respondents were requested to gauge to what extent their departmental colleagues had applied the knowledge they had shared (two items), thereby enabling the analysis of the knowledge they had disseminated.</w:t>
      </w:r>
    </w:p>
    <w:p w14:paraId="2B54AAAA" w14:textId="5AEB02D7" w:rsidR="00232D37" w:rsidRPr="00A34E31" w:rsidRDefault="00232D37" w:rsidP="00232D37">
      <w:pPr>
        <w:pStyle w:val="BodyText"/>
        <w:spacing w:before="120" w:after="120"/>
        <w:jc w:val="both"/>
        <w:rPr>
          <w:rFonts w:ascii="Times New Roman" w:hAnsi="Times New Roman" w:cs="Times New Roman"/>
        </w:rPr>
      </w:pPr>
      <w:r w:rsidRPr="00A34E31">
        <w:rPr>
          <w:rFonts w:ascii="Times New Roman" w:hAnsi="Times New Roman" w:cs="Times New Roman"/>
          <w:i/>
          <w:iCs/>
        </w:rPr>
        <w:t>Job autonomy</w:t>
      </w:r>
      <w:r w:rsidRPr="00A34E31">
        <w:rPr>
          <w:rFonts w:ascii="Times New Roman" w:hAnsi="Times New Roman" w:cs="Times New Roman"/>
        </w:rPr>
        <w:t>. Four components of this scale were adopted from Ng</w:t>
      </w:r>
      <w:r w:rsidR="009F61F2" w:rsidRPr="00A34E31">
        <w:rPr>
          <w:rFonts w:ascii="Times New Roman" w:hAnsi="Times New Roman" w:cs="Times New Roman"/>
        </w:rPr>
        <w:t xml:space="preserve"> et al.</w:t>
      </w:r>
      <w:r w:rsidR="009F61F2" w:rsidRPr="00A34E31">
        <w:rPr>
          <w:rFonts w:ascii="Times New Roman" w:hAnsi="Times New Roman" w:cs="Times New Roman"/>
          <w:vertAlign w:val="superscript"/>
        </w:rPr>
        <w:t>47</w:t>
      </w:r>
      <w:r w:rsidRPr="00A34E31">
        <w:rPr>
          <w:rFonts w:ascii="Times New Roman" w:hAnsi="Times New Roman" w:cs="Times New Roman"/>
        </w:rPr>
        <w:t>. Participants were queried about the extent of control they possessed in the following areas: (a) formulation of rules and procedures governing their work processes, (b) determination of approaches for managing work exceptions, (c) decision-making pertaining to work exceptions, and (d) setting work quotas.</w:t>
      </w:r>
    </w:p>
    <w:p w14:paraId="6A23FC58" w14:textId="3461CF30" w:rsidR="00232D37" w:rsidRPr="00A34E31" w:rsidRDefault="00232D37" w:rsidP="00232D37">
      <w:pPr>
        <w:pStyle w:val="BodyText"/>
        <w:spacing w:before="120" w:after="120"/>
        <w:jc w:val="both"/>
        <w:rPr>
          <w:rFonts w:ascii="Times New Roman" w:hAnsi="Times New Roman" w:cs="Times New Roman"/>
        </w:rPr>
      </w:pPr>
      <w:r w:rsidRPr="00A34E31">
        <w:rPr>
          <w:rFonts w:ascii="Times New Roman" w:hAnsi="Times New Roman" w:cs="Times New Roman"/>
          <w:i/>
          <w:iCs/>
        </w:rPr>
        <w:t>Intrinsic motivation</w:t>
      </w:r>
      <w:r w:rsidRPr="00A34E31">
        <w:rPr>
          <w:rFonts w:ascii="Times New Roman" w:hAnsi="Times New Roman" w:cs="Times New Roman"/>
        </w:rPr>
        <w:t>. The intrinsic motivation scales were drawn from Joo</w:t>
      </w:r>
      <w:r w:rsidR="00021855" w:rsidRPr="00A34E31">
        <w:rPr>
          <w:rFonts w:ascii="Times New Roman" w:hAnsi="Times New Roman" w:cs="Times New Roman"/>
        </w:rPr>
        <w:t xml:space="preserve"> et al.</w:t>
      </w:r>
      <w:r w:rsidR="00021855" w:rsidRPr="00A34E31">
        <w:rPr>
          <w:rFonts w:ascii="Times New Roman" w:hAnsi="Times New Roman" w:cs="Times New Roman"/>
          <w:vertAlign w:val="superscript"/>
        </w:rPr>
        <w:t>48</w:t>
      </w:r>
      <w:r w:rsidRPr="00A34E31">
        <w:rPr>
          <w:rFonts w:ascii="Times New Roman" w:hAnsi="Times New Roman" w:cs="Times New Roman"/>
        </w:rPr>
        <w:t xml:space="preserve"> as well as initial scale</w:t>
      </w:r>
      <w:r w:rsidR="006061AF" w:rsidRPr="00A34E31">
        <w:rPr>
          <w:rFonts w:ascii="Times New Roman" w:hAnsi="Times New Roman" w:cs="Times New Roman"/>
        </w:rPr>
        <w:t>s of Tierney et al.</w:t>
      </w:r>
      <w:r w:rsidR="00021855" w:rsidRPr="00A34E31">
        <w:rPr>
          <w:rFonts w:ascii="Times New Roman" w:hAnsi="Times New Roman" w:cs="Times New Roman"/>
          <w:vertAlign w:val="superscript"/>
        </w:rPr>
        <w:t>49</w:t>
      </w:r>
      <w:r w:rsidRPr="00A34E31">
        <w:rPr>
          <w:rFonts w:ascii="Times New Roman" w:hAnsi="Times New Roman" w:cs="Times New Roman"/>
        </w:rPr>
        <w:t xml:space="preserve">. A five-item measurement was employed to assess the extent to which an individual aspires to excel in their job with the aim of attaining intrinsic satisfaction. Participants were requested to review the scale </w:t>
      </w:r>
      <w:r w:rsidRPr="00A34E31">
        <w:rPr>
          <w:rFonts w:ascii="Times New Roman" w:hAnsi="Times New Roman" w:cs="Times New Roman"/>
        </w:rPr>
        <w:t>and provide their feedback using a five-point Likert scale.</w:t>
      </w:r>
    </w:p>
    <w:p w14:paraId="3B669B42" w14:textId="64EF7C4B" w:rsidR="00232D37" w:rsidRPr="00A34E31" w:rsidRDefault="00232D37" w:rsidP="00232D37">
      <w:pPr>
        <w:pStyle w:val="BodyText"/>
        <w:spacing w:before="120" w:after="120"/>
        <w:jc w:val="both"/>
        <w:rPr>
          <w:rFonts w:ascii="Times New Roman" w:hAnsi="Times New Roman" w:cs="Times New Roman"/>
        </w:rPr>
      </w:pPr>
      <w:r w:rsidRPr="00A34E31">
        <w:rPr>
          <w:rFonts w:ascii="Times New Roman" w:hAnsi="Times New Roman" w:cs="Times New Roman"/>
          <w:i/>
          <w:iCs/>
        </w:rPr>
        <w:t>Job performance</w:t>
      </w:r>
      <w:r w:rsidRPr="00A34E31">
        <w:rPr>
          <w:rFonts w:ascii="Times New Roman" w:hAnsi="Times New Roman" w:cs="Times New Roman"/>
        </w:rPr>
        <w:t xml:space="preserve">. In this study, job performance pertains to the aspects of in-role job performance, which encompasses activities tied to formal tasks, duties, and responsibilities. This variable was included based on the work of Williams and Anderson (1991). In-role job performance </w:t>
      </w:r>
      <w:r w:rsidR="006061AF" w:rsidRPr="00A34E31">
        <w:rPr>
          <w:rFonts w:ascii="Times New Roman" w:hAnsi="Times New Roman" w:cs="Times New Roman"/>
        </w:rPr>
        <w:t xml:space="preserve">was </w:t>
      </w:r>
      <w:r w:rsidRPr="00A34E31">
        <w:rPr>
          <w:rFonts w:ascii="Times New Roman" w:hAnsi="Times New Roman" w:cs="Times New Roman"/>
        </w:rPr>
        <w:t xml:space="preserve">utilized by </w:t>
      </w:r>
      <w:proofErr w:type="spellStart"/>
      <w:r w:rsidRPr="00A34E31">
        <w:rPr>
          <w:rFonts w:ascii="Times New Roman" w:hAnsi="Times New Roman" w:cs="Times New Roman"/>
        </w:rPr>
        <w:t>Dizgah</w:t>
      </w:r>
      <w:proofErr w:type="spellEnd"/>
      <w:r w:rsidR="006061AF" w:rsidRPr="00A34E31">
        <w:rPr>
          <w:rFonts w:ascii="Times New Roman" w:hAnsi="Times New Roman" w:cs="Times New Roman"/>
        </w:rPr>
        <w:t xml:space="preserve"> et al.</w:t>
      </w:r>
      <w:r w:rsidR="006061AF" w:rsidRPr="00A34E31">
        <w:rPr>
          <w:rFonts w:ascii="Times New Roman" w:hAnsi="Times New Roman" w:cs="Times New Roman"/>
          <w:vertAlign w:val="superscript"/>
        </w:rPr>
        <w:t>50</w:t>
      </w:r>
      <w:r w:rsidR="006061AF" w:rsidRPr="00A34E31">
        <w:rPr>
          <w:rFonts w:ascii="Times New Roman" w:hAnsi="Times New Roman" w:cs="Times New Roman"/>
        </w:rPr>
        <w:t xml:space="preserve"> with</w:t>
      </w:r>
      <w:r w:rsidRPr="00A34E31">
        <w:rPr>
          <w:rFonts w:ascii="Times New Roman" w:hAnsi="Times New Roman" w:cs="Times New Roman"/>
        </w:rPr>
        <w:t xml:space="preserve"> four-item scale</w:t>
      </w:r>
      <w:r w:rsidR="006061AF" w:rsidRPr="00A34E31">
        <w:rPr>
          <w:rFonts w:ascii="Times New Roman" w:hAnsi="Times New Roman" w:cs="Times New Roman"/>
        </w:rPr>
        <w:t>s</w:t>
      </w:r>
      <w:r w:rsidRPr="00A34E31">
        <w:rPr>
          <w:rFonts w:ascii="Times New Roman" w:hAnsi="Times New Roman" w:cs="Times New Roman"/>
        </w:rPr>
        <w:t>. In response, participants indicated the degree to which they agreed or disagreed with four statements concerning the quality and quantity of their in-role activities.</w:t>
      </w:r>
    </w:p>
    <w:p w14:paraId="085A1BB3" w14:textId="3F9111D9" w:rsidR="00420C3A" w:rsidRPr="00A34E31" w:rsidRDefault="00420C3A" w:rsidP="00232D37">
      <w:pPr>
        <w:pStyle w:val="BodyText"/>
        <w:spacing w:before="120" w:after="120"/>
        <w:jc w:val="both"/>
        <w:rPr>
          <w:rFonts w:ascii="Times New Roman" w:hAnsi="Times New Roman" w:cs="Times New Roman"/>
          <w:b/>
          <w:bCs/>
        </w:rPr>
      </w:pPr>
      <w:r w:rsidRPr="00A34E31">
        <w:rPr>
          <w:rFonts w:ascii="Times New Roman" w:hAnsi="Times New Roman" w:cs="Times New Roman"/>
          <w:b/>
          <w:bCs/>
        </w:rPr>
        <w:t>3.2</w:t>
      </w:r>
      <w:r w:rsidR="0093045C" w:rsidRPr="00A34E31">
        <w:rPr>
          <w:rFonts w:ascii="Times New Roman" w:hAnsi="Times New Roman" w:cs="Times New Roman"/>
          <w:b/>
          <w:bCs/>
        </w:rPr>
        <w:t>.</w:t>
      </w:r>
      <w:r w:rsidRPr="00A34E31">
        <w:rPr>
          <w:rFonts w:ascii="Times New Roman" w:hAnsi="Times New Roman" w:cs="Times New Roman"/>
          <w:b/>
          <w:bCs/>
        </w:rPr>
        <w:t xml:space="preserve"> Data collection and analysis </w:t>
      </w:r>
    </w:p>
    <w:p w14:paraId="23C36E3C" w14:textId="158C1CD2" w:rsidR="00232D37" w:rsidRPr="00A34E31" w:rsidRDefault="00232D37" w:rsidP="0093045C">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Administering a questionnaire facilitates the collection of primary data. The study garnered 209 valid responses from participants employed in private Vietnamese enterprises. To assess the hypotheses regarding the direct, indirect, or mediating influences of intrinsic motivation within the connections among knowledge sharing, job autonomy, and job performance, quantitative analysis was employed. Specifically, the Partial Least Squares Structural Equation Modeling (PLS-SEM) technique was utilized for analysis.</w:t>
      </w:r>
    </w:p>
    <w:p w14:paraId="494AED3C" w14:textId="77777777" w:rsidR="00915147" w:rsidRPr="00A34E31" w:rsidRDefault="00915147" w:rsidP="006061AF">
      <w:pPr>
        <w:spacing w:before="120" w:after="120" w:line="240" w:lineRule="auto"/>
        <w:jc w:val="both"/>
        <w:rPr>
          <w:rFonts w:ascii="Times New Roman" w:eastAsia="Arial" w:hAnsi="Times New Roman" w:cs="Times New Roman"/>
          <w:b/>
          <w:bCs/>
          <w:kern w:val="0"/>
          <w14:ligatures w14:val="none"/>
        </w:rPr>
        <w:sectPr w:rsidR="00915147" w:rsidRPr="00A34E31" w:rsidSect="00915147">
          <w:type w:val="continuous"/>
          <w:pgSz w:w="12240" w:h="15840"/>
          <w:pgMar w:top="1440" w:right="1440" w:bottom="1440" w:left="1440" w:header="720" w:footer="720" w:gutter="0"/>
          <w:cols w:num="2" w:space="720"/>
          <w:docGrid w:linePitch="360"/>
        </w:sectPr>
      </w:pPr>
    </w:p>
    <w:p w14:paraId="53E50D6F" w14:textId="6EABED26" w:rsidR="00915147" w:rsidRPr="00A34E31" w:rsidRDefault="00915147" w:rsidP="00915147">
      <w:pPr>
        <w:pStyle w:val="BodyText"/>
        <w:spacing w:before="120" w:after="120"/>
        <w:jc w:val="both"/>
        <w:rPr>
          <w:rFonts w:ascii="Times New Roman" w:hAnsi="Times New Roman" w:cs="Times New Roman"/>
          <w:b/>
          <w:bCs/>
        </w:rPr>
      </w:pPr>
      <w:r w:rsidRPr="00A34E31">
        <w:rPr>
          <w:rFonts w:ascii="Times New Roman" w:hAnsi="Times New Roman" w:cs="Times New Roman"/>
          <w:b/>
          <w:bCs/>
        </w:rPr>
        <w:t>4. EMPIRICAL FINDINGS</w:t>
      </w:r>
    </w:p>
    <w:p w14:paraId="15413A43" w14:textId="77777777" w:rsidR="00915147" w:rsidRPr="00A34E31" w:rsidRDefault="00915147" w:rsidP="00915147">
      <w:pPr>
        <w:pStyle w:val="BodyText"/>
        <w:spacing w:before="120" w:after="120"/>
        <w:jc w:val="both"/>
        <w:rPr>
          <w:rFonts w:ascii="Times New Roman" w:hAnsi="Times New Roman" w:cs="Times New Roman"/>
          <w:b/>
          <w:bCs/>
        </w:rPr>
      </w:pPr>
      <w:r w:rsidRPr="00A34E31">
        <w:rPr>
          <w:rFonts w:ascii="Times New Roman" w:hAnsi="Times New Roman" w:cs="Times New Roman"/>
          <w:b/>
          <w:bCs/>
        </w:rPr>
        <w:t>4.1. Demographics of the sample</w:t>
      </w:r>
    </w:p>
    <w:p w14:paraId="71516D6A" w14:textId="58857396" w:rsidR="00915147" w:rsidRPr="00A34E31" w:rsidRDefault="00915147" w:rsidP="00915147">
      <w:pPr>
        <w:pStyle w:val="BodyText"/>
        <w:spacing w:before="120" w:after="120"/>
        <w:jc w:val="both"/>
        <w:rPr>
          <w:rFonts w:ascii="Times New Roman" w:hAnsi="Times New Roman" w:cs="Times New Roman"/>
        </w:rPr>
      </w:pPr>
      <w:r w:rsidRPr="00A34E31">
        <w:rPr>
          <w:rFonts w:ascii="Times New Roman" w:hAnsi="Times New Roman" w:cs="Times New Roman"/>
        </w:rPr>
        <w:t>The gender distribution is relatively balanced, with women constituting 53% of the sample and men comprising 47%, from a pool of 209 valid surveys. Among the participants, the majority (74.6%) have been employed at their current workplace for over a year. Regarding job experience, a significant proportion (47%) have accumulated one to five years, while a notable 24% possess less than a year's worth. Conversely, 26.8% of respondents hold more than five years of job experience. Approximately half of the total respondents (47.8%) possess bachelor's degrees, with 28.7% of the sample meeting this criterion.</w:t>
      </w:r>
    </w:p>
    <w:p w14:paraId="5BDF6336" w14:textId="77777777" w:rsidR="00915147" w:rsidRPr="00A34E31" w:rsidRDefault="00915147" w:rsidP="00915147">
      <w:pPr>
        <w:pStyle w:val="BodyText"/>
        <w:spacing w:before="120" w:after="120"/>
        <w:jc w:val="both"/>
        <w:rPr>
          <w:rFonts w:ascii="Times New Roman" w:hAnsi="Times New Roman" w:cs="Times New Roman"/>
          <w:b/>
          <w:bCs/>
        </w:rPr>
      </w:pPr>
      <w:r w:rsidRPr="00A34E31">
        <w:rPr>
          <w:rFonts w:ascii="Times New Roman" w:hAnsi="Times New Roman" w:cs="Times New Roman"/>
          <w:b/>
          <w:bCs/>
        </w:rPr>
        <w:t>4.2. Measurement model analysis</w:t>
      </w:r>
    </w:p>
    <w:p w14:paraId="23EDE829" w14:textId="77777777" w:rsidR="00915147" w:rsidRPr="00A34E31" w:rsidRDefault="00915147" w:rsidP="00915147">
      <w:pPr>
        <w:pStyle w:val="BodyText"/>
        <w:spacing w:before="120" w:after="120"/>
        <w:jc w:val="both"/>
        <w:rPr>
          <w:rFonts w:ascii="Times New Roman" w:hAnsi="Times New Roman" w:cs="Times New Roman"/>
          <w:i/>
          <w:iCs/>
        </w:rPr>
      </w:pPr>
      <w:r w:rsidRPr="00A34E31">
        <w:rPr>
          <w:rFonts w:ascii="Times New Roman" w:hAnsi="Times New Roman" w:cs="Times New Roman"/>
          <w:i/>
          <w:iCs/>
        </w:rPr>
        <w:t>4.2.1. Internal consistency reliability</w:t>
      </w:r>
    </w:p>
    <w:p w14:paraId="0EEFAB95" w14:textId="506DC349" w:rsidR="00915147" w:rsidRPr="00A34E31" w:rsidRDefault="00915147" w:rsidP="00232D37">
      <w:pPr>
        <w:pStyle w:val="BodyText"/>
        <w:spacing w:before="120" w:after="120"/>
        <w:jc w:val="both"/>
        <w:rPr>
          <w:rFonts w:ascii="Times New Roman" w:hAnsi="Times New Roman" w:cs="Times New Roman"/>
        </w:rPr>
      </w:pPr>
      <w:r w:rsidRPr="00A34E31">
        <w:rPr>
          <w:rFonts w:ascii="Times New Roman" w:hAnsi="Times New Roman" w:cs="Times New Roman"/>
        </w:rPr>
        <w:t>The Cronbach's Alpha coefficients for all constructs, which assess the reliability of the studied variables, fall within the range of 0.703 to 0.834. As Cronbach's Alpha should be equal to or greater than 0.60 for internal acceptance</w:t>
      </w:r>
      <w:r w:rsidRPr="00A34E31">
        <w:rPr>
          <w:rFonts w:ascii="Times New Roman" w:hAnsi="Times New Roman" w:cs="Times New Roman"/>
          <w:vertAlign w:val="superscript"/>
        </w:rPr>
        <w:t>51</w:t>
      </w:r>
      <w:r w:rsidRPr="00A34E31">
        <w:rPr>
          <w:rFonts w:ascii="Times New Roman" w:hAnsi="Times New Roman" w:cs="Times New Roman"/>
        </w:rPr>
        <w:t>, these variables meet this criterion. The composite reliability (CR) values for each construct, which adhere to Nunnally and Bernstein's recommended standard</w:t>
      </w:r>
      <w:r w:rsidRPr="00A34E31">
        <w:rPr>
          <w:rFonts w:ascii="Times New Roman" w:hAnsi="Times New Roman" w:cs="Times New Roman"/>
          <w:vertAlign w:val="superscript"/>
        </w:rPr>
        <w:t>52</w:t>
      </w:r>
      <w:r w:rsidRPr="00A34E31">
        <w:rPr>
          <w:rFonts w:ascii="Times New Roman" w:hAnsi="Times New Roman" w:cs="Times New Roman"/>
        </w:rPr>
        <w:t xml:space="preserve"> of 0.7, span from 0.817 to 0.883. This evidence ensures the internal consistency validity of the proposed constructs in this study.</w:t>
      </w:r>
    </w:p>
    <w:p w14:paraId="50B94433" w14:textId="5914227E" w:rsidR="00EB3480" w:rsidRPr="00A34E31" w:rsidRDefault="00232D37" w:rsidP="00232D37">
      <w:pPr>
        <w:pStyle w:val="BodyText"/>
        <w:spacing w:before="120" w:after="120"/>
        <w:jc w:val="both"/>
        <w:rPr>
          <w:rFonts w:ascii="Times New Roman" w:hAnsi="Times New Roman" w:cs="Times New Roman"/>
        </w:rPr>
        <w:sectPr w:rsidR="00EB3480" w:rsidRPr="00A34E31" w:rsidSect="00915147">
          <w:type w:val="continuous"/>
          <w:pgSz w:w="12240" w:h="15840"/>
          <w:pgMar w:top="1440" w:right="1440" w:bottom="1440" w:left="1440" w:header="720" w:footer="720" w:gutter="0"/>
          <w:cols w:num="2" w:space="720"/>
          <w:docGrid w:linePitch="360"/>
        </w:sectPr>
      </w:pPr>
      <w:r w:rsidRPr="00A34E31">
        <w:rPr>
          <w:rFonts w:ascii="Times New Roman" w:hAnsi="Times New Roman" w:cs="Times New Roman"/>
        </w:rPr>
        <w:t>Convergent validity of the model is examined using factor loading and average variance extracted (AVE). The findings reveal that all item indicator loadings surpass the suggested threshold of 0.6</w:t>
      </w:r>
      <w:r w:rsidR="00915147" w:rsidRPr="00A34E31">
        <w:rPr>
          <w:rFonts w:ascii="Times New Roman" w:hAnsi="Times New Roman" w:cs="Times New Roman"/>
          <w:vertAlign w:val="superscript"/>
        </w:rPr>
        <w:t>51</w:t>
      </w:r>
      <w:r w:rsidRPr="00A34E31">
        <w:rPr>
          <w:rFonts w:ascii="Times New Roman" w:hAnsi="Times New Roman" w:cs="Times New Roman"/>
        </w:rPr>
        <w:t>. The AVE values range from 0.529 to 0.645, thus exceeding the benchmark of 0.5 (refer to Table 1</w:t>
      </w:r>
      <w:r w:rsidR="006061AF" w:rsidRPr="00A34E31">
        <w:rPr>
          <w:rFonts w:ascii="Times New Roman" w:hAnsi="Times New Roman" w:cs="Times New Roman"/>
        </w:rPr>
        <w:t>)</w:t>
      </w:r>
      <w:r w:rsidR="00915147" w:rsidRPr="00A34E31">
        <w:rPr>
          <w:rFonts w:ascii="Times New Roman" w:hAnsi="Times New Roman" w:cs="Times New Roman"/>
        </w:rPr>
        <w:t>.</w:t>
      </w:r>
    </w:p>
    <w:p w14:paraId="3E9AC358" w14:textId="77777777" w:rsidR="006061AF" w:rsidRPr="00A34E31" w:rsidRDefault="006061AF" w:rsidP="00F71A4E">
      <w:pPr>
        <w:pStyle w:val="BodyText"/>
        <w:spacing w:before="120" w:after="120"/>
        <w:rPr>
          <w:rFonts w:ascii="Times New Roman" w:hAnsi="Times New Roman" w:cs="Times New Roman"/>
          <w:b/>
          <w:bCs/>
          <w:sz w:val="20"/>
          <w:szCs w:val="20"/>
        </w:rPr>
        <w:sectPr w:rsidR="006061AF" w:rsidRPr="00A34E31" w:rsidSect="00EB3480">
          <w:type w:val="continuous"/>
          <w:pgSz w:w="12240" w:h="15840"/>
          <w:pgMar w:top="1440" w:right="1440" w:bottom="1440" w:left="1440" w:header="720" w:footer="720" w:gutter="0"/>
          <w:cols w:space="720"/>
          <w:docGrid w:linePitch="360"/>
        </w:sectPr>
      </w:pPr>
    </w:p>
    <w:p w14:paraId="60413461" w14:textId="77777777" w:rsidR="00232D37" w:rsidRPr="00A34E31" w:rsidRDefault="00232D37" w:rsidP="00232D37">
      <w:pPr>
        <w:jc w:val="both"/>
        <w:rPr>
          <w:rFonts w:ascii="Times New Roman" w:hAnsi="Times New Roman" w:cs="Times New Roman"/>
          <w:bCs/>
          <w:sz w:val="20"/>
          <w:szCs w:val="20"/>
        </w:rPr>
      </w:pPr>
      <w:r w:rsidRPr="00A34E31">
        <w:rPr>
          <w:rFonts w:ascii="Times New Roman" w:hAnsi="Times New Roman" w:cs="Times New Roman"/>
          <w:b/>
          <w:sz w:val="20"/>
          <w:szCs w:val="20"/>
        </w:rPr>
        <w:t xml:space="preserve">Table 1.  </w:t>
      </w:r>
      <w:r w:rsidRPr="00A34E31">
        <w:rPr>
          <w:rFonts w:ascii="Times New Roman" w:hAnsi="Times New Roman" w:cs="Times New Roman"/>
          <w:bCs/>
          <w:sz w:val="20"/>
          <w:szCs w:val="20"/>
        </w:rPr>
        <w:t>Latent variables measurement properties: Internal reliability tests</w:t>
      </w:r>
    </w:p>
    <w:tbl>
      <w:tblPr>
        <w:tblW w:w="8275" w:type="dxa"/>
        <w:tblLayout w:type="fixed"/>
        <w:tblLook w:val="0600" w:firstRow="0" w:lastRow="0" w:firstColumn="0" w:lastColumn="0" w:noHBand="1" w:noVBand="1"/>
      </w:tblPr>
      <w:tblGrid>
        <w:gridCol w:w="6835"/>
        <w:gridCol w:w="1440"/>
      </w:tblGrid>
      <w:tr w:rsidR="00232D37" w:rsidRPr="00A34E31" w14:paraId="3631483B" w14:textId="77777777" w:rsidTr="000A0769">
        <w:trPr>
          <w:trHeight w:val="62"/>
        </w:trPr>
        <w:tc>
          <w:tcPr>
            <w:tcW w:w="6835" w:type="dxa"/>
            <w:tcBorders>
              <w:top w:val="single" w:sz="4" w:space="0" w:color="auto"/>
              <w:bottom w:val="single" w:sz="4" w:space="0" w:color="auto"/>
            </w:tcBorders>
            <w:tcMar>
              <w:top w:w="100" w:type="dxa"/>
              <w:left w:w="100" w:type="dxa"/>
              <w:bottom w:w="100" w:type="dxa"/>
              <w:right w:w="100" w:type="dxa"/>
            </w:tcMar>
          </w:tcPr>
          <w:p w14:paraId="40835DEE" w14:textId="77777777" w:rsidR="00232D37" w:rsidRPr="00A34E31" w:rsidRDefault="00232D37" w:rsidP="00915147">
            <w:pPr>
              <w:spacing w:after="0" w:line="240" w:lineRule="auto"/>
              <w:ind w:left="160" w:right="140" w:hanging="60"/>
              <w:jc w:val="both"/>
              <w:rPr>
                <w:rFonts w:ascii="Times New Roman" w:hAnsi="Times New Roman" w:cs="Times New Roman"/>
                <w:b/>
                <w:sz w:val="20"/>
                <w:szCs w:val="20"/>
              </w:rPr>
            </w:pPr>
            <w:bookmarkStart w:id="1" w:name="_1rvwp1q" w:colFirst="0" w:colLast="0"/>
            <w:bookmarkStart w:id="2" w:name="_jm4ofhbgqc5v" w:colFirst="0" w:colLast="0"/>
            <w:bookmarkEnd w:id="1"/>
            <w:bookmarkEnd w:id="2"/>
            <w:r w:rsidRPr="00A34E31">
              <w:rPr>
                <w:rFonts w:ascii="Times New Roman" w:hAnsi="Times New Roman" w:cs="Times New Roman"/>
                <w:b/>
                <w:sz w:val="20"/>
                <w:szCs w:val="20"/>
              </w:rPr>
              <w:lastRenderedPageBreak/>
              <w:t>Latent variables</w:t>
            </w:r>
          </w:p>
        </w:tc>
        <w:tc>
          <w:tcPr>
            <w:tcW w:w="1440" w:type="dxa"/>
            <w:tcBorders>
              <w:top w:val="single" w:sz="4" w:space="0" w:color="auto"/>
              <w:bottom w:val="single" w:sz="4" w:space="0" w:color="auto"/>
            </w:tcBorders>
            <w:tcMar>
              <w:top w:w="100" w:type="dxa"/>
              <w:left w:w="100" w:type="dxa"/>
              <w:bottom w:w="100" w:type="dxa"/>
              <w:right w:w="100" w:type="dxa"/>
            </w:tcMar>
          </w:tcPr>
          <w:p w14:paraId="0AB7547F" w14:textId="77777777" w:rsidR="00232D37" w:rsidRPr="00A34E31" w:rsidRDefault="00232D37" w:rsidP="00915147">
            <w:pPr>
              <w:spacing w:after="0" w:line="240" w:lineRule="auto"/>
              <w:ind w:left="20" w:hanging="60"/>
              <w:jc w:val="center"/>
              <w:rPr>
                <w:rFonts w:ascii="Times New Roman" w:hAnsi="Times New Roman" w:cs="Times New Roman"/>
                <w:b/>
                <w:sz w:val="20"/>
                <w:szCs w:val="20"/>
                <w:vertAlign w:val="superscript"/>
              </w:rPr>
            </w:pPr>
            <w:r w:rsidRPr="00A34E31">
              <w:rPr>
                <w:rFonts w:ascii="Times New Roman" w:hAnsi="Times New Roman" w:cs="Times New Roman"/>
                <w:b/>
                <w:sz w:val="20"/>
                <w:szCs w:val="20"/>
              </w:rPr>
              <w:t>Factor loadings</w:t>
            </w:r>
          </w:p>
        </w:tc>
      </w:tr>
      <w:tr w:rsidR="00232D37" w:rsidRPr="00A34E31" w14:paraId="248528FD" w14:textId="77777777" w:rsidTr="000A0769">
        <w:trPr>
          <w:trHeight w:val="143"/>
        </w:trPr>
        <w:tc>
          <w:tcPr>
            <w:tcW w:w="6835" w:type="dxa"/>
            <w:tcBorders>
              <w:top w:val="single" w:sz="4" w:space="0" w:color="auto"/>
            </w:tcBorders>
            <w:tcMar>
              <w:top w:w="100" w:type="dxa"/>
              <w:left w:w="100" w:type="dxa"/>
              <w:bottom w:w="100" w:type="dxa"/>
              <w:right w:w="100" w:type="dxa"/>
            </w:tcMar>
          </w:tcPr>
          <w:p w14:paraId="1BACCCD6" w14:textId="77777777" w:rsidR="00232D37" w:rsidRPr="00A34E31" w:rsidRDefault="00232D37" w:rsidP="00915147">
            <w:pPr>
              <w:spacing w:after="0" w:line="240" w:lineRule="auto"/>
              <w:ind w:left="160" w:hanging="60"/>
              <w:jc w:val="both"/>
              <w:rPr>
                <w:rFonts w:ascii="Times New Roman" w:hAnsi="Times New Roman" w:cs="Times New Roman"/>
                <w:b/>
                <w:sz w:val="20"/>
                <w:szCs w:val="20"/>
              </w:rPr>
            </w:pPr>
            <w:r w:rsidRPr="00A34E31">
              <w:rPr>
                <w:rFonts w:ascii="Times New Roman" w:hAnsi="Times New Roman" w:cs="Times New Roman"/>
                <w:b/>
                <w:sz w:val="20"/>
                <w:szCs w:val="20"/>
              </w:rPr>
              <w:t>Job autonomy (JA)</w:t>
            </w:r>
            <w:r w:rsidRPr="00A34E31">
              <w:rPr>
                <w:rFonts w:ascii="Times New Roman" w:hAnsi="Times New Roman" w:cs="Times New Roman"/>
                <w:sz w:val="20"/>
                <w:szCs w:val="20"/>
              </w:rPr>
              <w:t xml:space="preserve"> (</w:t>
            </w:r>
            <w:r w:rsidRPr="00A34E31">
              <w:rPr>
                <w:rFonts w:ascii="Times New Roman" w:hAnsi="Times New Roman" w:cs="Times New Roman"/>
                <w:b/>
                <w:sz w:val="20"/>
                <w:szCs w:val="20"/>
              </w:rPr>
              <w:t>Cronbach's alpha= 0.729; CR= 0.831; AVE= 0.551)</w:t>
            </w:r>
          </w:p>
        </w:tc>
        <w:tc>
          <w:tcPr>
            <w:tcW w:w="1440" w:type="dxa"/>
            <w:tcBorders>
              <w:top w:val="single" w:sz="4" w:space="0" w:color="auto"/>
            </w:tcBorders>
            <w:tcMar>
              <w:top w:w="100" w:type="dxa"/>
              <w:left w:w="100" w:type="dxa"/>
              <w:bottom w:w="100" w:type="dxa"/>
              <w:right w:w="100" w:type="dxa"/>
            </w:tcMar>
          </w:tcPr>
          <w:p w14:paraId="4F3AF992"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p>
        </w:tc>
      </w:tr>
      <w:tr w:rsidR="00232D37" w:rsidRPr="00A34E31" w14:paraId="6D352056" w14:textId="77777777" w:rsidTr="000A0769">
        <w:trPr>
          <w:trHeight w:val="128"/>
        </w:trPr>
        <w:tc>
          <w:tcPr>
            <w:tcW w:w="6835" w:type="dxa"/>
            <w:tcMar>
              <w:top w:w="100" w:type="dxa"/>
              <w:left w:w="100" w:type="dxa"/>
              <w:bottom w:w="100" w:type="dxa"/>
              <w:right w:w="100" w:type="dxa"/>
            </w:tcMar>
          </w:tcPr>
          <w:p w14:paraId="2382284F"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JA1- I have authority in (a) determining how work exceptions are to be handled</w:t>
            </w:r>
          </w:p>
        </w:tc>
        <w:tc>
          <w:tcPr>
            <w:tcW w:w="1440" w:type="dxa"/>
            <w:tcMar>
              <w:top w:w="100" w:type="dxa"/>
              <w:left w:w="100" w:type="dxa"/>
              <w:bottom w:w="100" w:type="dxa"/>
              <w:right w:w="100" w:type="dxa"/>
            </w:tcMar>
          </w:tcPr>
          <w:p w14:paraId="53513398"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0.719</w:t>
            </w:r>
          </w:p>
        </w:tc>
      </w:tr>
      <w:tr w:rsidR="00232D37" w:rsidRPr="00A34E31" w14:paraId="642E56E1" w14:textId="77777777" w:rsidTr="000A0769">
        <w:trPr>
          <w:trHeight w:val="66"/>
        </w:trPr>
        <w:tc>
          <w:tcPr>
            <w:tcW w:w="6835" w:type="dxa"/>
            <w:tcMar>
              <w:top w:w="100" w:type="dxa"/>
              <w:left w:w="100" w:type="dxa"/>
              <w:bottom w:w="100" w:type="dxa"/>
              <w:right w:w="100" w:type="dxa"/>
            </w:tcMar>
          </w:tcPr>
          <w:p w14:paraId="2A268671"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JA2- I have authority in establishing rules and procedures about how my work is to be done</w:t>
            </w:r>
          </w:p>
        </w:tc>
        <w:tc>
          <w:tcPr>
            <w:tcW w:w="1440" w:type="dxa"/>
            <w:tcMar>
              <w:top w:w="100" w:type="dxa"/>
              <w:left w:w="100" w:type="dxa"/>
              <w:bottom w:w="100" w:type="dxa"/>
              <w:right w:w="100" w:type="dxa"/>
            </w:tcMar>
          </w:tcPr>
          <w:p w14:paraId="230078FD"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0.743</w:t>
            </w:r>
          </w:p>
        </w:tc>
      </w:tr>
      <w:tr w:rsidR="00232D37" w:rsidRPr="00A34E31" w14:paraId="4BA2A92C" w14:textId="77777777" w:rsidTr="000A0769">
        <w:trPr>
          <w:trHeight w:val="212"/>
        </w:trPr>
        <w:tc>
          <w:tcPr>
            <w:tcW w:w="6835" w:type="dxa"/>
            <w:tcMar>
              <w:top w:w="100" w:type="dxa"/>
              <w:left w:w="100" w:type="dxa"/>
              <w:bottom w:w="100" w:type="dxa"/>
              <w:right w:w="100" w:type="dxa"/>
            </w:tcMar>
          </w:tcPr>
          <w:p w14:paraId="60C7CED4"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JA3- I have authority in determining how work exceptions are to be handled</w:t>
            </w:r>
          </w:p>
        </w:tc>
        <w:tc>
          <w:tcPr>
            <w:tcW w:w="1440" w:type="dxa"/>
            <w:tcMar>
              <w:top w:w="100" w:type="dxa"/>
              <w:left w:w="100" w:type="dxa"/>
              <w:bottom w:w="100" w:type="dxa"/>
              <w:right w:w="100" w:type="dxa"/>
            </w:tcMar>
          </w:tcPr>
          <w:p w14:paraId="6C5673BA"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0.775</w:t>
            </w:r>
          </w:p>
        </w:tc>
      </w:tr>
      <w:tr w:rsidR="00232D37" w:rsidRPr="00A34E31" w14:paraId="77A79DD8" w14:textId="77777777" w:rsidTr="000A0769">
        <w:trPr>
          <w:trHeight w:val="212"/>
        </w:trPr>
        <w:tc>
          <w:tcPr>
            <w:tcW w:w="6835" w:type="dxa"/>
            <w:tcBorders>
              <w:bottom w:val="single" w:sz="4" w:space="0" w:color="auto"/>
            </w:tcBorders>
            <w:tcMar>
              <w:top w:w="100" w:type="dxa"/>
              <w:left w:w="100" w:type="dxa"/>
              <w:bottom w:w="100" w:type="dxa"/>
              <w:right w:w="100" w:type="dxa"/>
            </w:tcMar>
          </w:tcPr>
          <w:p w14:paraId="3A40C78A"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JA4- I have authority in setting quotas on how much work I have to complete</w:t>
            </w:r>
          </w:p>
        </w:tc>
        <w:tc>
          <w:tcPr>
            <w:tcW w:w="1440" w:type="dxa"/>
            <w:tcBorders>
              <w:bottom w:val="single" w:sz="4" w:space="0" w:color="auto"/>
            </w:tcBorders>
            <w:tcMar>
              <w:top w:w="100" w:type="dxa"/>
              <w:left w:w="100" w:type="dxa"/>
              <w:bottom w:w="100" w:type="dxa"/>
              <w:right w:w="100" w:type="dxa"/>
            </w:tcMar>
          </w:tcPr>
          <w:p w14:paraId="6233C8B4"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0.732</w:t>
            </w:r>
          </w:p>
        </w:tc>
      </w:tr>
      <w:tr w:rsidR="00232D37" w:rsidRPr="00A34E31" w14:paraId="4E127981" w14:textId="77777777" w:rsidTr="000A0769">
        <w:trPr>
          <w:trHeight w:val="51"/>
        </w:trPr>
        <w:tc>
          <w:tcPr>
            <w:tcW w:w="6835" w:type="dxa"/>
            <w:tcBorders>
              <w:top w:val="single" w:sz="4" w:space="0" w:color="auto"/>
            </w:tcBorders>
            <w:tcMar>
              <w:top w:w="100" w:type="dxa"/>
              <w:left w:w="100" w:type="dxa"/>
              <w:bottom w:w="100" w:type="dxa"/>
              <w:right w:w="100" w:type="dxa"/>
            </w:tcMar>
          </w:tcPr>
          <w:p w14:paraId="745F5C5B" w14:textId="77777777" w:rsidR="00232D37" w:rsidRPr="00A34E31" w:rsidRDefault="00232D37" w:rsidP="00915147">
            <w:pPr>
              <w:spacing w:after="0" w:line="240" w:lineRule="auto"/>
              <w:ind w:left="160" w:hanging="60"/>
              <w:jc w:val="both"/>
              <w:rPr>
                <w:rFonts w:ascii="Times New Roman" w:hAnsi="Times New Roman" w:cs="Times New Roman"/>
                <w:b/>
                <w:sz w:val="20"/>
                <w:szCs w:val="20"/>
              </w:rPr>
            </w:pPr>
            <w:r w:rsidRPr="00A34E31">
              <w:rPr>
                <w:rFonts w:ascii="Times New Roman" w:hAnsi="Times New Roman" w:cs="Times New Roman"/>
                <w:b/>
                <w:sz w:val="20"/>
                <w:szCs w:val="20"/>
              </w:rPr>
              <w:t xml:space="preserve">Knowledge sharing (KS) </w:t>
            </w:r>
            <w:r w:rsidRPr="00A34E31">
              <w:rPr>
                <w:rFonts w:ascii="Times New Roman" w:hAnsi="Times New Roman" w:cs="Times New Roman"/>
                <w:sz w:val="20"/>
                <w:szCs w:val="20"/>
              </w:rPr>
              <w:t>(</w:t>
            </w:r>
            <w:r w:rsidRPr="00A34E31">
              <w:rPr>
                <w:rFonts w:ascii="Times New Roman" w:hAnsi="Times New Roman" w:cs="Times New Roman"/>
                <w:b/>
                <w:sz w:val="20"/>
                <w:szCs w:val="20"/>
              </w:rPr>
              <w:t>Cronbach's alpha= 0.703; CR= 0.817; AVE= 0.529)</w:t>
            </w:r>
          </w:p>
        </w:tc>
        <w:tc>
          <w:tcPr>
            <w:tcW w:w="1440" w:type="dxa"/>
            <w:tcBorders>
              <w:top w:val="single" w:sz="4" w:space="0" w:color="auto"/>
            </w:tcBorders>
            <w:tcMar>
              <w:top w:w="100" w:type="dxa"/>
              <w:left w:w="100" w:type="dxa"/>
              <w:bottom w:w="100" w:type="dxa"/>
              <w:right w:w="100" w:type="dxa"/>
            </w:tcMar>
          </w:tcPr>
          <w:p w14:paraId="0966F6B0"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p>
        </w:tc>
      </w:tr>
      <w:tr w:rsidR="00232D37" w:rsidRPr="00A34E31" w14:paraId="1BB41892" w14:textId="77777777" w:rsidTr="000A0769">
        <w:trPr>
          <w:trHeight w:val="128"/>
        </w:trPr>
        <w:tc>
          <w:tcPr>
            <w:tcW w:w="6835" w:type="dxa"/>
            <w:tcMar>
              <w:top w:w="100" w:type="dxa"/>
              <w:left w:w="100" w:type="dxa"/>
              <w:bottom w:w="100" w:type="dxa"/>
              <w:right w:w="100" w:type="dxa"/>
            </w:tcMar>
          </w:tcPr>
          <w:p w14:paraId="35CC3337"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KS1-Colleagues in my own project used knowledge from me</w:t>
            </w:r>
          </w:p>
        </w:tc>
        <w:tc>
          <w:tcPr>
            <w:tcW w:w="1440" w:type="dxa"/>
            <w:tcMar>
              <w:top w:w="100" w:type="dxa"/>
              <w:left w:w="100" w:type="dxa"/>
              <w:bottom w:w="100" w:type="dxa"/>
              <w:right w:w="100" w:type="dxa"/>
            </w:tcMar>
          </w:tcPr>
          <w:p w14:paraId="75D5874A"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0.706</w:t>
            </w:r>
          </w:p>
        </w:tc>
      </w:tr>
      <w:tr w:rsidR="00232D37" w:rsidRPr="00A34E31" w14:paraId="18994C48" w14:textId="77777777" w:rsidTr="000A0769">
        <w:trPr>
          <w:trHeight w:val="212"/>
        </w:trPr>
        <w:tc>
          <w:tcPr>
            <w:tcW w:w="6835" w:type="dxa"/>
            <w:tcMar>
              <w:top w:w="100" w:type="dxa"/>
              <w:left w:w="100" w:type="dxa"/>
              <w:bottom w:w="100" w:type="dxa"/>
              <w:right w:w="100" w:type="dxa"/>
            </w:tcMar>
          </w:tcPr>
          <w:p w14:paraId="671F6816"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KS2- Colleagues in my own project received knowledge from me</w:t>
            </w:r>
          </w:p>
        </w:tc>
        <w:tc>
          <w:tcPr>
            <w:tcW w:w="1440" w:type="dxa"/>
            <w:tcMar>
              <w:top w:w="100" w:type="dxa"/>
              <w:left w:w="100" w:type="dxa"/>
              <w:bottom w:w="100" w:type="dxa"/>
              <w:right w:w="100" w:type="dxa"/>
            </w:tcMar>
          </w:tcPr>
          <w:p w14:paraId="3AE90609"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0.685</w:t>
            </w:r>
          </w:p>
        </w:tc>
      </w:tr>
      <w:tr w:rsidR="00232D37" w:rsidRPr="00A34E31" w14:paraId="6A3EE8C7" w14:textId="77777777" w:rsidTr="000A0769">
        <w:trPr>
          <w:trHeight w:val="205"/>
        </w:trPr>
        <w:tc>
          <w:tcPr>
            <w:tcW w:w="6835" w:type="dxa"/>
            <w:tcMar>
              <w:top w:w="100" w:type="dxa"/>
              <w:left w:w="100" w:type="dxa"/>
              <w:bottom w:w="100" w:type="dxa"/>
              <w:right w:w="100" w:type="dxa"/>
            </w:tcMar>
          </w:tcPr>
          <w:p w14:paraId="4C1024CC"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KS3- I received knowledge from colleagues in my own project</w:t>
            </w:r>
          </w:p>
        </w:tc>
        <w:tc>
          <w:tcPr>
            <w:tcW w:w="1440" w:type="dxa"/>
            <w:tcMar>
              <w:top w:w="100" w:type="dxa"/>
              <w:left w:w="100" w:type="dxa"/>
              <w:bottom w:w="100" w:type="dxa"/>
              <w:right w:w="100" w:type="dxa"/>
            </w:tcMar>
          </w:tcPr>
          <w:p w14:paraId="22607A42"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0.808</w:t>
            </w:r>
          </w:p>
        </w:tc>
      </w:tr>
      <w:tr w:rsidR="00232D37" w:rsidRPr="00A34E31" w14:paraId="4CB7990A" w14:textId="77777777" w:rsidTr="000A0769">
        <w:trPr>
          <w:trHeight w:val="128"/>
        </w:trPr>
        <w:tc>
          <w:tcPr>
            <w:tcW w:w="6835" w:type="dxa"/>
            <w:tcBorders>
              <w:bottom w:val="single" w:sz="4" w:space="0" w:color="auto"/>
            </w:tcBorders>
            <w:tcMar>
              <w:top w:w="100" w:type="dxa"/>
              <w:left w:w="100" w:type="dxa"/>
              <w:bottom w:w="100" w:type="dxa"/>
              <w:right w:w="100" w:type="dxa"/>
            </w:tcMar>
          </w:tcPr>
          <w:p w14:paraId="0A74F9FB"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KS4- I used knowledge from colleagues in my own project</w:t>
            </w:r>
          </w:p>
        </w:tc>
        <w:tc>
          <w:tcPr>
            <w:tcW w:w="1440" w:type="dxa"/>
            <w:tcBorders>
              <w:bottom w:val="single" w:sz="4" w:space="0" w:color="auto"/>
            </w:tcBorders>
            <w:tcMar>
              <w:top w:w="100" w:type="dxa"/>
              <w:left w:w="100" w:type="dxa"/>
              <w:bottom w:w="100" w:type="dxa"/>
              <w:right w:w="100" w:type="dxa"/>
            </w:tcMar>
          </w:tcPr>
          <w:p w14:paraId="44A6C3F0"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0.702</w:t>
            </w:r>
          </w:p>
        </w:tc>
      </w:tr>
      <w:tr w:rsidR="00232D37" w:rsidRPr="00A34E31" w14:paraId="0F2F5330" w14:textId="77777777" w:rsidTr="000A0769">
        <w:trPr>
          <w:trHeight w:val="66"/>
        </w:trPr>
        <w:tc>
          <w:tcPr>
            <w:tcW w:w="6835" w:type="dxa"/>
            <w:tcBorders>
              <w:top w:val="single" w:sz="4" w:space="0" w:color="auto"/>
            </w:tcBorders>
            <w:tcMar>
              <w:top w:w="100" w:type="dxa"/>
              <w:left w:w="100" w:type="dxa"/>
              <w:bottom w:w="100" w:type="dxa"/>
              <w:right w:w="100" w:type="dxa"/>
            </w:tcMar>
          </w:tcPr>
          <w:p w14:paraId="3A770015" w14:textId="77777777" w:rsidR="00232D37" w:rsidRPr="00A34E31" w:rsidRDefault="00232D37" w:rsidP="00915147">
            <w:pPr>
              <w:spacing w:after="0" w:line="240" w:lineRule="auto"/>
              <w:ind w:left="160" w:hanging="60"/>
              <w:jc w:val="both"/>
              <w:rPr>
                <w:rFonts w:ascii="Times New Roman" w:hAnsi="Times New Roman" w:cs="Times New Roman"/>
                <w:b/>
                <w:sz w:val="20"/>
                <w:szCs w:val="20"/>
              </w:rPr>
            </w:pPr>
            <w:r w:rsidRPr="00A34E31">
              <w:rPr>
                <w:rFonts w:ascii="Times New Roman" w:hAnsi="Times New Roman" w:cs="Times New Roman"/>
                <w:b/>
                <w:sz w:val="20"/>
                <w:szCs w:val="20"/>
              </w:rPr>
              <w:t xml:space="preserve">Intrinsic motivation (IM) (Cronbach's alpha= 0.834; CR= 0.883; AVE= 0.601) </w:t>
            </w:r>
          </w:p>
        </w:tc>
        <w:tc>
          <w:tcPr>
            <w:tcW w:w="1440" w:type="dxa"/>
            <w:tcBorders>
              <w:top w:val="single" w:sz="4" w:space="0" w:color="auto"/>
            </w:tcBorders>
            <w:tcMar>
              <w:top w:w="100" w:type="dxa"/>
              <w:left w:w="100" w:type="dxa"/>
              <w:bottom w:w="100" w:type="dxa"/>
              <w:right w:w="100" w:type="dxa"/>
            </w:tcMar>
          </w:tcPr>
          <w:p w14:paraId="024AEB3E"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p>
        </w:tc>
      </w:tr>
      <w:tr w:rsidR="00232D37" w:rsidRPr="00A34E31" w14:paraId="1D277A56" w14:textId="77777777" w:rsidTr="000A0769">
        <w:trPr>
          <w:trHeight w:val="44"/>
        </w:trPr>
        <w:tc>
          <w:tcPr>
            <w:tcW w:w="6835" w:type="dxa"/>
            <w:tcMar>
              <w:top w:w="100" w:type="dxa"/>
              <w:left w:w="100" w:type="dxa"/>
              <w:bottom w:w="100" w:type="dxa"/>
              <w:right w:w="100" w:type="dxa"/>
            </w:tcMar>
          </w:tcPr>
          <w:p w14:paraId="25970B9E"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IM1- I enjoy finding solutions to complex problems</w:t>
            </w:r>
          </w:p>
        </w:tc>
        <w:tc>
          <w:tcPr>
            <w:tcW w:w="1440" w:type="dxa"/>
            <w:tcMar>
              <w:top w:w="100" w:type="dxa"/>
              <w:left w:w="100" w:type="dxa"/>
              <w:bottom w:w="100" w:type="dxa"/>
              <w:right w:w="100" w:type="dxa"/>
            </w:tcMar>
          </w:tcPr>
          <w:p w14:paraId="2EA57934"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0.761</w:t>
            </w:r>
          </w:p>
        </w:tc>
      </w:tr>
      <w:tr w:rsidR="00232D37" w:rsidRPr="00A34E31" w14:paraId="6B470F4B" w14:textId="77777777" w:rsidTr="000A0769">
        <w:trPr>
          <w:trHeight w:val="113"/>
        </w:trPr>
        <w:tc>
          <w:tcPr>
            <w:tcW w:w="6835" w:type="dxa"/>
            <w:tcMar>
              <w:top w:w="100" w:type="dxa"/>
              <w:left w:w="100" w:type="dxa"/>
              <w:bottom w:w="100" w:type="dxa"/>
              <w:right w:w="100" w:type="dxa"/>
            </w:tcMar>
          </w:tcPr>
          <w:p w14:paraId="0E8D02CC"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IM2- I enjoy coming up with new ideas for products</w:t>
            </w:r>
          </w:p>
        </w:tc>
        <w:tc>
          <w:tcPr>
            <w:tcW w:w="1440" w:type="dxa"/>
            <w:tcMar>
              <w:top w:w="100" w:type="dxa"/>
              <w:left w:w="100" w:type="dxa"/>
              <w:bottom w:w="100" w:type="dxa"/>
              <w:right w:w="100" w:type="dxa"/>
            </w:tcMar>
          </w:tcPr>
          <w:p w14:paraId="52B0FF82"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0.803</w:t>
            </w:r>
          </w:p>
        </w:tc>
      </w:tr>
      <w:tr w:rsidR="00232D37" w:rsidRPr="00A34E31" w14:paraId="20C97ACB" w14:textId="77777777" w:rsidTr="000A0769">
        <w:trPr>
          <w:trHeight w:val="190"/>
        </w:trPr>
        <w:tc>
          <w:tcPr>
            <w:tcW w:w="6835" w:type="dxa"/>
            <w:tcMar>
              <w:top w:w="100" w:type="dxa"/>
              <w:left w:w="100" w:type="dxa"/>
              <w:bottom w:w="100" w:type="dxa"/>
              <w:right w:w="100" w:type="dxa"/>
            </w:tcMar>
          </w:tcPr>
          <w:p w14:paraId="20228DC2" w14:textId="77777777" w:rsidR="00232D37" w:rsidRPr="00A34E31" w:rsidRDefault="00232D37" w:rsidP="00915147">
            <w:pPr>
              <w:spacing w:after="0" w:line="240" w:lineRule="auto"/>
              <w:ind w:left="100"/>
              <w:jc w:val="both"/>
              <w:rPr>
                <w:rFonts w:ascii="Times New Roman" w:hAnsi="Times New Roman" w:cs="Times New Roman"/>
                <w:sz w:val="20"/>
                <w:szCs w:val="20"/>
              </w:rPr>
            </w:pPr>
            <w:r w:rsidRPr="00A34E31">
              <w:rPr>
                <w:rFonts w:ascii="Times New Roman" w:hAnsi="Times New Roman" w:cs="Times New Roman"/>
                <w:sz w:val="20"/>
                <w:szCs w:val="20"/>
              </w:rPr>
              <w:t>IM3- I enjoy engaging in analytical thinking</w:t>
            </w:r>
          </w:p>
        </w:tc>
        <w:tc>
          <w:tcPr>
            <w:tcW w:w="1440" w:type="dxa"/>
            <w:tcMar>
              <w:top w:w="100" w:type="dxa"/>
              <w:left w:w="100" w:type="dxa"/>
              <w:bottom w:w="100" w:type="dxa"/>
              <w:right w:w="100" w:type="dxa"/>
            </w:tcMar>
          </w:tcPr>
          <w:p w14:paraId="68A51953"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0.770</w:t>
            </w:r>
          </w:p>
        </w:tc>
      </w:tr>
      <w:tr w:rsidR="00232D37" w:rsidRPr="00A34E31" w14:paraId="4744C1CA" w14:textId="77777777" w:rsidTr="000A0769">
        <w:trPr>
          <w:trHeight w:val="196"/>
        </w:trPr>
        <w:tc>
          <w:tcPr>
            <w:tcW w:w="6835" w:type="dxa"/>
            <w:tcMar>
              <w:top w:w="100" w:type="dxa"/>
              <w:left w:w="100" w:type="dxa"/>
              <w:bottom w:w="100" w:type="dxa"/>
              <w:right w:w="100" w:type="dxa"/>
            </w:tcMar>
          </w:tcPr>
          <w:p w14:paraId="6C7877F7"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IM4- I enjoy creating new procedures for work tasks</w:t>
            </w:r>
          </w:p>
        </w:tc>
        <w:tc>
          <w:tcPr>
            <w:tcW w:w="1440" w:type="dxa"/>
            <w:tcMar>
              <w:top w:w="100" w:type="dxa"/>
              <w:left w:w="100" w:type="dxa"/>
              <w:bottom w:w="100" w:type="dxa"/>
              <w:right w:w="100" w:type="dxa"/>
            </w:tcMar>
          </w:tcPr>
          <w:p w14:paraId="649F1DBD"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0.746</w:t>
            </w:r>
          </w:p>
        </w:tc>
      </w:tr>
      <w:tr w:rsidR="00232D37" w:rsidRPr="00A34E31" w14:paraId="1DB4285B" w14:textId="77777777" w:rsidTr="000A0769">
        <w:trPr>
          <w:trHeight w:val="273"/>
        </w:trPr>
        <w:tc>
          <w:tcPr>
            <w:tcW w:w="6835" w:type="dxa"/>
            <w:tcBorders>
              <w:bottom w:val="single" w:sz="4" w:space="0" w:color="auto"/>
            </w:tcBorders>
            <w:tcMar>
              <w:top w:w="100" w:type="dxa"/>
              <w:left w:w="100" w:type="dxa"/>
              <w:bottom w:w="100" w:type="dxa"/>
              <w:right w:w="100" w:type="dxa"/>
            </w:tcMar>
          </w:tcPr>
          <w:p w14:paraId="33CB2BF7"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IM5- I enjoy improving existing processes or products</w:t>
            </w:r>
          </w:p>
        </w:tc>
        <w:tc>
          <w:tcPr>
            <w:tcW w:w="1440" w:type="dxa"/>
            <w:tcBorders>
              <w:bottom w:val="single" w:sz="4" w:space="0" w:color="auto"/>
            </w:tcBorders>
            <w:tcMar>
              <w:top w:w="100" w:type="dxa"/>
              <w:left w:w="100" w:type="dxa"/>
              <w:bottom w:w="100" w:type="dxa"/>
              <w:right w:w="100" w:type="dxa"/>
            </w:tcMar>
          </w:tcPr>
          <w:p w14:paraId="14626472"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0.795</w:t>
            </w:r>
          </w:p>
        </w:tc>
      </w:tr>
      <w:tr w:rsidR="00232D37" w:rsidRPr="00A34E31" w14:paraId="19CBDB14" w14:textId="77777777" w:rsidTr="000A0769">
        <w:trPr>
          <w:trHeight w:val="158"/>
        </w:trPr>
        <w:tc>
          <w:tcPr>
            <w:tcW w:w="6835" w:type="dxa"/>
            <w:tcBorders>
              <w:top w:val="single" w:sz="4" w:space="0" w:color="auto"/>
            </w:tcBorders>
            <w:tcMar>
              <w:top w:w="100" w:type="dxa"/>
              <w:left w:w="100" w:type="dxa"/>
              <w:bottom w:w="100" w:type="dxa"/>
              <w:right w:w="100" w:type="dxa"/>
            </w:tcMar>
          </w:tcPr>
          <w:p w14:paraId="237CF4B7" w14:textId="77777777" w:rsidR="00232D37" w:rsidRPr="00A34E31" w:rsidRDefault="00232D37" w:rsidP="00915147">
            <w:pPr>
              <w:spacing w:after="0" w:line="240" w:lineRule="auto"/>
              <w:ind w:left="160" w:hanging="60"/>
              <w:jc w:val="both"/>
              <w:rPr>
                <w:rFonts w:ascii="Times New Roman" w:hAnsi="Times New Roman" w:cs="Times New Roman"/>
                <w:b/>
                <w:sz w:val="20"/>
                <w:szCs w:val="20"/>
              </w:rPr>
            </w:pPr>
            <w:r w:rsidRPr="00A34E31">
              <w:rPr>
                <w:rFonts w:ascii="Times New Roman" w:hAnsi="Times New Roman" w:cs="Times New Roman"/>
                <w:b/>
                <w:sz w:val="20"/>
                <w:szCs w:val="20"/>
              </w:rPr>
              <w:t xml:space="preserve">Job performance (JP) (Cronbach's alpha= 0.834; CR= 0.879; AVE= 0.645) </w:t>
            </w:r>
          </w:p>
        </w:tc>
        <w:tc>
          <w:tcPr>
            <w:tcW w:w="1440" w:type="dxa"/>
            <w:tcBorders>
              <w:top w:val="single" w:sz="4" w:space="0" w:color="auto"/>
            </w:tcBorders>
            <w:tcMar>
              <w:top w:w="100" w:type="dxa"/>
              <w:left w:w="100" w:type="dxa"/>
              <w:bottom w:w="100" w:type="dxa"/>
              <w:right w:w="100" w:type="dxa"/>
            </w:tcMar>
          </w:tcPr>
          <w:p w14:paraId="0BC4D92A"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p>
        </w:tc>
      </w:tr>
      <w:tr w:rsidR="00232D37" w:rsidRPr="00A34E31" w14:paraId="2BBDF225" w14:textId="77777777" w:rsidTr="000A0769">
        <w:trPr>
          <w:trHeight w:val="228"/>
        </w:trPr>
        <w:tc>
          <w:tcPr>
            <w:tcW w:w="6835" w:type="dxa"/>
            <w:tcMar>
              <w:top w:w="100" w:type="dxa"/>
              <w:left w:w="100" w:type="dxa"/>
              <w:bottom w:w="100" w:type="dxa"/>
              <w:right w:w="100" w:type="dxa"/>
            </w:tcMar>
          </w:tcPr>
          <w:p w14:paraId="3CA0584C"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JP1- I always complete the duties specified in my job description</w:t>
            </w:r>
          </w:p>
        </w:tc>
        <w:tc>
          <w:tcPr>
            <w:tcW w:w="1440" w:type="dxa"/>
            <w:tcMar>
              <w:top w:w="100" w:type="dxa"/>
              <w:left w:w="100" w:type="dxa"/>
              <w:bottom w:w="100" w:type="dxa"/>
              <w:right w:w="100" w:type="dxa"/>
            </w:tcMar>
          </w:tcPr>
          <w:p w14:paraId="6E6820C4"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0.800</w:t>
            </w:r>
          </w:p>
        </w:tc>
      </w:tr>
      <w:tr w:rsidR="00232D37" w:rsidRPr="00A34E31" w14:paraId="17EDD887" w14:textId="77777777" w:rsidTr="000A0769">
        <w:trPr>
          <w:trHeight w:val="90"/>
        </w:trPr>
        <w:tc>
          <w:tcPr>
            <w:tcW w:w="6835" w:type="dxa"/>
            <w:tcMar>
              <w:top w:w="100" w:type="dxa"/>
              <w:left w:w="100" w:type="dxa"/>
              <w:bottom w:w="100" w:type="dxa"/>
              <w:right w:w="100" w:type="dxa"/>
            </w:tcMar>
          </w:tcPr>
          <w:p w14:paraId="30FF417F"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JP2- I mees all the formal performance requirements of the job</w:t>
            </w:r>
          </w:p>
        </w:tc>
        <w:tc>
          <w:tcPr>
            <w:tcW w:w="1440" w:type="dxa"/>
            <w:tcMar>
              <w:top w:w="100" w:type="dxa"/>
              <w:left w:w="100" w:type="dxa"/>
              <w:bottom w:w="100" w:type="dxa"/>
              <w:right w:w="100" w:type="dxa"/>
            </w:tcMar>
          </w:tcPr>
          <w:p w14:paraId="4B8066A0"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0.777</w:t>
            </w:r>
          </w:p>
        </w:tc>
      </w:tr>
      <w:tr w:rsidR="00232D37" w:rsidRPr="00A34E31" w14:paraId="596123E0" w14:textId="77777777" w:rsidTr="000A0769">
        <w:trPr>
          <w:trHeight w:val="105"/>
        </w:trPr>
        <w:tc>
          <w:tcPr>
            <w:tcW w:w="6835" w:type="dxa"/>
            <w:tcMar>
              <w:top w:w="100" w:type="dxa"/>
              <w:left w:w="100" w:type="dxa"/>
              <w:bottom w:w="100" w:type="dxa"/>
              <w:right w:w="100" w:type="dxa"/>
            </w:tcMar>
          </w:tcPr>
          <w:p w14:paraId="1A9862B3"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JP3- I fulfill all responsibilities required by my job</w:t>
            </w:r>
          </w:p>
        </w:tc>
        <w:tc>
          <w:tcPr>
            <w:tcW w:w="1440" w:type="dxa"/>
            <w:tcMar>
              <w:top w:w="100" w:type="dxa"/>
              <w:left w:w="100" w:type="dxa"/>
              <w:bottom w:w="100" w:type="dxa"/>
              <w:right w:w="100" w:type="dxa"/>
            </w:tcMar>
          </w:tcPr>
          <w:p w14:paraId="630F3495"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0.864</w:t>
            </w:r>
          </w:p>
        </w:tc>
      </w:tr>
      <w:tr w:rsidR="00232D37" w:rsidRPr="00A34E31" w14:paraId="6EC335E7" w14:textId="77777777" w:rsidTr="000A0769">
        <w:trPr>
          <w:trHeight w:val="105"/>
        </w:trPr>
        <w:tc>
          <w:tcPr>
            <w:tcW w:w="6835" w:type="dxa"/>
            <w:tcBorders>
              <w:bottom w:val="single" w:sz="4" w:space="0" w:color="auto"/>
            </w:tcBorders>
            <w:tcMar>
              <w:top w:w="100" w:type="dxa"/>
              <w:left w:w="100" w:type="dxa"/>
              <w:bottom w:w="100" w:type="dxa"/>
              <w:right w:w="100" w:type="dxa"/>
            </w:tcMar>
          </w:tcPr>
          <w:p w14:paraId="7EAA29DA"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JP4- I never neglect aspects of the job that I is obligated to perform</w:t>
            </w:r>
          </w:p>
        </w:tc>
        <w:tc>
          <w:tcPr>
            <w:tcW w:w="1440" w:type="dxa"/>
            <w:tcBorders>
              <w:bottom w:val="single" w:sz="4" w:space="0" w:color="auto"/>
            </w:tcBorders>
            <w:tcMar>
              <w:top w:w="100" w:type="dxa"/>
              <w:left w:w="100" w:type="dxa"/>
              <w:bottom w:w="100" w:type="dxa"/>
              <w:right w:w="100" w:type="dxa"/>
            </w:tcMar>
          </w:tcPr>
          <w:p w14:paraId="61149C76"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0.768</w:t>
            </w:r>
          </w:p>
        </w:tc>
      </w:tr>
    </w:tbl>
    <w:p w14:paraId="6E7A3C08" w14:textId="71427450" w:rsidR="00EB3480" w:rsidRPr="00A34E31" w:rsidRDefault="001C5559" w:rsidP="00F71A4E">
      <w:pPr>
        <w:pStyle w:val="BodyText"/>
        <w:spacing w:before="120" w:after="120"/>
        <w:jc w:val="both"/>
        <w:rPr>
          <w:rFonts w:ascii="Times New Roman" w:hAnsi="Times New Roman" w:cs="Times New Roman"/>
          <w:sz w:val="20"/>
          <w:szCs w:val="20"/>
        </w:rPr>
        <w:sectPr w:rsidR="00EB3480" w:rsidRPr="00A34E31" w:rsidSect="00EB3480">
          <w:type w:val="continuous"/>
          <w:pgSz w:w="12240" w:h="15840"/>
          <w:pgMar w:top="1440" w:right="1440" w:bottom="1440" w:left="1440" w:header="720" w:footer="720" w:gutter="0"/>
          <w:cols w:space="720"/>
          <w:docGrid w:linePitch="360"/>
        </w:sectPr>
      </w:pPr>
      <w:r w:rsidRPr="00A34E31">
        <w:rPr>
          <w:rFonts w:ascii="Times New Roman" w:hAnsi="Times New Roman" w:cs="Times New Roman"/>
          <w:i/>
          <w:iCs/>
          <w:sz w:val="20"/>
          <w:szCs w:val="20"/>
        </w:rPr>
        <w:t>Source</w:t>
      </w:r>
      <w:r w:rsidRPr="00A34E31">
        <w:rPr>
          <w:rFonts w:ascii="Times New Roman" w:hAnsi="Times New Roman" w:cs="Times New Roman"/>
          <w:sz w:val="20"/>
          <w:szCs w:val="20"/>
        </w:rPr>
        <w:t>. Authors’</w:t>
      </w:r>
      <w:r w:rsidR="005A2944" w:rsidRPr="00A34E31">
        <w:rPr>
          <w:rFonts w:ascii="Times New Roman" w:hAnsi="Times New Roman" w:cs="Times New Roman"/>
          <w:sz w:val="20"/>
          <w:szCs w:val="20"/>
        </w:rPr>
        <w:t xml:space="preserve"> </w:t>
      </w:r>
      <w:r w:rsidRPr="00A34E31">
        <w:rPr>
          <w:rFonts w:ascii="Times New Roman" w:hAnsi="Times New Roman" w:cs="Times New Roman"/>
          <w:sz w:val="20"/>
          <w:szCs w:val="20"/>
        </w:rPr>
        <w:t>work</w:t>
      </w:r>
    </w:p>
    <w:p w14:paraId="5D96AE4A" w14:textId="1063A4F7" w:rsidR="00E00BEE" w:rsidRPr="00A34E31" w:rsidRDefault="00F71A4E" w:rsidP="00F71A4E">
      <w:pPr>
        <w:pStyle w:val="BodyText"/>
        <w:spacing w:before="120" w:after="120"/>
        <w:jc w:val="both"/>
        <w:rPr>
          <w:rFonts w:ascii="Times New Roman" w:hAnsi="Times New Roman" w:cs="Times New Roman"/>
          <w:i/>
          <w:iCs/>
        </w:rPr>
      </w:pPr>
      <w:r w:rsidRPr="00A34E31">
        <w:rPr>
          <w:rFonts w:ascii="Times New Roman" w:hAnsi="Times New Roman" w:cs="Times New Roman"/>
          <w:i/>
          <w:iCs/>
        </w:rPr>
        <w:t>4.2.2</w:t>
      </w:r>
      <w:r w:rsidR="0093045C" w:rsidRPr="00A34E31">
        <w:rPr>
          <w:rFonts w:ascii="Times New Roman" w:hAnsi="Times New Roman" w:cs="Times New Roman"/>
          <w:i/>
          <w:iCs/>
        </w:rPr>
        <w:t>.</w:t>
      </w:r>
      <w:r w:rsidRPr="00A34E31">
        <w:rPr>
          <w:rFonts w:ascii="Times New Roman" w:hAnsi="Times New Roman" w:cs="Times New Roman"/>
          <w:i/>
          <w:iCs/>
        </w:rPr>
        <w:t xml:space="preserve"> </w:t>
      </w:r>
      <w:r w:rsidR="00232D37" w:rsidRPr="00A34E31">
        <w:rPr>
          <w:rFonts w:ascii="Times New Roman" w:hAnsi="Times New Roman" w:cs="Times New Roman"/>
          <w:i/>
          <w:iCs/>
        </w:rPr>
        <w:t>Discriminant construct validity</w:t>
      </w:r>
    </w:p>
    <w:p w14:paraId="272FD55E" w14:textId="6C0D4946" w:rsidR="00E92F73" w:rsidRPr="00A34E31" w:rsidRDefault="00232D37" w:rsidP="00F71A4E">
      <w:pPr>
        <w:pStyle w:val="BodyText"/>
        <w:spacing w:before="120" w:after="120"/>
        <w:jc w:val="both"/>
        <w:rPr>
          <w:rFonts w:ascii="Times New Roman" w:hAnsi="Times New Roman" w:cs="Times New Roman"/>
        </w:rPr>
        <w:sectPr w:rsidR="00E92F73" w:rsidRPr="00A34E31" w:rsidSect="00E92F73">
          <w:type w:val="continuous"/>
          <w:pgSz w:w="12240" w:h="15840"/>
          <w:pgMar w:top="1440" w:right="1440" w:bottom="1440" w:left="1440" w:header="720" w:footer="720" w:gutter="0"/>
          <w:cols w:num="2" w:space="720"/>
          <w:docGrid w:linePitch="360"/>
        </w:sectPr>
      </w:pPr>
      <w:r w:rsidRPr="00A34E31">
        <w:rPr>
          <w:rFonts w:ascii="Times New Roman" w:hAnsi="Times New Roman" w:cs="Times New Roman"/>
        </w:rPr>
        <w:t>In line with the criteria established by Fornell and Larcker</w:t>
      </w:r>
      <w:r w:rsidR="00915147" w:rsidRPr="00A34E31">
        <w:rPr>
          <w:rFonts w:ascii="Times New Roman" w:hAnsi="Times New Roman" w:cs="Times New Roman"/>
          <w:vertAlign w:val="superscript"/>
        </w:rPr>
        <w:t>53</w:t>
      </w:r>
      <w:r w:rsidRPr="00A34E31">
        <w:rPr>
          <w:rFonts w:ascii="Times New Roman" w:hAnsi="Times New Roman" w:cs="Times New Roman"/>
        </w:rPr>
        <w:t xml:space="preserve">, the assessment of discriminant validity for the measurement items was conducted (refer to Table 2). The table presents the model's </w:t>
      </w:r>
      <w:r w:rsidRPr="00A34E31">
        <w:rPr>
          <w:rFonts w:ascii="Times New Roman" w:hAnsi="Times New Roman" w:cs="Times New Roman"/>
        </w:rPr>
        <w:t>selected constructs' discriminant validity and confirms that all diagonal values of Average Variance Extracted (AVE) exceed the off-diagonal values for squared correlations between inter-construct</w:t>
      </w:r>
      <w:r w:rsidR="00E92F73" w:rsidRPr="00A34E31">
        <w:rPr>
          <w:rFonts w:ascii="Times New Roman" w:hAnsi="Times New Roman" w:cs="Times New Roman"/>
        </w:rPr>
        <w:t>s.</w:t>
      </w:r>
    </w:p>
    <w:p w14:paraId="11208235" w14:textId="6DFDC85D" w:rsidR="00E92F73" w:rsidRPr="00A34E31" w:rsidRDefault="00E92F73" w:rsidP="00232D37">
      <w:pPr>
        <w:jc w:val="both"/>
        <w:rPr>
          <w:rFonts w:ascii="Times New Roman" w:hAnsi="Times New Roman"/>
          <w:b/>
          <w:szCs w:val="24"/>
        </w:rPr>
        <w:sectPr w:rsidR="00E92F73" w:rsidRPr="00A34E31" w:rsidSect="00E92F73">
          <w:type w:val="continuous"/>
          <w:pgSz w:w="12240" w:h="15840"/>
          <w:pgMar w:top="1440" w:right="1440" w:bottom="1440" w:left="1440" w:header="720" w:footer="720" w:gutter="0"/>
          <w:cols w:space="720"/>
          <w:docGrid w:linePitch="360"/>
        </w:sectPr>
      </w:pPr>
    </w:p>
    <w:p w14:paraId="772C3AF9" w14:textId="77777777" w:rsidR="00232D37" w:rsidRPr="00A34E31" w:rsidRDefault="00232D37" w:rsidP="00232D37">
      <w:pPr>
        <w:jc w:val="both"/>
        <w:rPr>
          <w:rFonts w:ascii="Times New Roman" w:hAnsi="Times New Roman"/>
          <w:b/>
          <w:szCs w:val="24"/>
        </w:rPr>
        <w:sectPr w:rsidR="00232D37" w:rsidRPr="00A34E31" w:rsidSect="00EB3480">
          <w:type w:val="continuous"/>
          <w:pgSz w:w="12240" w:h="15840"/>
          <w:pgMar w:top="1440" w:right="1440" w:bottom="1440" w:left="1440" w:header="720" w:footer="720" w:gutter="0"/>
          <w:cols w:num="2" w:space="720"/>
          <w:docGrid w:linePitch="360"/>
        </w:sectPr>
      </w:pPr>
    </w:p>
    <w:p w14:paraId="5A6F9A86" w14:textId="487F6735" w:rsidR="00232D37" w:rsidRPr="00A34E31" w:rsidRDefault="00232D37" w:rsidP="00232D37">
      <w:pPr>
        <w:jc w:val="both"/>
        <w:rPr>
          <w:rFonts w:ascii="Times New Roman" w:hAnsi="Times New Roman" w:cs="Times New Roman"/>
          <w:b/>
          <w:sz w:val="20"/>
          <w:szCs w:val="20"/>
        </w:rPr>
      </w:pPr>
      <w:r w:rsidRPr="00A34E31">
        <w:rPr>
          <w:rFonts w:ascii="Times New Roman" w:hAnsi="Times New Roman" w:cs="Times New Roman"/>
          <w:b/>
          <w:sz w:val="20"/>
          <w:szCs w:val="20"/>
        </w:rPr>
        <w:lastRenderedPageBreak/>
        <w:t>Table 2</w:t>
      </w:r>
      <w:r w:rsidRPr="00A34E31">
        <w:rPr>
          <w:rFonts w:ascii="Times New Roman" w:hAnsi="Times New Roman" w:cs="Times New Roman"/>
          <w:sz w:val="20"/>
          <w:szCs w:val="20"/>
        </w:rPr>
        <w:t xml:space="preserve">.  </w:t>
      </w:r>
      <w:bookmarkStart w:id="3" w:name="_Hlk141776930"/>
      <w:r w:rsidRPr="00A34E31">
        <w:rPr>
          <w:rFonts w:ascii="Times New Roman" w:hAnsi="Times New Roman" w:cs="Times New Roman"/>
          <w:sz w:val="20"/>
          <w:szCs w:val="20"/>
        </w:rPr>
        <w:t>Discriminant validity of constructs- Fornell Larcker criterion</w:t>
      </w:r>
      <w:bookmarkEnd w:id="3"/>
    </w:p>
    <w:tbl>
      <w:tblPr>
        <w:tblW w:w="7230" w:type="dxa"/>
        <w:tblBorders>
          <w:top w:val="nil"/>
          <w:left w:val="nil"/>
          <w:bottom w:val="nil"/>
          <w:right w:val="nil"/>
          <w:insideH w:val="nil"/>
          <w:insideV w:val="nil"/>
        </w:tblBorders>
        <w:tblLayout w:type="fixed"/>
        <w:tblLook w:val="0600" w:firstRow="0" w:lastRow="0" w:firstColumn="0" w:lastColumn="0" w:noHBand="1" w:noVBand="1"/>
      </w:tblPr>
      <w:tblGrid>
        <w:gridCol w:w="2700"/>
        <w:gridCol w:w="810"/>
        <w:gridCol w:w="930"/>
        <w:gridCol w:w="930"/>
        <w:gridCol w:w="930"/>
        <w:gridCol w:w="930"/>
      </w:tblGrid>
      <w:tr w:rsidR="00232D37" w:rsidRPr="00A34E31" w14:paraId="21265F08" w14:textId="77777777" w:rsidTr="000A0769">
        <w:trPr>
          <w:trHeight w:val="450"/>
        </w:trPr>
        <w:tc>
          <w:tcPr>
            <w:tcW w:w="2700" w:type="dxa"/>
            <w:tcBorders>
              <w:top w:val="single" w:sz="22" w:space="0" w:color="000000"/>
              <w:left w:val="nil"/>
              <w:bottom w:val="single" w:sz="5" w:space="0" w:color="000000"/>
              <w:right w:val="nil"/>
            </w:tcBorders>
            <w:tcMar>
              <w:top w:w="100" w:type="dxa"/>
              <w:left w:w="100" w:type="dxa"/>
              <w:bottom w:w="100" w:type="dxa"/>
              <w:right w:w="100" w:type="dxa"/>
            </w:tcMar>
          </w:tcPr>
          <w:p w14:paraId="0687ED09"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 xml:space="preserve"> Variable</w:t>
            </w:r>
          </w:p>
        </w:tc>
        <w:tc>
          <w:tcPr>
            <w:tcW w:w="810" w:type="dxa"/>
            <w:tcBorders>
              <w:top w:val="single" w:sz="22" w:space="0" w:color="000000"/>
              <w:left w:val="nil"/>
              <w:bottom w:val="single" w:sz="5" w:space="0" w:color="000000"/>
              <w:right w:val="nil"/>
            </w:tcBorders>
            <w:tcMar>
              <w:top w:w="100" w:type="dxa"/>
              <w:left w:w="100" w:type="dxa"/>
              <w:bottom w:w="100" w:type="dxa"/>
              <w:right w:w="100" w:type="dxa"/>
            </w:tcMar>
          </w:tcPr>
          <w:p w14:paraId="279D2A65"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AVE</w:t>
            </w:r>
          </w:p>
        </w:tc>
        <w:tc>
          <w:tcPr>
            <w:tcW w:w="930" w:type="dxa"/>
            <w:tcBorders>
              <w:top w:val="single" w:sz="22" w:space="0" w:color="000000"/>
              <w:left w:val="nil"/>
              <w:bottom w:val="single" w:sz="5" w:space="0" w:color="000000"/>
              <w:right w:val="nil"/>
            </w:tcBorders>
            <w:tcMar>
              <w:top w:w="100" w:type="dxa"/>
              <w:left w:w="100" w:type="dxa"/>
              <w:bottom w:w="100" w:type="dxa"/>
              <w:right w:w="100" w:type="dxa"/>
            </w:tcMar>
          </w:tcPr>
          <w:p w14:paraId="53701A0A"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IM</w:t>
            </w:r>
          </w:p>
        </w:tc>
        <w:tc>
          <w:tcPr>
            <w:tcW w:w="930" w:type="dxa"/>
            <w:tcBorders>
              <w:top w:val="single" w:sz="22" w:space="0" w:color="000000"/>
              <w:left w:val="nil"/>
              <w:bottom w:val="single" w:sz="5" w:space="0" w:color="000000"/>
              <w:right w:val="nil"/>
            </w:tcBorders>
            <w:tcMar>
              <w:top w:w="100" w:type="dxa"/>
              <w:left w:w="100" w:type="dxa"/>
              <w:bottom w:w="100" w:type="dxa"/>
              <w:right w:w="100" w:type="dxa"/>
            </w:tcMar>
          </w:tcPr>
          <w:p w14:paraId="0EA3D810"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JA</w:t>
            </w:r>
          </w:p>
        </w:tc>
        <w:tc>
          <w:tcPr>
            <w:tcW w:w="930" w:type="dxa"/>
            <w:tcBorders>
              <w:top w:val="single" w:sz="22" w:space="0" w:color="000000"/>
              <w:left w:val="nil"/>
              <w:bottom w:val="single" w:sz="5" w:space="0" w:color="000000"/>
              <w:right w:val="nil"/>
            </w:tcBorders>
            <w:tcMar>
              <w:top w:w="100" w:type="dxa"/>
              <w:left w:w="100" w:type="dxa"/>
              <w:bottom w:w="100" w:type="dxa"/>
              <w:right w:w="100" w:type="dxa"/>
            </w:tcMar>
          </w:tcPr>
          <w:p w14:paraId="3EA49CE7"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JP</w:t>
            </w:r>
          </w:p>
        </w:tc>
        <w:tc>
          <w:tcPr>
            <w:tcW w:w="930" w:type="dxa"/>
            <w:tcBorders>
              <w:top w:val="single" w:sz="22" w:space="0" w:color="000000"/>
              <w:left w:val="nil"/>
              <w:bottom w:val="single" w:sz="5" w:space="0" w:color="000000"/>
              <w:right w:val="nil"/>
            </w:tcBorders>
            <w:tcMar>
              <w:top w:w="100" w:type="dxa"/>
              <w:left w:w="100" w:type="dxa"/>
              <w:bottom w:w="100" w:type="dxa"/>
              <w:right w:w="100" w:type="dxa"/>
            </w:tcMar>
          </w:tcPr>
          <w:p w14:paraId="4C242182"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KS</w:t>
            </w:r>
          </w:p>
        </w:tc>
      </w:tr>
      <w:tr w:rsidR="00232D37" w:rsidRPr="00A34E31" w14:paraId="6082E35E" w14:textId="77777777" w:rsidTr="000A0769">
        <w:trPr>
          <w:trHeight w:val="143"/>
        </w:trPr>
        <w:tc>
          <w:tcPr>
            <w:tcW w:w="2700" w:type="dxa"/>
            <w:tcBorders>
              <w:top w:val="nil"/>
              <w:left w:val="nil"/>
              <w:bottom w:val="nil"/>
              <w:right w:val="nil"/>
            </w:tcBorders>
            <w:tcMar>
              <w:top w:w="100" w:type="dxa"/>
              <w:left w:w="100" w:type="dxa"/>
              <w:bottom w:w="100" w:type="dxa"/>
              <w:right w:w="100" w:type="dxa"/>
            </w:tcMar>
          </w:tcPr>
          <w:p w14:paraId="58187179"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Intrinsic motivation (IM)</w:t>
            </w:r>
          </w:p>
        </w:tc>
        <w:tc>
          <w:tcPr>
            <w:tcW w:w="810" w:type="dxa"/>
            <w:tcBorders>
              <w:top w:val="nil"/>
              <w:left w:val="nil"/>
              <w:bottom w:val="nil"/>
              <w:right w:val="nil"/>
            </w:tcBorders>
            <w:tcMar>
              <w:top w:w="100" w:type="dxa"/>
              <w:left w:w="100" w:type="dxa"/>
              <w:bottom w:w="100" w:type="dxa"/>
              <w:right w:w="100" w:type="dxa"/>
            </w:tcMar>
          </w:tcPr>
          <w:p w14:paraId="3CC6184F"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0.601</w:t>
            </w:r>
          </w:p>
        </w:tc>
        <w:tc>
          <w:tcPr>
            <w:tcW w:w="930" w:type="dxa"/>
            <w:tcBorders>
              <w:top w:val="nil"/>
              <w:left w:val="nil"/>
              <w:bottom w:val="nil"/>
              <w:right w:val="nil"/>
            </w:tcBorders>
            <w:tcMar>
              <w:top w:w="100" w:type="dxa"/>
              <w:left w:w="100" w:type="dxa"/>
              <w:bottom w:w="100" w:type="dxa"/>
              <w:right w:w="100" w:type="dxa"/>
            </w:tcMar>
          </w:tcPr>
          <w:p w14:paraId="169F5103"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0,776</w:t>
            </w:r>
          </w:p>
        </w:tc>
        <w:tc>
          <w:tcPr>
            <w:tcW w:w="930" w:type="dxa"/>
            <w:tcBorders>
              <w:top w:val="nil"/>
              <w:left w:val="nil"/>
              <w:bottom w:val="nil"/>
              <w:right w:val="nil"/>
            </w:tcBorders>
            <w:tcMar>
              <w:top w:w="100" w:type="dxa"/>
              <w:left w:w="100" w:type="dxa"/>
              <w:bottom w:w="100" w:type="dxa"/>
              <w:right w:w="100" w:type="dxa"/>
            </w:tcMar>
          </w:tcPr>
          <w:p w14:paraId="78F3B069" w14:textId="77777777" w:rsidR="00232D37" w:rsidRPr="00A34E31" w:rsidRDefault="00232D37" w:rsidP="000A0769">
            <w:pPr>
              <w:jc w:val="both"/>
              <w:rPr>
                <w:rFonts w:ascii="Times New Roman" w:hAnsi="Times New Roman" w:cs="Times New Roman"/>
                <w:sz w:val="20"/>
                <w:szCs w:val="20"/>
              </w:rPr>
            </w:pPr>
            <w:r w:rsidRPr="00A34E31">
              <w:rPr>
                <w:rFonts w:ascii="Times New Roman" w:hAnsi="Times New Roman" w:cs="Times New Roman"/>
                <w:sz w:val="20"/>
                <w:szCs w:val="20"/>
              </w:rPr>
              <w:t xml:space="preserve"> </w:t>
            </w:r>
          </w:p>
        </w:tc>
        <w:tc>
          <w:tcPr>
            <w:tcW w:w="930" w:type="dxa"/>
            <w:tcBorders>
              <w:top w:val="nil"/>
              <w:left w:val="nil"/>
              <w:bottom w:val="nil"/>
              <w:right w:val="nil"/>
            </w:tcBorders>
            <w:tcMar>
              <w:top w:w="100" w:type="dxa"/>
              <w:left w:w="100" w:type="dxa"/>
              <w:bottom w:w="100" w:type="dxa"/>
              <w:right w:w="100" w:type="dxa"/>
            </w:tcMar>
          </w:tcPr>
          <w:p w14:paraId="37C3A18F" w14:textId="77777777" w:rsidR="00232D37" w:rsidRPr="00A34E31" w:rsidRDefault="00232D37" w:rsidP="000A0769">
            <w:pPr>
              <w:jc w:val="both"/>
              <w:rPr>
                <w:rFonts w:ascii="Times New Roman" w:hAnsi="Times New Roman" w:cs="Times New Roman"/>
                <w:sz w:val="20"/>
                <w:szCs w:val="20"/>
              </w:rPr>
            </w:pPr>
            <w:r w:rsidRPr="00A34E31">
              <w:rPr>
                <w:rFonts w:ascii="Times New Roman" w:hAnsi="Times New Roman" w:cs="Times New Roman"/>
                <w:sz w:val="20"/>
                <w:szCs w:val="20"/>
              </w:rPr>
              <w:t xml:space="preserve"> </w:t>
            </w:r>
          </w:p>
        </w:tc>
        <w:tc>
          <w:tcPr>
            <w:tcW w:w="930" w:type="dxa"/>
            <w:tcBorders>
              <w:top w:val="nil"/>
              <w:left w:val="nil"/>
              <w:bottom w:val="nil"/>
              <w:right w:val="nil"/>
            </w:tcBorders>
            <w:tcMar>
              <w:top w:w="100" w:type="dxa"/>
              <w:left w:w="100" w:type="dxa"/>
              <w:bottom w:w="100" w:type="dxa"/>
              <w:right w:w="100" w:type="dxa"/>
            </w:tcMar>
          </w:tcPr>
          <w:p w14:paraId="6719B6B3" w14:textId="77777777" w:rsidR="00232D37" w:rsidRPr="00A34E31" w:rsidRDefault="00232D37" w:rsidP="000A0769">
            <w:pPr>
              <w:jc w:val="both"/>
              <w:rPr>
                <w:rFonts w:ascii="Times New Roman" w:hAnsi="Times New Roman" w:cs="Times New Roman"/>
                <w:sz w:val="20"/>
                <w:szCs w:val="20"/>
              </w:rPr>
            </w:pPr>
            <w:r w:rsidRPr="00A34E31">
              <w:rPr>
                <w:rFonts w:ascii="Times New Roman" w:hAnsi="Times New Roman" w:cs="Times New Roman"/>
                <w:sz w:val="20"/>
                <w:szCs w:val="20"/>
              </w:rPr>
              <w:t xml:space="preserve"> </w:t>
            </w:r>
          </w:p>
        </w:tc>
      </w:tr>
      <w:tr w:rsidR="00232D37" w:rsidRPr="00A34E31" w14:paraId="7F4B3578" w14:textId="77777777" w:rsidTr="000A0769">
        <w:trPr>
          <w:trHeight w:val="143"/>
        </w:trPr>
        <w:tc>
          <w:tcPr>
            <w:tcW w:w="2700" w:type="dxa"/>
            <w:tcBorders>
              <w:top w:val="nil"/>
              <w:left w:val="nil"/>
              <w:bottom w:val="nil"/>
              <w:right w:val="nil"/>
            </w:tcBorders>
            <w:tcMar>
              <w:top w:w="100" w:type="dxa"/>
              <w:left w:w="100" w:type="dxa"/>
              <w:bottom w:w="100" w:type="dxa"/>
              <w:right w:w="100" w:type="dxa"/>
            </w:tcMar>
          </w:tcPr>
          <w:p w14:paraId="18596E09"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Job autonomy (JA)</w:t>
            </w:r>
          </w:p>
        </w:tc>
        <w:tc>
          <w:tcPr>
            <w:tcW w:w="810" w:type="dxa"/>
            <w:tcBorders>
              <w:top w:val="nil"/>
              <w:left w:val="nil"/>
              <w:bottom w:val="nil"/>
              <w:right w:val="nil"/>
            </w:tcBorders>
            <w:tcMar>
              <w:top w:w="100" w:type="dxa"/>
              <w:left w:w="100" w:type="dxa"/>
              <w:bottom w:w="100" w:type="dxa"/>
              <w:right w:w="100" w:type="dxa"/>
            </w:tcMar>
          </w:tcPr>
          <w:p w14:paraId="39DEFD6D"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0.551</w:t>
            </w:r>
          </w:p>
        </w:tc>
        <w:tc>
          <w:tcPr>
            <w:tcW w:w="930" w:type="dxa"/>
            <w:tcBorders>
              <w:top w:val="nil"/>
              <w:left w:val="nil"/>
              <w:bottom w:val="nil"/>
              <w:right w:val="nil"/>
            </w:tcBorders>
            <w:tcMar>
              <w:top w:w="100" w:type="dxa"/>
              <w:left w:w="100" w:type="dxa"/>
              <w:bottom w:w="100" w:type="dxa"/>
              <w:right w:w="100" w:type="dxa"/>
            </w:tcMar>
          </w:tcPr>
          <w:p w14:paraId="3AAD143E" w14:textId="77777777" w:rsidR="00232D37" w:rsidRPr="00A34E31" w:rsidRDefault="00232D37" w:rsidP="000A0769">
            <w:pPr>
              <w:jc w:val="both"/>
              <w:rPr>
                <w:rFonts w:ascii="Times New Roman" w:hAnsi="Times New Roman" w:cs="Times New Roman"/>
                <w:sz w:val="20"/>
                <w:szCs w:val="20"/>
              </w:rPr>
            </w:pPr>
            <w:r w:rsidRPr="00A34E31">
              <w:rPr>
                <w:rFonts w:ascii="Times New Roman" w:hAnsi="Times New Roman" w:cs="Times New Roman"/>
                <w:sz w:val="20"/>
                <w:szCs w:val="20"/>
              </w:rPr>
              <w:t>0.608</w:t>
            </w:r>
          </w:p>
        </w:tc>
        <w:tc>
          <w:tcPr>
            <w:tcW w:w="930" w:type="dxa"/>
            <w:tcBorders>
              <w:top w:val="nil"/>
              <w:left w:val="nil"/>
              <w:bottom w:val="nil"/>
              <w:right w:val="nil"/>
            </w:tcBorders>
            <w:tcMar>
              <w:top w:w="100" w:type="dxa"/>
              <w:left w:w="100" w:type="dxa"/>
              <w:bottom w:w="100" w:type="dxa"/>
              <w:right w:w="100" w:type="dxa"/>
            </w:tcMar>
          </w:tcPr>
          <w:p w14:paraId="1CEE599B" w14:textId="77777777" w:rsidR="00232D37" w:rsidRPr="00A34E31" w:rsidRDefault="00232D37" w:rsidP="000A0769">
            <w:pPr>
              <w:jc w:val="both"/>
              <w:rPr>
                <w:rFonts w:ascii="Times New Roman" w:hAnsi="Times New Roman" w:cs="Times New Roman"/>
                <w:b/>
                <w:bCs/>
                <w:sz w:val="20"/>
                <w:szCs w:val="20"/>
              </w:rPr>
            </w:pPr>
            <w:r w:rsidRPr="00A34E31">
              <w:rPr>
                <w:rFonts w:ascii="Times New Roman" w:hAnsi="Times New Roman" w:cs="Times New Roman"/>
                <w:b/>
                <w:bCs/>
                <w:sz w:val="20"/>
                <w:szCs w:val="20"/>
              </w:rPr>
              <w:t>0.742</w:t>
            </w:r>
          </w:p>
        </w:tc>
        <w:tc>
          <w:tcPr>
            <w:tcW w:w="930" w:type="dxa"/>
            <w:tcBorders>
              <w:top w:val="nil"/>
              <w:left w:val="nil"/>
              <w:bottom w:val="nil"/>
              <w:right w:val="nil"/>
            </w:tcBorders>
            <w:tcMar>
              <w:top w:w="100" w:type="dxa"/>
              <w:left w:w="100" w:type="dxa"/>
              <w:bottom w:w="100" w:type="dxa"/>
              <w:right w:w="100" w:type="dxa"/>
            </w:tcMar>
          </w:tcPr>
          <w:p w14:paraId="7EF042EE" w14:textId="77777777" w:rsidR="00232D37" w:rsidRPr="00A34E31" w:rsidRDefault="00232D37" w:rsidP="000A0769">
            <w:pPr>
              <w:jc w:val="both"/>
              <w:rPr>
                <w:rFonts w:ascii="Times New Roman" w:hAnsi="Times New Roman" w:cs="Times New Roman"/>
                <w:sz w:val="20"/>
                <w:szCs w:val="20"/>
              </w:rPr>
            </w:pPr>
            <w:r w:rsidRPr="00A34E31">
              <w:rPr>
                <w:rFonts w:ascii="Times New Roman" w:hAnsi="Times New Roman" w:cs="Times New Roman"/>
                <w:sz w:val="20"/>
                <w:szCs w:val="20"/>
              </w:rPr>
              <w:t xml:space="preserve"> </w:t>
            </w:r>
          </w:p>
        </w:tc>
        <w:tc>
          <w:tcPr>
            <w:tcW w:w="930" w:type="dxa"/>
            <w:tcBorders>
              <w:top w:val="nil"/>
              <w:left w:val="nil"/>
              <w:bottom w:val="nil"/>
              <w:right w:val="nil"/>
            </w:tcBorders>
            <w:tcMar>
              <w:top w:w="100" w:type="dxa"/>
              <w:left w:w="100" w:type="dxa"/>
              <w:bottom w:w="100" w:type="dxa"/>
              <w:right w:w="100" w:type="dxa"/>
            </w:tcMar>
          </w:tcPr>
          <w:p w14:paraId="6244AA6E" w14:textId="77777777" w:rsidR="00232D37" w:rsidRPr="00A34E31" w:rsidRDefault="00232D37" w:rsidP="000A0769">
            <w:pPr>
              <w:jc w:val="both"/>
              <w:rPr>
                <w:rFonts w:ascii="Times New Roman" w:hAnsi="Times New Roman" w:cs="Times New Roman"/>
                <w:sz w:val="20"/>
                <w:szCs w:val="20"/>
              </w:rPr>
            </w:pPr>
            <w:r w:rsidRPr="00A34E31">
              <w:rPr>
                <w:rFonts w:ascii="Times New Roman" w:hAnsi="Times New Roman" w:cs="Times New Roman"/>
                <w:sz w:val="20"/>
                <w:szCs w:val="20"/>
              </w:rPr>
              <w:t xml:space="preserve"> </w:t>
            </w:r>
          </w:p>
        </w:tc>
      </w:tr>
      <w:tr w:rsidR="00232D37" w:rsidRPr="00A34E31" w14:paraId="548475B4" w14:textId="77777777" w:rsidTr="000A0769">
        <w:trPr>
          <w:trHeight w:val="134"/>
        </w:trPr>
        <w:tc>
          <w:tcPr>
            <w:tcW w:w="2700" w:type="dxa"/>
            <w:tcBorders>
              <w:top w:val="nil"/>
              <w:left w:val="nil"/>
              <w:bottom w:val="nil"/>
              <w:right w:val="nil"/>
            </w:tcBorders>
            <w:tcMar>
              <w:top w:w="100" w:type="dxa"/>
              <w:left w:w="100" w:type="dxa"/>
              <w:bottom w:w="100" w:type="dxa"/>
              <w:right w:w="100" w:type="dxa"/>
            </w:tcMar>
          </w:tcPr>
          <w:p w14:paraId="034F31EF"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Job performance (JP)</w:t>
            </w:r>
          </w:p>
        </w:tc>
        <w:tc>
          <w:tcPr>
            <w:tcW w:w="810" w:type="dxa"/>
            <w:tcBorders>
              <w:top w:val="nil"/>
              <w:left w:val="nil"/>
              <w:bottom w:val="nil"/>
              <w:right w:val="nil"/>
            </w:tcBorders>
            <w:tcMar>
              <w:top w:w="100" w:type="dxa"/>
              <w:left w:w="100" w:type="dxa"/>
              <w:bottom w:w="100" w:type="dxa"/>
              <w:right w:w="100" w:type="dxa"/>
            </w:tcMar>
          </w:tcPr>
          <w:p w14:paraId="103B62B0"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0.645</w:t>
            </w:r>
          </w:p>
        </w:tc>
        <w:tc>
          <w:tcPr>
            <w:tcW w:w="930" w:type="dxa"/>
            <w:tcBorders>
              <w:top w:val="nil"/>
              <w:left w:val="nil"/>
              <w:bottom w:val="nil"/>
              <w:right w:val="nil"/>
            </w:tcBorders>
            <w:tcMar>
              <w:top w:w="100" w:type="dxa"/>
              <w:left w:w="100" w:type="dxa"/>
              <w:bottom w:w="100" w:type="dxa"/>
              <w:right w:w="100" w:type="dxa"/>
            </w:tcMar>
          </w:tcPr>
          <w:p w14:paraId="5145AAA4" w14:textId="77777777" w:rsidR="00232D37" w:rsidRPr="00A34E31" w:rsidRDefault="00232D37" w:rsidP="000A0769">
            <w:pPr>
              <w:jc w:val="both"/>
              <w:rPr>
                <w:rFonts w:ascii="Times New Roman" w:hAnsi="Times New Roman" w:cs="Times New Roman"/>
                <w:sz w:val="20"/>
                <w:szCs w:val="20"/>
              </w:rPr>
            </w:pPr>
            <w:r w:rsidRPr="00A34E31">
              <w:rPr>
                <w:rFonts w:ascii="Times New Roman" w:hAnsi="Times New Roman" w:cs="Times New Roman"/>
                <w:sz w:val="20"/>
                <w:szCs w:val="20"/>
              </w:rPr>
              <w:t>0.620</w:t>
            </w:r>
          </w:p>
        </w:tc>
        <w:tc>
          <w:tcPr>
            <w:tcW w:w="930" w:type="dxa"/>
            <w:tcBorders>
              <w:top w:val="nil"/>
              <w:left w:val="nil"/>
              <w:bottom w:val="nil"/>
              <w:right w:val="nil"/>
            </w:tcBorders>
            <w:tcMar>
              <w:top w:w="100" w:type="dxa"/>
              <w:left w:w="100" w:type="dxa"/>
              <w:bottom w:w="100" w:type="dxa"/>
              <w:right w:w="100" w:type="dxa"/>
            </w:tcMar>
          </w:tcPr>
          <w:p w14:paraId="78B048F7" w14:textId="77777777" w:rsidR="00232D37" w:rsidRPr="00A34E31" w:rsidRDefault="00232D37" w:rsidP="000A0769">
            <w:pPr>
              <w:jc w:val="both"/>
              <w:rPr>
                <w:rFonts w:ascii="Times New Roman" w:hAnsi="Times New Roman" w:cs="Times New Roman"/>
                <w:sz w:val="20"/>
                <w:szCs w:val="20"/>
              </w:rPr>
            </w:pPr>
            <w:r w:rsidRPr="00A34E31">
              <w:rPr>
                <w:rFonts w:ascii="Times New Roman" w:hAnsi="Times New Roman" w:cs="Times New Roman"/>
                <w:sz w:val="20"/>
                <w:szCs w:val="20"/>
              </w:rPr>
              <w:t>0.598</w:t>
            </w:r>
          </w:p>
        </w:tc>
        <w:tc>
          <w:tcPr>
            <w:tcW w:w="930" w:type="dxa"/>
            <w:tcBorders>
              <w:top w:val="nil"/>
              <w:left w:val="nil"/>
              <w:bottom w:val="nil"/>
              <w:right w:val="nil"/>
            </w:tcBorders>
            <w:tcMar>
              <w:top w:w="100" w:type="dxa"/>
              <w:left w:w="100" w:type="dxa"/>
              <w:bottom w:w="100" w:type="dxa"/>
              <w:right w:w="100" w:type="dxa"/>
            </w:tcMar>
          </w:tcPr>
          <w:p w14:paraId="1DEC2172"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0.803</w:t>
            </w:r>
          </w:p>
        </w:tc>
        <w:tc>
          <w:tcPr>
            <w:tcW w:w="930" w:type="dxa"/>
            <w:tcBorders>
              <w:top w:val="nil"/>
              <w:left w:val="nil"/>
              <w:bottom w:val="nil"/>
              <w:right w:val="nil"/>
            </w:tcBorders>
            <w:tcMar>
              <w:top w:w="100" w:type="dxa"/>
              <w:left w:w="100" w:type="dxa"/>
              <w:bottom w:w="100" w:type="dxa"/>
              <w:right w:w="100" w:type="dxa"/>
            </w:tcMar>
          </w:tcPr>
          <w:p w14:paraId="06CBD3AE" w14:textId="77777777" w:rsidR="00232D37" w:rsidRPr="00A34E31" w:rsidRDefault="00232D37" w:rsidP="000A0769">
            <w:pPr>
              <w:jc w:val="both"/>
              <w:rPr>
                <w:rFonts w:ascii="Times New Roman" w:hAnsi="Times New Roman" w:cs="Times New Roman"/>
                <w:sz w:val="20"/>
                <w:szCs w:val="20"/>
              </w:rPr>
            </w:pPr>
            <w:r w:rsidRPr="00A34E31">
              <w:rPr>
                <w:rFonts w:ascii="Times New Roman" w:hAnsi="Times New Roman" w:cs="Times New Roman"/>
                <w:sz w:val="20"/>
                <w:szCs w:val="20"/>
              </w:rPr>
              <w:t xml:space="preserve"> </w:t>
            </w:r>
          </w:p>
        </w:tc>
      </w:tr>
      <w:tr w:rsidR="00232D37" w:rsidRPr="00A34E31" w14:paraId="6AC09765" w14:textId="77777777" w:rsidTr="000A0769">
        <w:trPr>
          <w:trHeight w:val="314"/>
        </w:trPr>
        <w:tc>
          <w:tcPr>
            <w:tcW w:w="2700" w:type="dxa"/>
            <w:tcBorders>
              <w:top w:val="nil"/>
              <w:left w:val="nil"/>
              <w:bottom w:val="single" w:sz="4" w:space="0" w:color="auto"/>
              <w:right w:val="nil"/>
            </w:tcBorders>
            <w:tcMar>
              <w:top w:w="100" w:type="dxa"/>
              <w:left w:w="100" w:type="dxa"/>
              <w:bottom w:w="100" w:type="dxa"/>
              <w:right w:w="100" w:type="dxa"/>
            </w:tcMar>
          </w:tcPr>
          <w:p w14:paraId="78A45CC5"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Knowledge sharing (KS)</w:t>
            </w:r>
          </w:p>
        </w:tc>
        <w:tc>
          <w:tcPr>
            <w:tcW w:w="810" w:type="dxa"/>
            <w:tcBorders>
              <w:top w:val="nil"/>
              <w:left w:val="nil"/>
              <w:bottom w:val="single" w:sz="4" w:space="0" w:color="auto"/>
              <w:right w:val="nil"/>
            </w:tcBorders>
            <w:tcMar>
              <w:top w:w="100" w:type="dxa"/>
              <w:left w:w="100" w:type="dxa"/>
              <w:bottom w:w="100" w:type="dxa"/>
              <w:right w:w="100" w:type="dxa"/>
            </w:tcMar>
          </w:tcPr>
          <w:p w14:paraId="5487DE5D"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0.529</w:t>
            </w:r>
          </w:p>
        </w:tc>
        <w:tc>
          <w:tcPr>
            <w:tcW w:w="930" w:type="dxa"/>
            <w:tcBorders>
              <w:top w:val="nil"/>
              <w:left w:val="nil"/>
              <w:bottom w:val="single" w:sz="4" w:space="0" w:color="auto"/>
              <w:right w:val="nil"/>
            </w:tcBorders>
            <w:tcMar>
              <w:top w:w="100" w:type="dxa"/>
              <w:left w:w="100" w:type="dxa"/>
              <w:bottom w:w="100" w:type="dxa"/>
              <w:right w:w="100" w:type="dxa"/>
            </w:tcMar>
          </w:tcPr>
          <w:p w14:paraId="7B6A65BB" w14:textId="77777777" w:rsidR="00232D37" w:rsidRPr="00A34E31" w:rsidRDefault="00232D37" w:rsidP="000A0769">
            <w:pPr>
              <w:jc w:val="both"/>
              <w:rPr>
                <w:rFonts w:ascii="Times New Roman" w:hAnsi="Times New Roman" w:cs="Times New Roman"/>
                <w:sz w:val="20"/>
                <w:szCs w:val="20"/>
              </w:rPr>
            </w:pPr>
            <w:r w:rsidRPr="00A34E31">
              <w:rPr>
                <w:rFonts w:ascii="Times New Roman" w:hAnsi="Times New Roman" w:cs="Times New Roman"/>
                <w:sz w:val="20"/>
                <w:szCs w:val="20"/>
              </w:rPr>
              <w:t>0.521</w:t>
            </w:r>
          </w:p>
        </w:tc>
        <w:tc>
          <w:tcPr>
            <w:tcW w:w="930" w:type="dxa"/>
            <w:tcBorders>
              <w:top w:val="nil"/>
              <w:left w:val="nil"/>
              <w:bottom w:val="single" w:sz="4" w:space="0" w:color="auto"/>
              <w:right w:val="nil"/>
            </w:tcBorders>
            <w:tcMar>
              <w:top w:w="100" w:type="dxa"/>
              <w:left w:w="100" w:type="dxa"/>
              <w:bottom w:w="100" w:type="dxa"/>
              <w:right w:w="100" w:type="dxa"/>
            </w:tcMar>
          </w:tcPr>
          <w:p w14:paraId="3BCDAFDE" w14:textId="77777777" w:rsidR="00232D37" w:rsidRPr="00A34E31" w:rsidRDefault="00232D37" w:rsidP="000A0769">
            <w:pPr>
              <w:jc w:val="both"/>
              <w:rPr>
                <w:rFonts w:ascii="Times New Roman" w:hAnsi="Times New Roman" w:cs="Times New Roman"/>
                <w:sz w:val="20"/>
                <w:szCs w:val="20"/>
              </w:rPr>
            </w:pPr>
            <w:r w:rsidRPr="00A34E31">
              <w:rPr>
                <w:rFonts w:ascii="Times New Roman" w:hAnsi="Times New Roman" w:cs="Times New Roman"/>
                <w:sz w:val="20"/>
                <w:szCs w:val="20"/>
              </w:rPr>
              <w:t>0.488</w:t>
            </w:r>
          </w:p>
        </w:tc>
        <w:tc>
          <w:tcPr>
            <w:tcW w:w="930" w:type="dxa"/>
            <w:tcBorders>
              <w:top w:val="nil"/>
              <w:left w:val="nil"/>
              <w:bottom w:val="single" w:sz="4" w:space="0" w:color="auto"/>
              <w:right w:val="nil"/>
            </w:tcBorders>
            <w:tcMar>
              <w:top w:w="100" w:type="dxa"/>
              <w:left w:w="100" w:type="dxa"/>
              <w:bottom w:w="100" w:type="dxa"/>
              <w:right w:w="100" w:type="dxa"/>
            </w:tcMar>
          </w:tcPr>
          <w:p w14:paraId="5CE0B814" w14:textId="77777777" w:rsidR="00232D37" w:rsidRPr="00A34E31" w:rsidRDefault="00232D37" w:rsidP="000A0769">
            <w:pPr>
              <w:jc w:val="both"/>
              <w:rPr>
                <w:rFonts w:ascii="Times New Roman" w:hAnsi="Times New Roman" w:cs="Times New Roman"/>
                <w:sz w:val="20"/>
                <w:szCs w:val="20"/>
              </w:rPr>
            </w:pPr>
            <w:r w:rsidRPr="00A34E31">
              <w:rPr>
                <w:rFonts w:ascii="Times New Roman" w:hAnsi="Times New Roman" w:cs="Times New Roman"/>
                <w:sz w:val="20"/>
                <w:szCs w:val="20"/>
              </w:rPr>
              <w:t>0.526</w:t>
            </w:r>
          </w:p>
        </w:tc>
        <w:tc>
          <w:tcPr>
            <w:tcW w:w="930" w:type="dxa"/>
            <w:tcBorders>
              <w:top w:val="nil"/>
              <w:left w:val="nil"/>
              <w:bottom w:val="single" w:sz="4" w:space="0" w:color="auto"/>
              <w:right w:val="nil"/>
            </w:tcBorders>
            <w:tcMar>
              <w:top w:w="100" w:type="dxa"/>
              <w:left w:w="100" w:type="dxa"/>
              <w:bottom w:w="100" w:type="dxa"/>
              <w:right w:w="100" w:type="dxa"/>
            </w:tcMar>
          </w:tcPr>
          <w:p w14:paraId="3402CEB4" w14:textId="77777777" w:rsidR="00232D37" w:rsidRPr="00A34E31" w:rsidRDefault="00232D37" w:rsidP="000A0769">
            <w:pPr>
              <w:jc w:val="both"/>
              <w:rPr>
                <w:rFonts w:ascii="Times New Roman" w:hAnsi="Times New Roman" w:cs="Times New Roman"/>
                <w:b/>
                <w:sz w:val="20"/>
                <w:szCs w:val="20"/>
              </w:rPr>
            </w:pPr>
            <w:r w:rsidRPr="00A34E31">
              <w:rPr>
                <w:rFonts w:ascii="Times New Roman" w:hAnsi="Times New Roman" w:cs="Times New Roman"/>
                <w:b/>
                <w:sz w:val="20"/>
                <w:szCs w:val="20"/>
              </w:rPr>
              <w:t>0.727</w:t>
            </w:r>
          </w:p>
        </w:tc>
      </w:tr>
    </w:tbl>
    <w:p w14:paraId="76DF6282" w14:textId="72D2FF66" w:rsidR="00232D37" w:rsidRPr="00A34E31" w:rsidRDefault="00232D37" w:rsidP="00232D37">
      <w:pPr>
        <w:pStyle w:val="ListParagraph"/>
        <w:spacing w:before="120" w:after="120" w:line="240" w:lineRule="auto"/>
        <w:ind w:left="0"/>
        <w:rPr>
          <w:rFonts w:ascii="Times New Roman" w:eastAsia="Times New Roman" w:hAnsi="Times New Roman" w:cs="Times New Roman"/>
          <w:iCs/>
          <w:sz w:val="20"/>
          <w:szCs w:val="20"/>
        </w:rPr>
        <w:sectPr w:rsidR="00232D37" w:rsidRPr="00A34E31" w:rsidSect="00232D37">
          <w:type w:val="continuous"/>
          <w:pgSz w:w="12240" w:h="15840"/>
          <w:pgMar w:top="1440" w:right="1440" w:bottom="1440" w:left="1440" w:header="720" w:footer="720" w:gutter="0"/>
          <w:cols w:space="720"/>
          <w:docGrid w:linePitch="360"/>
        </w:sectPr>
      </w:pPr>
      <w:bookmarkStart w:id="4" w:name="_2r0uhxc" w:colFirst="0" w:colLast="0"/>
      <w:bookmarkEnd w:id="4"/>
      <w:r w:rsidRPr="00A34E31">
        <w:rPr>
          <w:rFonts w:ascii="Times New Roman" w:eastAsia="Times New Roman" w:hAnsi="Times New Roman" w:cs="Times New Roman"/>
          <w:i/>
          <w:sz w:val="20"/>
          <w:szCs w:val="20"/>
        </w:rPr>
        <w:t xml:space="preserve">Source: </w:t>
      </w:r>
      <w:r w:rsidRPr="00A34E31">
        <w:rPr>
          <w:rFonts w:ascii="Times New Roman" w:eastAsia="Times New Roman" w:hAnsi="Times New Roman" w:cs="Times New Roman"/>
          <w:iCs/>
          <w:sz w:val="20"/>
          <w:szCs w:val="20"/>
        </w:rPr>
        <w:t xml:space="preserve">Authors’ work </w:t>
      </w:r>
    </w:p>
    <w:p w14:paraId="4203AD26" w14:textId="2ACE2181" w:rsidR="005B5049" w:rsidRPr="00A34E31" w:rsidRDefault="00E403F1" w:rsidP="00F71A4E">
      <w:pPr>
        <w:pStyle w:val="BodyText"/>
        <w:spacing w:before="120" w:after="120"/>
        <w:jc w:val="both"/>
        <w:rPr>
          <w:rFonts w:ascii="Times New Roman" w:hAnsi="Times New Roman" w:cs="Times New Roman"/>
          <w:b/>
          <w:bCs/>
        </w:rPr>
      </w:pPr>
      <w:r w:rsidRPr="00A34E31">
        <w:rPr>
          <w:rFonts w:ascii="Times New Roman" w:hAnsi="Times New Roman" w:cs="Times New Roman"/>
          <w:b/>
          <w:bCs/>
        </w:rPr>
        <w:t>4.3</w:t>
      </w:r>
      <w:r w:rsidR="0093045C" w:rsidRPr="00A34E31">
        <w:rPr>
          <w:rFonts w:ascii="Times New Roman" w:hAnsi="Times New Roman" w:cs="Times New Roman"/>
          <w:b/>
          <w:bCs/>
        </w:rPr>
        <w:t>.</w:t>
      </w:r>
      <w:r w:rsidRPr="00A34E31">
        <w:rPr>
          <w:rFonts w:ascii="Times New Roman" w:hAnsi="Times New Roman" w:cs="Times New Roman"/>
          <w:b/>
          <w:bCs/>
        </w:rPr>
        <w:t xml:space="preserve"> </w:t>
      </w:r>
      <w:r w:rsidR="009406FF" w:rsidRPr="00A34E31">
        <w:rPr>
          <w:rFonts w:ascii="Times New Roman" w:hAnsi="Times New Roman" w:cs="Times New Roman"/>
          <w:b/>
          <w:bCs/>
        </w:rPr>
        <w:t>Analysis of structural equation modeling (SEM) and hypothesis testing</w:t>
      </w:r>
    </w:p>
    <w:p w14:paraId="0732D9AF" w14:textId="3EE64A17" w:rsidR="009406FF" w:rsidRPr="00A34E31" w:rsidRDefault="009406FF" w:rsidP="00F71A4E">
      <w:pPr>
        <w:pStyle w:val="BodyText"/>
        <w:spacing w:before="120" w:after="120"/>
        <w:jc w:val="both"/>
        <w:rPr>
          <w:rFonts w:ascii="Times New Roman" w:hAnsi="Times New Roman" w:cs="Times New Roman"/>
          <w:i/>
          <w:iCs/>
        </w:rPr>
      </w:pPr>
      <w:r w:rsidRPr="00A34E31">
        <w:rPr>
          <w:rFonts w:ascii="Times New Roman" w:hAnsi="Times New Roman" w:cs="Times New Roman"/>
          <w:i/>
          <w:iCs/>
        </w:rPr>
        <w:t>4.3.1 Direct effects</w:t>
      </w:r>
    </w:p>
    <w:p w14:paraId="669AD6A6" w14:textId="14C1463B" w:rsidR="00E403F1" w:rsidRPr="00A34E31" w:rsidRDefault="009406FF" w:rsidP="005579AD">
      <w:pPr>
        <w:pStyle w:val="BodyText"/>
        <w:spacing w:before="120" w:after="120"/>
        <w:jc w:val="both"/>
        <w:rPr>
          <w:rFonts w:ascii="Times New Roman" w:hAnsi="Times New Roman" w:cs="Times New Roman"/>
        </w:rPr>
      </w:pPr>
      <w:r w:rsidRPr="00A34E31">
        <w:rPr>
          <w:rFonts w:ascii="Times New Roman" w:hAnsi="Times New Roman" w:cs="Times New Roman"/>
        </w:rPr>
        <w:t xml:space="preserve">The outcomes of the direct effects outlined in this study are presented in Table 3. The results indicated that knowledge sharing (KS) directly </w:t>
      </w:r>
      <w:r w:rsidRPr="00A34E31">
        <w:rPr>
          <w:rFonts w:ascii="Times New Roman" w:hAnsi="Times New Roman" w:cs="Times New Roman"/>
        </w:rPr>
        <w:t>influences job performance (JP) (path coefficient = 0.308, p &lt; 0.000), leading to the acceptance of H1. Additionally, a positive and significant correlation was observed between job autonomy (JA) and job performance (JP), with a path coefficient of 0.448 (p &lt; 0.000), consequently leading to the acceptance of H3.</w:t>
      </w:r>
    </w:p>
    <w:p w14:paraId="625DE123" w14:textId="77777777" w:rsidR="00EB3480" w:rsidRPr="00A34E31" w:rsidRDefault="00EB3480" w:rsidP="00F71A4E">
      <w:pPr>
        <w:spacing w:before="120" w:after="120" w:line="240" w:lineRule="auto"/>
        <w:rPr>
          <w:rFonts w:ascii="Times New Roman" w:eastAsia="Times New Roman" w:hAnsi="Times New Roman" w:cs="Times New Roman"/>
          <w:b/>
          <w:bCs/>
          <w:kern w:val="0"/>
          <w:lang w:val="en-SG" w:eastAsia="en-SG"/>
          <w14:ligatures w14:val="none"/>
        </w:rPr>
        <w:sectPr w:rsidR="00EB3480" w:rsidRPr="00A34E31" w:rsidSect="00EB3480">
          <w:type w:val="continuous"/>
          <w:pgSz w:w="12240" w:h="15840"/>
          <w:pgMar w:top="1440" w:right="1440" w:bottom="1440" w:left="1440" w:header="720" w:footer="720" w:gutter="0"/>
          <w:cols w:num="2" w:space="720"/>
          <w:docGrid w:linePitch="360"/>
        </w:sectPr>
      </w:pPr>
    </w:p>
    <w:p w14:paraId="3B86B188" w14:textId="77777777" w:rsidR="009406FF" w:rsidRPr="00A34E31" w:rsidRDefault="009406FF" w:rsidP="009406FF">
      <w:pPr>
        <w:pBdr>
          <w:bottom w:val="none" w:sz="0" w:space="3" w:color="000000"/>
        </w:pBdr>
        <w:jc w:val="both"/>
        <w:rPr>
          <w:rFonts w:ascii="Times New Roman" w:hAnsi="Times New Roman"/>
          <w:sz w:val="20"/>
          <w:szCs w:val="20"/>
        </w:rPr>
      </w:pPr>
      <w:r w:rsidRPr="00A34E31">
        <w:rPr>
          <w:rFonts w:ascii="Times New Roman" w:hAnsi="Times New Roman"/>
          <w:b/>
          <w:bCs/>
          <w:sz w:val="20"/>
          <w:szCs w:val="20"/>
        </w:rPr>
        <w:t xml:space="preserve">Table 3. </w:t>
      </w:r>
      <w:r w:rsidRPr="00A34E31">
        <w:rPr>
          <w:rFonts w:ascii="Times New Roman" w:hAnsi="Times New Roman"/>
          <w:sz w:val="20"/>
          <w:szCs w:val="20"/>
        </w:rPr>
        <w:t>Hypotheses testing</w:t>
      </w:r>
    </w:p>
    <w:tbl>
      <w:tblPr>
        <w:tblW w:w="5000" w:type="pct"/>
        <w:tblInd w:w="5" w:type="dxa"/>
        <w:tblLayout w:type="fixed"/>
        <w:tblCellMar>
          <w:left w:w="28" w:type="dxa"/>
          <w:right w:w="28" w:type="dxa"/>
        </w:tblCellMar>
        <w:tblLook w:val="04A0" w:firstRow="1" w:lastRow="0" w:firstColumn="1" w:lastColumn="0" w:noHBand="0" w:noVBand="1"/>
      </w:tblPr>
      <w:tblGrid>
        <w:gridCol w:w="500"/>
        <w:gridCol w:w="1919"/>
        <w:gridCol w:w="996"/>
        <w:gridCol w:w="996"/>
        <w:gridCol w:w="856"/>
        <w:gridCol w:w="856"/>
        <w:gridCol w:w="856"/>
        <w:gridCol w:w="833"/>
        <w:gridCol w:w="1548"/>
      </w:tblGrid>
      <w:tr w:rsidR="009406FF" w:rsidRPr="00A34E31" w14:paraId="298AE214" w14:textId="77777777" w:rsidTr="000A0769">
        <w:trPr>
          <w:trHeight w:val="315"/>
        </w:trPr>
        <w:tc>
          <w:tcPr>
            <w:tcW w:w="267" w:type="pct"/>
            <w:tcBorders>
              <w:top w:val="single" w:sz="4" w:space="0" w:color="auto"/>
            </w:tcBorders>
            <w:noWrap/>
            <w:vAlign w:val="center"/>
          </w:tcPr>
          <w:p w14:paraId="39556F72" w14:textId="77777777" w:rsidR="009406FF" w:rsidRPr="00A34E31" w:rsidRDefault="009406FF" w:rsidP="000A0769">
            <w:pPr>
              <w:jc w:val="both"/>
              <w:rPr>
                <w:rFonts w:ascii="Times New Roman" w:eastAsia="PMingLiU" w:hAnsi="Times New Roman"/>
                <w:sz w:val="20"/>
                <w:szCs w:val="20"/>
              </w:rPr>
            </w:pPr>
          </w:p>
        </w:tc>
        <w:tc>
          <w:tcPr>
            <w:tcW w:w="1025" w:type="pct"/>
            <w:tcBorders>
              <w:top w:val="single" w:sz="4" w:space="0" w:color="auto"/>
            </w:tcBorders>
            <w:noWrap/>
            <w:vAlign w:val="center"/>
          </w:tcPr>
          <w:p w14:paraId="1DA1355E" w14:textId="77777777" w:rsidR="009406FF" w:rsidRPr="00A34E31" w:rsidRDefault="009406FF" w:rsidP="000A0769">
            <w:pPr>
              <w:jc w:val="both"/>
              <w:rPr>
                <w:rFonts w:ascii="Times New Roman" w:eastAsia="PMingLiU" w:hAnsi="Times New Roman"/>
                <w:b/>
                <w:bCs/>
                <w:sz w:val="20"/>
                <w:szCs w:val="20"/>
              </w:rPr>
            </w:pPr>
            <w:r w:rsidRPr="00A34E31">
              <w:rPr>
                <w:rFonts w:ascii="Times New Roman" w:eastAsia="PMingLiU" w:hAnsi="Times New Roman"/>
                <w:b/>
                <w:bCs/>
                <w:sz w:val="20"/>
                <w:szCs w:val="20"/>
              </w:rPr>
              <w:t>Relationship</w:t>
            </w:r>
          </w:p>
        </w:tc>
        <w:tc>
          <w:tcPr>
            <w:tcW w:w="532" w:type="pct"/>
            <w:vMerge w:val="restart"/>
            <w:tcBorders>
              <w:top w:val="single" w:sz="4" w:space="0" w:color="auto"/>
            </w:tcBorders>
            <w:noWrap/>
            <w:vAlign w:val="center"/>
          </w:tcPr>
          <w:p w14:paraId="4C891F87" w14:textId="77777777" w:rsidR="009406FF" w:rsidRPr="00A34E31" w:rsidRDefault="009406FF" w:rsidP="000A0769">
            <w:pPr>
              <w:jc w:val="both"/>
              <w:rPr>
                <w:rFonts w:ascii="Times New Roman" w:eastAsia="PMingLiU" w:hAnsi="Times New Roman"/>
                <w:b/>
                <w:bCs/>
                <w:sz w:val="20"/>
                <w:szCs w:val="20"/>
              </w:rPr>
            </w:pPr>
            <w:r w:rsidRPr="00A34E31">
              <w:rPr>
                <w:rFonts w:ascii="Times New Roman" w:eastAsia="PMingLiU" w:hAnsi="Times New Roman"/>
                <w:b/>
                <w:bCs/>
                <w:sz w:val="20"/>
                <w:szCs w:val="20"/>
              </w:rPr>
              <w:t xml:space="preserve">Path </w:t>
            </w:r>
          </w:p>
          <w:p w14:paraId="438B69B7" w14:textId="77777777" w:rsidR="009406FF" w:rsidRPr="00A34E31" w:rsidRDefault="009406FF" w:rsidP="000A0769">
            <w:pPr>
              <w:jc w:val="both"/>
              <w:rPr>
                <w:rFonts w:ascii="Times New Roman" w:eastAsia="PMingLiU" w:hAnsi="Times New Roman"/>
                <w:b/>
                <w:bCs/>
                <w:sz w:val="20"/>
                <w:szCs w:val="20"/>
              </w:rPr>
            </w:pPr>
            <w:r w:rsidRPr="00A34E31">
              <w:rPr>
                <w:rFonts w:ascii="Times New Roman" w:eastAsia="PMingLiU" w:hAnsi="Times New Roman"/>
                <w:b/>
                <w:bCs/>
                <w:sz w:val="20"/>
                <w:szCs w:val="20"/>
              </w:rPr>
              <w:t>Coeff</w:t>
            </w:r>
          </w:p>
        </w:tc>
        <w:tc>
          <w:tcPr>
            <w:tcW w:w="532" w:type="pct"/>
            <w:tcBorders>
              <w:top w:val="single" w:sz="4" w:space="0" w:color="auto"/>
            </w:tcBorders>
            <w:noWrap/>
            <w:vAlign w:val="center"/>
          </w:tcPr>
          <w:p w14:paraId="56636BFE" w14:textId="77777777" w:rsidR="009406FF" w:rsidRPr="00A34E31" w:rsidRDefault="009406FF" w:rsidP="000A0769">
            <w:pPr>
              <w:jc w:val="both"/>
              <w:rPr>
                <w:rFonts w:ascii="Times New Roman" w:eastAsia="PMingLiU" w:hAnsi="Times New Roman"/>
                <w:b/>
                <w:bCs/>
                <w:sz w:val="20"/>
                <w:szCs w:val="20"/>
              </w:rPr>
            </w:pPr>
            <w:r w:rsidRPr="00A34E31">
              <w:rPr>
                <w:rFonts w:ascii="Times New Roman" w:eastAsia="PMingLiU" w:hAnsi="Times New Roman"/>
                <w:b/>
                <w:bCs/>
                <w:sz w:val="20"/>
                <w:szCs w:val="20"/>
              </w:rPr>
              <w:t>SD</w:t>
            </w:r>
          </w:p>
        </w:tc>
        <w:tc>
          <w:tcPr>
            <w:tcW w:w="457" w:type="pct"/>
            <w:tcBorders>
              <w:top w:val="single" w:sz="4" w:space="0" w:color="auto"/>
            </w:tcBorders>
            <w:noWrap/>
            <w:vAlign w:val="center"/>
          </w:tcPr>
          <w:p w14:paraId="3F32D94C" w14:textId="77777777" w:rsidR="009406FF" w:rsidRPr="00A34E31" w:rsidRDefault="009406FF" w:rsidP="000A0769">
            <w:pPr>
              <w:jc w:val="both"/>
              <w:rPr>
                <w:rFonts w:ascii="Times New Roman" w:eastAsia="PMingLiU" w:hAnsi="Times New Roman"/>
                <w:b/>
                <w:bCs/>
                <w:sz w:val="20"/>
                <w:szCs w:val="20"/>
              </w:rPr>
            </w:pPr>
            <w:r w:rsidRPr="00A34E31">
              <w:rPr>
                <w:rFonts w:ascii="Times New Roman" w:eastAsia="PMingLiU" w:hAnsi="Times New Roman"/>
                <w:b/>
                <w:bCs/>
                <w:sz w:val="20"/>
                <w:szCs w:val="20"/>
              </w:rPr>
              <w:t>T-value</w:t>
            </w:r>
          </w:p>
        </w:tc>
        <w:tc>
          <w:tcPr>
            <w:tcW w:w="457" w:type="pct"/>
            <w:tcBorders>
              <w:top w:val="single" w:sz="4" w:space="0" w:color="auto"/>
            </w:tcBorders>
            <w:noWrap/>
            <w:vAlign w:val="center"/>
          </w:tcPr>
          <w:p w14:paraId="1CC71346" w14:textId="77777777" w:rsidR="009406FF" w:rsidRPr="00A34E31" w:rsidRDefault="009406FF" w:rsidP="000A0769">
            <w:pPr>
              <w:jc w:val="both"/>
              <w:rPr>
                <w:rFonts w:ascii="Times New Roman" w:eastAsia="PMingLiU" w:hAnsi="Times New Roman"/>
                <w:b/>
                <w:bCs/>
                <w:sz w:val="20"/>
                <w:szCs w:val="20"/>
              </w:rPr>
            </w:pPr>
            <w:r w:rsidRPr="00A34E31">
              <w:rPr>
                <w:rFonts w:ascii="Times New Roman" w:eastAsia="PMingLiU" w:hAnsi="Times New Roman"/>
                <w:b/>
                <w:bCs/>
                <w:sz w:val="20"/>
                <w:szCs w:val="20"/>
              </w:rPr>
              <w:t>p-values</w:t>
            </w:r>
          </w:p>
        </w:tc>
        <w:tc>
          <w:tcPr>
            <w:tcW w:w="902" w:type="pct"/>
            <w:gridSpan w:val="2"/>
            <w:tcBorders>
              <w:top w:val="single" w:sz="4" w:space="0" w:color="auto"/>
            </w:tcBorders>
            <w:noWrap/>
            <w:vAlign w:val="center"/>
          </w:tcPr>
          <w:p w14:paraId="1C3B3607" w14:textId="77777777" w:rsidR="009406FF" w:rsidRPr="00A34E31" w:rsidRDefault="009406FF" w:rsidP="000A0769">
            <w:pPr>
              <w:rPr>
                <w:rFonts w:ascii="Times New Roman" w:eastAsia="PMingLiU" w:hAnsi="Times New Roman"/>
                <w:b/>
                <w:bCs/>
                <w:sz w:val="20"/>
                <w:szCs w:val="20"/>
              </w:rPr>
            </w:pPr>
            <w:r w:rsidRPr="00A34E31">
              <w:rPr>
                <w:rFonts w:ascii="Times New Roman" w:eastAsia="PMingLiU" w:hAnsi="Times New Roman"/>
                <w:b/>
                <w:bCs/>
                <w:sz w:val="20"/>
                <w:szCs w:val="20"/>
              </w:rPr>
              <w:t xml:space="preserve">     95% CI</w:t>
            </w:r>
          </w:p>
        </w:tc>
        <w:tc>
          <w:tcPr>
            <w:tcW w:w="827" w:type="pct"/>
            <w:tcBorders>
              <w:top w:val="single" w:sz="4" w:space="0" w:color="auto"/>
            </w:tcBorders>
            <w:noWrap/>
            <w:vAlign w:val="center"/>
          </w:tcPr>
          <w:p w14:paraId="26947CF7" w14:textId="77777777" w:rsidR="009406FF" w:rsidRPr="00A34E31" w:rsidRDefault="009406FF" w:rsidP="000A0769">
            <w:pPr>
              <w:jc w:val="both"/>
              <w:rPr>
                <w:rFonts w:ascii="Times New Roman" w:eastAsia="PMingLiU" w:hAnsi="Times New Roman"/>
                <w:b/>
                <w:bCs/>
                <w:sz w:val="20"/>
                <w:szCs w:val="20"/>
              </w:rPr>
            </w:pPr>
            <w:r w:rsidRPr="00A34E31">
              <w:rPr>
                <w:rFonts w:ascii="Times New Roman" w:eastAsia="PMingLiU" w:hAnsi="Times New Roman"/>
                <w:b/>
                <w:bCs/>
                <w:sz w:val="20"/>
                <w:szCs w:val="20"/>
              </w:rPr>
              <w:t>Remarks</w:t>
            </w:r>
          </w:p>
        </w:tc>
      </w:tr>
      <w:tr w:rsidR="009406FF" w:rsidRPr="00A34E31" w14:paraId="737DD718" w14:textId="77777777" w:rsidTr="000A0769">
        <w:trPr>
          <w:trHeight w:val="108"/>
        </w:trPr>
        <w:tc>
          <w:tcPr>
            <w:tcW w:w="267" w:type="pct"/>
            <w:tcBorders>
              <w:bottom w:val="single" w:sz="4" w:space="0" w:color="auto"/>
            </w:tcBorders>
            <w:noWrap/>
            <w:vAlign w:val="center"/>
          </w:tcPr>
          <w:p w14:paraId="500FE4A5" w14:textId="77777777" w:rsidR="009406FF" w:rsidRPr="00A34E31" w:rsidRDefault="009406FF" w:rsidP="000A0769">
            <w:pPr>
              <w:jc w:val="both"/>
              <w:rPr>
                <w:rFonts w:ascii="Times New Roman" w:eastAsia="PMingLiU" w:hAnsi="Times New Roman"/>
                <w:sz w:val="20"/>
                <w:szCs w:val="20"/>
              </w:rPr>
            </w:pPr>
          </w:p>
        </w:tc>
        <w:tc>
          <w:tcPr>
            <w:tcW w:w="1025" w:type="pct"/>
            <w:tcBorders>
              <w:bottom w:val="single" w:sz="4" w:space="0" w:color="auto"/>
            </w:tcBorders>
            <w:noWrap/>
            <w:vAlign w:val="center"/>
          </w:tcPr>
          <w:p w14:paraId="0CC35D72" w14:textId="77777777" w:rsidR="009406FF" w:rsidRPr="00A34E31" w:rsidRDefault="009406FF" w:rsidP="000A0769">
            <w:pPr>
              <w:jc w:val="both"/>
              <w:rPr>
                <w:rFonts w:ascii="Times New Roman" w:eastAsia="PMingLiU" w:hAnsi="Times New Roman"/>
                <w:b/>
                <w:bCs/>
                <w:sz w:val="20"/>
                <w:szCs w:val="20"/>
                <w:lang w:val="vi-VN"/>
              </w:rPr>
            </w:pPr>
          </w:p>
        </w:tc>
        <w:tc>
          <w:tcPr>
            <w:tcW w:w="532" w:type="pct"/>
            <w:vMerge/>
            <w:tcBorders>
              <w:bottom w:val="single" w:sz="4" w:space="0" w:color="auto"/>
            </w:tcBorders>
            <w:noWrap/>
            <w:vAlign w:val="center"/>
          </w:tcPr>
          <w:p w14:paraId="3DE4872D" w14:textId="77777777" w:rsidR="009406FF" w:rsidRPr="00A34E31" w:rsidRDefault="009406FF" w:rsidP="000A0769">
            <w:pPr>
              <w:jc w:val="both"/>
              <w:rPr>
                <w:rFonts w:ascii="Times New Roman" w:eastAsia="PMingLiU" w:hAnsi="Times New Roman"/>
                <w:sz w:val="20"/>
                <w:szCs w:val="20"/>
              </w:rPr>
            </w:pPr>
          </w:p>
        </w:tc>
        <w:tc>
          <w:tcPr>
            <w:tcW w:w="532" w:type="pct"/>
            <w:tcBorders>
              <w:bottom w:val="single" w:sz="4" w:space="0" w:color="auto"/>
            </w:tcBorders>
            <w:noWrap/>
            <w:vAlign w:val="center"/>
          </w:tcPr>
          <w:p w14:paraId="03229BFF" w14:textId="77777777" w:rsidR="009406FF" w:rsidRPr="00A34E31" w:rsidRDefault="009406FF" w:rsidP="000A0769">
            <w:pPr>
              <w:jc w:val="both"/>
              <w:rPr>
                <w:rFonts w:ascii="Times New Roman" w:eastAsia="PMingLiU" w:hAnsi="Times New Roman"/>
                <w:sz w:val="20"/>
                <w:szCs w:val="20"/>
              </w:rPr>
            </w:pPr>
          </w:p>
        </w:tc>
        <w:tc>
          <w:tcPr>
            <w:tcW w:w="457" w:type="pct"/>
            <w:tcBorders>
              <w:bottom w:val="single" w:sz="4" w:space="0" w:color="auto"/>
            </w:tcBorders>
            <w:noWrap/>
            <w:vAlign w:val="center"/>
          </w:tcPr>
          <w:p w14:paraId="61C74686" w14:textId="77777777" w:rsidR="009406FF" w:rsidRPr="00A34E31" w:rsidRDefault="009406FF" w:rsidP="000A0769">
            <w:pPr>
              <w:jc w:val="both"/>
              <w:rPr>
                <w:rFonts w:ascii="Times New Roman" w:eastAsia="PMingLiU" w:hAnsi="Times New Roman"/>
                <w:sz w:val="20"/>
                <w:szCs w:val="20"/>
              </w:rPr>
            </w:pPr>
          </w:p>
        </w:tc>
        <w:tc>
          <w:tcPr>
            <w:tcW w:w="457" w:type="pct"/>
            <w:tcBorders>
              <w:bottom w:val="single" w:sz="4" w:space="0" w:color="auto"/>
            </w:tcBorders>
            <w:noWrap/>
            <w:vAlign w:val="center"/>
          </w:tcPr>
          <w:p w14:paraId="34E96810" w14:textId="77777777" w:rsidR="009406FF" w:rsidRPr="00A34E31" w:rsidRDefault="009406FF" w:rsidP="000A0769">
            <w:pPr>
              <w:jc w:val="both"/>
              <w:rPr>
                <w:rFonts w:ascii="Times New Roman" w:eastAsia="PMingLiU" w:hAnsi="Times New Roman"/>
                <w:sz w:val="20"/>
                <w:szCs w:val="20"/>
              </w:rPr>
            </w:pPr>
          </w:p>
        </w:tc>
        <w:tc>
          <w:tcPr>
            <w:tcW w:w="457" w:type="pct"/>
            <w:tcBorders>
              <w:bottom w:val="single" w:sz="4" w:space="0" w:color="auto"/>
            </w:tcBorders>
            <w:noWrap/>
            <w:vAlign w:val="center"/>
          </w:tcPr>
          <w:p w14:paraId="7949EF12"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LLCI</w:t>
            </w:r>
          </w:p>
        </w:tc>
        <w:tc>
          <w:tcPr>
            <w:tcW w:w="445" w:type="pct"/>
            <w:tcBorders>
              <w:bottom w:val="single" w:sz="4" w:space="0" w:color="auto"/>
            </w:tcBorders>
            <w:noWrap/>
            <w:vAlign w:val="center"/>
          </w:tcPr>
          <w:p w14:paraId="24658DC3"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UPCI</w:t>
            </w:r>
          </w:p>
        </w:tc>
        <w:tc>
          <w:tcPr>
            <w:tcW w:w="827" w:type="pct"/>
            <w:tcBorders>
              <w:bottom w:val="single" w:sz="4" w:space="0" w:color="auto"/>
            </w:tcBorders>
            <w:noWrap/>
            <w:vAlign w:val="center"/>
          </w:tcPr>
          <w:p w14:paraId="66FC2E01" w14:textId="77777777" w:rsidR="009406FF" w:rsidRPr="00A34E31" w:rsidRDefault="009406FF" w:rsidP="000A0769">
            <w:pPr>
              <w:jc w:val="both"/>
              <w:rPr>
                <w:rFonts w:ascii="Times New Roman" w:eastAsia="PMingLiU" w:hAnsi="Times New Roman"/>
                <w:sz w:val="20"/>
                <w:szCs w:val="20"/>
              </w:rPr>
            </w:pPr>
          </w:p>
        </w:tc>
      </w:tr>
      <w:tr w:rsidR="009406FF" w:rsidRPr="00A34E31" w14:paraId="3B70E9A9" w14:textId="77777777" w:rsidTr="000A0769">
        <w:trPr>
          <w:trHeight w:val="315"/>
        </w:trPr>
        <w:tc>
          <w:tcPr>
            <w:tcW w:w="267" w:type="pct"/>
            <w:tcBorders>
              <w:top w:val="single" w:sz="4" w:space="0" w:color="auto"/>
            </w:tcBorders>
            <w:noWrap/>
            <w:vAlign w:val="center"/>
          </w:tcPr>
          <w:p w14:paraId="3DB1A1CA" w14:textId="77777777" w:rsidR="009406FF" w:rsidRPr="00A34E31" w:rsidRDefault="009406FF" w:rsidP="000A0769">
            <w:pPr>
              <w:jc w:val="both"/>
              <w:rPr>
                <w:rFonts w:ascii="Times New Roman" w:eastAsia="PMingLiU" w:hAnsi="Times New Roman"/>
                <w:sz w:val="20"/>
                <w:szCs w:val="20"/>
              </w:rPr>
            </w:pPr>
          </w:p>
        </w:tc>
        <w:tc>
          <w:tcPr>
            <w:tcW w:w="1025" w:type="pct"/>
            <w:tcBorders>
              <w:top w:val="single" w:sz="4" w:space="0" w:color="auto"/>
            </w:tcBorders>
            <w:noWrap/>
            <w:vAlign w:val="center"/>
          </w:tcPr>
          <w:p w14:paraId="629895C7" w14:textId="77777777" w:rsidR="009406FF" w:rsidRPr="00A34E31" w:rsidRDefault="009406FF" w:rsidP="000A0769">
            <w:pPr>
              <w:jc w:val="both"/>
              <w:rPr>
                <w:rFonts w:ascii="Times New Roman" w:eastAsia="PMingLiU" w:hAnsi="Times New Roman"/>
                <w:b/>
                <w:bCs/>
                <w:sz w:val="20"/>
                <w:szCs w:val="20"/>
                <w:lang w:val="vi-VN"/>
              </w:rPr>
            </w:pPr>
            <w:r w:rsidRPr="00A34E31">
              <w:rPr>
                <w:rFonts w:ascii="Times New Roman" w:eastAsia="PMingLiU" w:hAnsi="Times New Roman"/>
                <w:b/>
                <w:bCs/>
                <w:sz w:val="20"/>
                <w:szCs w:val="20"/>
                <w:lang w:val="vi-VN"/>
              </w:rPr>
              <w:t>Total Effect</w:t>
            </w:r>
          </w:p>
        </w:tc>
        <w:tc>
          <w:tcPr>
            <w:tcW w:w="532" w:type="pct"/>
            <w:tcBorders>
              <w:top w:val="single" w:sz="4" w:space="0" w:color="auto"/>
            </w:tcBorders>
            <w:noWrap/>
            <w:vAlign w:val="center"/>
          </w:tcPr>
          <w:p w14:paraId="12B6D381" w14:textId="77777777" w:rsidR="009406FF" w:rsidRPr="00A34E31" w:rsidRDefault="009406FF" w:rsidP="000A0769">
            <w:pPr>
              <w:jc w:val="both"/>
              <w:rPr>
                <w:rFonts w:ascii="Times New Roman" w:eastAsia="PMingLiU" w:hAnsi="Times New Roman"/>
                <w:sz w:val="20"/>
                <w:szCs w:val="20"/>
              </w:rPr>
            </w:pPr>
          </w:p>
        </w:tc>
        <w:tc>
          <w:tcPr>
            <w:tcW w:w="532" w:type="pct"/>
            <w:tcBorders>
              <w:top w:val="single" w:sz="4" w:space="0" w:color="auto"/>
            </w:tcBorders>
            <w:noWrap/>
            <w:vAlign w:val="center"/>
          </w:tcPr>
          <w:p w14:paraId="0ADCB809" w14:textId="77777777" w:rsidR="009406FF" w:rsidRPr="00A34E31" w:rsidRDefault="009406FF" w:rsidP="000A0769">
            <w:pPr>
              <w:jc w:val="both"/>
              <w:rPr>
                <w:rFonts w:ascii="Times New Roman" w:eastAsia="PMingLiU" w:hAnsi="Times New Roman"/>
                <w:sz w:val="20"/>
                <w:szCs w:val="20"/>
              </w:rPr>
            </w:pPr>
          </w:p>
        </w:tc>
        <w:tc>
          <w:tcPr>
            <w:tcW w:w="457" w:type="pct"/>
            <w:tcBorders>
              <w:top w:val="single" w:sz="4" w:space="0" w:color="auto"/>
            </w:tcBorders>
            <w:noWrap/>
            <w:vAlign w:val="center"/>
          </w:tcPr>
          <w:p w14:paraId="508CDF46" w14:textId="77777777" w:rsidR="009406FF" w:rsidRPr="00A34E31" w:rsidRDefault="009406FF" w:rsidP="000A0769">
            <w:pPr>
              <w:jc w:val="both"/>
              <w:rPr>
                <w:rFonts w:ascii="Times New Roman" w:eastAsia="PMingLiU" w:hAnsi="Times New Roman"/>
                <w:sz w:val="20"/>
                <w:szCs w:val="20"/>
              </w:rPr>
            </w:pPr>
          </w:p>
        </w:tc>
        <w:tc>
          <w:tcPr>
            <w:tcW w:w="457" w:type="pct"/>
            <w:tcBorders>
              <w:top w:val="single" w:sz="4" w:space="0" w:color="auto"/>
            </w:tcBorders>
            <w:noWrap/>
            <w:vAlign w:val="center"/>
          </w:tcPr>
          <w:p w14:paraId="475E6E80" w14:textId="77777777" w:rsidR="009406FF" w:rsidRPr="00A34E31" w:rsidRDefault="009406FF" w:rsidP="000A0769">
            <w:pPr>
              <w:jc w:val="both"/>
              <w:rPr>
                <w:rFonts w:ascii="Times New Roman" w:eastAsia="PMingLiU" w:hAnsi="Times New Roman"/>
                <w:sz w:val="20"/>
                <w:szCs w:val="20"/>
              </w:rPr>
            </w:pPr>
          </w:p>
        </w:tc>
        <w:tc>
          <w:tcPr>
            <w:tcW w:w="457" w:type="pct"/>
            <w:tcBorders>
              <w:top w:val="single" w:sz="4" w:space="0" w:color="auto"/>
            </w:tcBorders>
            <w:noWrap/>
            <w:vAlign w:val="center"/>
          </w:tcPr>
          <w:p w14:paraId="0CC1F7D3" w14:textId="77777777" w:rsidR="009406FF" w:rsidRPr="00A34E31" w:rsidRDefault="009406FF" w:rsidP="000A0769">
            <w:pPr>
              <w:jc w:val="both"/>
              <w:rPr>
                <w:rFonts w:ascii="Times New Roman" w:eastAsia="PMingLiU" w:hAnsi="Times New Roman"/>
                <w:sz w:val="20"/>
                <w:szCs w:val="20"/>
              </w:rPr>
            </w:pPr>
          </w:p>
        </w:tc>
        <w:tc>
          <w:tcPr>
            <w:tcW w:w="445" w:type="pct"/>
            <w:tcBorders>
              <w:top w:val="single" w:sz="4" w:space="0" w:color="auto"/>
            </w:tcBorders>
            <w:noWrap/>
            <w:vAlign w:val="center"/>
          </w:tcPr>
          <w:p w14:paraId="084D0C88" w14:textId="77777777" w:rsidR="009406FF" w:rsidRPr="00A34E31" w:rsidRDefault="009406FF" w:rsidP="000A0769">
            <w:pPr>
              <w:jc w:val="both"/>
              <w:rPr>
                <w:rFonts w:ascii="Times New Roman" w:eastAsia="PMingLiU" w:hAnsi="Times New Roman"/>
                <w:sz w:val="20"/>
                <w:szCs w:val="20"/>
              </w:rPr>
            </w:pPr>
          </w:p>
        </w:tc>
        <w:tc>
          <w:tcPr>
            <w:tcW w:w="827" w:type="pct"/>
            <w:tcBorders>
              <w:top w:val="single" w:sz="4" w:space="0" w:color="auto"/>
            </w:tcBorders>
            <w:noWrap/>
            <w:vAlign w:val="center"/>
          </w:tcPr>
          <w:p w14:paraId="0EE67DB3" w14:textId="77777777" w:rsidR="009406FF" w:rsidRPr="00A34E31" w:rsidRDefault="009406FF" w:rsidP="000A0769">
            <w:pPr>
              <w:jc w:val="both"/>
              <w:rPr>
                <w:rFonts w:ascii="Times New Roman" w:eastAsia="PMingLiU" w:hAnsi="Times New Roman"/>
                <w:sz w:val="20"/>
                <w:szCs w:val="20"/>
              </w:rPr>
            </w:pPr>
          </w:p>
        </w:tc>
      </w:tr>
      <w:tr w:rsidR="009406FF" w:rsidRPr="00A34E31" w14:paraId="31644859" w14:textId="77777777" w:rsidTr="000A0769">
        <w:trPr>
          <w:trHeight w:val="315"/>
        </w:trPr>
        <w:tc>
          <w:tcPr>
            <w:tcW w:w="267" w:type="pct"/>
            <w:noWrap/>
            <w:vAlign w:val="center"/>
          </w:tcPr>
          <w:p w14:paraId="75C0C39F" w14:textId="77777777" w:rsidR="009406FF" w:rsidRPr="00A34E31" w:rsidRDefault="009406FF" w:rsidP="000A0769">
            <w:pPr>
              <w:jc w:val="both"/>
              <w:rPr>
                <w:rFonts w:ascii="Times New Roman" w:eastAsia="PMingLiU" w:hAnsi="Times New Roman"/>
                <w:sz w:val="20"/>
                <w:szCs w:val="20"/>
                <w:lang w:val="vi-VN"/>
              </w:rPr>
            </w:pPr>
            <w:r w:rsidRPr="00A34E31">
              <w:rPr>
                <w:rFonts w:ascii="Times New Roman" w:eastAsia="PMingLiU" w:hAnsi="Times New Roman"/>
                <w:sz w:val="20"/>
                <w:szCs w:val="20"/>
                <w:lang w:val="vi-VN"/>
              </w:rPr>
              <w:t>H1</w:t>
            </w:r>
          </w:p>
        </w:tc>
        <w:tc>
          <w:tcPr>
            <w:tcW w:w="1025" w:type="pct"/>
            <w:noWrap/>
            <w:vAlign w:val="center"/>
          </w:tcPr>
          <w:p w14:paraId="7F1D92AF"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 xml:space="preserve">KS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532" w:type="pct"/>
            <w:noWrap/>
            <w:vAlign w:val="center"/>
          </w:tcPr>
          <w:p w14:paraId="2C914161"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0.308</w:t>
            </w:r>
          </w:p>
        </w:tc>
        <w:tc>
          <w:tcPr>
            <w:tcW w:w="532" w:type="pct"/>
            <w:noWrap/>
          </w:tcPr>
          <w:p w14:paraId="5B85FF2D"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0.067</w:t>
            </w:r>
          </w:p>
        </w:tc>
        <w:tc>
          <w:tcPr>
            <w:tcW w:w="457" w:type="pct"/>
            <w:noWrap/>
          </w:tcPr>
          <w:p w14:paraId="3E9B527D"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4.596</w:t>
            </w:r>
          </w:p>
        </w:tc>
        <w:tc>
          <w:tcPr>
            <w:tcW w:w="457" w:type="pct"/>
            <w:noWrap/>
          </w:tcPr>
          <w:p w14:paraId="67B869E3"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0.000</w:t>
            </w:r>
          </w:p>
        </w:tc>
        <w:tc>
          <w:tcPr>
            <w:tcW w:w="457" w:type="pct"/>
            <w:noWrap/>
          </w:tcPr>
          <w:p w14:paraId="28C3198F"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0.173</w:t>
            </w:r>
          </w:p>
        </w:tc>
        <w:tc>
          <w:tcPr>
            <w:tcW w:w="445" w:type="pct"/>
            <w:noWrap/>
          </w:tcPr>
          <w:p w14:paraId="5FB85299"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0.436</w:t>
            </w:r>
          </w:p>
        </w:tc>
        <w:tc>
          <w:tcPr>
            <w:tcW w:w="827" w:type="pct"/>
            <w:noWrap/>
            <w:vAlign w:val="center"/>
          </w:tcPr>
          <w:p w14:paraId="3D4594A5" w14:textId="77777777" w:rsidR="009406FF" w:rsidRPr="00A34E31" w:rsidRDefault="009406FF" w:rsidP="000A0769">
            <w:pPr>
              <w:jc w:val="both"/>
              <w:rPr>
                <w:rFonts w:ascii="Times New Roman" w:eastAsia="PMingLiU" w:hAnsi="Times New Roman"/>
                <w:sz w:val="20"/>
                <w:szCs w:val="20"/>
                <w:lang w:val="vi-VN"/>
              </w:rPr>
            </w:pPr>
            <w:r w:rsidRPr="00A34E31">
              <w:rPr>
                <w:rFonts w:ascii="Times New Roman" w:eastAsia="PMingLiU" w:hAnsi="Times New Roman"/>
                <w:sz w:val="20"/>
                <w:szCs w:val="20"/>
                <w:lang w:val="vi-VN"/>
              </w:rPr>
              <w:t>Significant</w:t>
            </w:r>
          </w:p>
        </w:tc>
      </w:tr>
      <w:tr w:rsidR="009406FF" w:rsidRPr="00A34E31" w14:paraId="22E29B6B" w14:textId="77777777" w:rsidTr="000A0769">
        <w:trPr>
          <w:trHeight w:val="315"/>
        </w:trPr>
        <w:tc>
          <w:tcPr>
            <w:tcW w:w="267" w:type="pct"/>
            <w:tcBorders>
              <w:bottom w:val="single" w:sz="4" w:space="0" w:color="auto"/>
            </w:tcBorders>
            <w:noWrap/>
            <w:vAlign w:val="center"/>
          </w:tcPr>
          <w:p w14:paraId="6F383FF7"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lang w:val="vi-VN"/>
              </w:rPr>
              <w:t>H</w:t>
            </w:r>
            <w:r w:rsidRPr="00A34E31">
              <w:rPr>
                <w:rFonts w:ascii="Times New Roman" w:eastAsia="PMingLiU" w:hAnsi="Times New Roman"/>
                <w:sz w:val="20"/>
                <w:szCs w:val="20"/>
              </w:rPr>
              <w:t>3</w:t>
            </w:r>
          </w:p>
        </w:tc>
        <w:tc>
          <w:tcPr>
            <w:tcW w:w="1025" w:type="pct"/>
            <w:tcBorders>
              <w:bottom w:val="single" w:sz="4" w:space="0" w:color="auto"/>
            </w:tcBorders>
            <w:noWrap/>
            <w:vAlign w:val="center"/>
          </w:tcPr>
          <w:p w14:paraId="5BFAEB6D"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JA</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532" w:type="pct"/>
            <w:tcBorders>
              <w:bottom w:val="single" w:sz="4" w:space="0" w:color="auto"/>
            </w:tcBorders>
            <w:noWrap/>
            <w:vAlign w:val="center"/>
          </w:tcPr>
          <w:p w14:paraId="4426A8D0"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0.448</w:t>
            </w:r>
          </w:p>
        </w:tc>
        <w:tc>
          <w:tcPr>
            <w:tcW w:w="532" w:type="pct"/>
            <w:tcBorders>
              <w:bottom w:val="single" w:sz="4" w:space="0" w:color="auto"/>
            </w:tcBorders>
            <w:noWrap/>
          </w:tcPr>
          <w:p w14:paraId="1A2702D7"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0.076</w:t>
            </w:r>
          </w:p>
        </w:tc>
        <w:tc>
          <w:tcPr>
            <w:tcW w:w="457" w:type="pct"/>
            <w:tcBorders>
              <w:bottom w:val="single" w:sz="4" w:space="0" w:color="auto"/>
            </w:tcBorders>
            <w:noWrap/>
          </w:tcPr>
          <w:p w14:paraId="65A4AC53"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5.912</w:t>
            </w:r>
          </w:p>
        </w:tc>
        <w:tc>
          <w:tcPr>
            <w:tcW w:w="457" w:type="pct"/>
            <w:tcBorders>
              <w:bottom w:val="single" w:sz="4" w:space="0" w:color="auto"/>
            </w:tcBorders>
            <w:noWrap/>
          </w:tcPr>
          <w:p w14:paraId="7973CB29"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0.000</w:t>
            </w:r>
          </w:p>
        </w:tc>
        <w:tc>
          <w:tcPr>
            <w:tcW w:w="457" w:type="pct"/>
            <w:tcBorders>
              <w:bottom w:val="single" w:sz="4" w:space="0" w:color="auto"/>
            </w:tcBorders>
            <w:noWrap/>
          </w:tcPr>
          <w:p w14:paraId="6A45CA05"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0.300</w:t>
            </w:r>
          </w:p>
        </w:tc>
        <w:tc>
          <w:tcPr>
            <w:tcW w:w="445" w:type="pct"/>
            <w:tcBorders>
              <w:bottom w:val="single" w:sz="4" w:space="0" w:color="auto"/>
            </w:tcBorders>
            <w:noWrap/>
          </w:tcPr>
          <w:p w14:paraId="126411D6"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0.596</w:t>
            </w:r>
          </w:p>
        </w:tc>
        <w:tc>
          <w:tcPr>
            <w:tcW w:w="827" w:type="pct"/>
            <w:tcBorders>
              <w:bottom w:val="single" w:sz="4" w:space="0" w:color="auto"/>
            </w:tcBorders>
            <w:noWrap/>
            <w:vAlign w:val="center"/>
          </w:tcPr>
          <w:p w14:paraId="240D076D" w14:textId="77777777" w:rsidR="009406FF" w:rsidRPr="00A34E31" w:rsidRDefault="009406FF" w:rsidP="000A0769">
            <w:pPr>
              <w:jc w:val="both"/>
              <w:rPr>
                <w:rFonts w:ascii="Times New Roman" w:eastAsia="PMingLiU" w:hAnsi="Times New Roman"/>
                <w:sz w:val="20"/>
                <w:szCs w:val="20"/>
                <w:lang w:val="vi-VN"/>
              </w:rPr>
            </w:pPr>
            <w:r w:rsidRPr="00A34E31">
              <w:rPr>
                <w:rFonts w:ascii="Times New Roman" w:eastAsia="PMingLiU" w:hAnsi="Times New Roman"/>
                <w:sz w:val="20"/>
                <w:szCs w:val="20"/>
                <w:lang w:val="vi-VN"/>
              </w:rPr>
              <w:t>Significnat</w:t>
            </w:r>
          </w:p>
        </w:tc>
      </w:tr>
    </w:tbl>
    <w:p w14:paraId="6A7121E6" w14:textId="77777777" w:rsidR="009406FF" w:rsidRPr="00A34E31" w:rsidRDefault="009406FF" w:rsidP="009406FF">
      <w:pPr>
        <w:pBdr>
          <w:bottom w:val="none" w:sz="0" w:space="3" w:color="000000"/>
        </w:pBdr>
        <w:jc w:val="both"/>
        <w:rPr>
          <w:rFonts w:ascii="Times New Roman" w:hAnsi="Times New Roman"/>
          <w:i/>
          <w:iCs/>
          <w:sz w:val="20"/>
          <w:szCs w:val="20"/>
        </w:rPr>
      </w:pPr>
      <w:r w:rsidRPr="00A34E31">
        <w:rPr>
          <w:rFonts w:ascii="Times New Roman" w:hAnsi="Times New Roman"/>
          <w:i/>
          <w:iCs/>
          <w:sz w:val="20"/>
          <w:szCs w:val="20"/>
        </w:rPr>
        <w:t>Note: KS: Knowledge sharing; JP: Job performance; JA: Job autonomy</w:t>
      </w:r>
    </w:p>
    <w:p w14:paraId="4692DAA6" w14:textId="075BA444" w:rsidR="001C5559" w:rsidRPr="00A34E31" w:rsidRDefault="001C5559" w:rsidP="001C5559">
      <w:pPr>
        <w:spacing w:before="120" w:after="120" w:line="240" w:lineRule="auto"/>
        <w:jc w:val="both"/>
        <w:rPr>
          <w:rFonts w:ascii="Times New Roman" w:hAnsi="Times New Roman" w:cs="Times New Roman"/>
          <w:sz w:val="20"/>
          <w:szCs w:val="20"/>
        </w:rPr>
        <w:sectPr w:rsidR="001C5559" w:rsidRPr="00A34E31" w:rsidSect="00EB3480">
          <w:type w:val="continuous"/>
          <w:pgSz w:w="12240" w:h="15840"/>
          <w:pgMar w:top="1440" w:right="1440" w:bottom="1440" w:left="1440" w:header="720" w:footer="720" w:gutter="0"/>
          <w:cols w:space="720"/>
          <w:docGrid w:linePitch="360"/>
        </w:sectPr>
      </w:pPr>
      <w:r w:rsidRPr="00A34E31">
        <w:rPr>
          <w:rFonts w:ascii="Times New Roman" w:hAnsi="Times New Roman" w:cs="Times New Roman"/>
          <w:i/>
          <w:iCs/>
          <w:sz w:val="20"/>
          <w:szCs w:val="20"/>
        </w:rPr>
        <w:t>Source</w:t>
      </w:r>
      <w:r w:rsidRPr="00A34E31">
        <w:rPr>
          <w:rFonts w:ascii="Times New Roman" w:hAnsi="Times New Roman" w:cs="Times New Roman"/>
          <w:sz w:val="20"/>
          <w:szCs w:val="20"/>
        </w:rPr>
        <w:t>. Authors’ work</w:t>
      </w:r>
    </w:p>
    <w:p w14:paraId="2F8FE5BD" w14:textId="41B2D53D" w:rsidR="0080089A" w:rsidRPr="00A34E31" w:rsidRDefault="0093045C" w:rsidP="0093045C">
      <w:pPr>
        <w:spacing w:before="120" w:after="120" w:line="240" w:lineRule="auto"/>
        <w:jc w:val="both"/>
        <w:rPr>
          <w:rFonts w:ascii="Times New Roman" w:hAnsi="Times New Roman" w:cs="Times New Roman"/>
        </w:rPr>
      </w:pPr>
      <w:r w:rsidRPr="00A34E31">
        <w:rPr>
          <w:rFonts w:ascii="Times New Roman" w:hAnsi="Times New Roman" w:cs="Times New Roman"/>
          <w:i/>
          <w:iCs/>
        </w:rPr>
        <w:t>4.</w:t>
      </w:r>
      <w:r w:rsidR="009406FF" w:rsidRPr="00A34E31">
        <w:rPr>
          <w:rFonts w:ascii="Times New Roman" w:hAnsi="Times New Roman" w:cs="Times New Roman"/>
          <w:i/>
          <w:iCs/>
        </w:rPr>
        <w:t>3.2 Mediating effects</w:t>
      </w:r>
    </w:p>
    <w:p w14:paraId="5E88114D" w14:textId="0A66F870" w:rsidR="00CF0DF1" w:rsidRPr="00A34E31" w:rsidRDefault="009406FF" w:rsidP="00F71A4E">
      <w:pPr>
        <w:pStyle w:val="BodyText"/>
        <w:spacing w:before="120" w:after="120"/>
        <w:jc w:val="both"/>
        <w:rPr>
          <w:rFonts w:ascii="Times New Roman" w:hAnsi="Times New Roman" w:cs="Times New Roman"/>
          <w:b/>
          <w:bCs/>
          <w:sz w:val="20"/>
          <w:szCs w:val="20"/>
        </w:rPr>
      </w:pPr>
      <w:r w:rsidRPr="00A34E31">
        <w:rPr>
          <w:rFonts w:ascii="Times New Roman" w:eastAsiaTheme="minorHAnsi" w:hAnsi="Times New Roman" w:cs="Times New Roman"/>
          <w:kern w:val="2"/>
          <w14:ligatures w14:val="standardContextual"/>
        </w:rPr>
        <w:t>The mediating role of intrinsic motivation (IM) in the association between knowledge sharing (KS), job autonomy (JA), and job performance (JP) was assessed, as detailed in Table 4</w:t>
      </w:r>
      <w:r w:rsidR="00E92F73" w:rsidRPr="00A34E31">
        <w:rPr>
          <w:rFonts w:ascii="Times New Roman" w:eastAsiaTheme="minorHAnsi" w:hAnsi="Times New Roman" w:cs="Times New Roman"/>
          <w:kern w:val="2"/>
          <w14:ligatures w14:val="standardContextual"/>
        </w:rPr>
        <w:t>. I</w:t>
      </w:r>
      <w:r w:rsidRPr="00A34E31">
        <w:rPr>
          <w:rFonts w:ascii="Times New Roman" w:eastAsiaTheme="minorHAnsi" w:hAnsi="Times New Roman" w:cs="Times New Roman"/>
          <w:kern w:val="2"/>
          <w14:ligatures w14:val="standardContextual"/>
        </w:rPr>
        <w:t>ntrinsic motivation (IM) was found to partially mediate the relationship between knowledge sharing (KS) and job performance (JP), with the results showing a path coefficient of 0.098 (p = 0.003). As a result, H2 is confirmed. Additionally, the results indicate that intrinsic motivation (IM) partially mediates the relationship between job autonomy (JA) and job performance (JP), with a path coefficient of 0.154 (p = 0.004). Consequently, H4 is supported.</w:t>
      </w:r>
    </w:p>
    <w:p w14:paraId="263892C2" w14:textId="77777777" w:rsidR="009406FF" w:rsidRPr="00A34E31" w:rsidRDefault="009406FF" w:rsidP="009406FF">
      <w:pPr>
        <w:pBdr>
          <w:bottom w:val="none" w:sz="0" w:space="3" w:color="000000"/>
        </w:pBdr>
        <w:jc w:val="both"/>
        <w:rPr>
          <w:rFonts w:ascii="Times New Roman" w:hAnsi="Times New Roman"/>
          <w:b/>
          <w:bCs/>
          <w:sz w:val="20"/>
          <w:szCs w:val="20"/>
        </w:rPr>
      </w:pPr>
      <w:r w:rsidRPr="00A34E31">
        <w:rPr>
          <w:rFonts w:ascii="Times New Roman" w:hAnsi="Times New Roman"/>
          <w:b/>
          <w:bCs/>
          <w:sz w:val="20"/>
          <w:szCs w:val="20"/>
        </w:rPr>
        <w:t xml:space="preserve">Table 4: </w:t>
      </w:r>
      <w:r w:rsidRPr="00A34E31">
        <w:rPr>
          <w:rFonts w:ascii="Times New Roman" w:hAnsi="Times New Roman"/>
          <w:sz w:val="20"/>
          <w:szCs w:val="20"/>
        </w:rPr>
        <w:t>Mediation test</w:t>
      </w:r>
    </w:p>
    <w:tbl>
      <w:tblPr>
        <w:tblW w:w="5349" w:type="pct"/>
        <w:tblInd w:w="5" w:type="dxa"/>
        <w:tblLayout w:type="fixed"/>
        <w:tblCellMar>
          <w:left w:w="28" w:type="dxa"/>
          <w:right w:w="28" w:type="dxa"/>
        </w:tblCellMar>
        <w:tblLook w:val="04A0" w:firstRow="1" w:lastRow="0" w:firstColumn="1" w:lastColumn="0" w:noHBand="0" w:noVBand="1"/>
      </w:tblPr>
      <w:tblGrid>
        <w:gridCol w:w="527"/>
        <w:gridCol w:w="1989"/>
        <w:gridCol w:w="929"/>
        <w:gridCol w:w="745"/>
        <w:gridCol w:w="929"/>
        <w:gridCol w:w="837"/>
        <w:gridCol w:w="925"/>
        <w:gridCol w:w="1049"/>
        <w:gridCol w:w="2083"/>
      </w:tblGrid>
      <w:tr w:rsidR="009406FF" w:rsidRPr="00A34E31" w14:paraId="18A16312" w14:textId="77777777" w:rsidTr="000A0769">
        <w:trPr>
          <w:trHeight w:val="224"/>
        </w:trPr>
        <w:tc>
          <w:tcPr>
            <w:tcW w:w="263" w:type="pct"/>
            <w:tcBorders>
              <w:top w:val="single" w:sz="4" w:space="0" w:color="auto"/>
            </w:tcBorders>
            <w:noWrap/>
            <w:vAlign w:val="center"/>
          </w:tcPr>
          <w:p w14:paraId="6362F51D" w14:textId="77777777" w:rsidR="009406FF" w:rsidRPr="00A34E31" w:rsidRDefault="009406FF" w:rsidP="000A0769">
            <w:pPr>
              <w:jc w:val="both"/>
              <w:rPr>
                <w:rFonts w:ascii="Times New Roman" w:eastAsia="PMingLiU" w:hAnsi="Times New Roman"/>
                <w:sz w:val="20"/>
                <w:szCs w:val="20"/>
              </w:rPr>
            </w:pPr>
          </w:p>
        </w:tc>
        <w:tc>
          <w:tcPr>
            <w:tcW w:w="993" w:type="pct"/>
            <w:tcBorders>
              <w:top w:val="single" w:sz="4" w:space="0" w:color="auto"/>
            </w:tcBorders>
            <w:noWrap/>
            <w:vAlign w:val="center"/>
          </w:tcPr>
          <w:p w14:paraId="6662552A" w14:textId="77777777" w:rsidR="009406FF" w:rsidRPr="00A34E31" w:rsidRDefault="009406FF" w:rsidP="000A0769">
            <w:pPr>
              <w:jc w:val="both"/>
              <w:rPr>
                <w:rFonts w:ascii="Times New Roman" w:eastAsia="PMingLiU" w:hAnsi="Times New Roman"/>
                <w:b/>
                <w:bCs/>
                <w:sz w:val="20"/>
                <w:szCs w:val="20"/>
              </w:rPr>
            </w:pPr>
            <w:r w:rsidRPr="00A34E31">
              <w:rPr>
                <w:rFonts w:ascii="Times New Roman" w:eastAsia="PMingLiU" w:hAnsi="Times New Roman"/>
                <w:b/>
                <w:bCs/>
                <w:sz w:val="20"/>
                <w:szCs w:val="20"/>
              </w:rPr>
              <w:t>Mediating role</w:t>
            </w:r>
          </w:p>
        </w:tc>
        <w:tc>
          <w:tcPr>
            <w:tcW w:w="464" w:type="pct"/>
            <w:tcBorders>
              <w:top w:val="single" w:sz="4" w:space="0" w:color="auto"/>
            </w:tcBorders>
            <w:noWrap/>
            <w:vAlign w:val="center"/>
          </w:tcPr>
          <w:p w14:paraId="656A2138" w14:textId="77777777" w:rsidR="009406FF" w:rsidRPr="00A34E31" w:rsidRDefault="009406FF" w:rsidP="000A0769">
            <w:pPr>
              <w:jc w:val="center"/>
              <w:rPr>
                <w:rFonts w:ascii="Times New Roman" w:eastAsia="PMingLiU" w:hAnsi="Times New Roman"/>
                <w:b/>
                <w:bCs/>
                <w:sz w:val="20"/>
                <w:szCs w:val="20"/>
              </w:rPr>
            </w:pPr>
            <w:r w:rsidRPr="00A34E31">
              <w:rPr>
                <w:rFonts w:ascii="Times New Roman" w:eastAsia="PMingLiU" w:hAnsi="Times New Roman"/>
                <w:b/>
                <w:bCs/>
                <w:sz w:val="20"/>
                <w:szCs w:val="20"/>
              </w:rPr>
              <w:t>Path</w:t>
            </w:r>
          </w:p>
          <w:p w14:paraId="33894FF0" w14:textId="77777777" w:rsidR="009406FF" w:rsidRPr="00A34E31" w:rsidRDefault="009406FF" w:rsidP="000A0769">
            <w:pPr>
              <w:jc w:val="center"/>
              <w:rPr>
                <w:rFonts w:ascii="Times New Roman" w:eastAsia="PMingLiU" w:hAnsi="Times New Roman"/>
                <w:b/>
                <w:bCs/>
                <w:sz w:val="20"/>
                <w:szCs w:val="20"/>
              </w:rPr>
            </w:pPr>
            <w:r w:rsidRPr="00A34E31">
              <w:rPr>
                <w:rFonts w:ascii="Times New Roman" w:eastAsia="PMingLiU" w:hAnsi="Times New Roman"/>
                <w:b/>
                <w:bCs/>
                <w:sz w:val="20"/>
                <w:szCs w:val="20"/>
              </w:rPr>
              <w:t>Coeff</w:t>
            </w:r>
          </w:p>
        </w:tc>
        <w:tc>
          <w:tcPr>
            <w:tcW w:w="372" w:type="pct"/>
            <w:tcBorders>
              <w:top w:val="single" w:sz="4" w:space="0" w:color="auto"/>
            </w:tcBorders>
            <w:noWrap/>
            <w:vAlign w:val="center"/>
          </w:tcPr>
          <w:p w14:paraId="35CC87EC" w14:textId="77777777" w:rsidR="009406FF" w:rsidRPr="00A34E31" w:rsidRDefault="009406FF" w:rsidP="000A0769">
            <w:pPr>
              <w:jc w:val="center"/>
              <w:rPr>
                <w:rFonts w:ascii="Times New Roman" w:eastAsia="PMingLiU" w:hAnsi="Times New Roman"/>
                <w:b/>
                <w:bCs/>
                <w:sz w:val="20"/>
                <w:szCs w:val="20"/>
              </w:rPr>
            </w:pPr>
            <w:r w:rsidRPr="00A34E31">
              <w:rPr>
                <w:rFonts w:ascii="Times New Roman" w:eastAsia="PMingLiU" w:hAnsi="Times New Roman"/>
                <w:b/>
                <w:bCs/>
                <w:sz w:val="20"/>
                <w:szCs w:val="20"/>
              </w:rPr>
              <w:t>SD</w:t>
            </w:r>
          </w:p>
        </w:tc>
        <w:tc>
          <w:tcPr>
            <w:tcW w:w="464" w:type="pct"/>
            <w:tcBorders>
              <w:top w:val="single" w:sz="4" w:space="0" w:color="auto"/>
            </w:tcBorders>
            <w:noWrap/>
            <w:vAlign w:val="center"/>
          </w:tcPr>
          <w:p w14:paraId="02874B7E" w14:textId="77777777" w:rsidR="009406FF" w:rsidRPr="00A34E31" w:rsidRDefault="009406FF" w:rsidP="000A0769">
            <w:pPr>
              <w:jc w:val="center"/>
              <w:rPr>
                <w:rFonts w:ascii="Times New Roman" w:eastAsia="PMingLiU" w:hAnsi="Times New Roman"/>
                <w:b/>
                <w:bCs/>
                <w:sz w:val="20"/>
                <w:szCs w:val="20"/>
              </w:rPr>
            </w:pPr>
            <w:r w:rsidRPr="00A34E31">
              <w:rPr>
                <w:rFonts w:ascii="Times New Roman" w:eastAsia="PMingLiU" w:hAnsi="Times New Roman"/>
                <w:b/>
                <w:bCs/>
                <w:sz w:val="20"/>
                <w:szCs w:val="20"/>
              </w:rPr>
              <w:t>T-value</w:t>
            </w:r>
          </w:p>
        </w:tc>
        <w:tc>
          <w:tcPr>
            <w:tcW w:w="418" w:type="pct"/>
            <w:tcBorders>
              <w:top w:val="single" w:sz="4" w:space="0" w:color="auto"/>
            </w:tcBorders>
            <w:noWrap/>
            <w:vAlign w:val="center"/>
          </w:tcPr>
          <w:p w14:paraId="1B67E3B0" w14:textId="77777777" w:rsidR="009406FF" w:rsidRPr="00A34E31" w:rsidRDefault="009406FF" w:rsidP="000A0769">
            <w:pPr>
              <w:jc w:val="center"/>
              <w:rPr>
                <w:rFonts w:ascii="Times New Roman" w:eastAsia="PMingLiU" w:hAnsi="Times New Roman"/>
                <w:b/>
                <w:bCs/>
                <w:sz w:val="20"/>
                <w:szCs w:val="20"/>
              </w:rPr>
            </w:pPr>
            <w:r w:rsidRPr="00A34E31">
              <w:rPr>
                <w:rFonts w:ascii="Times New Roman" w:eastAsia="PMingLiU" w:hAnsi="Times New Roman"/>
                <w:b/>
                <w:bCs/>
                <w:sz w:val="20"/>
                <w:szCs w:val="20"/>
              </w:rPr>
              <w:t>p-values</w:t>
            </w:r>
          </w:p>
        </w:tc>
        <w:tc>
          <w:tcPr>
            <w:tcW w:w="986" w:type="pct"/>
            <w:gridSpan w:val="2"/>
            <w:tcBorders>
              <w:top w:val="single" w:sz="4" w:space="0" w:color="auto"/>
            </w:tcBorders>
            <w:noWrap/>
            <w:vAlign w:val="center"/>
          </w:tcPr>
          <w:p w14:paraId="7B969248" w14:textId="77777777" w:rsidR="009406FF" w:rsidRPr="00A34E31" w:rsidRDefault="009406FF" w:rsidP="000A0769">
            <w:pPr>
              <w:jc w:val="center"/>
              <w:rPr>
                <w:rFonts w:ascii="Times New Roman" w:eastAsia="PMingLiU" w:hAnsi="Times New Roman"/>
                <w:b/>
                <w:bCs/>
                <w:sz w:val="20"/>
                <w:szCs w:val="20"/>
              </w:rPr>
            </w:pPr>
            <w:r w:rsidRPr="00A34E31">
              <w:rPr>
                <w:rFonts w:ascii="Times New Roman" w:eastAsia="PMingLiU" w:hAnsi="Times New Roman"/>
                <w:b/>
                <w:bCs/>
                <w:sz w:val="20"/>
                <w:szCs w:val="20"/>
              </w:rPr>
              <w:t>95% CI</w:t>
            </w:r>
          </w:p>
        </w:tc>
        <w:tc>
          <w:tcPr>
            <w:tcW w:w="1041" w:type="pct"/>
            <w:tcBorders>
              <w:top w:val="single" w:sz="4" w:space="0" w:color="auto"/>
            </w:tcBorders>
            <w:noWrap/>
            <w:vAlign w:val="center"/>
          </w:tcPr>
          <w:p w14:paraId="5A76BF9A" w14:textId="77777777" w:rsidR="009406FF" w:rsidRPr="00A34E31" w:rsidRDefault="009406FF" w:rsidP="000A0769">
            <w:pPr>
              <w:jc w:val="center"/>
              <w:rPr>
                <w:rFonts w:ascii="Times New Roman" w:eastAsia="PMingLiU" w:hAnsi="Times New Roman"/>
                <w:b/>
                <w:bCs/>
                <w:sz w:val="20"/>
                <w:szCs w:val="20"/>
              </w:rPr>
            </w:pPr>
            <w:r w:rsidRPr="00A34E31">
              <w:rPr>
                <w:rFonts w:ascii="Times New Roman" w:eastAsia="PMingLiU" w:hAnsi="Times New Roman"/>
                <w:b/>
                <w:bCs/>
                <w:sz w:val="20"/>
                <w:szCs w:val="20"/>
              </w:rPr>
              <w:t>Remarks</w:t>
            </w:r>
          </w:p>
        </w:tc>
      </w:tr>
      <w:tr w:rsidR="009406FF" w:rsidRPr="00A34E31" w14:paraId="44740302" w14:textId="77777777" w:rsidTr="000A0769">
        <w:trPr>
          <w:trHeight w:val="224"/>
        </w:trPr>
        <w:tc>
          <w:tcPr>
            <w:tcW w:w="263" w:type="pct"/>
            <w:tcBorders>
              <w:bottom w:val="single" w:sz="4" w:space="0" w:color="auto"/>
            </w:tcBorders>
            <w:noWrap/>
            <w:vAlign w:val="center"/>
          </w:tcPr>
          <w:p w14:paraId="02626124" w14:textId="77777777" w:rsidR="009406FF" w:rsidRPr="00A34E31" w:rsidRDefault="009406FF" w:rsidP="000A0769">
            <w:pPr>
              <w:jc w:val="both"/>
              <w:rPr>
                <w:rFonts w:ascii="Times New Roman" w:eastAsia="PMingLiU" w:hAnsi="Times New Roman"/>
                <w:sz w:val="20"/>
                <w:szCs w:val="20"/>
              </w:rPr>
            </w:pPr>
          </w:p>
        </w:tc>
        <w:tc>
          <w:tcPr>
            <w:tcW w:w="993" w:type="pct"/>
            <w:tcBorders>
              <w:bottom w:val="single" w:sz="4" w:space="0" w:color="auto"/>
            </w:tcBorders>
            <w:noWrap/>
            <w:vAlign w:val="center"/>
          </w:tcPr>
          <w:p w14:paraId="13354D04" w14:textId="77777777" w:rsidR="009406FF" w:rsidRPr="00A34E31" w:rsidRDefault="009406FF" w:rsidP="000A0769">
            <w:pPr>
              <w:jc w:val="both"/>
              <w:rPr>
                <w:rFonts w:ascii="Times New Roman" w:eastAsia="PMingLiU" w:hAnsi="Times New Roman"/>
                <w:b/>
                <w:bCs/>
                <w:sz w:val="20"/>
                <w:szCs w:val="20"/>
                <w:lang w:val="vi-VN"/>
              </w:rPr>
            </w:pPr>
          </w:p>
        </w:tc>
        <w:tc>
          <w:tcPr>
            <w:tcW w:w="464" w:type="pct"/>
            <w:tcBorders>
              <w:bottom w:val="single" w:sz="4" w:space="0" w:color="auto"/>
            </w:tcBorders>
            <w:noWrap/>
            <w:vAlign w:val="center"/>
          </w:tcPr>
          <w:p w14:paraId="7ED84900" w14:textId="77777777" w:rsidR="009406FF" w:rsidRPr="00A34E31" w:rsidRDefault="009406FF" w:rsidP="000A0769">
            <w:pPr>
              <w:jc w:val="center"/>
              <w:rPr>
                <w:rFonts w:ascii="Times New Roman" w:eastAsia="PMingLiU" w:hAnsi="Times New Roman"/>
                <w:sz w:val="20"/>
                <w:szCs w:val="20"/>
              </w:rPr>
            </w:pPr>
          </w:p>
        </w:tc>
        <w:tc>
          <w:tcPr>
            <w:tcW w:w="372" w:type="pct"/>
            <w:tcBorders>
              <w:bottom w:val="single" w:sz="4" w:space="0" w:color="auto"/>
            </w:tcBorders>
            <w:noWrap/>
            <w:vAlign w:val="center"/>
          </w:tcPr>
          <w:p w14:paraId="4A757ED5" w14:textId="77777777" w:rsidR="009406FF" w:rsidRPr="00A34E31" w:rsidRDefault="009406FF" w:rsidP="000A0769">
            <w:pPr>
              <w:jc w:val="center"/>
              <w:rPr>
                <w:rFonts w:ascii="Times New Roman" w:eastAsia="PMingLiU" w:hAnsi="Times New Roman"/>
                <w:sz w:val="20"/>
                <w:szCs w:val="20"/>
              </w:rPr>
            </w:pPr>
          </w:p>
        </w:tc>
        <w:tc>
          <w:tcPr>
            <w:tcW w:w="464" w:type="pct"/>
            <w:tcBorders>
              <w:bottom w:val="single" w:sz="4" w:space="0" w:color="auto"/>
            </w:tcBorders>
            <w:noWrap/>
            <w:vAlign w:val="center"/>
          </w:tcPr>
          <w:p w14:paraId="188F98B5" w14:textId="77777777" w:rsidR="009406FF" w:rsidRPr="00A34E31" w:rsidRDefault="009406FF" w:rsidP="000A0769">
            <w:pPr>
              <w:jc w:val="center"/>
              <w:rPr>
                <w:rFonts w:ascii="Times New Roman" w:eastAsia="PMingLiU" w:hAnsi="Times New Roman"/>
                <w:sz w:val="20"/>
                <w:szCs w:val="20"/>
              </w:rPr>
            </w:pPr>
          </w:p>
        </w:tc>
        <w:tc>
          <w:tcPr>
            <w:tcW w:w="418" w:type="pct"/>
            <w:tcBorders>
              <w:bottom w:val="single" w:sz="4" w:space="0" w:color="auto"/>
            </w:tcBorders>
            <w:noWrap/>
            <w:vAlign w:val="center"/>
          </w:tcPr>
          <w:p w14:paraId="57E21DBC" w14:textId="77777777" w:rsidR="009406FF" w:rsidRPr="00A34E31" w:rsidRDefault="009406FF" w:rsidP="000A0769">
            <w:pPr>
              <w:jc w:val="center"/>
              <w:rPr>
                <w:rFonts w:ascii="Times New Roman" w:eastAsia="PMingLiU" w:hAnsi="Times New Roman"/>
                <w:sz w:val="20"/>
                <w:szCs w:val="20"/>
              </w:rPr>
            </w:pPr>
          </w:p>
        </w:tc>
        <w:tc>
          <w:tcPr>
            <w:tcW w:w="462" w:type="pct"/>
            <w:tcBorders>
              <w:bottom w:val="single" w:sz="4" w:space="0" w:color="auto"/>
            </w:tcBorders>
            <w:noWrap/>
            <w:vAlign w:val="center"/>
          </w:tcPr>
          <w:p w14:paraId="189BA82A" w14:textId="77777777" w:rsidR="009406FF" w:rsidRPr="00A34E31" w:rsidRDefault="009406FF" w:rsidP="000A0769">
            <w:pPr>
              <w:jc w:val="center"/>
              <w:rPr>
                <w:rFonts w:ascii="Times New Roman" w:eastAsia="PMingLiU" w:hAnsi="Times New Roman"/>
                <w:sz w:val="20"/>
                <w:szCs w:val="20"/>
              </w:rPr>
            </w:pPr>
            <w:r w:rsidRPr="00A34E31">
              <w:rPr>
                <w:rFonts w:ascii="Times New Roman" w:eastAsia="PMingLiU" w:hAnsi="Times New Roman"/>
                <w:sz w:val="20"/>
                <w:szCs w:val="20"/>
              </w:rPr>
              <w:t>LLCI</w:t>
            </w:r>
          </w:p>
        </w:tc>
        <w:tc>
          <w:tcPr>
            <w:tcW w:w="524" w:type="pct"/>
            <w:tcBorders>
              <w:bottom w:val="single" w:sz="4" w:space="0" w:color="auto"/>
            </w:tcBorders>
            <w:noWrap/>
            <w:vAlign w:val="center"/>
          </w:tcPr>
          <w:p w14:paraId="268F1832" w14:textId="77777777" w:rsidR="009406FF" w:rsidRPr="00A34E31" w:rsidRDefault="009406FF" w:rsidP="000A0769">
            <w:pPr>
              <w:jc w:val="center"/>
              <w:rPr>
                <w:rFonts w:ascii="Times New Roman" w:eastAsia="PMingLiU" w:hAnsi="Times New Roman"/>
                <w:sz w:val="20"/>
                <w:szCs w:val="20"/>
              </w:rPr>
            </w:pPr>
            <w:r w:rsidRPr="00A34E31">
              <w:rPr>
                <w:rFonts w:ascii="Times New Roman" w:eastAsia="PMingLiU" w:hAnsi="Times New Roman"/>
                <w:sz w:val="20"/>
                <w:szCs w:val="20"/>
              </w:rPr>
              <w:t>UPCI</w:t>
            </w:r>
          </w:p>
        </w:tc>
        <w:tc>
          <w:tcPr>
            <w:tcW w:w="1041" w:type="pct"/>
            <w:tcBorders>
              <w:bottom w:val="single" w:sz="4" w:space="0" w:color="auto"/>
            </w:tcBorders>
            <w:noWrap/>
            <w:vAlign w:val="center"/>
          </w:tcPr>
          <w:p w14:paraId="5A9FEDD6" w14:textId="77777777" w:rsidR="009406FF" w:rsidRPr="00A34E31" w:rsidRDefault="009406FF" w:rsidP="000A0769">
            <w:pPr>
              <w:jc w:val="both"/>
              <w:rPr>
                <w:rFonts w:ascii="Times New Roman" w:eastAsia="PMingLiU" w:hAnsi="Times New Roman"/>
                <w:sz w:val="20"/>
                <w:szCs w:val="20"/>
              </w:rPr>
            </w:pPr>
          </w:p>
        </w:tc>
      </w:tr>
      <w:tr w:rsidR="009406FF" w:rsidRPr="00A34E31" w14:paraId="0D78A797" w14:textId="77777777" w:rsidTr="000A0769">
        <w:trPr>
          <w:trHeight w:val="224"/>
        </w:trPr>
        <w:tc>
          <w:tcPr>
            <w:tcW w:w="263" w:type="pct"/>
            <w:tcBorders>
              <w:top w:val="single" w:sz="4" w:space="0" w:color="auto"/>
            </w:tcBorders>
            <w:noWrap/>
            <w:vAlign w:val="center"/>
          </w:tcPr>
          <w:p w14:paraId="31A43C85" w14:textId="77777777" w:rsidR="009406FF" w:rsidRPr="00A34E31" w:rsidRDefault="009406FF" w:rsidP="000A0769">
            <w:pPr>
              <w:jc w:val="both"/>
              <w:rPr>
                <w:rFonts w:ascii="Times New Roman" w:eastAsia="PMingLiU" w:hAnsi="Times New Roman"/>
                <w:sz w:val="20"/>
                <w:szCs w:val="20"/>
              </w:rPr>
            </w:pPr>
          </w:p>
        </w:tc>
        <w:tc>
          <w:tcPr>
            <w:tcW w:w="993" w:type="pct"/>
            <w:noWrap/>
            <w:vAlign w:val="center"/>
          </w:tcPr>
          <w:p w14:paraId="04B2772A" w14:textId="77777777" w:rsidR="009406FF" w:rsidRPr="00A34E31" w:rsidRDefault="009406FF" w:rsidP="000A0769">
            <w:pPr>
              <w:jc w:val="both"/>
              <w:rPr>
                <w:rFonts w:ascii="Times New Roman" w:eastAsia="PMingLiU" w:hAnsi="Times New Roman"/>
                <w:b/>
                <w:bCs/>
                <w:sz w:val="20"/>
                <w:szCs w:val="20"/>
              </w:rPr>
            </w:pPr>
            <w:r w:rsidRPr="00A34E31">
              <w:rPr>
                <w:rFonts w:ascii="Times New Roman" w:eastAsia="PMingLiU" w:hAnsi="Times New Roman"/>
                <w:b/>
                <w:bCs/>
                <w:sz w:val="20"/>
                <w:szCs w:val="20"/>
              </w:rPr>
              <w:t>Total effect</w:t>
            </w:r>
          </w:p>
          <w:p w14:paraId="4D922640" w14:textId="77777777" w:rsidR="009406FF" w:rsidRPr="00A34E31" w:rsidRDefault="009406FF" w:rsidP="000A0769">
            <w:pPr>
              <w:jc w:val="both"/>
              <w:rPr>
                <w:rFonts w:ascii="Times New Roman" w:eastAsia="PMingLiU" w:hAnsi="Times New Roman"/>
                <w:b/>
                <w:bCs/>
                <w:sz w:val="20"/>
                <w:szCs w:val="20"/>
              </w:rPr>
            </w:pPr>
            <w:r w:rsidRPr="00A34E31">
              <w:rPr>
                <w:rFonts w:ascii="Times New Roman" w:eastAsia="PMingLiU" w:hAnsi="Times New Roman"/>
                <w:sz w:val="20"/>
                <w:szCs w:val="20"/>
              </w:rPr>
              <w:t xml:space="preserve">a. KS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IM</w:t>
            </w:r>
          </w:p>
        </w:tc>
        <w:tc>
          <w:tcPr>
            <w:tcW w:w="464" w:type="pct"/>
            <w:noWrap/>
            <w:vAlign w:val="center"/>
          </w:tcPr>
          <w:p w14:paraId="7AD25497" w14:textId="77777777" w:rsidR="009406FF" w:rsidRPr="00A34E31" w:rsidRDefault="009406FF" w:rsidP="000A0769">
            <w:pPr>
              <w:jc w:val="both"/>
              <w:rPr>
                <w:rFonts w:ascii="Times New Roman" w:eastAsia="PMingLiU" w:hAnsi="Times New Roman"/>
                <w:sz w:val="20"/>
                <w:szCs w:val="20"/>
              </w:rPr>
            </w:pPr>
          </w:p>
          <w:p w14:paraId="720421E8"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0.29</w:t>
            </w:r>
            <w:r w:rsidRPr="00A34E31">
              <w:rPr>
                <w:rFonts w:ascii="Times New Roman" w:eastAsia="PMingLiU" w:hAnsi="Times New Roman"/>
                <w:sz w:val="20"/>
                <w:szCs w:val="20"/>
                <w:lang w:val="vi-VN"/>
              </w:rPr>
              <w:t>4</w:t>
            </w:r>
          </w:p>
        </w:tc>
        <w:tc>
          <w:tcPr>
            <w:tcW w:w="372" w:type="pct"/>
            <w:noWrap/>
            <w:vAlign w:val="center"/>
          </w:tcPr>
          <w:p w14:paraId="2395C7A1" w14:textId="77777777" w:rsidR="009406FF" w:rsidRPr="00A34E31" w:rsidRDefault="009406FF" w:rsidP="000A0769">
            <w:pPr>
              <w:jc w:val="both"/>
              <w:rPr>
                <w:rFonts w:ascii="Times New Roman" w:eastAsia="PMingLiU" w:hAnsi="Times New Roman"/>
                <w:sz w:val="20"/>
                <w:szCs w:val="20"/>
              </w:rPr>
            </w:pPr>
          </w:p>
          <w:p w14:paraId="44183930"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072</w:t>
            </w:r>
          </w:p>
        </w:tc>
        <w:tc>
          <w:tcPr>
            <w:tcW w:w="464" w:type="pct"/>
            <w:noWrap/>
            <w:vAlign w:val="center"/>
          </w:tcPr>
          <w:p w14:paraId="7056CE23" w14:textId="77777777" w:rsidR="009406FF" w:rsidRPr="00A34E31" w:rsidRDefault="009406FF" w:rsidP="000A0769">
            <w:pPr>
              <w:jc w:val="both"/>
              <w:rPr>
                <w:rFonts w:ascii="Times New Roman" w:eastAsia="PMingLiU" w:hAnsi="Times New Roman"/>
                <w:sz w:val="20"/>
                <w:szCs w:val="20"/>
              </w:rPr>
            </w:pPr>
          </w:p>
          <w:p w14:paraId="4D2EFD8A"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4.</w:t>
            </w:r>
            <w:r w:rsidRPr="00A34E31">
              <w:rPr>
                <w:rFonts w:ascii="Times New Roman" w:eastAsia="PMingLiU" w:hAnsi="Times New Roman"/>
                <w:sz w:val="20"/>
                <w:szCs w:val="20"/>
                <w:lang w:val="vi-VN"/>
              </w:rPr>
              <w:t>098</w:t>
            </w:r>
          </w:p>
        </w:tc>
        <w:tc>
          <w:tcPr>
            <w:tcW w:w="418" w:type="pct"/>
            <w:noWrap/>
            <w:vAlign w:val="center"/>
          </w:tcPr>
          <w:p w14:paraId="1EC17578" w14:textId="77777777" w:rsidR="009406FF" w:rsidRPr="00A34E31" w:rsidRDefault="009406FF" w:rsidP="000A0769">
            <w:pPr>
              <w:jc w:val="both"/>
              <w:rPr>
                <w:rFonts w:ascii="Times New Roman" w:eastAsia="PMingLiU" w:hAnsi="Times New Roman"/>
                <w:sz w:val="20"/>
                <w:szCs w:val="20"/>
              </w:rPr>
            </w:pPr>
          </w:p>
          <w:p w14:paraId="7EC44A5E"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0.000</w:t>
            </w:r>
          </w:p>
        </w:tc>
        <w:tc>
          <w:tcPr>
            <w:tcW w:w="462" w:type="pct"/>
            <w:noWrap/>
          </w:tcPr>
          <w:p w14:paraId="4B65E6D1" w14:textId="77777777" w:rsidR="009406FF" w:rsidRPr="00A34E31" w:rsidRDefault="009406FF" w:rsidP="000A0769">
            <w:pPr>
              <w:jc w:val="both"/>
              <w:rPr>
                <w:rFonts w:ascii="Times New Roman" w:hAnsi="Times New Roman"/>
                <w:sz w:val="20"/>
                <w:szCs w:val="20"/>
              </w:rPr>
            </w:pPr>
          </w:p>
          <w:p w14:paraId="1F54C4B5"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0.147</w:t>
            </w:r>
          </w:p>
        </w:tc>
        <w:tc>
          <w:tcPr>
            <w:tcW w:w="524" w:type="pct"/>
            <w:noWrap/>
          </w:tcPr>
          <w:p w14:paraId="120B12FF" w14:textId="77777777" w:rsidR="009406FF" w:rsidRPr="00A34E31" w:rsidRDefault="009406FF" w:rsidP="000A0769">
            <w:pPr>
              <w:jc w:val="both"/>
              <w:rPr>
                <w:rFonts w:ascii="Times New Roman" w:hAnsi="Times New Roman"/>
                <w:sz w:val="20"/>
                <w:szCs w:val="20"/>
              </w:rPr>
            </w:pPr>
          </w:p>
          <w:p w14:paraId="4DE47FCD"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0.431</w:t>
            </w:r>
          </w:p>
        </w:tc>
        <w:tc>
          <w:tcPr>
            <w:tcW w:w="1041" w:type="pct"/>
            <w:vMerge w:val="restart"/>
            <w:noWrap/>
            <w:vAlign w:val="center"/>
          </w:tcPr>
          <w:p w14:paraId="5207BA08" w14:textId="77777777" w:rsidR="009406FF" w:rsidRPr="00A34E31" w:rsidRDefault="009406FF" w:rsidP="000A0769">
            <w:pPr>
              <w:jc w:val="both"/>
              <w:rPr>
                <w:rFonts w:ascii="Times New Roman" w:eastAsia="PMingLiU" w:hAnsi="Times New Roman"/>
                <w:b/>
                <w:bCs/>
                <w:sz w:val="20"/>
                <w:szCs w:val="20"/>
              </w:rPr>
            </w:pPr>
            <w:r w:rsidRPr="00A34E31">
              <w:rPr>
                <w:rFonts w:ascii="Times New Roman" w:eastAsia="PMingLiU" w:hAnsi="Times New Roman"/>
                <w:b/>
                <w:bCs/>
                <w:sz w:val="20"/>
                <w:szCs w:val="20"/>
              </w:rPr>
              <w:t>H2 accepted, partially mediation</w:t>
            </w:r>
          </w:p>
        </w:tc>
      </w:tr>
      <w:tr w:rsidR="009406FF" w:rsidRPr="00A34E31" w14:paraId="34083B36" w14:textId="77777777" w:rsidTr="000A0769">
        <w:trPr>
          <w:trHeight w:val="224"/>
        </w:trPr>
        <w:tc>
          <w:tcPr>
            <w:tcW w:w="263" w:type="pct"/>
            <w:noWrap/>
            <w:vAlign w:val="center"/>
          </w:tcPr>
          <w:p w14:paraId="68C207CC"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lang w:val="vi-VN"/>
              </w:rPr>
              <w:t>H</w:t>
            </w:r>
            <w:r w:rsidRPr="00A34E31">
              <w:rPr>
                <w:rFonts w:ascii="Times New Roman" w:eastAsia="PMingLiU" w:hAnsi="Times New Roman"/>
                <w:sz w:val="20"/>
                <w:szCs w:val="20"/>
              </w:rPr>
              <w:t>2</w:t>
            </w:r>
          </w:p>
        </w:tc>
        <w:tc>
          <w:tcPr>
            <w:tcW w:w="993" w:type="pct"/>
            <w:noWrap/>
            <w:vAlign w:val="center"/>
          </w:tcPr>
          <w:p w14:paraId="76B202EF" w14:textId="77777777" w:rsidR="009406FF" w:rsidRPr="00A34E31" w:rsidRDefault="009406FF" w:rsidP="000A0769">
            <w:pPr>
              <w:jc w:val="both"/>
              <w:rPr>
                <w:rFonts w:ascii="Times New Roman" w:eastAsia="PMingLiU" w:hAnsi="Times New Roman"/>
                <w:sz w:val="20"/>
                <w:szCs w:val="20"/>
                <w:lang w:val="vi-VN"/>
              </w:rPr>
            </w:pPr>
            <w:r w:rsidRPr="00A34E31">
              <w:rPr>
                <w:rFonts w:ascii="Times New Roman" w:eastAsia="PMingLiU" w:hAnsi="Times New Roman"/>
                <w:sz w:val="20"/>
                <w:szCs w:val="20"/>
              </w:rPr>
              <w:t xml:space="preserve">b. IM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464" w:type="pct"/>
            <w:noWrap/>
            <w:vAlign w:val="center"/>
          </w:tcPr>
          <w:p w14:paraId="26278542"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332</w:t>
            </w:r>
          </w:p>
        </w:tc>
        <w:tc>
          <w:tcPr>
            <w:tcW w:w="372" w:type="pct"/>
            <w:noWrap/>
            <w:vAlign w:val="center"/>
          </w:tcPr>
          <w:p w14:paraId="55300752"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lang w:val="vi-VN"/>
              </w:rPr>
              <w:t>0.094</w:t>
            </w:r>
          </w:p>
        </w:tc>
        <w:tc>
          <w:tcPr>
            <w:tcW w:w="464" w:type="pct"/>
            <w:noWrap/>
            <w:vAlign w:val="center"/>
          </w:tcPr>
          <w:p w14:paraId="2E95C688"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lang w:val="vi-VN"/>
              </w:rPr>
              <w:t>3.524</w:t>
            </w:r>
          </w:p>
        </w:tc>
        <w:tc>
          <w:tcPr>
            <w:tcW w:w="418" w:type="pct"/>
            <w:noWrap/>
            <w:vAlign w:val="center"/>
          </w:tcPr>
          <w:p w14:paraId="42EE1EE8"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0.000</w:t>
            </w:r>
          </w:p>
        </w:tc>
        <w:tc>
          <w:tcPr>
            <w:tcW w:w="462" w:type="pct"/>
            <w:noWrap/>
          </w:tcPr>
          <w:p w14:paraId="44247968"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0.149</w:t>
            </w:r>
          </w:p>
        </w:tc>
        <w:tc>
          <w:tcPr>
            <w:tcW w:w="524" w:type="pct"/>
            <w:noWrap/>
          </w:tcPr>
          <w:p w14:paraId="46525D6D" w14:textId="77777777" w:rsidR="009406FF" w:rsidRPr="00A34E31" w:rsidRDefault="009406FF" w:rsidP="000A0769">
            <w:pPr>
              <w:jc w:val="both"/>
              <w:rPr>
                <w:rFonts w:ascii="Times New Roman" w:hAnsi="Times New Roman"/>
                <w:sz w:val="20"/>
                <w:szCs w:val="20"/>
              </w:rPr>
            </w:pPr>
            <w:r w:rsidRPr="00A34E31">
              <w:rPr>
                <w:rFonts w:ascii="Times New Roman" w:hAnsi="Times New Roman"/>
                <w:sz w:val="20"/>
                <w:szCs w:val="20"/>
              </w:rPr>
              <w:t>0.515</w:t>
            </w:r>
          </w:p>
        </w:tc>
        <w:tc>
          <w:tcPr>
            <w:tcW w:w="1041" w:type="pct"/>
            <w:vMerge/>
            <w:noWrap/>
            <w:vAlign w:val="center"/>
          </w:tcPr>
          <w:p w14:paraId="60D705D9" w14:textId="77777777" w:rsidR="009406FF" w:rsidRPr="00A34E31" w:rsidRDefault="009406FF" w:rsidP="000A0769">
            <w:pPr>
              <w:jc w:val="both"/>
              <w:rPr>
                <w:rFonts w:ascii="Times New Roman" w:eastAsia="PMingLiU" w:hAnsi="Times New Roman"/>
                <w:sz w:val="20"/>
                <w:szCs w:val="20"/>
                <w:lang w:val="vi-VN"/>
              </w:rPr>
            </w:pPr>
          </w:p>
        </w:tc>
      </w:tr>
      <w:tr w:rsidR="009406FF" w:rsidRPr="00A34E31" w14:paraId="466C27A3" w14:textId="77777777" w:rsidTr="000A0769">
        <w:trPr>
          <w:trHeight w:val="224"/>
        </w:trPr>
        <w:tc>
          <w:tcPr>
            <w:tcW w:w="263" w:type="pct"/>
            <w:noWrap/>
            <w:vAlign w:val="center"/>
          </w:tcPr>
          <w:p w14:paraId="3AD4573E" w14:textId="77777777" w:rsidR="009406FF" w:rsidRPr="00A34E31" w:rsidRDefault="009406FF" w:rsidP="000A0769">
            <w:pPr>
              <w:jc w:val="both"/>
              <w:rPr>
                <w:rFonts w:ascii="Times New Roman" w:eastAsia="PMingLiU" w:hAnsi="Times New Roman"/>
                <w:sz w:val="20"/>
                <w:szCs w:val="20"/>
                <w:lang w:val="vi-VN"/>
              </w:rPr>
            </w:pPr>
          </w:p>
        </w:tc>
        <w:tc>
          <w:tcPr>
            <w:tcW w:w="993" w:type="pct"/>
            <w:noWrap/>
            <w:vAlign w:val="center"/>
          </w:tcPr>
          <w:p w14:paraId="7F23AA14"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 xml:space="preserve">c. KS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464" w:type="pct"/>
            <w:noWrap/>
            <w:vAlign w:val="center"/>
          </w:tcPr>
          <w:p w14:paraId="1640C930"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0.308</w:t>
            </w:r>
          </w:p>
        </w:tc>
        <w:tc>
          <w:tcPr>
            <w:tcW w:w="372" w:type="pct"/>
            <w:noWrap/>
          </w:tcPr>
          <w:p w14:paraId="4E72FD18" w14:textId="77777777" w:rsidR="009406FF" w:rsidRPr="00A34E31" w:rsidRDefault="009406FF" w:rsidP="000A0769">
            <w:pPr>
              <w:jc w:val="both"/>
              <w:rPr>
                <w:rFonts w:ascii="Times New Roman" w:eastAsia="PMingLiU" w:hAnsi="Times New Roman"/>
                <w:sz w:val="20"/>
                <w:szCs w:val="20"/>
                <w:lang w:val="vi-VN"/>
              </w:rPr>
            </w:pPr>
            <w:r w:rsidRPr="00A34E31">
              <w:rPr>
                <w:rFonts w:ascii="Times New Roman" w:hAnsi="Times New Roman"/>
                <w:sz w:val="20"/>
                <w:szCs w:val="20"/>
              </w:rPr>
              <w:t>0.067</w:t>
            </w:r>
          </w:p>
        </w:tc>
        <w:tc>
          <w:tcPr>
            <w:tcW w:w="464" w:type="pct"/>
            <w:noWrap/>
          </w:tcPr>
          <w:p w14:paraId="2C646693" w14:textId="77777777" w:rsidR="009406FF" w:rsidRPr="00A34E31" w:rsidRDefault="009406FF" w:rsidP="000A0769">
            <w:pPr>
              <w:jc w:val="both"/>
              <w:rPr>
                <w:rFonts w:ascii="Times New Roman" w:eastAsia="PMingLiU" w:hAnsi="Times New Roman"/>
                <w:sz w:val="20"/>
                <w:szCs w:val="20"/>
                <w:lang w:val="vi-VN"/>
              </w:rPr>
            </w:pPr>
            <w:r w:rsidRPr="00A34E31">
              <w:rPr>
                <w:rFonts w:ascii="Times New Roman" w:hAnsi="Times New Roman"/>
                <w:sz w:val="20"/>
                <w:szCs w:val="20"/>
              </w:rPr>
              <w:t>4.596</w:t>
            </w:r>
          </w:p>
        </w:tc>
        <w:tc>
          <w:tcPr>
            <w:tcW w:w="418" w:type="pct"/>
            <w:noWrap/>
          </w:tcPr>
          <w:p w14:paraId="22BFDB9D"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0.000</w:t>
            </w:r>
          </w:p>
        </w:tc>
        <w:tc>
          <w:tcPr>
            <w:tcW w:w="462" w:type="pct"/>
            <w:noWrap/>
          </w:tcPr>
          <w:p w14:paraId="3558D114" w14:textId="77777777" w:rsidR="009406FF" w:rsidRPr="00A34E31" w:rsidRDefault="009406FF" w:rsidP="000A0769">
            <w:pPr>
              <w:jc w:val="both"/>
              <w:rPr>
                <w:rFonts w:ascii="Times New Roman" w:hAnsi="Times New Roman"/>
                <w:sz w:val="20"/>
                <w:szCs w:val="20"/>
              </w:rPr>
            </w:pPr>
            <w:r w:rsidRPr="00A34E31">
              <w:rPr>
                <w:rFonts w:ascii="Times New Roman" w:hAnsi="Times New Roman"/>
                <w:sz w:val="20"/>
                <w:szCs w:val="20"/>
              </w:rPr>
              <w:t>0.173</w:t>
            </w:r>
          </w:p>
        </w:tc>
        <w:tc>
          <w:tcPr>
            <w:tcW w:w="524" w:type="pct"/>
            <w:noWrap/>
          </w:tcPr>
          <w:p w14:paraId="2B59CB34" w14:textId="77777777" w:rsidR="009406FF" w:rsidRPr="00A34E31" w:rsidRDefault="009406FF" w:rsidP="000A0769">
            <w:pPr>
              <w:jc w:val="both"/>
              <w:rPr>
                <w:rFonts w:ascii="Times New Roman" w:hAnsi="Times New Roman"/>
                <w:sz w:val="20"/>
                <w:szCs w:val="20"/>
              </w:rPr>
            </w:pPr>
            <w:r w:rsidRPr="00A34E31">
              <w:rPr>
                <w:rFonts w:ascii="Times New Roman" w:hAnsi="Times New Roman"/>
                <w:sz w:val="20"/>
                <w:szCs w:val="20"/>
              </w:rPr>
              <w:t>0.436</w:t>
            </w:r>
          </w:p>
        </w:tc>
        <w:tc>
          <w:tcPr>
            <w:tcW w:w="1041" w:type="pct"/>
            <w:vMerge/>
            <w:noWrap/>
            <w:vAlign w:val="center"/>
          </w:tcPr>
          <w:p w14:paraId="2ED542B0" w14:textId="77777777" w:rsidR="009406FF" w:rsidRPr="00A34E31" w:rsidRDefault="009406FF" w:rsidP="000A0769">
            <w:pPr>
              <w:jc w:val="both"/>
              <w:rPr>
                <w:rFonts w:ascii="Times New Roman" w:eastAsia="PMingLiU" w:hAnsi="Times New Roman"/>
                <w:sz w:val="20"/>
                <w:szCs w:val="20"/>
              </w:rPr>
            </w:pPr>
          </w:p>
        </w:tc>
      </w:tr>
      <w:tr w:rsidR="009406FF" w:rsidRPr="00A34E31" w14:paraId="282069AB" w14:textId="77777777" w:rsidTr="000A0769">
        <w:trPr>
          <w:trHeight w:val="224"/>
        </w:trPr>
        <w:tc>
          <w:tcPr>
            <w:tcW w:w="263" w:type="pct"/>
            <w:noWrap/>
            <w:vAlign w:val="center"/>
          </w:tcPr>
          <w:p w14:paraId="3E397FEB" w14:textId="77777777" w:rsidR="009406FF" w:rsidRPr="00A34E31" w:rsidRDefault="009406FF" w:rsidP="000A0769">
            <w:pPr>
              <w:jc w:val="both"/>
              <w:rPr>
                <w:rFonts w:ascii="Times New Roman" w:eastAsia="PMingLiU" w:hAnsi="Times New Roman"/>
                <w:sz w:val="20"/>
                <w:szCs w:val="20"/>
                <w:lang w:val="vi-VN"/>
              </w:rPr>
            </w:pPr>
          </w:p>
        </w:tc>
        <w:tc>
          <w:tcPr>
            <w:tcW w:w="993" w:type="pct"/>
            <w:noWrap/>
            <w:vAlign w:val="center"/>
          </w:tcPr>
          <w:p w14:paraId="3EED1CD5"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b/>
                <w:bCs/>
                <w:sz w:val="20"/>
                <w:szCs w:val="20"/>
              </w:rPr>
              <w:t>Direct effect</w:t>
            </w:r>
          </w:p>
        </w:tc>
        <w:tc>
          <w:tcPr>
            <w:tcW w:w="464" w:type="pct"/>
            <w:noWrap/>
            <w:vAlign w:val="center"/>
          </w:tcPr>
          <w:p w14:paraId="2977F5A4" w14:textId="77777777" w:rsidR="009406FF" w:rsidRPr="00A34E31" w:rsidRDefault="009406FF" w:rsidP="000A0769">
            <w:pPr>
              <w:jc w:val="both"/>
              <w:rPr>
                <w:rFonts w:ascii="Times New Roman" w:eastAsia="PMingLiU" w:hAnsi="Times New Roman"/>
                <w:sz w:val="20"/>
                <w:szCs w:val="20"/>
              </w:rPr>
            </w:pPr>
          </w:p>
        </w:tc>
        <w:tc>
          <w:tcPr>
            <w:tcW w:w="372" w:type="pct"/>
            <w:noWrap/>
          </w:tcPr>
          <w:p w14:paraId="7A175B62" w14:textId="77777777" w:rsidR="009406FF" w:rsidRPr="00A34E31" w:rsidRDefault="009406FF" w:rsidP="000A0769">
            <w:pPr>
              <w:jc w:val="both"/>
              <w:rPr>
                <w:rFonts w:ascii="Times New Roman" w:hAnsi="Times New Roman"/>
                <w:sz w:val="20"/>
                <w:szCs w:val="20"/>
              </w:rPr>
            </w:pPr>
          </w:p>
        </w:tc>
        <w:tc>
          <w:tcPr>
            <w:tcW w:w="464" w:type="pct"/>
            <w:noWrap/>
          </w:tcPr>
          <w:p w14:paraId="6D19B164" w14:textId="77777777" w:rsidR="009406FF" w:rsidRPr="00A34E31" w:rsidRDefault="009406FF" w:rsidP="000A0769">
            <w:pPr>
              <w:jc w:val="both"/>
              <w:rPr>
                <w:rFonts w:ascii="Times New Roman" w:hAnsi="Times New Roman"/>
                <w:sz w:val="20"/>
                <w:szCs w:val="20"/>
              </w:rPr>
            </w:pPr>
          </w:p>
        </w:tc>
        <w:tc>
          <w:tcPr>
            <w:tcW w:w="418" w:type="pct"/>
            <w:noWrap/>
          </w:tcPr>
          <w:p w14:paraId="0DB72DA9" w14:textId="77777777" w:rsidR="009406FF" w:rsidRPr="00A34E31" w:rsidRDefault="009406FF" w:rsidP="000A0769">
            <w:pPr>
              <w:jc w:val="both"/>
              <w:rPr>
                <w:rFonts w:ascii="Times New Roman" w:hAnsi="Times New Roman"/>
                <w:sz w:val="20"/>
                <w:szCs w:val="20"/>
              </w:rPr>
            </w:pPr>
          </w:p>
        </w:tc>
        <w:tc>
          <w:tcPr>
            <w:tcW w:w="462" w:type="pct"/>
            <w:noWrap/>
          </w:tcPr>
          <w:p w14:paraId="475F6843" w14:textId="77777777" w:rsidR="009406FF" w:rsidRPr="00A34E31" w:rsidRDefault="009406FF" w:rsidP="000A0769">
            <w:pPr>
              <w:jc w:val="both"/>
              <w:rPr>
                <w:rFonts w:ascii="Times New Roman" w:hAnsi="Times New Roman"/>
                <w:sz w:val="20"/>
                <w:szCs w:val="20"/>
              </w:rPr>
            </w:pPr>
          </w:p>
        </w:tc>
        <w:tc>
          <w:tcPr>
            <w:tcW w:w="524" w:type="pct"/>
            <w:noWrap/>
          </w:tcPr>
          <w:p w14:paraId="322FB133" w14:textId="77777777" w:rsidR="009406FF" w:rsidRPr="00A34E31" w:rsidRDefault="009406FF" w:rsidP="000A0769">
            <w:pPr>
              <w:jc w:val="both"/>
              <w:rPr>
                <w:rFonts w:ascii="Times New Roman" w:hAnsi="Times New Roman"/>
                <w:sz w:val="20"/>
                <w:szCs w:val="20"/>
              </w:rPr>
            </w:pPr>
          </w:p>
        </w:tc>
        <w:tc>
          <w:tcPr>
            <w:tcW w:w="1041" w:type="pct"/>
            <w:vMerge/>
            <w:noWrap/>
            <w:vAlign w:val="center"/>
          </w:tcPr>
          <w:p w14:paraId="6AADC9B7" w14:textId="77777777" w:rsidR="009406FF" w:rsidRPr="00A34E31" w:rsidRDefault="009406FF" w:rsidP="000A0769">
            <w:pPr>
              <w:jc w:val="both"/>
              <w:rPr>
                <w:rFonts w:ascii="Times New Roman" w:eastAsia="PMingLiU" w:hAnsi="Times New Roman"/>
                <w:sz w:val="20"/>
                <w:szCs w:val="20"/>
                <w:lang w:val="vi-VN"/>
              </w:rPr>
            </w:pPr>
          </w:p>
        </w:tc>
      </w:tr>
      <w:tr w:rsidR="009406FF" w:rsidRPr="00A34E31" w14:paraId="1C2D9BC2" w14:textId="77777777" w:rsidTr="000A0769">
        <w:trPr>
          <w:trHeight w:val="224"/>
        </w:trPr>
        <w:tc>
          <w:tcPr>
            <w:tcW w:w="263" w:type="pct"/>
            <w:noWrap/>
            <w:vAlign w:val="center"/>
          </w:tcPr>
          <w:p w14:paraId="7E828615" w14:textId="77777777" w:rsidR="009406FF" w:rsidRPr="00A34E31" w:rsidRDefault="009406FF" w:rsidP="000A0769">
            <w:pPr>
              <w:jc w:val="both"/>
              <w:rPr>
                <w:rFonts w:ascii="Times New Roman" w:eastAsia="PMingLiU" w:hAnsi="Times New Roman"/>
                <w:sz w:val="20"/>
                <w:szCs w:val="20"/>
                <w:lang w:val="vi-VN"/>
              </w:rPr>
            </w:pPr>
          </w:p>
        </w:tc>
        <w:tc>
          <w:tcPr>
            <w:tcW w:w="993" w:type="pct"/>
            <w:noWrap/>
            <w:vAlign w:val="center"/>
          </w:tcPr>
          <w:p w14:paraId="705EBFF9" w14:textId="77777777" w:rsidR="009406FF" w:rsidRPr="00A34E31" w:rsidRDefault="009406FF" w:rsidP="000A0769">
            <w:pPr>
              <w:jc w:val="both"/>
              <w:rPr>
                <w:rFonts w:ascii="Times New Roman" w:hAnsi="Times New Roman"/>
                <w:b/>
                <w:bCs/>
                <w:sz w:val="20"/>
                <w:szCs w:val="20"/>
              </w:rPr>
            </w:pPr>
            <w:r w:rsidRPr="00A34E31">
              <w:rPr>
                <w:rFonts w:ascii="Times New Roman" w:eastAsia="PMingLiU" w:hAnsi="Times New Roman"/>
                <w:sz w:val="20"/>
                <w:szCs w:val="20"/>
              </w:rPr>
              <w:t xml:space="preserve">c’. KS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464" w:type="pct"/>
            <w:noWrap/>
            <w:vAlign w:val="center"/>
          </w:tcPr>
          <w:p w14:paraId="7DF7A678"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210</w:t>
            </w:r>
          </w:p>
        </w:tc>
        <w:tc>
          <w:tcPr>
            <w:tcW w:w="372" w:type="pct"/>
            <w:noWrap/>
            <w:vAlign w:val="center"/>
          </w:tcPr>
          <w:p w14:paraId="20BA42E8" w14:textId="77777777" w:rsidR="009406FF" w:rsidRPr="00A34E31" w:rsidRDefault="009406FF" w:rsidP="000A0769">
            <w:pPr>
              <w:jc w:val="both"/>
              <w:rPr>
                <w:rFonts w:ascii="Times New Roman"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066</w:t>
            </w:r>
          </w:p>
        </w:tc>
        <w:tc>
          <w:tcPr>
            <w:tcW w:w="464" w:type="pct"/>
            <w:noWrap/>
            <w:vAlign w:val="center"/>
          </w:tcPr>
          <w:p w14:paraId="24A574C2" w14:textId="77777777" w:rsidR="009406FF" w:rsidRPr="00A34E31" w:rsidRDefault="009406FF" w:rsidP="000A0769">
            <w:pPr>
              <w:jc w:val="both"/>
              <w:rPr>
                <w:rFonts w:ascii="Times New Roman" w:hAnsi="Times New Roman"/>
                <w:sz w:val="20"/>
                <w:szCs w:val="20"/>
              </w:rPr>
            </w:pPr>
            <w:r w:rsidRPr="00A34E31">
              <w:rPr>
                <w:rFonts w:ascii="Times New Roman" w:eastAsia="PMingLiU" w:hAnsi="Times New Roman"/>
                <w:sz w:val="20"/>
                <w:szCs w:val="20"/>
                <w:lang w:val="vi-VN"/>
              </w:rPr>
              <w:t>3.163</w:t>
            </w:r>
          </w:p>
        </w:tc>
        <w:tc>
          <w:tcPr>
            <w:tcW w:w="418" w:type="pct"/>
            <w:noWrap/>
            <w:vAlign w:val="center"/>
          </w:tcPr>
          <w:p w14:paraId="7A7CEBF9" w14:textId="77777777" w:rsidR="009406FF" w:rsidRPr="00A34E31" w:rsidRDefault="009406FF" w:rsidP="000A0769">
            <w:pPr>
              <w:jc w:val="both"/>
              <w:rPr>
                <w:rFonts w:ascii="Times New Roman" w:hAnsi="Times New Roman"/>
                <w:sz w:val="20"/>
                <w:szCs w:val="20"/>
              </w:rPr>
            </w:pPr>
            <w:r w:rsidRPr="00A34E31">
              <w:rPr>
                <w:rFonts w:ascii="Times New Roman" w:eastAsia="PMingLiU" w:hAnsi="Times New Roman"/>
                <w:sz w:val="20"/>
                <w:szCs w:val="20"/>
              </w:rPr>
              <w:t>0.00</w:t>
            </w:r>
            <w:r w:rsidRPr="00A34E31">
              <w:rPr>
                <w:rFonts w:ascii="Times New Roman" w:eastAsia="PMingLiU" w:hAnsi="Times New Roman"/>
                <w:sz w:val="20"/>
                <w:szCs w:val="20"/>
                <w:lang w:val="vi-VN"/>
              </w:rPr>
              <w:t>2</w:t>
            </w:r>
          </w:p>
        </w:tc>
        <w:tc>
          <w:tcPr>
            <w:tcW w:w="462" w:type="pct"/>
            <w:noWrap/>
          </w:tcPr>
          <w:p w14:paraId="2575A3D3" w14:textId="77777777" w:rsidR="009406FF" w:rsidRPr="00A34E31" w:rsidRDefault="009406FF" w:rsidP="000A0769">
            <w:pPr>
              <w:jc w:val="both"/>
              <w:rPr>
                <w:rFonts w:ascii="Times New Roman" w:hAnsi="Times New Roman"/>
                <w:sz w:val="20"/>
                <w:szCs w:val="20"/>
              </w:rPr>
            </w:pPr>
            <w:r w:rsidRPr="00A34E31">
              <w:rPr>
                <w:rFonts w:ascii="Times New Roman" w:hAnsi="Times New Roman"/>
                <w:sz w:val="20"/>
                <w:szCs w:val="20"/>
              </w:rPr>
              <w:t>0.079</w:t>
            </w:r>
          </w:p>
        </w:tc>
        <w:tc>
          <w:tcPr>
            <w:tcW w:w="524" w:type="pct"/>
            <w:noWrap/>
          </w:tcPr>
          <w:p w14:paraId="2D1A8C94" w14:textId="77777777" w:rsidR="009406FF" w:rsidRPr="00A34E31" w:rsidRDefault="009406FF" w:rsidP="000A0769">
            <w:pPr>
              <w:jc w:val="both"/>
              <w:rPr>
                <w:rFonts w:ascii="Times New Roman" w:hAnsi="Times New Roman"/>
                <w:sz w:val="20"/>
                <w:szCs w:val="20"/>
              </w:rPr>
            </w:pPr>
            <w:r w:rsidRPr="00A34E31">
              <w:rPr>
                <w:rFonts w:ascii="Times New Roman" w:hAnsi="Times New Roman"/>
                <w:sz w:val="20"/>
                <w:szCs w:val="20"/>
              </w:rPr>
              <w:t>0.333</w:t>
            </w:r>
          </w:p>
        </w:tc>
        <w:tc>
          <w:tcPr>
            <w:tcW w:w="1041" w:type="pct"/>
            <w:vMerge/>
            <w:noWrap/>
            <w:vAlign w:val="center"/>
          </w:tcPr>
          <w:p w14:paraId="6E8FC2B5" w14:textId="77777777" w:rsidR="009406FF" w:rsidRPr="00A34E31" w:rsidRDefault="009406FF" w:rsidP="000A0769">
            <w:pPr>
              <w:jc w:val="both"/>
              <w:rPr>
                <w:rFonts w:ascii="Times New Roman" w:eastAsia="PMingLiU" w:hAnsi="Times New Roman"/>
                <w:sz w:val="20"/>
                <w:szCs w:val="20"/>
                <w:lang w:val="vi-VN"/>
              </w:rPr>
            </w:pPr>
          </w:p>
        </w:tc>
      </w:tr>
      <w:tr w:rsidR="009406FF" w:rsidRPr="00A34E31" w14:paraId="119F23F3" w14:textId="77777777" w:rsidTr="000A0769">
        <w:trPr>
          <w:trHeight w:val="161"/>
        </w:trPr>
        <w:tc>
          <w:tcPr>
            <w:tcW w:w="263" w:type="pct"/>
            <w:noWrap/>
            <w:vAlign w:val="center"/>
          </w:tcPr>
          <w:p w14:paraId="1CBD1AA6" w14:textId="77777777" w:rsidR="009406FF" w:rsidRPr="00A34E31" w:rsidRDefault="009406FF" w:rsidP="000A0769">
            <w:pPr>
              <w:jc w:val="both"/>
              <w:rPr>
                <w:rFonts w:ascii="Times New Roman" w:eastAsia="PMingLiU" w:hAnsi="Times New Roman"/>
                <w:sz w:val="20"/>
                <w:szCs w:val="20"/>
                <w:lang w:val="vi-VN"/>
              </w:rPr>
            </w:pPr>
          </w:p>
        </w:tc>
        <w:tc>
          <w:tcPr>
            <w:tcW w:w="993" w:type="pct"/>
            <w:noWrap/>
            <w:vAlign w:val="center"/>
          </w:tcPr>
          <w:p w14:paraId="1DB41C7C" w14:textId="77777777" w:rsidR="009406FF" w:rsidRPr="00A34E31" w:rsidRDefault="009406FF" w:rsidP="000A0769">
            <w:pPr>
              <w:pBdr>
                <w:bottom w:val="none" w:sz="0" w:space="8" w:color="000000"/>
              </w:pBdr>
              <w:jc w:val="both"/>
              <w:rPr>
                <w:rFonts w:ascii="Times New Roman" w:hAnsi="Times New Roman"/>
                <w:b/>
                <w:bCs/>
                <w:sz w:val="20"/>
                <w:szCs w:val="20"/>
              </w:rPr>
            </w:pPr>
            <w:r w:rsidRPr="00A34E31">
              <w:rPr>
                <w:rFonts w:ascii="Times New Roman" w:hAnsi="Times New Roman"/>
                <w:b/>
                <w:bCs/>
                <w:sz w:val="20"/>
                <w:szCs w:val="20"/>
              </w:rPr>
              <w:t>Indirect effect</w:t>
            </w:r>
          </w:p>
        </w:tc>
        <w:tc>
          <w:tcPr>
            <w:tcW w:w="464" w:type="pct"/>
            <w:noWrap/>
            <w:vAlign w:val="center"/>
          </w:tcPr>
          <w:p w14:paraId="21B59425" w14:textId="77777777" w:rsidR="009406FF" w:rsidRPr="00A34E31" w:rsidRDefault="009406FF" w:rsidP="000A0769">
            <w:pPr>
              <w:jc w:val="both"/>
              <w:rPr>
                <w:rFonts w:ascii="Times New Roman" w:eastAsia="PMingLiU" w:hAnsi="Times New Roman"/>
                <w:sz w:val="20"/>
                <w:szCs w:val="20"/>
              </w:rPr>
            </w:pPr>
          </w:p>
        </w:tc>
        <w:tc>
          <w:tcPr>
            <w:tcW w:w="372" w:type="pct"/>
            <w:noWrap/>
            <w:vAlign w:val="center"/>
          </w:tcPr>
          <w:p w14:paraId="4E0113C7" w14:textId="77777777" w:rsidR="009406FF" w:rsidRPr="00A34E31" w:rsidRDefault="009406FF" w:rsidP="000A0769">
            <w:pPr>
              <w:jc w:val="both"/>
              <w:rPr>
                <w:rFonts w:ascii="Times New Roman" w:eastAsia="PMingLiU" w:hAnsi="Times New Roman"/>
                <w:sz w:val="20"/>
                <w:szCs w:val="20"/>
              </w:rPr>
            </w:pPr>
          </w:p>
        </w:tc>
        <w:tc>
          <w:tcPr>
            <w:tcW w:w="464" w:type="pct"/>
            <w:noWrap/>
            <w:vAlign w:val="center"/>
          </w:tcPr>
          <w:p w14:paraId="1A6085F2" w14:textId="77777777" w:rsidR="009406FF" w:rsidRPr="00A34E31" w:rsidRDefault="009406FF" w:rsidP="000A0769">
            <w:pPr>
              <w:jc w:val="both"/>
              <w:rPr>
                <w:rFonts w:ascii="Times New Roman" w:eastAsia="PMingLiU" w:hAnsi="Times New Roman"/>
                <w:sz w:val="20"/>
                <w:szCs w:val="20"/>
                <w:lang w:val="vi-VN"/>
              </w:rPr>
            </w:pPr>
          </w:p>
        </w:tc>
        <w:tc>
          <w:tcPr>
            <w:tcW w:w="418" w:type="pct"/>
            <w:noWrap/>
            <w:vAlign w:val="center"/>
          </w:tcPr>
          <w:p w14:paraId="03FF67CA" w14:textId="77777777" w:rsidR="009406FF" w:rsidRPr="00A34E31" w:rsidRDefault="009406FF" w:rsidP="000A0769">
            <w:pPr>
              <w:jc w:val="both"/>
              <w:rPr>
                <w:rFonts w:ascii="Times New Roman" w:eastAsia="PMingLiU" w:hAnsi="Times New Roman"/>
                <w:sz w:val="20"/>
                <w:szCs w:val="20"/>
              </w:rPr>
            </w:pPr>
          </w:p>
        </w:tc>
        <w:tc>
          <w:tcPr>
            <w:tcW w:w="462" w:type="pct"/>
            <w:noWrap/>
          </w:tcPr>
          <w:p w14:paraId="783D5FCF" w14:textId="77777777" w:rsidR="009406FF" w:rsidRPr="00A34E31" w:rsidRDefault="009406FF" w:rsidP="000A0769">
            <w:pPr>
              <w:jc w:val="both"/>
              <w:rPr>
                <w:rFonts w:ascii="Times New Roman" w:hAnsi="Times New Roman"/>
                <w:sz w:val="20"/>
                <w:szCs w:val="20"/>
              </w:rPr>
            </w:pPr>
          </w:p>
        </w:tc>
        <w:tc>
          <w:tcPr>
            <w:tcW w:w="524" w:type="pct"/>
            <w:noWrap/>
          </w:tcPr>
          <w:p w14:paraId="65918793" w14:textId="77777777" w:rsidR="009406FF" w:rsidRPr="00A34E31" w:rsidRDefault="009406FF" w:rsidP="000A0769">
            <w:pPr>
              <w:jc w:val="both"/>
              <w:rPr>
                <w:rFonts w:ascii="Times New Roman" w:hAnsi="Times New Roman"/>
                <w:sz w:val="20"/>
                <w:szCs w:val="20"/>
              </w:rPr>
            </w:pPr>
          </w:p>
        </w:tc>
        <w:tc>
          <w:tcPr>
            <w:tcW w:w="1041" w:type="pct"/>
            <w:vMerge/>
            <w:noWrap/>
            <w:vAlign w:val="center"/>
          </w:tcPr>
          <w:p w14:paraId="1B0B0A84" w14:textId="77777777" w:rsidR="009406FF" w:rsidRPr="00A34E31" w:rsidRDefault="009406FF" w:rsidP="000A0769">
            <w:pPr>
              <w:jc w:val="both"/>
              <w:rPr>
                <w:rFonts w:ascii="Times New Roman" w:eastAsia="PMingLiU" w:hAnsi="Times New Roman"/>
                <w:sz w:val="20"/>
                <w:szCs w:val="20"/>
                <w:lang w:val="vi-VN"/>
              </w:rPr>
            </w:pPr>
          </w:p>
        </w:tc>
      </w:tr>
      <w:tr w:rsidR="009406FF" w:rsidRPr="00A34E31" w14:paraId="1439DDDC" w14:textId="77777777" w:rsidTr="000A0769">
        <w:trPr>
          <w:trHeight w:val="43"/>
        </w:trPr>
        <w:tc>
          <w:tcPr>
            <w:tcW w:w="263" w:type="pct"/>
            <w:tcBorders>
              <w:bottom w:val="single" w:sz="4" w:space="0" w:color="auto"/>
            </w:tcBorders>
            <w:noWrap/>
            <w:vAlign w:val="center"/>
          </w:tcPr>
          <w:p w14:paraId="2132EB62" w14:textId="77777777" w:rsidR="009406FF" w:rsidRPr="00A34E31" w:rsidRDefault="009406FF" w:rsidP="000A0769">
            <w:pPr>
              <w:jc w:val="both"/>
              <w:rPr>
                <w:rFonts w:ascii="Times New Roman" w:eastAsia="PMingLiU" w:hAnsi="Times New Roman"/>
                <w:sz w:val="20"/>
                <w:szCs w:val="20"/>
                <w:lang w:val="vi-VN"/>
              </w:rPr>
            </w:pPr>
          </w:p>
        </w:tc>
        <w:tc>
          <w:tcPr>
            <w:tcW w:w="993" w:type="pct"/>
            <w:tcBorders>
              <w:bottom w:val="single" w:sz="4" w:space="0" w:color="auto"/>
            </w:tcBorders>
            <w:noWrap/>
            <w:vAlign w:val="center"/>
          </w:tcPr>
          <w:p w14:paraId="397CDABB"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 xml:space="preserve">KS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IM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464" w:type="pct"/>
            <w:tcBorders>
              <w:bottom w:val="single" w:sz="4" w:space="0" w:color="auto"/>
            </w:tcBorders>
            <w:noWrap/>
            <w:vAlign w:val="center"/>
          </w:tcPr>
          <w:p w14:paraId="05E00065"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0.098</w:t>
            </w:r>
          </w:p>
        </w:tc>
        <w:tc>
          <w:tcPr>
            <w:tcW w:w="372" w:type="pct"/>
            <w:tcBorders>
              <w:bottom w:val="single" w:sz="4" w:space="0" w:color="auto"/>
            </w:tcBorders>
            <w:noWrap/>
          </w:tcPr>
          <w:p w14:paraId="7D7BC89A"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0.033</w:t>
            </w:r>
          </w:p>
        </w:tc>
        <w:tc>
          <w:tcPr>
            <w:tcW w:w="464" w:type="pct"/>
            <w:tcBorders>
              <w:bottom w:val="single" w:sz="4" w:space="0" w:color="auto"/>
            </w:tcBorders>
            <w:noWrap/>
          </w:tcPr>
          <w:p w14:paraId="10CBB8B4" w14:textId="77777777" w:rsidR="009406FF" w:rsidRPr="00A34E31" w:rsidRDefault="009406FF" w:rsidP="000A0769">
            <w:pPr>
              <w:jc w:val="both"/>
              <w:rPr>
                <w:rFonts w:ascii="Times New Roman" w:eastAsia="PMingLiU" w:hAnsi="Times New Roman"/>
                <w:sz w:val="20"/>
                <w:szCs w:val="20"/>
                <w:lang w:val="vi-VN"/>
              </w:rPr>
            </w:pPr>
            <w:r w:rsidRPr="00A34E31">
              <w:rPr>
                <w:rFonts w:ascii="Times New Roman" w:hAnsi="Times New Roman"/>
                <w:sz w:val="20"/>
                <w:szCs w:val="20"/>
              </w:rPr>
              <w:t>2.953</w:t>
            </w:r>
          </w:p>
        </w:tc>
        <w:tc>
          <w:tcPr>
            <w:tcW w:w="418" w:type="pct"/>
            <w:tcBorders>
              <w:bottom w:val="single" w:sz="4" w:space="0" w:color="auto"/>
            </w:tcBorders>
            <w:noWrap/>
          </w:tcPr>
          <w:p w14:paraId="7279957F"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0.003</w:t>
            </w:r>
          </w:p>
        </w:tc>
        <w:tc>
          <w:tcPr>
            <w:tcW w:w="462" w:type="pct"/>
            <w:tcBorders>
              <w:bottom w:val="single" w:sz="4" w:space="0" w:color="auto"/>
            </w:tcBorders>
            <w:noWrap/>
          </w:tcPr>
          <w:p w14:paraId="3D692D9C" w14:textId="77777777" w:rsidR="009406FF" w:rsidRPr="00A34E31" w:rsidRDefault="009406FF" w:rsidP="000A0769">
            <w:pPr>
              <w:jc w:val="both"/>
              <w:rPr>
                <w:rFonts w:ascii="Times New Roman" w:hAnsi="Times New Roman"/>
                <w:sz w:val="20"/>
                <w:szCs w:val="20"/>
              </w:rPr>
            </w:pPr>
            <w:r w:rsidRPr="00A34E31">
              <w:rPr>
                <w:rFonts w:ascii="Times New Roman" w:hAnsi="Times New Roman"/>
                <w:sz w:val="20"/>
                <w:szCs w:val="20"/>
              </w:rPr>
              <w:t>0.039</w:t>
            </w:r>
          </w:p>
        </w:tc>
        <w:tc>
          <w:tcPr>
            <w:tcW w:w="524" w:type="pct"/>
            <w:tcBorders>
              <w:bottom w:val="single" w:sz="4" w:space="0" w:color="auto"/>
            </w:tcBorders>
            <w:noWrap/>
          </w:tcPr>
          <w:p w14:paraId="070798E9" w14:textId="77777777" w:rsidR="009406FF" w:rsidRPr="00A34E31" w:rsidRDefault="009406FF" w:rsidP="000A0769">
            <w:pPr>
              <w:jc w:val="both"/>
              <w:rPr>
                <w:rFonts w:ascii="Times New Roman" w:hAnsi="Times New Roman"/>
                <w:sz w:val="20"/>
                <w:szCs w:val="20"/>
              </w:rPr>
            </w:pPr>
            <w:r w:rsidRPr="00A34E31">
              <w:rPr>
                <w:rFonts w:ascii="Times New Roman" w:hAnsi="Times New Roman"/>
                <w:sz w:val="20"/>
                <w:szCs w:val="20"/>
              </w:rPr>
              <w:t>0.169</w:t>
            </w:r>
          </w:p>
        </w:tc>
        <w:tc>
          <w:tcPr>
            <w:tcW w:w="1041" w:type="pct"/>
            <w:vMerge/>
            <w:tcBorders>
              <w:bottom w:val="single" w:sz="4" w:space="0" w:color="auto"/>
            </w:tcBorders>
            <w:noWrap/>
            <w:vAlign w:val="center"/>
          </w:tcPr>
          <w:p w14:paraId="4981D0F3" w14:textId="77777777" w:rsidR="009406FF" w:rsidRPr="00A34E31" w:rsidRDefault="009406FF" w:rsidP="000A0769">
            <w:pPr>
              <w:jc w:val="both"/>
              <w:rPr>
                <w:rFonts w:ascii="Times New Roman" w:eastAsia="PMingLiU" w:hAnsi="Times New Roman"/>
                <w:sz w:val="20"/>
                <w:szCs w:val="20"/>
                <w:lang w:val="vi-VN"/>
              </w:rPr>
            </w:pPr>
          </w:p>
        </w:tc>
      </w:tr>
      <w:tr w:rsidR="009406FF" w:rsidRPr="00A34E31" w14:paraId="5896F7F0" w14:textId="77777777" w:rsidTr="000A0769">
        <w:trPr>
          <w:trHeight w:val="224"/>
        </w:trPr>
        <w:tc>
          <w:tcPr>
            <w:tcW w:w="263" w:type="pct"/>
            <w:vMerge w:val="restart"/>
            <w:tcBorders>
              <w:top w:val="single" w:sz="4" w:space="0" w:color="auto"/>
            </w:tcBorders>
            <w:noWrap/>
            <w:vAlign w:val="center"/>
          </w:tcPr>
          <w:p w14:paraId="0B0103C3" w14:textId="77777777" w:rsidR="009406FF" w:rsidRPr="00A34E31" w:rsidRDefault="009406FF" w:rsidP="000A0769">
            <w:pPr>
              <w:jc w:val="both"/>
              <w:rPr>
                <w:rFonts w:ascii="Times New Roman" w:eastAsia="PMingLiU" w:hAnsi="Times New Roman"/>
                <w:sz w:val="20"/>
                <w:szCs w:val="20"/>
              </w:rPr>
            </w:pPr>
            <w:proofErr w:type="gramStart"/>
            <w:r w:rsidRPr="00A34E31">
              <w:rPr>
                <w:rFonts w:ascii="Times New Roman" w:eastAsia="PMingLiU" w:hAnsi="Times New Roman"/>
                <w:sz w:val="20"/>
                <w:szCs w:val="20"/>
              </w:rPr>
              <w:t>,H</w:t>
            </w:r>
            <w:proofErr w:type="gramEnd"/>
            <w:r w:rsidRPr="00A34E31">
              <w:rPr>
                <w:rFonts w:ascii="Times New Roman" w:eastAsia="PMingLiU" w:hAnsi="Times New Roman"/>
                <w:sz w:val="20"/>
                <w:szCs w:val="20"/>
              </w:rPr>
              <w:t>4</w:t>
            </w:r>
          </w:p>
        </w:tc>
        <w:tc>
          <w:tcPr>
            <w:tcW w:w="993" w:type="pct"/>
            <w:tcBorders>
              <w:top w:val="single" w:sz="4" w:space="0" w:color="auto"/>
            </w:tcBorders>
            <w:noWrap/>
            <w:vAlign w:val="center"/>
          </w:tcPr>
          <w:p w14:paraId="40FA0437" w14:textId="77777777" w:rsidR="009406FF" w:rsidRPr="00A34E31" w:rsidRDefault="009406FF" w:rsidP="000A0769">
            <w:pPr>
              <w:jc w:val="both"/>
              <w:rPr>
                <w:rFonts w:ascii="Times New Roman" w:eastAsia="PMingLiU" w:hAnsi="Times New Roman"/>
                <w:b/>
                <w:bCs/>
                <w:sz w:val="20"/>
                <w:szCs w:val="20"/>
              </w:rPr>
            </w:pPr>
            <w:r w:rsidRPr="00A34E31">
              <w:rPr>
                <w:rFonts w:ascii="Times New Roman" w:eastAsia="PMingLiU" w:hAnsi="Times New Roman"/>
                <w:b/>
                <w:bCs/>
                <w:sz w:val="20"/>
                <w:szCs w:val="20"/>
              </w:rPr>
              <w:t>Total effect</w:t>
            </w:r>
          </w:p>
        </w:tc>
        <w:tc>
          <w:tcPr>
            <w:tcW w:w="464" w:type="pct"/>
            <w:tcBorders>
              <w:top w:val="single" w:sz="4" w:space="0" w:color="auto"/>
            </w:tcBorders>
            <w:noWrap/>
            <w:vAlign w:val="center"/>
          </w:tcPr>
          <w:p w14:paraId="52808A8B" w14:textId="77777777" w:rsidR="009406FF" w:rsidRPr="00A34E31" w:rsidRDefault="009406FF" w:rsidP="000A0769">
            <w:pPr>
              <w:jc w:val="both"/>
              <w:rPr>
                <w:rFonts w:ascii="Times New Roman" w:eastAsia="PMingLiU" w:hAnsi="Times New Roman"/>
                <w:sz w:val="20"/>
                <w:szCs w:val="20"/>
              </w:rPr>
            </w:pPr>
          </w:p>
        </w:tc>
        <w:tc>
          <w:tcPr>
            <w:tcW w:w="372" w:type="pct"/>
            <w:tcBorders>
              <w:top w:val="single" w:sz="4" w:space="0" w:color="auto"/>
            </w:tcBorders>
            <w:noWrap/>
          </w:tcPr>
          <w:p w14:paraId="284FEB29" w14:textId="77777777" w:rsidR="009406FF" w:rsidRPr="00A34E31" w:rsidRDefault="009406FF" w:rsidP="000A0769">
            <w:pPr>
              <w:jc w:val="both"/>
              <w:rPr>
                <w:rFonts w:ascii="Times New Roman" w:hAnsi="Times New Roman"/>
                <w:sz w:val="20"/>
                <w:szCs w:val="20"/>
              </w:rPr>
            </w:pPr>
          </w:p>
        </w:tc>
        <w:tc>
          <w:tcPr>
            <w:tcW w:w="464" w:type="pct"/>
            <w:tcBorders>
              <w:top w:val="single" w:sz="4" w:space="0" w:color="auto"/>
            </w:tcBorders>
            <w:noWrap/>
          </w:tcPr>
          <w:p w14:paraId="1CFD569E" w14:textId="77777777" w:rsidR="009406FF" w:rsidRPr="00A34E31" w:rsidRDefault="009406FF" w:rsidP="000A0769">
            <w:pPr>
              <w:jc w:val="both"/>
              <w:rPr>
                <w:rFonts w:ascii="Times New Roman" w:hAnsi="Times New Roman"/>
                <w:sz w:val="20"/>
                <w:szCs w:val="20"/>
              </w:rPr>
            </w:pPr>
          </w:p>
        </w:tc>
        <w:tc>
          <w:tcPr>
            <w:tcW w:w="418" w:type="pct"/>
            <w:tcBorders>
              <w:top w:val="single" w:sz="4" w:space="0" w:color="auto"/>
            </w:tcBorders>
            <w:noWrap/>
          </w:tcPr>
          <w:p w14:paraId="3DF0B341" w14:textId="77777777" w:rsidR="009406FF" w:rsidRPr="00A34E31" w:rsidRDefault="009406FF" w:rsidP="000A0769">
            <w:pPr>
              <w:jc w:val="both"/>
              <w:rPr>
                <w:rFonts w:ascii="Times New Roman" w:hAnsi="Times New Roman"/>
                <w:sz w:val="20"/>
                <w:szCs w:val="20"/>
              </w:rPr>
            </w:pPr>
          </w:p>
        </w:tc>
        <w:tc>
          <w:tcPr>
            <w:tcW w:w="462" w:type="pct"/>
            <w:tcBorders>
              <w:top w:val="single" w:sz="4" w:space="0" w:color="auto"/>
            </w:tcBorders>
            <w:noWrap/>
          </w:tcPr>
          <w:p w14:paraId="5619A5DF" w14:textId="77777777" w:rsidR="009406FF" w:rsidRPr="00A34E31" w:rsidRDefault="009406FF" w:rsidP="000A0769">
            <w:pPr>
              <w:jc w:val="both"/>
              <w:rPr>
                <w:rFonts w:ascii="Times New Roman" w:hAnsi="Times New Roman"/>
                <w:sz w:val="20"/>
                <w:szCs w:val="20"/>
              </w:rPr>
            </w:pPr>
          </w:p>
        </w:tc>
        <w:tc>
          <w:tcPr>
            <w:tcW w:w="524" w:type="pct"/>
            <w:tcBorders>
              <w:top w:val="single" w:sz="4" w:space="0" w:color="auto"/>
            </w:tcBorders>
            <w:noWrap/>
          </w:tcPr>
          <w:p w14:paraId="30FD2D03" w14:textId="77777777" w:rsidR="009406FF" w:rsidRPr="00A34E31" w:rsidRDefault="009406FF" w:rsidP="000A0769">
            <w:pPr>
              <w:jc w:val="both"/>
              <w:rPr>
                <w:rFonts w:ascii="Times New Roman" w:hAnsi="Times New Roman"/>
                <w:sz w:val="20"/>
                <w:szCs w:val="20"/>
              </w:rPr>
            </w:pPr>
          </w:p>
        </w:tc>
        <w:tc>
          <w:tcPr>
            <w:tcW w:w="1041" w:type="pct"/>
            <w:tcBorders>
              <w:top w:val="single" w:sz="4" w:space="0" w:color="auto"/>
            </w:tcBorders>
            <w:noWrap/>
            <w:vAlign w:val="center"/>
          </w:tcPr>
          <w:p w14:paraId="7BB48D20" w14:textId="77777777" w:rsidR="009406FF" w:rsidRPr="00A34E31" w:rsidRDefault="009406FF" w:rsidP="000A0769">
            <w:pPr>
              <w:jc w:val="both"/>
              <w:rPr>
                <w:rFonts w:ascii="Times New Roman" w:eastAsia="PMingLiU" w:hAnsi="Times New Roman"/>
                <w:sz w:val="20"/>
                <w:szCs w:val="20"/>
                <w:lang w:val="vi-VN"/>
              </w:rPr>
            </w:pPr>
          </w:p>
        </w:tc>
      </w:tr>
      <w:tr w:rsidR="009406FF" w:rsidRPr="00A34E31" w14:paraId="281AB86E" w14:textId="77777777" w:rsidTr="000A0769">
        <w:trPr>
          <w:trHeight w:val="224"/>
        </w:trPr>
        <w:tc>
          <w:tcPr>
            <w:tcW w:w="263" w:type="pct"/>
            <w:vMerge/>
            <w:noWrap/>
            <w:vAlign w:val="center"/>
          </w:tcPr>
          <w:p w14:paraId="32B2A102" w14:textId="77777777" w:rsidR="009406FF" w:rsidRPr="00A34E31" w:rsidRDefault="009406FF" w:rsidP="000A0769">
            <w:pPr>
              <w:jc w:val="both"/>
              <w:rPr>
                <w:rFonts w:ascii="Times New Roman" w:eastAsia="PMingLiU" w:hAnsi="Times New Roman"/>
                <w:sz w:val="20"/>
                <w:szCs w:val="20"/>
                <w:lang w:val="vi-VN"/>
              </w:rPr>
            </w:pPr>
          </w:p>
        </w:tc>
        <w:tc>
          <w:tcPr>
            <w:tcW w:w="993" w:type="pct"/>
            <w:noWrap/>
            <w:vAlign w:val="center"/>
          </w:tcPr>
          <w:p w14:paraId="09D79602"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 xml:space="preserve">a. JA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IM</w:t>
            </w:r>
          </w:p>
        </w:tc>
        <w:tc>
          <w:tcPr>
            <w:tcW w:w="464" w:type="pct"/>
            <w:noWrap/>
            <w:vAlign w:val="center"/>
          </w:tcPr>
          <w:p w14:paraId="2EA27AC2"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464</w:t>
            </w:r>
          </w:p>
        </w:tc>
        <w:tc>
          <w:tcPr>
            <w:tcW w:w="372" w:type="pct"/>
            <w:noWrap/>
            <w:vAlign w:val="center"/>
          </w:tcPr>
          <w:p w14:paraId="2A4C2883" w14:textId="77777777" w:rsidR="009406FF" w:rsidRPr="00A34E31" w:rsidRDefault="009406FF" w:rsidP="000A0769">
            <w:pPr>
              <w:jc w:val="both"/>
              <w:rPr>
                <w:rFonts w:ascii="Times New Roman" w:hAnsi="Times New Roman"/>
                <w:sz w:val="20"/>
                <w:szCs w:val="20"/>
              </w:rPr>
            </w:pPr>
            <w:r w:rsidRPr="00A34E31">
              <w:rPr>
                <w:rFonts w:ascii="Times New Roman" w:eastAsia="PMingLiU" w:hAnsi="Times New Roman"/>
                <w:sz w:val="20"/>
                <w:szCs w:val="20"/>
              </w:rPr>
              <w:t>0.66</w:t>
            </w:r>
            <w:r w:rsidRPr="00A34E31">
              <w:rPr>
                <w:rFonts w:ascii="Times New Roman" w:eastAsia="PMingLiU" w:hAnsi="Times New Roman"/>
                <w:sz w:val="20"/>
                <w:szCs w:val="20"/>
                <w:lang w:val="vi-VN"/>
              </w:rPr>
              <w:t>6</w:t>
            </w:r>
          </w:p>
        </w:tc>
        <w:tc>
          <w:tcPr>
            <w:tcW w:w="464" w:type="pct"/>
            <w:noWrap/>
            <w:vAlign w:val="center"/>
          </w:tcPr>
          <w:p w14:paraId="46BB00BB" w14:textId="77777777" w:rsidR="009406FF" w:rsidRPr="00A34E31" w:rsidRDefault="009406FF" w:rsidP="000A0769">
            <w:pPr>
              <w:jc w:val="both"/>
              <w:rPr>
                <w:rFonts w:ascii="Times New Roman" w:hAnsi="Times New Roman"/>
                <w:sz w:val="20"/>
                <w:szCs w:val="20"/>
              </w:rPr>
            </w:pPr>
            <w:r w:rsidRPr="00A34E31">
              <w:rPr>
                <w:rFonts w:ascii="Times New Roman" w:eastAsia="PMingLiU" w:hAnsi="Times New Roman"/>
                <w:sz w:val="20"/>
                <w:szCs w:val="20"/>
                <w:lang w:val="vi-VN"/>
              </w:rPr>
              <w:t>7.023</w:t>
            </w:r>
          </w:p>
        </w:tc>
        <w:tc>
          <w:tcPr>
            <w:tcW w:w="418" w:type="pct"/>
            <w:noWrap/>
            <w:vAlign w:val="center"/>
          </w:tcPr>
          <w:p w14:paraId="0F17E94B" w14:textId="77777777" w:rsidR="009406FF" w:rsidRPr="00A34E31" w:rsidRDefault="009406FF" w:rsidP="000A0769">
            <w:pPr>
              <w:jc w:val="both"/>
              <w:rPr>
                <w:rFonts w:ascii="Times New Roman" w:hAnsi="Times New Roman"/>
                <w:sz w:val="20"/>
                <w:szCs w:val="20"/>
              </w:rPr>
            </w:pPr>
            <w:r w:rsidRPr="00A34E31">
              <w:rPr>
                <w:rFonts w:ascii="Times New Roman" w:eastAsia="PMingLiU" w:hAnsi="Times New Roman"/>
                <w:sz w:val="20"/>
                <w:szCs w:val="20"/>
              </w:rPr>
              <w:t>0.000</w:t>
            </w:r>
          </w:p>
        </w:tc>
        <w:tc>
          <w:tcPr>
            <w:tcW w:w="462" w:type="pct"/>
            <w:noWrap/>
            <w:vAlign w:val="center"/>
          </w:tcPr>
          <w:p w14:paraId="235D902E" w14:textId="77777777" w:rsidR="009406FF" w:rsidRPr="00A34E31" w:rsidRDefault="009406FF" w:rsidP="000A0769">
            <w:pPr>
              <w:jc w:val="both"/>
              <w:rPr>
                <w:rFonts w:ascii="Times New Roman" w:hAnsi="Times New Roman"/>
                <w:sz w:val="20"/>
                <w:szCs w:val="20"/>
              </w:rPr>
            </w:pPr>
            <w:r w:rsidRPr="00A34E31">
              <w:rPr>
                <w:rFonts w:ascii="Times New Roman" w:eastAsia="PMingLiU" w:hAnsi="Times New Roman"/>
                <w:sz w:val="20"/>
                <w:szCs w:val="20"/>
                <w:lang w:val="vi-VN"/>
              </w:rPr>
              <w:t>0.337</w:t>
            </w:r>
          </w:p>
        </w:tc>
        <w:tc>
          <w:tcPr>
            <w:tcW w:w="524" w:type="pct"/>
            <w:noWrap/>
            <w:vAlign w:val="center"/>
          </w:tcPr>
          <w:p w14:paraId="5770F573" w14:textId="77777777" w:rsidR="009406FF" w:rsidRPr="00A34E31" w:rsidRDefault="009406FF" w:rsidP="000A0769">
            <w:pPr>
              <w:jc w:val="both"/>
              <w:rPr>
                <w:rFonts w:ascii="Times New Roman" w:hAnsi="Times New Roman"/>
                <w:sz w:val="20"/>
                <w:szCs w:val="20"/>
              </w:rPr>
            </w:pPr>
            <w:r w:rsidRPr="00A34E31">
              <w:rPr>
                <w:rFonts w:ascii="Times New Roman" w:eastAsia="PMingLiU" w:hAnsi="Times New Roman"/>
                <w:sz w:val="20"/>
                <w:szCs w:val="20"/>
                <w:lang w:val="vi-VN"/>
              </w:rPr>
              <w:t>0.593</w:t>
            </w:r>
          </w:p>
        </w:tc>
        <w:tc>
          <w:tcPr>
            <w:tcW w:w="1041" w:type="pct"/>
            <w:vMerge w:val="restart"/>
            <w:noWrap/>
            <w:vAlign w:val="center"/>
          </w:tcPr>
          <w:p w14:paraId="23851439" w14:textId="77777777" w:rsidR="009406FF" w:rsidRPr="00A34E31" w:rsidRDefault="009406FF" w:rsidP="000A0769">
            <w:pPr>
              <w:jc w:val="both"/>
              <w:rPr>
                <w:rFonts w:ascii="Times New Roman" w:eastAsia="PMingLiU" w:hAnsi="Times New Roman"/>
                <w:b/>
                <w:bCs/>
                <w:sz w:val="20"/>
                <w:szCs w:val="20"/>
                <w:lang w:val="vi-VN"/>
              </w:rPr>
            </w:pPr>
            <w:r w:rsidRPr="00A34E31">
              <w:rPr>
                <w:rFonts w:ascii="Times New Roman" w:eastAsia="PMingLiU" w:hAnsi="Times New Roman"/>
                <w:b/>
                <w:bCs/>
                <w:sz w:val="20"/>
                <w:szCs w:val="20"/>
              </w:rPr>
              <w:t>H4 accepted, partially mediation</w:t>
            </w:r>
          </w:p>
          <w:p w14:paraId="43658135" w14:textId="77777777" w:rsidR="009406FF" w:rsidRPr="00A34E31" w:rsidRDefault="009406FF" w:rsidP="000A0769">
            <w:pPr>
              <w:jc w:val="both"/>
              <w:rPr>
                <w:rFonts w:ascii="Times New Roman" w:eastAsia="PMingLiU" w:hAnsi="Times New Roman"/>
                <w:sz w:val="20"/>
                <w:szCs w:val="20"/>
                <w:lang w:val="vi-VN"/>
              </w:rPr>
            </w:pPr>
          </w:p>
        </w:tc>
      </w:tr>
      <w:tr w:rsidR="009406FF" w:rsidRPr="00A34E31" w14:paraId="40F38B39" w14:textId="77777777" w:rsidTr="000A0769">
        <w:trPr>
          <w:trHeight w:val="224"/>
        </w:trPr>
        <w:tc>
          <w:tcPr>
            <w:tcW w:w="263" w:type="pct"/>
            <w:vMerge/>
            <w:noWrap/>
            <w:vAlign w:val="center"/>
          </w:tcPr>
          <w:p w14:paraId="24221633" w14:textId="77777777" w:rsidR="009406FF" w:rsidRPr="00A34E31" w:rsidRDefault="009406FF" w:rsidP="000A0769">
            <w:pPr>
              <w:jc w:val="both"/>
              <w:rPr>
                <w:rFonts w:ascii="Times New Roman" w:eastAsia="PMingLiU" w:hAnsi="Times New Roman"/>
                <w:sz w:val="20"/>
                <w:szCs w:val="20"/>
                <w:lang w:val="vi-VN"/>
              </w:rPr>
            </w:pPr>
          </w:p>
        </w:tc>
        <w:tc>
          <w:tcPr>
            <w:tcW w:w="993" w:type="pct"/>
            <w:noWrap/>
            <w:vAlign w:val="center"/>
          </w:tcPr>
          <w:p w14:paraId="4ABA6BE2"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 xml:space="preserve">b. IM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464" w:type="pct"/>
            <w:noWrap/>
            <w:vAlign w:val="center"/>
          </w:tcPr>
          <w:p w14:paraId="6CC99045"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332</w:t>
            </w:r>
          </w:p>
        </w:tc>
        <w:tc>
          <w:tcPr>
            <w:tcW w:w="372" w:type="pct"/>
            <w:noWrap/>
            <w:vAlign w:val="center"/>
          </w:tcPr>
          <w:p w14:paraId="0BB098BC"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lang w:val="vi-VN"/>
              </w:rPr>
              <w:t>0.094</w:t>
            </w:r>
          </w:p>
        </w:tc>
        <w:tc>
          <w:tcPr>
            <w:tcW w:w="464" w:type="pct"/>
            <w:noWrap/>
            <w:vAlign w:val="center"/>
          </w:tcPr>
          <w:p w14:paraId="10E02CE8" w14:textId="77777777" w:rsidR="009406FF" w:rsidRPr="00A34E31" w:rsidRDefault="009406FF" w:rsidP="000A0769">
            <w:pPr>
              <w:jc w:val="both"/>
              <w:rPr>
                <w:rFonts w:ascii="Times New Roman" w:eastAsia="PMingLiU" w:hAnsi="Times New Roman"/>
                <w:sz w:val="20"/>
                <w:szCs w:val="20"/>
                <w:lang w:val="vi-VN"/>
              </w:rPr>
            </w:pPr>
            <w:r w:rsidRPr="00A34E31">
              <w:rPr>
                <w:rFonts w:ascii="Times New Roman" w:eastAsia="PMingLiU" w:hAnsi="Times New Roman"/>
                <w:sz w:val="20"/>
                <w:szCs w:val="20"/>
                <w:lang w:val="vi-VN"/>
              </w:rPr>
              <w:t>3.524</w:t>
            </w:r>
          </w:p>
        </w:tc>
        <w:tc>
          <w:tcPr>
            <w:tcW w:w="418" w:type="pct"/>
            <w:noWrap/>
            <w:vAlign w:val="center"/>
          </w:tcPr>
          <w:p w14:paraId="03277423"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0.000</w:t>
            </w:r>
          </w:p>
        </w:tc>
        <w:tc>
          <w:tcPr>
            <w:tcW w:w="462" w:type="pct"/>
            <w:noWrap/>
          </w:tcPr>
          <w:p w14:paraId="1B9F0A81" w14:textId="77777777" w:rsidR="009406FF" w:rsidRPr="00A34E31" w:rsidRDefault="009406FF" w:rsidP="000A0769">
            <w:pPr>
              <w:jc w:val="both"/>
              <w:rPr>
                <w:rFonts w:ascii="Times New Roman" w:hAnsi="Times New Roman"/>
                <w:sz w:val="20"/>
                <w:szCs w:val="20"/>
              </w:rPr>
            </w:pPr>
            <w:r w:rsidRPr="00A34E31">
              <w:rPr>
                <w:rFonts w:ascii="Times New Roman" w:hAnsi="Times New Roman"/>
                <w:sz w:val="20"/>
                <w:szCs w:val="20"/>
              </w:rPr>
              <w:t>0.149</w:t>
            </w:r>
          </w:p>
        </w:tc>
        <w:tc>
          <w:tcPr>
            <w:tcW w:w="524" w:type="pct"/>
            <w:noWrap/>
          </w:tcPr>
          <w:p w14:paraId="3F62BBA6" w14:textId="77777777" w:rsidR="009406FF" w:rsidRPr="00A34E31" w:rsidRDefault="009406FF" w:rsidP="000A0769">
            <w:pPr>
              <w:jc w:val="both"/>
              <w:rPr>
                <w:rFonts w:ascii="Times New Roman" w:hAnsi="Times New Roman"/>
                <w:sz w:val="20"/>
                <w:szCs w:val="20"/>
              </w:rPr>
            </w:pPr>
            <w:r w:rsidRPr="00A34E31">
              <w:rPr>
                <w:rFonts w:ascii="Times New Roman" w:hAnsi="Times New Roman"/>
                <w:sz w:val="20"/>
                <w:szCs w:val="20"/>
              </w:rPr>
              <w:t>0.515</w:t>
            </w:r>
          </w:p>
        </w:tc>
        <w:tc>
          <w:tcPr>
            <w:tcW w:w="1041" w:type="pct"/>
            <w:vMerge/>
            <w:noWrap/>
            <w:vAlign w:val="center"/>
          </w:tcPr>
          <w:p w14:paraId="49C5B668" w14:textId="77777777" w:rsidR="009406FF" w:rsidRPr="00A34E31" w:rsidRDefault="009406FF" w:rsidP="000A0769">
            <w:pPr>
              <w:jc w:val="both"/>
              <w:rPr>
                <w:rFonts w:ascii="Times New Roman" w:eastAsia="PMingLiU" w:hAnsi="Times New Roman"/>
                <w:sz w:val="20"/>
                <w:szCs w:val="20"/>
                <w:lang w:val="vi-VN"/>
              </w:rPr>
            </w:pPr>
          </w:p>
        </w:tc>
      </w:tr>
      <w:tr w:rsidR="009406FF" w:rsidRPr="00A34E31" w14:paraId="0C3F7E10" w14:textId="77777777" w:rsidTr="000A0769">
        <w:trPr>
          <w:trHeight w:val="224"/>
        </w:trPr>
        <w:tc>
          <w:tcPr>
            <w:tcW w:w="263" w:type="pct"/>
            <w:vMerge/>
            <w:noWrap/>
            <w:vAlign w:val="center"/>
          </w:tcPr>
          <w:p w14:paraId="5A30E292" w14:textId="77777777" w:rsidR="009406FF" w:rsidRPr="00A34E31" w:rsidRDefault="009406FF" w:rsidP="000A0769">
            <w:pPr>
              <w:jc w:val="both"/>
              <w:rPr>
                <w:rFonts w:ascii="Times New Roman" w:eastAsia="PMingLiU" w:hAnsi="Times New Roman"/>
                <w:sz w:val="20"/>
                <w:szCs w:val="20"/>
                <w:lang w:val="vi-VN"/>
              </w:rPr>
            </w:pPr>
          </w:p>
        </w:tc>
        <w:tc>
          <w:tcPr>
            <w:tcW w:w="993" w:type="pct"/>
            <w:noWrap/>
            <w:vAlign w:val="center"/>
          </w:tcPr>
          <w:p w14:paraId="2070E537"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 xml:space="preserve">c. </w:t>
            </w:r>
            <w:r w:rsidRPr="00A34E31">
              <w:rPr>
                <w:rFonts w:ascii="Times New Roman" w:eastAsia="PMingLiU" w:hAnsi="Times New Roman"/>
                <w:sz w:val="20"/>
                <w:szCs w:val="20"/>
                <w:lang w:val="vi-VN"/>
              </w:rPr>
              <w:t>J</w:t>
            </w:r>
            <w:r w:rsidRPr="00A34E31">
              <w:rPr>
                <w:rFonts w:ascii="Times New Roman" w:eastAsia="PMingLiU" w:hAnsi="Times New Roman"/>
                <w:sz w:val="20"/>
                <w:szCs w:val="20"/>
              </w:rPr>
              <w:t>A</w:t>
            </w:r>
            <w:r w:rsidRPr="00A34E31">
              <w:rPr>
                <w:rFonts w:ascii="Times New Roman" w:eastAsia="PMingLiU" w:hAnsi="Times New Roman"/>
                <w:sz w:val="20"/>
                <w:szCs w:val="20"/>
                <w:lang w:val="vi-VN"/>
              </w:rPr>
              <w:t xml:space="preserve"> </w:t>
            </w:r>
            <w:r w:rsidRPr="00A34E31">
              <w:rPr>
                <w:rFonts w:ascii="Times New Roman" w:eastAsia="PMingLiU" w:hAnsi="Times New Roman"/>
                <w:b/>
                <w:bCs/>
                <w:sz w:val="20"/>
                <w:szCs w:val="20"/>
                <w:lang w:val="vi-VN"/>
              </w:rPr>
              <w:sym w:font="Wingdings" w:char="F0E0"/>
            </w:r>
            <w:r w:rsidRPr="00A34E31">
              <w:rPr>
                <w:rFonts w:ascii="Times New Roman" w:eastAsia="PMingLiU" w:hAnsi="Times New Roman"/>
                <w:b/>
                <w:bCs/>
                <w:sz w:val="20"/>
                <w:szCs w:val="20"/>
                <w:lang w:val="vi-VN"/>
              </w:rPr>
              <w:t xml:space="preserve"> </w:t>
            </w:r>
            <w:r w:rsidRPr="00A34E31">
              <w:rPr>
                <w:rFonts w:ascii="Times New Roman" w:eastAsia="PMingLiU" w:hAnsi="Times New Roman"/>
                <w:sz w:val="20"/>
                <w:szCs w:val="20"/>
                <w:lang w:val="vi-VN"/>
              </w:rPr>
              <w:t>J</w:t>
            </w:r>
            <w:r w:rsidRPr="00A34E31">
              <w:rPr>
                <w:rFonts w:ascii="Times New Roman" w:eastAsia="PMingLiU" w:hAnsi="Times New Roman"/>
                <w:sz w:val="20"/>
                <w:szCs w:val="20"/>
              </w:rPr>
              <w:t>P</w:t>
            </w:r>
          </w:p>
        </w:tc>
        <w:tc>
          <w:tcPr>
            <w:tcW w:w="464" w:type="pct"/>
            <w:noWrap/>
            <w:vAlign w:val="center"/>
          </w:tcPr>
          <w:p w14:paraId="26163138"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0.448</w:t>
            </w:r>
          </w:p>
        </w:tc>
        <w:tc>
          <w:tcPr>
            <w:tcW w:w="372" w:type="pct"/>
            <w:noWrap/>
          </w:tcPr>
          <w:p w14:paraId="3C6AFAB3"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0.076</w:t>
            </w:r>
          </w:p>
        </w:tc>
        <w:tc>
          <w:tcPr>
            <w:tcW w:w="464" w:type="pct"/>
            <w:noWrap/>
          </w:tcPr>
          <w:p w14:paraId="6F207832" w14:textId="77777777" w:rsidR="009406FF" w:rsidRPr="00A34E31" w:rsidRDefault="009406FF" w:rsidP="000A0769">
            <w:pPr>
              <w:jc w:val="both"/>
              <w:rPr>
                <w:rFonts w:ascii="Times New Roman" w:eastAsia="PMingLiU" w:hAnsi="Times New Roman"/>
                <w:sz w:val="20"/>
                <w:szCs w:val="20"/>
                <w:lang w:val="vi-VN"/>
              </w:rPr>
            </w:pPr>
            <w:r w:rsidRPr="00A34E31">
              <w:rPr>
                <w:rFonts w:ascii="Times New Roman" w:hAnsi="Times New Roman"/>
                <w:sz w:val="20"/>
                <w:szCs w:val="20"/>
              </w:rPr>
              <w:t>5.912</w:t>
            </w:r>
          </w:p>
        </w:tc>
        <w:tc>
          <w:tcPr>
            <w:tcW w:w="418" w:type="pct"/>
            <w:noWrap/>
          </w:tcPr>
          <w:p w14:paraId="4BB007D4"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0.000</w:t>
            </w:r>
          </w:p>
        </w:tc>
        <w:tc>
          <w:tcPr>
            <w:tcW w:w="462" w:type="pct"/>
            <w:noWrap/>
          </w:tcPr>
          <w:p w14:paraId="3B293EFC" w14:textId="77777777" w:rsidR="009406FF" w:rsidRPr="00A34E31" w:rsidRDefault="009406FF" w:rsidP="000A0769">
            <w:pPr>
              <w:jc w:val="both"/>
              <w:rPr>
                <w:rFonts w:ascii="Times New Roman" w:hAnsi="Times New Roman"/>
                <w:sz w:val="20"/>
                <w:szCs w:val="20"/>
              </w:rPr>
            </w:pPr>
            <w:r w:rsidRPr="00A34E31">
              <w:rPr>
                <w:rFonts w:ascii="Times New Roman" w:hAnsi="Times New Roman"/>
                <w:sz w:val="20"/>
                <w:szCs w:val="20"/>
              </w:rPr>
              <w:t>0.300</w:t>
            </w:r>
          </w:p>
        </w:tc>
        <w:tc>
          <w:tcPr>
            <w:tcW w:w="524" w:type="pct"/>
            <w:noWrap/>
          </w:tcPr>
          <w:p w14:paraId="386223C3" w14:textId="77777777" w:rsidR="009406FF" w:rsidRPr="00A34E31" w:rsidRDefault="009406FF" w:rsidP="000A0769">
            <w:pPr>
              <w:jc w:val="both"/>
              <w:rPr>
                <w:rFonts w:ascii="Times New Roman" w:hAnsi="Times New Roman"/>
                <w:sz w:val="20"/>
                <w:szCs w:val="20"/>
              </w:rPr>
            </w:pPr>
            <w:r w:rsidRPr="00A34E31">
              <w:rPr>
                <w:rFonts w:ascii="Times New Roman" w:hAnsi="Times New Roman"/>
                <w:sz w:val="20"/>
                <w:szCs w:val="20"/>
              </w:rPr>
              <w:t>0.596</w:t>
            </w:r>
          </w:p>
        </w:tc>
        <w:tc>
          <w:tcPr>
            <w:tcW w:w="1041" w:type="pct"/>
            <w:vMerge/>
            <w:noWrap/>
            <w:vAlign w:val="center"/>
          </w:tcPr>
          <w:p w14:paraId="2802BDFE" w14:textId="77777777" w:rsidR="009406FF" w:rsidRPr="00A34E31" w:rsidRDefault="009406FF" w:rsidP="000A0769">
            <w:pPr>
              <w:jc w:val="both"/>
              <w:rPr>
                <w:rFonts w:ascii="Times New Roman" w:eastAsia="PMingLiU" w:hAnsi="Times New Roman"/>
                <w:sz w:val="20"/>
                <w:szCs w:val="20"/>
                <w:lang w:val="vi-VN"/>
              </w:rPr>
            </w:pPr>
          </w:p>
        </w:tc>
      </w:tr>
      <w:tr w:rsidR="009406FF" w:rsidRPr="00A34E31" w14:paraId="367CDFE6" w14:textId="77777777" w:rsidTr="000A0769">
        <w:trPr>
          <w:trHeight w:val="224"/>
        </w:trPr>
        <w:tc>
          <w:tcPr>
            <w:tcW w:w="263" w:type="pct"/>
            <w:vMerge/>
            <w:noWrap/>
            <w:vAlign w:val="center"/>
          </w:tcPr>
          <w:p w14:paraId="7AD3D58B" w14:textId="77777777" w:rsidR="009406FF" w:rsidRPr="00A34E31" w:rsidRDefault="009406FF" w:rsidP="000A0769">
            <w:pPr>
              <w:jc w:val="both"/>
              <w:rPr>
                <w:rFonts w:ascii="Times New Roman" w:eastAsia="PMingLiU" w:hAnsi="Times New Roman"/>
                <w:sz w:val="20"/>
                <w:szCs w:val="20"/>
                <w:lang w:val="vi-VN"/>
              </w:rPr>
            </w:pPr>
          </w:p>
        </w:tc>
        <w:tc>
          <w:tcPr>
            <w:tcW w:w="993" w:type="pct"/>
            <w:noWrap/>
            <w:vAlign w:val="center"/>
          </w:tcPr>
          <w:p w14:paraId="2BB43C5E" w14:textId="77777777" w:rsidR="009406FF" w:rsidRPr="00A34E31" w:rsidRDefault="009406FF" w:rsidP="000A0769">
            <w:pPr>
              <w:jc w:val="both"/>
              <w:rPr>
                <w:rFonts w:ascii="Times New Roman" w:eastAsia="PMingLiU" w:hAnsi="Times New Roman"/>
                <w:b/>
                <w:bCs/>
                <w:sz w:val="20"/>
                <w:szCs w:val="20"/>
              </w:rPr>
            </w:pPr>
            <w:r w:rsidRPr="00A34E31">
              <w:rPr>
                <w:rFonts w:ascii="Times New Roman" w:eastAsia="PMingLiU" w:hAnsi="Times New Roman"/>
                <w:b/>
                <w:bCs/>
                <w:sz w:val="20"/>
                <w:szCs w:val="20"/>
              </w:rPr>
              <w:t>Direct effect</w:t>
            </w:r>
          </w:p>
        </w:tc>
        <w:tc>
          <w:tcPr>
            <w:tcW w:w="464" w:type="pct"/>
            <w:noWrap/>
            <w:vAlign w:val="center"/>
          </w:tcPr>
          <w:p w14:paraId="3C7CBA31" w14:textId="77777777" w:rsidR="009406FF" w:rsidRPr="00A34E31" w:rsidRDefault="009406FF" w:rsidP="000A0769">
            <w:pPr>
              <w:jc w:val="both"/>
              <w:rPr>
                <w:rFonts w:ascii="Times New Roman" w:eastAsia="PMingLiU" w:hAnsi="Times New Roman"/>
                <w:sz w:val="20"/>
                <w:szCs w:val="20"/>
              </w:rPr>
            </w:pPr>
          </w:p>
        </w:tc>
        <w:tc>
          <w:tcPr>
            <w:tcW w:w="372" w:type="pct"/>
            <w:noWrap/>
            <w:vAlign w:val="center"/>
          </w:tcPr>
          <w:p w14:paraId="17FFADB0" w14:textId="77777777" w:rsidR="009406FF" w:rsidRPr="00A34E31" w:rsidRDefault="009406FF" w:rsidP="000A0769">
            <w:pPr>
              <w:jc w:val="both"/>
              <w:rPr>
                <w:rFonts w:ascii="Times New Roman" w:eastAsia="PMingLiU" w:hAnsi="Times New Roman"/>
                <w:sz w:val="20"/>
                <w:szCs w:val="20"/>
              </w:rPr>
            </w:pPr>
          </w:p>
        </w:tc>
        <w:tc>
          <w:tcPr>
            <w:tcW w:w="464" w:type="pct"/>
            <w:noWrap/>
            <w:vAlign w:val="center"/>
          </w:tcPr>
          <w:p w14:paraId="46B70224" w14:textId="77777777" w:rsidR="009406FF" w:rsidRPr="00A34E31" w:rsidRDefault="009406FF" w:rsidP="000A0769">
            <w:pPr>
              <w:jc w:val="both"/>
              <w:rPr>
                <w:rFonts w:ascii="Times New Roman" w:eastAsia="PMingLiU" w:hAnsi="Times New Roman"/>
                <w:sz w:val="20"/>
                <w:szCs w:val="20"/>
                <w:lang w:val="vi-VN"/>
              </w:rPr>
            </w:pPr>
          </w:p>
        </w:tc>
        <w:tc>
          <w:tcPr>
            <w:tcW w:w="418" w:type="pct"/>
            <w:noWrap/>
            <w:vAlign w:val="center"/>
          </w:tcPr>
          <w:p w14:paraId="75DA0AAC" w14:textId="77777777" w:rsidR="009406FF" w:rsidRPr="00A34E31" w:rsidRDefault="009406FF" w:rsidP="000A0769">
            <w:pPr>
              <w:jc w:val="both"/>
              <w:rPr>
                <w:rFonts w:ascii="Times New Roman" w:eastAsia="PMingLiU" w:hAnsi="Times New Roman"/>
                <w:sz w:val="20"/>
                <w:szCs w:val="20"/>
              </w:rPr>
            </w:pPr>
          </w:p>
        </w:tc>
        <w:tc>
          <w:tcPr>
            <w:tcW w:w="462" w:type="pct"/>
            <w:noWrap/>
          </w:tcPr>
          <w:p w14:paraId="48D86264" w14:textId="77777777" w:rsidR="009406FF" w:rsidRPr="00A34E31" w:rsidRDefault="009406FF" w:rsidP="000A0769">
            <w:pPr>
              <w:jc w:val="both"/>
              <w:rPr>
                <w:rFonts w:ascii="Times New Roman" w:hAnsi="Times New Roman"/>
                <w:sz w:val="20"/>
                <w:szCs w:val="20"/>
              </w:rPr>
            </w:pPr>
          </w:p>
        </w:tc>
        <w:tc>
          <w:tcPr>
            <w:tcW w:w="524" w:type="pct"/>
            <w:noWrap/>
          </w:tcPr>
          <w:p w14:paraId="3043848D" w14:textId="77777777" w:rsidR="009406FF" w:rsidRPr="00A34E31" w:rsidRDefault="009406FF" w:rsidP="000A0769">
            <w:pPr>
              <w:jc w:val="both"/>
              <w:rPr>
                <w:rFonts w:ascii="Times New Roman" w:hAnsi="Times New Roman"/>
                <w:sz w:val="20"/>
                <w:szCs w:val="20"/>
              </w:rPr>
            </w:pPr>
          </w:p>
        </w:tc>
        <w:tc>
          <w:tcPr>
            <w:tcW w:w="1041" w:type="pct"/>
            <w:vMerge/>
            <w:noWrap/>
            <w:vAlign w:val="center"/>
          </w:tcPr>
          <w:p w14:paraId="2940D01E" w14:textId="77777777" w:rsidR="009406FF" w:rsidRPr="00A34E31" w:rsidRDefault="009406FF" w:rsidP="000A0769">
            <w:pPr>
              <w:jc w:val="both"/>
              <w:rPr>
                <w:rFonts w:ascii="Times New Roman" w:eastAsia="PMingLiU" w:hAnsi="Times New Roman"/>
                <w:sz w:val="20"/>
                <w:szCs w:val="20"/>
                <w:lang w:val="vi-VN"/>
              </w:rPr>
            </w:pPr>
          </w:p>
        </w:tc>
      </w:tr>
      <w:tr w:rsidR="009406FF" w:rsidRPr="00A34E31" w14:paraId="520A84CB" w14:textId="77777777" w:rsidTr="000A0769">
        <w:trPr>
          <w:trHeight w:val="224"/>
        </w:trPr>
        <w:tc>
          <w:tcPr>
            <w:tcW w:w="263" w:type="pct"/>
            <w:vMerge/>
            <w:noWrap/>
            <w:vAlign w:val="center"/>
          </w:tcPr>
          <w:p w14:paraId="6FA63B97" w14:textId="77777777" w:rsidR="009406FF" w:rsidRPr="00A34E31" w:rsidRDefault="009406FF" w:rsidP="000A0769">
            <w:pPr>
              <w:jc w:val="both"/>
              <w:rPr>
                <w:rFonts w:ascii="Times New Roman" w:eastAsia="PMingLiU" w:hAnsi="Times New Roman"/>
                <w:sz w:val="20"/>
                <w:szCs w:val="20"/>
                <w:lang w:val="vi-VN"/>
              </w:rPr>
            </w:pPr>
          </w:p>
        </w:tc>
        <w:tc>
          <w:tcPr>
            <w:tcW w:w="993" w:type="pct"/>
            <w:noWrap/>
            <w:vAlign w:val="center"/>
          </w:tcPr>
          <w:p w14:paraId="5749032B"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 xml:space="preserve">c’. JA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464" w:type="pct"/>
            <w:noWrap/>
            <w:vAlign w:val="center"/>
          </w:tcPr>
          <w:p w14:paraId="270B7771"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294</w:t>
            </w:r>
          </w:p>
        </w:tc>
        <w:tc>
          <w:tcPr>
            <w:tcW w:w="372" w:type="pct"/>
            <w:noWrap/>
            <w:vAlign w:val="center"/>
          </w:tcPr>
          <w:p w14:paraId="7DF1F653"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106</w:t>
            </w:r>
          </w:p>
        </w:tc>
        <w:tc>
          <w:tcPr>
            <w:tcW w:w="464" w:type="pct"/>
            <w:noWrap/>
            <w:vAlign w:val="center"/>
          </w:tcPr>
          <w:p w14:paraId="4683CAE8" w14:textId="77777777" w:rsidR="009406FF" w:rsidRPr="00A34E31" w:rsidRDefault="009406FF" w:rsidP="000A0769">
            <w:pPr>
              <w:jc w:val="both"/>
              <w:rPr>
                <w:rFonts w:ascii="Times New Roman" w:eastAsia="PMingLiU" w:hAnsi="Times New Roman"/>
                <w:sz w:val="20"/>
                <w:szCs w:val="20"/>
                <w:lang w:val="vi-VN"/>
              </w:rPr>
            </w:pPr>
            <w:r w:rsidRPr="00A34E31">
              <w:rPr>
                <w:rFonts w:ascii="Times New Roman" w:eastAsia="PMingLiU" w:hAnsi="Times New Roman"/>
                <w:sz w:val="20"/>
                <w:szCs w:val="20"/>
                <w:lang w:val="vi-VN"/>
              </w:rPr>
              <w:t>2.762</w:t>
            </w:r>
          </w:p>
        </w:tc>
        <w:tc>
          <w:tcPr>
            <w:tcW w:w="418" w:type="pct"/>
            <w:noWrap/>
            <w:vAlign w:val="center"/>
          </w:tcPr>
          <w:p w14:paraId="490C10C1"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0.00</w:t>
            </w:r>
            <w:r w:rsidRPr="00A34E31">
              <w:rPr>
                <w:rFonts w:ascii="Times New Roman" w:eastAsia="PMingLiU" w:hAnsi="Times New Roman"/>
                <w:sz w:val="20"/>
                <w:szCs w:val="20"/>
                <w:lang w:val="vi-VN"/>
              </w:rPr>
              <w:t>6</w:t>
            </w:r>
          </w:p>
        </w:tc>
        <w:tc>
          <w:tcPr>
            <w:tcW w:w="462" w:type="pct"/>
            <w:noWrap/>
          </w:tcPr>
          <w:p w14:paraId="6EEB9A38" w14:textId="77777777" w:rsidR="009406FF" w:rsidRPr="00A34E31" w:rsidRDefault="009406FF" w:rsidP="000A0769">
            <w:pPr>
              <w:jc w:val="both"/>
              <w:rPr>
                <w:rFonts w:ascii="Times New Roman" w:hAnsi="Times New Roman"/>
                <w:sz w:val="20"/>
                <w:szCs w:val="20"/>
              </w:rPr>
            </w:pPr>
            <w:r w:rsidRPr="00A34E31">
              <w:rPr>
                <w:rFonts w:ascii="Times New Roman" w:hAnsi="Times New Roman"/>
                <w:sz w:val="20"/>
                <w:szCs w:val="20"/>
              </w:rPr>
              <w:t>0.084</w:t>
            </w:r>
          </w:p>
        </w:tc>
        <w:tc>
          <w:tcPr>
            <w:tcW w:w="524" w:type="pct"/>
            <w:noWrap/>
          </w:tcPr>
          <w:p w14:paraId="5F885BF0" w14:textId="77777777" w:rsidR="009406FF" w:rsidRPr="00A34E31" w:rsidRDefault="009406FF" w:rsidP="000A0769">
            <w:pPr>
              <w:jc w:val="both"/>
              <w:rPr>
                <w:rFonts w:ascii="Times New Roman" w:hAnsi="Times New Roman"/>
                <w:sz w:val="20"/>
                <w:szCs w:val="20"/>
              </w:rPr>
            </w:pPr>
            <w:r w:rsidRPr="00A34E31">
              <w:rPr>
                <w:rFonts w:ascii="Times New Roman" w:hAnsi="Times New Roman"/>
                <w:sz w:val="20"/>
                <w:szCs w:val="20"/>
              </w:rPr>
              <w:t>0.500</w:t>
            </w:r>
          </w:p>
        </w:tc>
        <w:tc>
          <w:tcPr>
            <w:tcW w:w="1041" w:type="pct"/>
            <w:vMerge/>
            <w:noWrap/>
            <w:vAlign w:val="center"/>
          </w:tcPr>
          <w:p w14:paraId="0D3C014C" w14:textId="77777777" w:rsidR="009406FF" w:rsidRPr="00A34E31" w:rsidRDefault="009406FF" w:rsidP="000A0769">
            <w:pPr>
              <w:jc w:val="both"/>
              <w:rPr>
                <w:rFonts w:ascii="Times New Roman" w:eastAsia="PMingLiU" w:hAnsi="Times New Roman"/>
                <w:sz w:val="20"/>
                <w:szCs w:val="20"/>
                <w:lang w:val="vi-VN"/>
              </w:rPr>
            </w:pPr>
          </w:p>
        </w:tc>
      </w:tr>
      <w:tr w:rsidR="009406FF" w:rsidRPr="00A34E31" w14:paraId="3BE8523B" w14:textId="77777777" w:rsidTr="000A0769">
        <w:trPr>
          <w:trHeight w:val="224"/>
        </w:trPr>
        <w:tc>
          <w:tcPr>
            <w:tcW w:w="263" w:type="pct"/>
            <w:vMerge/>
            <w:noWrap/>
            <w:vAlign w:val="center"/>
          </w:tcPr>
          <w:p w14:paraId="789544D2" w14:textId="77777777" w:rsidR="009406FF" w:rsidRPr="00A34E31" w:rsidRDefault="009406FF" w:rsidP="000A0769">
            <w:pPr>
              <w:jc w:val="both"/>
              <w:rPr>
                <w:rFonts w:ascii="Times New Roman" w:eastAsia="PMingLiU" w:hAnsi="Times New Roman"/>
                <w:sz w:val="20"/>
                <w:szCs w:val="20"/>
                <w:lang w:val="vi-VN"/>
              </w:rPr>
            </w:pPr>
          </w:p>
        </w:tc>
        <w:tc>
          <w:tcPr>
            <w:tcW w:w="993" w:type="pct"/>
            <w:noWrap/>
            <w:vAlign w:val="center"/>
          </w:tcPr>
          <w:p w14:paraId="117E2DC5" w14:textId="77777777" w:rsidR="009406FF" w:rsidRPr="00A34E31" w:rsidRDefault="009406FF" w:rsidP="000A0769">
            <w:pPr>
              <w:jc w:val="both"/>
              <w:rPr>
                <w:rFonts w:ascii="Times New Roman" w:eastAsia="PMingLiU" w:hAnsi="Times New Roman"/>
                <w:b/>
                <w:bCs/>
                <w:sz w:val="20"/>
                <w:szCs w:val="20"/>
              </w:rPr>
            </w:pPr>
            <w:r w:rsidRPr="00A34E31">
              <w:rPr>
                <w:rFonts w:ascii="Times New Roman" w:eastAsia="PMingLiU" w:hAnsi="Times New Roman"/>
                <w:b/>
                <w:bCs/>
                <w:sz w:val="20"/>
                <w:szCs w:val="20"/>
              </w:rPr>
              <w:t>Indirect effect</w:t>
            </w:r>
          </w:p>
        </w:tc>
        <w:tc>
          <w:tcPr>
            <w:tcW w:w="464" w:type="pct"/>
            <w:noWrap/>
            <w:vAlign w:val="center"/>
          </w:tcPr>
          <w:p w14:paraId="30AE8D3F" w14:textId="77777777" w:rsidR="009406FF" w:rsidRPr="00A34E31" w:rsidRDefault="009406FF" w:rsidP="000A0769">
            <w:pPr>
              <w:jc w:val="both"/>
              <w:rPr>
                <w:rFonts w:ascii="Times New Roman" w:eastAsia="PMingLiU" w:hAnsi="Times New Roman"/>
                <w:sz w:val="20"/>
                <w:szCs w:val="20"/>
              </w:rPr>
            </w:pPr>
          </w:p>
        </w:tc>
        <w:tc>
          <w:tcPr>
            <w:tcW w:w="372" w:type="pct"/>
            <w:noWrap/>
            <w:vAlign w:val="center"/>
          </w:tcPr>
          <w:p w14:paraId="336D89F2" w14:textId="77777777" w:rsidR="009406FF" w:rsidRPr="00A34E31" w:rsidRDefault="009406FF" w:rsidP="000A0769">
            <w:pPr>
              <w:jc w:val="both"/>
              <w:rPr>
                <w:rFonts w:ascii="Times New Roman" w:eastAsia="PMingLiU" w:hAnsi="Times New Roman"/>
                <w:sz w:val="20"/>
                <w:szCs w:val="20"/>
              </w:rPr>
            </w:pPr>
          </w:p>
        </w:tc>
        <w:tc>
          <w:tcPr>
            <w:tcW w:w="464" w:type="pct"/>
            <w:noWrap/>
            <w:vAlign w:val="center"/>
          </w:tcPr>
          <w:p w14:paraId="0C51DD83" w14:textId="77777777" w:rsidR="009406FF" w:rsidRPr="00A34E31" w:rsidRDefault="009406FF" w:rsidP="000A0769">
            <w:pPr>
              <w:jc w:val="both"/>
              <w:rPr>
                <w:rFonts w:ascii="Times New Roman" w:eastAsia="PMingLiU" w:hAnsi="Times New Roman"/>
                <w:sz w:val="20"/>
                <w:szCs w:val="20"/>
                <w:lang w:val="vi-VN"/>
              </w:rPr>
            </w:pPr>
          </w:p>
        </w:tc>
        <w:tc>
          <w:tcPr>
            <w:tcW w:w="418" w:type="pct"/>
            <w:noWrap/>
            <w:vAlign w:val="center"/>
          </w:tcPr>
          <w:p w14:paraId="3BABA0D7" w14:textId="77777777" w:rsidR="009406FF" w:rsidRPr="00A34E31" w:rsidRDefault="009406FF" w:rsidP="000A0769">
            <w:pPr>
              <w:jc w:val="both"/>
              <w:rPr>
                <w:rFonts w:ascii="Times New Roman" w:eastAsia="PMingLiU" w:hAnsi="Times New Roman"/>
                <w:sz w:val="20"/>
                <w:szCs w:val="20"/>
              </w:rPr>
            </w:pPr>
          </w:p>
        </w:tc>
        <w:tc>
          <w:tcPr>
            <w:tcW w:w="462" w:type="pct"/>
            <w:noWrap/>
          </w:tcPr>
          <w:p w14:paraId="42461F10" w14:textId="77777777" w:rsidR="009406FF" w:rsidRPr="00A34E31" w:rsidRDefault="009406FF" w:rsidP="000A0769">
            <w:pPr>
              <w:jc w:val="both"/>
              <w:rPr>
                <w:rFonts w:ascii="Times New Roman" w:hAnsi="Times New Roman"/>
                <w:sz w:val="20"/>
                <w:szCs w:val="20"/>
              </w:rPr>
            </w:pPr>
          </w:p>
        </w:tc>
        <w:tc>
          <w:tcPr>
            <w:tcW w:w="524" w:type="pct"/>
            <w:noWrap/>
          </w:tcPr>
          <w:p w14:paraId="1722832E" w14:textId="77777777" w:rsidR="009406FF" w:rsidRPr="00A34E31" w:rsidRDefault="009406FF" w:rsidP="000A0769">
            <w:pPr>
              <w:jc w:val="both"/>
              <w:rPr>
                <w:rFonts w:ascii="Times New Roman" w:hAnsi="Times New Roman"/>
                <w:sz w:val="20"/>
                <w:szCs w:val="20"/>
              </w:rPr>
            </w:pPr>
          </w:p>
        </w:tc>
        <w:tc>
          <w:tcPr>
            <w:tcW w:w="1041" w:type="pct"/>
            <w:vMerge/>
            <w:noWrap/>
            <w:vAlign w:val="center"/>
          </w:tcPr>
          <w:p w14:paraId="220F3170" w14:textId="77777777" w:rsidR="009406FF" w:rsidRPr="00A34E31" w:rsidRDefault="009406FF" w:rsidP="000A0769">
            <w:pPr>
              <w:jc w:val="both"/>
              <w:rPr>
                <w:rFonts w:ascii="Times New Roman" w:eastAsia="PMingLiU" w:hAnsi="Times New Roman"/>
                <w:sz w:val="20"/>
                <w:szCs w:val="20"/>
                <w:lang w:val="vi-VN"/>
              </w:rPr>
            </w:pPr>
          </w:p>
        </w:tc>
      </w:tr>
      <w:tr w:rsidR="009406FF" w:rsidRPr="00A34E31" w14:paraId="6A913CCE" w14:textId="77777777" w:rsidTr="000A0769">
        <w:trPr>
          <w:trHeight w:val="224"/>
        </w:trPr>
        <w:tc>
          <w:tcPr>
            <w:tcW w:w="263" w:type="pct"/>
            <w:tcBorders>
              <w:bottom w:val="single" w:sz="4" w:space="0" w:color="auto"/>
            </w:tcBorders>
            <w:noWrap/>
            <w:vAlign w:val="center"/>
          </w:tcPr>
          <w:p w14:paraId="5AA77248" w14:textId="77777777" w:rsidR="009406FF" w:rsidRPr="00A34E31" w:rsidRDefault="009406FF" w:rsidP="000A0769">
            <w:pPr>
              <w:jc w:val="both"/>
              <w:rPr>
                <w:rFonts w:ascii="Times New Roman" w:eastAsia="PMingLiU" w:hAnsi="Times New Roman"/>
                <w:sz w:val="20"/>
                <w:szCs w:val="20"/>
                <w:lang w:val="vi-VN"/>
              </w:rPr>
            </w:pPr>
          </w:p>
        </w:tc>
        <w:tc>
          <w:tcPr>
            <w:tcW w:w="993" w:type="pct"/>
            <w:tcBorders>
              <w:bottom w:val="single" w:sz="4" w:space="0" w:color="auto"/>
            </w:tcBorders>
            <w:noWrap/>
            <w:vAlign w:val="center"/>
          </w:tcPr>
          <w:p w14:paraId="64D80D9E" w14:textId="77777777" w:rsidR="009406FF" w:rsidRPr="00A34E31" w:rsidRDefault="009406FF" w:rsidP="000A0769">
            <w:pPr>
              <w:jc w:val="both"/>
              <w:rPr>
                <w:rFonts w:ascii="Times New Roman" w:eastAsia="PMingLiU" w:hAnsi="Times New Roman"/>
                <w:b/>
                <w:bCs/>
                <w:sz w:val="20"/>
                <w:szCs w:val="20"/>
              </w:rPr>
            </w:pPr>
            <w:r w:rsidRPr="00A34E31">
              <w:rPr>
                <w:rFonts w:ascii="Times New Roman" w:eastAsia="PMingLiU" w:hAnsi="Times New Roman"/>
                <w:sz w:val="20"/>
                <w:szCs w:val="20"/>
                <w:lang w:val="vi-VN"/>
              </w:rPr>
              <w:t>J</w:t>
            </w:r>
            <w:r w:rsidRPr="00A34E31">
              <w:rPr>
                <w:rFonts w:ascii="Times New Roman" w:eastAsia="PMingLiU" w:hAnsi="Times New Roman"/>
                <w:sz w:val="20"/>
                <w:szCs w:val="20"/>
              </w:rPr>
              <w:t>A</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IM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464" w:type="pct"/>
            <w:tcBorders>
              <w:bottom w:val="single" w:sz="4" w:space="0" w:color="auto"/>
            </w:tcBorders>
            <w:noWrap/>
            <w:vAlign w:val="center"/>
          </w:tcPr>
          <w:p w14:paraId="4F8F61F4" w14:textId="77777777" w:rsidR="009406FF" w:rsidRPr="00A34E31" w:rsidRDefault="009406FF" w:rsidP="000A0769">
            <w:pPr>
              <w:jc w:val="both"/>
              <w:rPr>
                <w:rFonts w:ascii="Times New Roman" w:eastAsia="PMingLiU" w:hAnsi="Times New Roman"/>
                <w:sz w:val="20"/>
                <w:szCs w:val="20"/>
              </w:rPr>
            </w:pPr>
            <w:r w:rsidRPr="00A34E31">
              <w:rPr>
                <w:rFonts w:ascii="Times New Roman" w:eastAsia="PMingLiU" w:hAnsi="Times New Roman"/>
                <w:sz w:val="20"/>
                <w:szCs w:val="20"/>
              </w:rPr>
              <w:t>0.154</w:t>
            </w:r>
          </w:p>
        </w:tc>
        <w:tc>
          <w:tcPr>
            <w:tcW w:w="372" w:type="pct"/>
            <w:tcBorders>
              <w:bottom w:val="single" w:sz="4" w:space="0" w:color="auto"/>
            </w:tcBorders>
            <w:noWrap/>
          </w:tcPr>
          <w:p w14:paraId="4AADBBA3"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0.053</w:t>
            </w:r>
          </w:p>
        </w:tc>
        <w:tc>
          <w:tcPr>
            <w:tcW w:w="464" w:type="pct"/>
            <w:tcBorders>
              <w:bottom w:val="single" w:sz="4" w:space="0" w:color="auto"/>
            </w:tcBorders>
            <w:noWrap/>
          </w:tcPr>
          <w:p w14:paraId="06042892" w14:textId="77777777" w:rsidR="009406FF" w:rsidRPr="00A34E31" w:rsidRDefault="009406FF" w:rsidP="000A0769">
            <w:pPr>
              <w:jc w:val="both"/>
              <w:rPr>
                <w:rFonts w:ascii="Times New Roman" w:eastAsia="PMingLiU" w:hAnsi="Times New Roman"/>
                <w:sz w:val="20"/>
                <w:szCs w:val="20"/>
                <w:lang w:val="vi-VN"/>
              </w:rPr>
            </w:pPr>
            <w:r w:rsidRPr="00A34E31">
              <w:rPr>
                <w:rFonts w:ascii="Times New Roman" w:hAnsi="Times New Roman"/>
                <w:sz w:val="20"/>
                <w:szCs w:val="20"/>
              </w:rPr>
              <w:t>2.896</w:t>
            </w:r>
          </w:p>
        </w:tc>
        <w:tc>
          <w:tcPr>
            <w:tcW w:w="418" w:type="pct"/>
            <w:tcBorders>
              <w:bottom w:val="single" w:sz="4" w:space="0" w:color="auto"/>
            </w:tcBorders>
            <w:noWrap/>
          </w:tcPr>
          <w:p w14:paraId="68952009" w14:textId="77777777" w:rsidR="009406FF" w:rsidRPr="00A34E31" w:rsidRDefault="009406FF" w:rsidP="000A0769">
            <w:pPr>
              <w:jc w:val="both"/>
              <w:rPr>
                <w:rFonts w:ascii="Times New Roman" w:eastAsia="PMingLiU" w:hAnsi="Times New Roman"/>
                <w:sz w:val="20"/>
                <w:szCs w:val="20"/>
              </w:rPr>
            </w:pPr>
            <w:r w:rsidRPr="00A34E31">
              <w:rPr>
                <w:rFonts w:ascii="Times New Roman" w:hAnsi="Times New Roman"/>
                <w:sz w:val="20"/>
                <w:szCs w:val="20"/>
              </w:rPr>
              <w:t>0.004</w:t>
            </w:r>
          </w:p>
        </w:tc>
        <w:tc>
          <w:tcPr>
            <w:tcW w:w="462" w:type="pct"/>
            <w:tcBorders>
              <w:bottom w:val="single" w:sz="4" w:space="0" w:color="auto"/>
            </w:tcBorders>
            <w:noWrap/>
          </w:tcPr>
          <w:p w14:paraId="3BFADF8C" w14:textId="77777777" w:rsidR="009406FF" w:rsidRPr="00A34E31" w:rsidRDefault="009406FF" w:rsidP="000A0769">
            <w:pPr>
              <w:jc w:val="both"/>
              <w:rPr>
                <w:rFonts w:ascii="Times New Roman" w:hAnsi="Times New Roman"/>
                <w:sz w:val="20"/>
                <w:szCs w:val="20"/>
              </w:rPr>
            </w:pPr>
            <w:r w:rsidRPr="00A34E31">
              <w:rPr>
                <w:rFonts w:ascii="Times New Roman" w:hAnsi="Times New Roman"/>
                <w:sz w:val="20"/>
                <w:szCs w:val="20"/>
              </w:rPr>
              <w:t>0.061</w:t>
            </w:r>
          </w:p>
        </w:tc>
        <w:tc>
          <w:tcPr>
            <w:tcW w:w="524" w:type="pct"/>
            <w:tcBorders>
              <w:bottom w:val="single" w:sz="4" w:space="0" w:color="auto"/>
            </w:tcBorders>
            <w:noWrap/>
          </w:tcPr>
          <w:p w14:paraId="225ED561" w14:textId="77777777" w:rsidR="009406FF" w:rsidRPr="00A34E31" w:rsidRDefault="009406FF" w:rsidP="000A0769">
            <w:pPr>
              <w:jc w:val="both"/>
              <w:rPr>
                <w:rFonts w:ascii="Times New Roman" w:hAnsi="Times New Roman"/>
                <w:sz w:val="20"/>
                <w:szCs w:val="20"/>
              </w:rPr>
            </w:pPr>
            <w:r w:rsidRPr="00A34E31">
              <w:rPr>
                <w:rFonts w:ascii="Times New Roman" w:hAnsi="Times New Roman"/>
                <w:sz w:val="20"/>
                <w:szCs w:val="20"/>
              </w:rPr>
              <w:t>0.264</w:t>
            </w:r>
          </w:p>
        </w:tc>
        <w:tc>
          <w:tcPr>
            <w:tcW w:w="1041" w:type="pct"/>
            <w:vMerge/>
            <w:tcBorders>
              <w:bottom w:val="single" w:sz="4" w:space="0" w:color="auto"/>
            </w:tcBorders>
            <w:noWrap/>
            <w:vAlign w:val="center"/>
          </w:tcPr>
          <w:p w14:paraId="2B2CA3B6" w14:textId="77777777" w:rsidR="009406FF" w:rsidRPr="00A34E31" w:rsidRDefault="009406FF" w:rsidP="000A0769">
            <w:pPr>
              <w:jc w:val="both"/>
              <w:rPr>
                <w:rFonts w:ascii="Times New Roman" w:eastAsia="PMingLiU" w:hAnsi="Times New Roman"/>
                <w:sz w:val="20"/>
                <w:szCs w:val="20"/>
                <w:lang w:val="vi-VN"/>
              </w:rPr>
            </w:pPr>
          </w:p>
        </w:tc>
      </w:tr>
    </w:tbl>
    <w:p w14:paraId="60D693CF" w14:textId="77777777" w:rsidR="009406FF" w:rsidRPr="00A34E31" w:rsidRDefault="009406FF" w:rsidP="009406FF">
      <w:pPr>
        <w:pBdr>
          <w:bottom w:val="none" w:sz="0" w:space="8" w:color="000000"/>
        </w:pBdr>
        <w:jc w:val="both"/>
        <w:rPr>
          <w:rFonts w:ascii="Times New Roman" w:hAnsi="Times New Roman"/>
          <w:i/>
          <w:iCs/>
          <w:sz w:val="20"/>
          <w:szCs w:val="20"/>
        </w:rPr>
      </w:pPr>
      <w:r w:rsidRPr="00A34E31">
        <w:rPr>
          <w:rFonts w:ascii="Times New Roman" w:hAnsi="Times New Roman"/>
          <w:b/>
          <w:bCs/>
          <w:i/>
          <w:iCs/>
          <w:sz w:val="20"/>
          <w:szCs w:val="20"/>
        </w:rPr>
        <w:t xml:space="preserve"> </w:t>
      </w:r>
      <w:r w:rsidRPr="00A34E31">
        <w:rPr>
          <w:rFonts w:ascii="Times New Roman" w:hAnsi="Times New Roman"/>
          <w:i/>
          <w:iCs/>
          <w:sz w:val="20"/>
          <w:szCs w:val="20"/>
        </w:rPr>
        <w:t>Note: KS: Knowledge sharing; JP: Job performance; JA: Job autonomy; IM: Intrinsic motivation</w:t>
      </w:r>
    </w:p>
    <w:p w14:paraId="22F15866" w14:textId="77777777" w:rsidR="009406FF" w:rsidRPr="00A34E31" w:rsidRDefault="009406FF" w:rsidP="009406FF">
      <w:pPr>
        <w:pBdr>
          <w:bottom w:val="none" w:sz="0" w:space="8" w:color="000000"/>
        </w:pBdr>
        <w:jc w:val="both"/>
        <w:rPr>
          <w:rFonts w:ascii="Times New Roman" w:hAnsi="Times New Roman"/>
          <w:iCs/>
          <w:sz w:val="20"/>
          <w:szCs w:val="20"/>
        </w:rPr>
      </w:pPr>
      <w:r w:rsidRPr="00A34E31">
        <w:rPr>
          <w:rFonts w:ascii="Times New Roman" w:hAnsi="Times New Roman"/>
          <w:i/>
          <w:sz w:val="20"/>
          <w:szCs w:val="20"/>
        </w:rPr>
        <w:t xml:space="preserve">Source: </w:t>
      </w:r>
      <w:r w:rsidRPr="00A34E31">
        <w:rPr>
          <w:rFonts w:ascii="Times New Roman" w:hAnsi="Times New Roman"/>
          <w:iCs/>
          <w:sz w:val="20"/>
          <w:szCs w:val="20"/>
        </w:rPr>
        <w:t xml:space="preserve">Authors’ work </w:t>
      </w:r>
    </w:p>
    <w:p w14:paraId="0C6E2FEF" w14:textId="77777777" w:rsidR="00EB3480" w:rsidRPr="00A34E31" w:rsidRDefault="00EB3480" w:rsidP="00F71A4E">
      <w:pPr>
        <w:pStyle w:val="BodyText"/>
        <w:spacing w:before="120" w:after="120"/>
        <w:ind w:right="60"/>
        <w:jc w:val="both"/>
        <w:rPr>
          <w:rFonts w:ascii="Times New Roman" w:hAnsi="Times New Roman" w:cs="Times New Roman"/>
        </w:rPr>
        <w:sectPr w:rsidR="00EB3480" w:rsidRPr="00A34E31" w:rsidSect="00EB3480">
          <w:type w:val="continuous"/>
          <w:pgSz w:w="12240" w:h="15840"/>
          <w:pgMar w:top="1440" w:right="1440" w:bottom="1440" w:left="1440" w:header="720" w:footer="720" w:gutter="0"/>
          <w:cols w:space="720"/>
          <w:docGrid w:linePitch="360"/>
        </w:sectPr>
      </w:pPr>
    </w:p>
    <w:p w14:paraId="21F9FB48" w14:textId="12FA901F" w:rsidR="00771DE1" w:rsidRPr="00A34E31" w:rsidRDefault="00F71A4E" w:rsidP="00F71A4E">
      <w:pPr>
        <w:pStyle w:val="BodyText"/>
        <w:spacing w:before="120" w:after="120"/>
        <w:jc w:val="both"/>
        <w:rPr>
          <w:rFonts w:ascii="Times New Roman" w:hAnsi="Times New Roman" w:cs="Times New Roman"/>
          <w:i/>
          <w:iCs/>
        </w:rPr>
      </w:pPr>
      <w:bookmarkStart w:id="5" w:name="_Hlk187858066"/>
      <w:r w:rsidRPr="00A34E31">
        <w:rPr>
          <w:rFonts w:ascii="Times New Roman" w:hAnsi="Times New Roman" w:cs="Times New Roman"/>
          <w:i/>
          <w:iCs/>
        </w:rPr>
        <w:t>4.</w:t>
      </w:r>
      <w:r w:rsidR="009406FF" w:rsidRPr="00A34E31">
        <w:rPr>
          <w:rFonts w:ascii="Times New Roman" w:hAnsi="Times New Roman" w:cs="Times New Roman"/>
          <w:i/>
          <w:iCs/>
        </w:rPr>
        <w:t>3</w:t>
      </w:r>
      <w:r w:rsidR="0093045C" w:rsidRPr="00A34E31">
        <w:rPr>
          <w:rFonts w:ascii="Times New Roman" w:hAnsi="Times New Roman" w:cs="Times New Roman"/>
          <w:i/>
          <w:iCs/>
        </w:rPr>
        <w:t>.</w:t>
      </w:r>
      <w:r w:rsidR="009406FF" w:rsidRPr="00A34E31">
        <w:rPr>
          <w:rFonts w:ascii="Times New Roman" w:hAnsi="Times New Roman" w:cs="Times New Roman"/>
          <w:i/>
          <w:iCs/>
        </w:rPr>
        <w:t>3</w:t>
      </w:r>
      <w:r w:rsidRPr="00A34E31">
        <w:rPr>
          <w:rFonts w:ascii="Times New Roman" w:hAnsi="Times New Roman" w:cs="Times New Roman"/>
          <w:i/>
          <w:iCs/>
        </w:rPr>
        <w:t xml:space="preserve"> </w:t>
      </w:r>
      <w:r w:rsidR="00771DE1" w:rsidRPr="00A34E31">
        <w:rPr>
          <w:rFonts w:ascii="Times New Roman" w:hAnsi="Times New Roman" w:cs="Times New Roman"/>
          <w:i/>
          <w:iCs/>
        </w:rPr>
        <w:t>Discussion of findings</w:t>
      </w:r>
    </w:p>
    <w:bookmarkEnd w:id="5"/>
    <w:p w14:paraId="1D49D5DF" w14:textId="094777F2" w:rsidR="009406FF" w:rsidRPr="00A34E31" w:rsidRDefault="009406FF" w:rsidP="009406FF">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Employees striving for continuous improvement in performance achieve this by honing their skills through learning</w:t>
      </w:r>
      <w:r w:rsidR="00915147" w:rsidRPr="00A34E31">
        <w:rPr>
          <w:rFonts w:ascii="Times New Roman" w:eastAsia="Arial" w:hAnsi="Times New Roman" w:cs="Times New Roman"/>
          <w:kern w:val="0"/>
          <w:vertAlign w:val="superscript"/>
          <w14:ligatures w14:val="none"/>
        </w:rPr>
        <w:t>23</w:t>
      </w:r>
      <w:r w:rsidRPr="00A34E31">
        <w:rPr>
          <w:rFonts w:ascii="Times New Roman" w:eastAsia="Arial" w:hAnsi="Times New Roman" w:cs="Times New Roman"/>
          <w:kern w:val="0"/>
          <w14:ligatures w14:val="none"/>
        </w:rPr>
        <w:t>. Knowledge sharing among employees facilitates quick access to critical information</w:t>
      </w:r>
      <w:r w:rsidR="00915147" w:rsidRPr="00A34E31">
        <w:rPr>
          <w:rFonts w:ascii="Times New Roman" w:eastAsia="Arial" w:hAnsi="Times New Roman" w:cs="Times New Roman"/>
          <w:kern w:val="0"/>
          <w:vertAlign w:val="superscript"/>
          <w14:ligatures w14:val="none"/>
        </w:rPr>
        <w:t>3</w:t>
      </w:r>
      <w:r w:rsidRPr="00A34E31">
        <w:rPr>
          <w:rFonts w:ascii="Times New Roman" w:eastAsia="Arial" w:hAnsi="Times New Roman" w:cs="Times New Roman"/>
          <w:kern w:val="0"/>
          <w14:ligatures w14:val="none"/>
        </w:rPr>
        <w:t>.</w:t>
      </w:r>
      <w:r w:rsidR="00915147" w:rsidRPr="00A34E31">
        <w:rPr>
          <w:rFonts w:ascii="Times New Roman" w:eastAsia="Arial" w:hAnsi="Times New Roman" w:cs="Times New Roman"/>
          <w:kern w:val="0"/>
          <w14:ligatures w14:val="none"/>
        </w:rPr>
        <w:t xml:space="preserve"> </w:t>
      </w:r>
      <w:r w:rsidRPr="00A34E31">
        <w:rPr>
          <w:rFonts w:ascii="Times New Roman" w:eastAsia="Arial" w:hAnsi="Times New Roman" w:cs="Times New Roman"/>
          <w:kern w:val="0"/>
          <w14:ligatures w14:val="none"/>
        </w:rPr>
        <w:t xml:space="preserve">Sharing knowledge is crucial in transmitting implicit knowledge and best practices across various teams and departments, leading to reduced duplication of effort and increased productivity. Collaborative knowledge exchange accelerates problem-solving and enhances efficiency by exchanging ideas, experiences, and expertise among colleagues. This practice not only paves the way for personal advancement and growth but also serves as a catalyst for heightened employee performance. Moreover, knowledge sharing inevitably leads to knowledge application. The correlation between </w:t>
      </w:r>
      <w:r w:rsidRPr="00A34E31">
        <w:rPr>
          <w:rFonts w:ascii="Times New Roman" w:eastAsia="Arial" w:hAnsi="Times New Roman" w:cs="Times New Roman"/>
          <w:kern w:val="0"/>
          <w14:ligatures w14:val="none"/>
        </w:rPr>
        <w:t>knowledge exchange and creative work practices is positive</w:t>
      </w:r>
      <w:r w:rsidR="00915147" w:rsidRPr="00A34E31">
        <w:rPr>
          <w:rFonts w:ascii="Times New Roman" w:eastAsia="Arial" w:hAnsi="Times New Roman" w:cs="Times New Roman"/>
          <w:kern w:val="0"/>
          <w:vertAlign w:val="superscript"/>
          <w14:ligatures w14:val="none"/>
        </w:rPr>
        <w:t>21</w:t>
      </w:r>
      <w:r w:rsidRPr="00A34E31">
        <w:rPr>
          <w:rFonts w:ascii="Times New Roman" w:eastAsia="Arial" w:hAnsi="Times New Roman" w:cs="Times New Roman"/>
          <w:kern w:val="0"/>
          <w14:ligatures w14:val="none"/>
        </w:rPr>
        <w:t>. Employees who share their knowledge contribute to solving problems, increasing daily task productivity, and innovating new products</w:t>
      </w:r>
      <w:r w:rsidR="00915147" w:rsidRPr="00A34E31">
        <w:rPr>
          <w:rFonts w:ascii="Times New Roman" w:eastAsia="Arial" w:hAnsi="Times New Roman" w:cs="Times New Roman"/>
          <w:kern w:val="0"/>
          <w:vertAlign w:val="superscript"/>
          <w14:ligatures w14:val="none"/>
        </w:rPr>
        <w:t>3,21</w:t>
      </w:r>
      <w:r w:rsidRPr="00A34E31">
        <w:rPr>
          <w:rFonts w:ascii="Times New Roman" w:eastAsia="Arial" w:hAnsi="Times New Roman" w:cs="Times New Roman"/>
          <w:kern w:val="0"/>
          <w14:ligatures w14:val="none"/>
        </w:rPr>
        <w:t>. This substantiates the support for H1.</w:t>
      </w:r>
    </w:p>
    <w:p w14:paraId="349E821C" w14:textId="7E7FC2F2" w:rsidR="009406FF" w:rsidRPr="00A34E31" w:rsidRDefault="009406FF" w:rsidP="009406FF">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However, it's acknowledged that compelling knowledge sharing among employees is impractical</w:t>
      </w:r>
      <w:r w:rsidR="00915147" w:rsidRPr="00A34E31">
        <w:rPr>
          <w:rFonts w:ascii="Times New Roman" w:eastAsia="Arial" w:hAnsi="Times New Roman" w:cs="Times New Roman"/>
          <w:kern w:val="0"/>
          <w:vertAlign w:val="superscript"/>
          <w14:ligatures w14:val="none"/>
        </w:rPr>
        <w:t>40</w:t>
      </w:r>
      <w:r w:rsidRPr="00A34E31">
        <w:rPr>
          <w:rFonts w:ascii="Times New Roman" w:eastAsia="Arial" w:hAnsi="Times New Roman" w:cs="Times New Roman"/>
          <w:kern w:val="0"/>
          <w14:ligatures w14:val="none"/>
        </w:rPr>
        <w:t>. The key lies in facilitating and encouraging it</w:t>
      </w:r>
      <w:r w:rsidR="00915147" w:rsidRPr="00A34E31">
        <w:rPr>
          <w:rFonts w:ascii="Times New Roman" w:eastAsia="Arial" w:hAnsi="Times New Roman" w:cs="Times New Roman"/>
          <w:kern w:val="0"/>
          <w:vertAlign w:val="superscript"/>
          <w14:ligatures w14:val="none"/>
        </w:rPr>
        <w:t>4</w:t>
      </w:r>
      <w:r w:rsidRPr="00A34E31">
        <w:rPr>
          <w:rFonts w:ascii="Times New Roman" w:eastAsia="Arial" w:hAnsi="Times New Roman" w:cs="Times New Roman"/>
          <w:kern w:val="0"/>
          <w14:ligatures w14:val="none"/>
        </w:rPr>
        <w:t>. Employees are motivated to enhance performance and process efficiency due to the satisfaction derived from sharing their expertise with colleagues</w:t>
      </w:r>
      <w:r w:rsidR="00915147" w:rsidRPr="00A34E31">
        <w:rPr>
          <w:rFonts w:ascii="Times New Roman" w:eastAsia="Arial" w:hAnsi="Times New Roman" w:cs="Times New Roman"/>
          <w:kern w:val="0"/>
          <w:vertAlign w:val="superscript"/>
          <w14:ligatures w14:val="none"/>
        </w:rPr>
        <w:t>40</w:t>
      </w:r>
      <w:r w:rsidRPr="00A34E31">
        <w:rPr>
          <w:rFonts w:ascii="Times New Roman" w:eastAsia="Arial" w:hAnsi="Times New Roman" w:cs="Times New Roman"/>
          <w:kern w:val="0"/>
          <w14:ligatures w14:val="none"/>
        </w:rPr>
        <w:t>. Intrinsic involvement in work leads employees to invest their efforts in tackling challenges, resulting in the manifestation of creativity through self-regulation</w:t>
      </w:r>
      <w:r w:rsidR="00915147" w:rsidRPr="00A34E31">
        <w:rPr>
          <w:rFonts w:ascii="Times New Roman" w:eastAsia="Arial" w:hAnsi="Times New Roman" w:cs="Times New Roman"/>
          <w:kern w:val="0"/>
          <w:vertAlign w:val="superscript"/>
          <w14:ligatures w14:val="none"/>
        </w:rPr>
        <w:t>54</w:t>
      </w:r>
      <w:r w:rsidRPr="00A34E31">
        <w:rPr>
          <w:rFonts w:ascii="Times New Roman" w:eastAsia="Arial" w:hAnsi="Times New Roman" w:cs="Times New Roman"/>
          <w:kern w:val="0"/>
          <w14:ligatures w14:val="none"/>
        </w:rPr>
        <w:t>. Intrinsic motivation enhances persistence, engagement in tasks</w:t>
      </w:r>
      <w:r w:rsidR="00FA0E49" w:rsidRPr="00A34E31">
        <w:rPr>
          <w:rFonts w:ascii="Times New Roman" w:eastAsia="Arial" w:hAnsi="Times New Roman" w:cs="Times New Roman"/>
          <w:kern w:val="0"/>
          <w:vertAlign w:val="superscript"/>
          <w14:ligatures w14:val="none"/>
        </w:rPr>
        <w:t>55</w:t>
      </w:r>
      <w:r w:rsidRPr="00A34E31">
        <w:rPr>
          <w:rFonts w:ascii="Times New Roman" w:eastAsia="Arial" w:hAnsi="Times New Roman" w:cs="Times New Roman"/>
          <w:kern w:val="0"/>
          <w14:ligatures w14:val="none"/>
        </w:rPr>
        <w:t xml:space="preserve">, and nurtures confidence in generating </w:t>
      </w:r>
      <w:r w:rsidRPr="00A34E31">
        <w:rPr>
          <w:rFonts w:ascii="Times New Roman" w:eastAsia="Arial" w:hAnsi="Times New Roman" w:cs="Times New Roman"/>
          <w:kern w:val="0"/>
          <w14:ligatures w14:val="none"/>
        </w:rPr>
        <w:lastRenderedPageBreak/>
        <w:t>creativity</w:t>
      </w:r>
      <w:r w:rsidR="00FA0E49" w:rsidRPr="00A34E31">
        <w:rPr>
          <w:rFonts w:ascii="Times New Roman" w:eastAsia="Arial" w:hAnsi="Times New Roman" w:cs="Times New Roman"/>
          <w:kern w:val="0"/>
          <w:vertAlign w:val="superscript"/>
          <w14:ligatures w14:val="none"/>
        </w:rPr>
        <w:t>56</w:t>
      </w:r>
      <w:r w:rsidRPr="00A34E31">
        <w:rPr>
          <w:rFonts w:ascii="Times New Roman" w:eastAsia="Arial" w:hAnsi="Times New Roman" w:cs="Times New Roman"/>
          <w:kern w:val="0"/>
          <w14:ligatures w14:val="none"/>
        </w:rPr>
        <w:t>. Thus, employees with higher intrinsic motivation tend to achieve superior job performance. Researchers have explored knowledge sharing and motivation through the lens of reciprocity, recipient relationships, and rewards</w:t>
      </w:r>
      <w:r w:rsidR="00FA0E49" w:rsidRPr="00A34E31">
        <w:rPr>
          <w:rFonts w:ascii="Times New Roman" w:eastAsia="Arial" w:hAnsi="Times New Roman" w:cs="Times New Roman"/>
          <w:kern w:val="0"/>
          <w:vertAlign w:val="superscript"/>
          <w14:ligatures w14:val="none"/>
        </w:rPr>
        <w:t>21</w:t>
      </w:r>
      <w:r w:rsidRPr="00A34E31">
        <w:rPr>
          <w:rFonts w:ascii="Times New Roman" w:eastAsia="Arial" w:hAnsi="Times New Roman" w:cs="Times New Roman"/>
          <w:kern w:val="0"/>
          <w14:ligatures w14:val="none"/>
        </w:rPr>
        <w:t>. This perspective aligns with both the tripartite theory of intrinsic motivation</w:t>
      </w:r>
      <w:r w:rsidR="00FA0E49" w:rsidRPr="00A34E31">
        <w:rPr>
          <w:rFonts w:ascii="Times New Roman" w:eastAsia="Arial" w:hAnsi="Times New Roman" w:cs="Times New Roman"/>
          <w:kern w:val="0"/>
          <w:vertAlign w:val="superscript"/>
          <w14:ligatures w14:val="none"/>
        </w:rPr>
        <w:t>41</w:t>
      </w:r>
      <w:r w:rsidRPr="00A34E31">
        <w:rPr>
          <w:rFonts w:ascii="Times New Roman" w:eastAsia="Arial" w:hAnsi="Times New Roman" w:cs="Times New Roman"/>
          <w:kern w:val="0"/>
          <w14:ligatures w14:val="none"/>
        </w:rPr>
        <w:t xml:space="preserve"> and the social exchange theory</w:t>
      </w:r>
      <w:r w:rsidR="00FA0E49" w:rsidRPr="00A34E31">
        <w:rPr>
          <w:rFonts w:ascii="Times New Roman" w:eastAsia="Arial" w:hAnsi="Times New Roman" w:cs="Times New Roman"/>
          <w:kern w:val="0"/>
          <w:vertAlign w:val="superscript"/>
          <w14:ligatures w14:val="none"/>
        </w:rPr>
        <w:t>26</w:t>
      </w:r>
      <w:r w:rsidRPr="00A34E31">
        <w:rPr>
          <w:rFonts w:ascii="Times New Roman" w:eastAsia="Arial" w:hAnsi="Times New Roman" w:cs="Times New Roman"/>
          <w:kern w:val="0"/>
          <w14:ligatures w14:val="none"/>
        </w:rPr>
        <w:t>. Intrinsic motivation serves as a critical intermediary mechanism, mediating the relationship between knowledge sharing and job performance (H2).</w:t>
      </w:r>
    </w:p>
    <w:p w14:paraId="3FF24B8E" w14:textId="491D29A2" w:rsidR="009406FF" w:rsidRPr="00A34E31" w:rsidRDefault="009406FF" w:rsidP="009406FF">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The extent of flexibility granted to individual employees in fulfilling their work responsibilities within an organization is encapsulated by the concept of job autonomy as an HRM practice</w:t>
      </w:r>
      <w:r w:rsidR="00FA0E49" w:rsidRPr="00A34E31">
        <w:rPr>
          <w:rFonts w:ascii="Times New Roman" w:eastAsia="Arial" w:hAnsi="Times New Roman" w:cs="Times New Roman"/>
          <w:kern w:val="0"/>
          <w:vertAlign w:val="superscript"/>
          <w14:ligatures w14:val="none"/>
        </w:rPr>
        <w:t>11</w:t>
      </w:r>
      <w:r w:rsidRPr="00A34E31">
        <w:rPr>
          <w:rFonts w:ascii="Times New Roman" w:eastAsia="Arial" w:hAnsi="Times New Roman" w:cs="Times New Roman"/>
          <w:kern w:val="0"/>
          <w14:ligatures w14:val="none"/>
        </w:rPr>
        <w:t>. Employees require ample support and autonomy from their company to effectively adapt to shifting organizational demands. It has been noted that job autonomy fosters confidence and skills necessary for task completion, positively influencing job performance</w:t>
      </w:r>
      <w:r w:rsidR="00FA0E49" w:rsidRPr="00A34E31">
        <w:rPr>
          <w:rFonts w:ascii="Times New Roman" w:eastAsia="Arial" w:hAnsi="Times New Roman" w:cs="Times New Roman"/>
          <w:kern w:val="0"/>
          <w:vertAlign w:val="superscript"/>
          <w14:ligatures w14:val="none"/>
        </w:rPr>
        <w:t>17</w:t>
      </w:r>
      <w:r w:rsidRPr="00A34E31">
        <w:rPr>
          <w:rFonts w:ascii="Times New Roman" w:eastAsia="Arial" w:hAnsi="Times New Roman" w:cs="Times New Roman"/>
          <w:kern w:val="0"/>
          <w14:ligatures w14:val="none"/>
        </w:rPr>
        <w:t>. Empowered individuals are more likely to implement effective solutions when challenges arise because they possess the freedom to select optimal courses of action. Job autonomy empowers employees to determine how tasks are executed</w:t>
      </w:r>
      <w:r w:rsidR="00FA0E49" w:rsidRPr="00A34E31">
        <w:rPr>
          <w:rFonts w:ascii="Times New Roman" w:eastAsia="Arial" w:hAnsi="Times New Roman" w:cs="Times New Roman"/>
          <w:kern w:val="0"/>
          <w:vertAlign w:val="superscript"/>
          <w14:ligatures w14:val="none"/>
        </w:rPr>
        <w:t>18</w:t>
      </w:r>
      <w:r w:rsidRPr="00A34E31">
        <w:rPr>
          <w:rFonts w:ascii="Times New Roman" w:eastAsia="Arial" w:hAnsi="Times New Roman" w:cs="Times New Roman"/>
          <w:kern w:val="0"/>
          <w14:ligatures w14:val="none"/>
        </w:rPr>
        <w:t>. This discretion and flexibility encourage employees to experiment with novel concepts and methodologies, leading to the development of adaptive behaviors. Consequently, individuals with greater job autonomy have the liberty to decide which tasks to undertake, how they will be completed, and how to address work-related contingencies, thereby supporting H3.</w:t>
      </w:r>
    </w:p>
    <w:p w14:paraId="4D496931" w14:textId="6ABEDB1A" w:rsidR="009406FF" w:rsidRPr="00A34E31" w:rsidRDefault="009406FF" w:rsidP="009406FF">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According to the self-determination theory, positions imbued with discretion and control enable employees to fulfill their need for autonomy, thereby bolstering work motivation</w:t>
      </w:r>
      <w:r w:rsidR="00FA0E49" w:rsidRPr="00A34E31">
        <w:rPr>
          <w:rFonts w:ascii="Times New Roman" w:eastAsia="Arial" w:hAnsi="Times New Roman" w:cs="Times New Roman"/>
          <w:kern w:val="0"/>
          <w:vertAlign w:val="superscript"/>
          <w14:ligatures w14:val="none"/>
        </w:rPr>
        <w:t>44</w:t>
      </w:r>
      <w:r w:rsidRPr="00A34E31">
        <w:rPr>
          <w:rFonts w:ascii="Times New Roman" w:eastAsia="Arial" w:hAnsi="Times New Roman" w:cs="Times New Roman"/>
          <w:kern w:val="0"/>
          <w14:ligatures w14:val="none"/>
        </w:rPr>
        <w:t>. This is due to the significant impact of self-regulated behavior and discretionary effort on the relationship between job autonomy and work performance</w:t>
      </w:r>
      <w:r w:rsidR="00FA0E49" w:rsidRPr="00A34E31">
        <w:rPr>
          <w:rFonts w:ascii="Times New Roman" w:eastAsia="Arial" w:hAnsi="Times New Roman" w:cs="Times New Roman"/>
          <w:kern w:val="0"/>
          <w:vertAlign w:val="superscript"/>
          <w14:ligatures w14:val="none"/>
        </w:rPr>
        <w:t>13</w:t>
      </w:r>
      <w:r w:rsidRPr="00A34E31">
        <w:rPr>
          <w:rFonts w:ascii="Times New Roman" w:eastAsia="Arial" w:hAnsi="Times New Roman" w:cs="Times New Roman"/>
          <w:kern w:val="0"/>
          <w14:ligatures w14:val="none"/>
        </w:rPr>
        <w:t xml:space="preserve">. Employees who possess high intrinsic motivation and a sense of significance in their roles tend to respond positively to expanded duties and responsibilities. Moreover, it can be argued that individuals with elevated intrinsic motivation are more likely to remain engaged and persistent in their work, potentially leading to higher-quality outcomes. Furthermore, job autonomy may be perceived by employees as a </w:t>
      </w:r>
      <w:r w:rsidRPr="00A34E31">
        <w:rPr>
          <w:rFonts w:ascii="Times New Roman" w:eastAsia="Arial" w:hAnsi="Times New Roman" w:cs="Times New Roman"/>
          <w:kern w:val="0"/>
          <w14:ligatures w14:val="none"/>
        </w:rPr>
        <w:t>signal of trust and appreciation, prompting them to reciprocate through heightened work motivation</w:t>
      </w:r>
      <w:r w:rsidR="00FA0E49" w:rsidRPr="00A34E31">
        <w:rPr>
          <w:rFonts w:ascii="Times New Roman" w:eastAsia="Arial" w:hAnsi="Times New Roman" w:cs="Times New Roman"/>
          <w:kern w:val="0"/>
          <w:vertAlign w:val="superscript"/>
          <w14:ligatures w14:val="none"/>
        </w:rPr>
        <w:t>57</w:t>
      </w:r>
      <w:r w:rsidRPr="00A34E31">
        <w:rPr>
          <w:rFonts w:ascii="Times New Roman" w:eastAsia="Arial" w:hAnsi="Times New Roman" w:cs="Times New Roman"/>
          <w:kern w:val="0"/>
          <w14:ligatures w14:val="none"/>
        </w:rPr>
        <w:t>. Highly motivated employees exhibit increased attentiveness and invest greater effort into their work</w:t>
      </w:r>
      <w:r w:rsidR="00FA0E49" w:rsidRPr="00A34E31">
        <w:rPr>
          <w:rFonts w:ascii="Times New Roman" w:eastAsia="Arial" w:hAnsi="Times New Roman" w:cs="Times New Roman"/>
          <w:kern w:val="0"/>
          <w:vertAlign w:val="superscript"/>
          <w14:ligatures w14:val="none"/>
        </w:rPr>
        <w:t>46</w:t>
      </w:r>
      <w:r w:rsidRPr="00A34E31">
        <w:rPr>
          <w:rFonts w:ascii="Times New Roman" w:eastAsia="Arial" w:hAnsi="Times New Roman" w:cs="Times New Roman"/>
          <w:kern w:val="0"/>
          <w14:ligatures w14:val="none"/>
        </w:rPr>
        <w:t>, ultimately translating into elevated job performance</w:t>
      </w:r>
      <w:r w:rsidR="00FA0E49" w:rsidRPr="00A34E31">
        <w:rPr>
          <w:rFonts w:ascii="Times New Roman" w:eastAsia="Arial" w:hAnsi="Times New Roman" w:cs="Times New Roman"/>
          <w:kern w:val="0"/>
          <w:vertAlign w:val="superscript"/>
          <w14:ligatures w14:val="none"/>
        </w:rPr>
        <w:t>13</w:t>
      </w:r>
      <w:r w:rsidRPr="00A34E31">
        <w:rPr>
          <w:rFonts w:ascii="Times New Roman" w:eastAsia="Arial" w:hAnsi="Times New Roman" w:cs="Times New Roman"/>
          <w:kern w:val="0"/>
          <w14:ligatures w14:val="none"/>
        </w:rPr>
        <w:t>. Hence, the study explores the impact of job autonomy on job performance through the mediation of intrinsic motivation as indicated by H4.</w:t>
      </w:r>
    </w:p>
    <w:p w14:paraId="20843353" w14:textId="77777777" w:rsidR="009406FF" w:rsidRPr="00A34E31" w:rsidRDefault="009406FF" w:rsidP="009406FF">
      <w:pPr>
        <w:spacing w:before="120" w:after="120" w:line="240" w:lineRule="auto"/>
        <w:jc w:val="both"/>
        <w:rPr>
          <w:rFonts w:ascii="Times New Roman" w:hAnsi="Times New Roman" w:cs="Times New Roman"/>
          <w:b/>
          <w:bCs/>
        </w:rPr>
      </w:pPr>
      <w:r w:rsidRPr="00A34E31">
        <w:rPr>
          <w:rFonts w:ascii="Times New Roman" w:eastAsia="Arial" w:hAnsi="Times New Roman" w:cs="Times New Roman"/>
          <w:kern w:val="0"/>
          <w14:ligatures w14:val="none"/>
        </w:rPr>
        <w:t>In summary, the study's findings reveal that knowledge sharing and job autonomy indirectly enhance job performance through the mediation of intrinsic motivation. The agentic mechanism of intrinsic motivation plays a modest role in mediating the relationships among knowledge sharing, job autonomy, and job performance.</w:t>
      </w:r>
    </w:p>
    <w:p w14:paraId="4C2358E9" w14:textId="4C02BFC8" w:rsidR="0080089A" w:rsidRPr="00A34E31" w:rsidRDefault="00965AC3" w:rsidP="009406FF">
      <w:pPr>
        <w:pStyle w:val="ListParagraph"/>
        <w:numPr>
          <w:ilvl w:val="0"/>
          <w:numId w:val="27"/>
        </w:numPr>
        <w:spacing w:before="120" w:after="120" w:line="240" w:lineRule="auto"/>
        <w:jc w:val="both"/>
        <w:rPr>
          <w:rFonts w:ascii="Times New Roman" w:hAnsi="Times New Roman" w:cs="Times New Roman"/>
          <w:b/>
          <w:bCs/>
        </w:rPr>
      </w:pPr>
      <w:r w:rsidRPr="00A34E31">
        <w:rPr>
          <w:rFonts w:ascii="Times New Roman" w:hAnsi="Times New Roman" w:cs="Times New Roman"/>
          <w:b/>
          <w:bCs/>
        </w:rPr>
        <w:t xml:space="preserve">THEORETICAL </w:t>
      </w:r>
      <w:r w:rsidR="0080089A" w:rsidRPr="00A34E31">
        <w:rPr>
          <w:rFonts w:ascii="Times New Roman" w:hAnsi="Times New Roman" w:cs="Times New Roman"/>
          <w:b/>
          <w:bCs/>
        </w:rPr>
        <w:t>CONTRIBUTIONS</w:t>
      </w:r>
      <w:r w:rsidRPr="00A34E31">
        <w:rPr>
          <w:rFonts w:ascii="Times New Roman" w:hAnsi="Times New Roman" w:cs="Times New Roman"/>
          <w:b/>
          <w:bCs/>
        </w:rPr>
        <w:t xml:space="preserve"> AND PRACTICAL IMPICATION</w:t>
      </w:r>
    </w:p>
    <w:p w14:paraId="0316B84B" w14:textId="2774F53B" w:rsidR="0080089A" w:rsidRPr="00A34E31" w:rsidRDefault="0093045C" w:rsidP="0093045C">
      <w:pPr>
        <w:pStyle w:val="BodyText"/>
        <w:spacing w:before="120" w:after="120"/>
        <w:jc w:val="both"/>
        <w:rPr>
          <w:rFonts w:ascii="Times New Roman" w:hAnsi="Times New Roman" w:cs="Times New Roman"/>
          <w:b/>
          <w:bCs/>
        </w:rPr>
      </w:pPr>
      <w:bookmarkStart w:id="6" w:name="_Hlk188290729"/>
      <w:r w:rsidRPr="00A34E31">
        <w:rPr>
          <w:rFonts w:ascii="Times New Roman" w:hAnsi="Times New Roman" w:cs="Times New Roman"/>
          <w:b/>
          <w:bCs/>
        </w:rPr>
        <w:t xml:space="preserve">5.1. </w:t>
      </w:r>
      <w:r w:rsidR="0080089A" w:rsidRPr="00A34E31">
        <w:rPr>
          <w:rFonts w:ascii="Times New Roman" w:hAnsi="Times New Roman" w:cs="Times New Roman"/>
          <w:b/>
          <w:bCs/>
        </w:rPr>
        <w:t>Theoretical contribution</w:t>
      </w:r>
    </w:p>
    <w:bookmarkEnd w:id="6"/>
    <w:p w14:paraId="20D76132" w14:textId="77777777" w:rsidR="009406FF" w:rsidRPr="00A34E31" w:rsidRDefault="009406FF" w:rsidP="009406FF">
      <w:pPr>
        <w:pStyle w:val="BodyText"/>
        <w:spacing w:before="120" w:after="120"/>
        <w:ind w:firstLine="360"/>
        <w:jc w:val="both"/>
        <w:rPr>
          <w:rFonts w:ascii="Times New Roman" w:hAnsi="Times New Roman" w:cs="Times New Roman"/>
        </w:rPr>
      </w:pPr>
      <w:r w:rsidRPr="00A34E31">
        <w:rPr>
          <w:rFonts w:ascii="Times New Roman" w:hAnsi="Times New Roman" w:cs="Times New Roman"/>
        </w:rPr>
        <w:t>The obtained results carry several theoretical implications that extend and refine previous research findings.</w:t>
      </w:r>
    </w:p>
    <w:p w14:paraId="01B87F34" w14:textId="7599CDAE" w:rsidR="009406FF" w:rsidRPr="00A34E31" w:rsidRDefault="009406FF" w:rsidP="009406FF">
      <w:pPr>
        <w:pStyle w:val="BodyText"/>
        <w:spacing w:before="120" w:after="120"/>
        <w:ind w:firstLine="360"/>
        <w:jc w:val="both"/>
        <w:rPr>
          <w:rFonts w:ascii="Times New Roman" w:hAnsi="Times New Roman" w:cs="Times New Roman"/>
        </w:rPr>
      </w:pPr>
      <w:r w:rsidRPr="00A34E31">
        <w:rPr>
          <w:rFonts w:ascii="Times New Roman" w:hAnsi="Times New Roman" w:cs="Times New Roman"/>
        </w:rPr>
        <w:t>To begin with, existing studies have predominantly focused on the cognitive precursors of intrinsic motivation. The first significant contribution of this paper is the expansion of current intrinsic motivation theories, proposing that knowledge sharing can enhance employee job performance through the mediating role of intrinsic motivation. This study's outcomes elucidate the mechanism of intrinsic motivation in the context of the tripartite theory</w:t>
      </w:r>
      <w:r w:rsidR="00FA0E49" w:rsidRPr="00A34E31">
        <w:rPr>
          <w:rFonts w:ascii="Times New Roman" w:hAnsi="Times New Roman" w:cs="Times New Roman"/>
          <w:vertAlign w:val="superscript"/>
        </w:rPr>
        <w:t>41</w:t>
      </w:r>
      <w:r w:rsidRPr="00A34E31">
        <w:rPr>
          <w:rFonts w:ascii="Times New Roman" w:hAnsi="Times New Roman" w:cs="Times New Roman"/>
        </w:rPr>
        <w:t>. The tripartite model posits that intrinsic motivation can be shaped by activities, situational factors, and individual attributes, ultimately leading to distinct cognitive, affective, and behavioral outcomes. These findings underscore that within the organizational setting, activities like knowledge sharing and job autonomy can influence behavioral outcomes, such as job performance, through the mediation of intrinsic motivation. In particular, knowledge sharing is viewed as a form of human activity involving both the acquisition and utilization of knowledge, as well as the provision of knowledge</w:t>
      </w:r>
      <w:r w:rsidR="00FA0E49" w:rsidRPr="00A34E31">
        <w:rPr>
          <w:rFonts w:ascii="Times New Roman" w:hAnsi="Times New Roman" w:cs="Times New Roman"/>
          <w:vertAlign w:val="superscript"/>
        </w:rPr>
        <w:t>27</w:t>
      </w:r>
      <w:r w:rsidRPr="00A34E31">
        <w:rPr>
          <w:rFonts w:ascii="Times New Roman" w:hAnsi="Times New Roman" w:cs="Times New Roman"/>
        </w:rPr>
        <w:t xml:space="preserve">. Similarly, job autonomy, as an HRM practice, represents the extent of freedom granted to individual employees in performing their job </w:t>
      </w:r>
      <w:r w:rsidRPr="00A34E31">
        <w:rPr>
          <w:rFonts w:ascii="Times New Roman" w:hAnsi="Times New Roman" w:cs="Times New Roman"/>
        </w:rPr>
        <w:lastRenderedPageBreak/>
        <w:t>tasks within the organization</w:t>
      </w:r>
      <w:r w:rsidR="00FA0E49" w:rsidRPr="00A34E31">
        <w:rPr>
          <w:rFonts w:ascii="Times New Roman" w:hAnsi="Times New Roman" w:cs="Times New Roman"/>
          <w:vertAlign w:val="superscript"/>
        </w:rPr>
        <w:t>11</w:t>
      </w:r>
      <w:r w:rsidRPr="00A34E31">
        <w:rPr>
          <w:rFonts w:ascii="Times New Roman" w:hAnsi="Times New Roman" w:cs="Times New Roman"/>
        </w:rPr>
        <w:t>. Mischel’s argument</w:t>
      </w:r>
      <w:r w:rsidR="00FA0E49" w:rsidRPr="00A34E31">
        <w:rPr>
          <w:rFonts w:ascii="Times New Roman" w:hAnsi="Times New Roman" w:cs="Times New Roman"/>
          <w:vertAlign w:val="superscript"/>
        </w:rPr>
        <w:t>32</w:t>
      </w:r>
      <w:r w:rsidRPr="00A34E31">
        <w:rPr>
          <w:rFonts w:ascii="Times New Roman" w:hAnsi="Times New Roman" w:cs="Times New Roman"/>
        </w:rPr>
        <w:t xml:space="preserve"> supports the idea that jobs characterized by greater autonomy drive individual behaviors and performance. The current study reveals that knowledge sharing and job autonomy indirectly influence job performance under the umbrella of strong intrinsic motivation. Motivated employees exhibit heightened attentiveness and put forth increased effort in their work</w:t>
      </w:r>
      <w:r w:rsidR="00FA0E49" w:rsidRPr="00A34E31">
        <w:rPr>
          <w:rFonts w:ascii="Times New Roman" w:hAnsi="Times New Roman" w:cs="Times New Roman"/>
          <w:vertAlign w:val="superscript"/>
        </w:rPr>
        <w:t>46</w:t>
      </w:r>
      <w:r w:rsidRPr="00A34E31">
        <w:rPr>
          <w:rFonts w:ascii="Times New Roman" w:hAnsi="Times New Roman" w:cs="Times New Roman"/>
        </w:rPr>
        <w:t>, culminating in elevated job performance</w:t>
      </w:r>
      <w:r w:rsidR="00FA0E49" w:rsidRPr="00A34E31">
        <w:rPr>
          <w:rFonts w:ascii="Times New Roman" w:hAnsi="Times New Roman" w:cs="Times New Roman"/>
          <w:vertAlign w:val="superscript"/>
        </w:rPr>
        <w:t>13</w:t>
      </w:r>
      <w:r w:rsidRPr="00A34E31">
        <w:rPr>
          <w:rFonts w:ascii="Times New Roman" w:hAnsi="Times New Roman" w:cs="Times New Roman"/>
        </w:rPr>
        <w:t>. The results further highlight a congruence between specific activities (knowledge sharing and job autonomy) and outcomes, such as job performance, through the underlying mechanism of intrinsic motivation.</w:t>
      </w:r>
    </w:p>
    <w:p w14:paraId="1DF49EAC" w14:textId="77777777" w:rsidR="009406FF" w:rsidRPr="00A34E31" w:rsidRDefault="009406FF" w:rsidP="009406FF">
      <w:pPr>
        <w:pStyle w:val="BodyText"/>
        <w:spacing w:before="120" w:after="120"/>
        <w:ind w:firstLine="360"/>
        <w:jc w:val="both"/>
        <w:rPr>
          <w:rFonts w:ascii="Times New Roman" w:hAnsi="Times New Roman" w:cs="Times New Roman"/>
        </w:rPr>
      </w:pPr>
      <w:r w:rsidRPr="00A34E31">
        <w:rPr>
          <w:rFonts w:ascii="Times New Roman" w:hAnsi="Times New Roman" w:cs="Times New Roman"/>
        </w:rPr>
        <w:t>In summary, the study's findings contribute to the existing theoretical landscape by demonstrating how knowledge sharing and job autonomy can impact job performance through the intermediary role of intrinsic motivation. This perspective enriches our understanding of the nuances of employee motivation and behavior within the workplace.</w:t>
      </w:r>
    </w:p>
    <w:p w14:paraId="4C77E97A" w14:textId="372DE5AD" w:rsidR="009406FF" w:rsidRPr="00A34E31" w:rsidRDefault="009406FF" w:rsidP="009406FF">
      <w:pPr>
        <w:pStyle w:val="BodyText"/>
        <w:spacing w:before="120" w:after="120"/>
        <w:ind w:firstLine="360"/>
        <w:jc w:val="both"/>
        <w:rPr>
          <w:rFonts w:ascii="Times New Roman" w:hAnsi="Times New Roman" w:cs="Times New Roman"/>
        </w:rPr>
      </w:pPr>
      <w:r w:rsidRPr="00A34E31">
        <w:rPr>
          <w:rFonts w:ascii="Times New Roman" w:hAnsi="Times New Roman" w:cs="Times New Roman"/>
        </w:rPr>
        <w:t>Furthermore, this study makes a notable contribution to the job design literature</w:t>
      </w:r>
      <w:r w:rsidR="00FA0E49" w:rsidRPr="00A34E31">
        <w:rPr>
          <w:rFonts w:ascii="Times New Roman" w:hAnsi="Times New Roman" w:cs="Times New Roman"/>
          <w:vertAlign w:val="superscript"/>
        </w:rPr>
        <w:t>20</w:t>
      </w:r>
      <w:r w:rsidRPr="00A34E31">
        <w:rPr>
          <w:rFonts w:ascii="Times New Roman" w:hAnsi="Times New Roman" w:cs="Times New Roman"/>
        </w:rPr>
        <w:t xml:space="preserve"> by introducing the concept of job autonomy, an emerging facet of workplace empowerment that is associated with enhanced job performance through the mediation of intrinsic motivation. In particular, the research constructs and validates the proposition that increasing levels of job autonomy can amplify the positive impact of intrinsic motivation on employees' inclination to excel in their roles. The outcomes of this study illuminate the role of job design elements in bolstering the potential positive consequences of employees' performance within organizations by fostering their intrinsic work motivation. This finding holds practical significance for managers, as it suggests that interventions targeting job design can be a cost-effective means of enhancing individual and organizational performance. Such interventions may hold more promise than endeavors aimed at directly influencing individual performance levels across the organization or within specific departments.</w:t>
      </w:r>
    </w:p>
    <w:p w14:paraId="3BA40B36" w14:textId="2F44D89E" w:rsidR="00EB33CE" w:rsidRPr="00A34E31" w:rsidRDefault="009406FF" w:rsidP="009406FF">
      <w:pPr>
        <w:pStyle w:val="BodyText"/>
        <w:spacing w:before="120" w:after="120"/>
        <w:ind w:firstLine="360"/>
        <w:jc w:val="both"/>
        <w:rPr>
          <w:rFonts w:ascii="Times New Roman" w:hAnsi="Times New Roman" w:cs="Times New Roman"/>
        </w:rPr>
      </w:pPr>
      <w:r w:rsidRPr="00A34E31">
        <w:rPr>
          <w:rFonts w:ascii="Times New Roman" w:hAnsi="Times New Roman" w:cs="Times New Roman"/>
        </w:rPr>
        <w:t xml:space="preserve">In summary, this study's insights contribute to the literature on job design by highlighting the </w:t>
      </w:r>
      <w:r w:rsidRPr="00A34E31">
        <w:rPr>
          <w:rFonts w:ascii="Times New Roman" w:hAnsi="Times New Roman" w:cs="Times New Roman"/>
        </w:rPr>
        <w:t>interplay between job autonomy, intrinsic motivation, and job performance. The identification of job autonomy as an enabler of enhanced performance via intrinsic motivation provides a valuable avenue for organizations to enhance productivity and engagement among their workforce.</w:t>
      </w:r>
    </w:p>
    <w:p w14:paraId="19A8B9F7" w14:textId="3F032396" w:rsidR="0080089A" w:rsidRPr="00A34E31" w:rsidRDefault="0093045C" w:rsidP="0093045C">
      <w:pPr>
        <w:spacing w:before="120" w:after="120" w:line="240" w:lineRule="auto"/>
        <w:jc w:val="both"/>
        <w:rPr>
          <w:rFonts w:ascii="Times New Roman" w:hAnsi="Times New Roman" w:cs="Times New Roman"/>
          <w:b/>
          <w:bCs/>
        </w:rPr>
      </w:pPr>
      <w:r w:rsidRPr="00A34E31">
        <w:rPr>
          <w:rFonts w:ascii="Times New Roman" w:hAnsi="Times New Roman" w:cs="Times New Roman"/>
          <w:b/>
          <w:bCs/>
        </w:rPr>
        <w:t xml:space="preserve">5.2. </w:t>
      </w:r>
      <w:r w:rsidR="0080089A" w:rsidRPr="00A34E31">
        <w:rPr>
          <w:rFonts w:ascii="Times New Roman" w:hAnsi="Times New Roman" w:cs="Times New Roman"/>
          <w:b/>
          <w:bCs/>
        </w:rPr>
        <w:t xml:space="preserve">Practical </w:t>
      </w:r>
      <w:r w:rsidRPr="00A34E31">
        <w:rPr>
          <w:rFonts w:ascii="Times New Roman" w:hAnsi="Times New Roman" w:cs="Times New Roman"/>
          <w:b/>
          <w:bCs/>
        </w:rPr>
        <w:t>i</w:t>
      </w:r>
      <w:r w:rsidR="0080089A" w:rsidRPr="00A34E31">
        <w:rPr>
          <w:rFonts w:ascii="Times New Roman" w:hAnsi="Times New Roman" w:cs="Times New Roman"/>
          <w:b/>
          <w:bCs/>
        </w:rPr>
        <w:t>mplication</w:t>
      </w:r>
    </w:p>
    <w:p w14:paraId="5779BFCD" w14:textId="77777777" w:rsidR="009406FF" w:rsidRPr="00A34E31" w:rsidRDefault="009406FF" w:rsidP="009406FF">
      <w:pPr>
        <w:pStyle w:val="BodyText"/>
        <w:spacing w:before="120" w:after="120"/>
        <w:jc w:val="both"/>
        <w:rPr>
          <w:rFonts w:ascii="Times New Roman" w:hAnsi="Times New Roman" w:cs="Times New Roman"/>
        </w:rPr>
      </w:pPr>
      <w:r w:rsidRPr="00A34E31">
        <w:rPr>
          <w:rFonts w:ascii="Times New Roman" w:hAnsi="Times New Roman" w:cs="Times New Roman"/>
        </w:rPr>
        <w:t>First and foremost, our study's findings hold significant implications for managers when making decisions about work design. The individualized attention to employees is well-justified, especially considering that the relationship between job autonomy and work performance is contingent upon the employees' levels of intrinsic motivation. Managers can strategically reshape job roles to enhance intrinsic motivation and subsequently improve work performance. By granting job autonomy, employees are empowered to select work environments that align with their preferences, thereby enhancing their effectiveness. This underscores the importance of managerial efforts to recruit individuals who possess the capacity to derive passion, purpose, and satisfaction from their work. Based on these research insights, managerial strategies such as providing appropriate training, increasing job autonomy, and establishing robust career planning mechanisms can lead to heightened employee motivation, fostering more positive adaptive behaviors that ultimately contribute to organizational productivity.</w:t>
      </w:r>
    </w:p>
    <w:p w14:paraId="2F36602B" w14:textId="77777777" w:rsidR="009406FF" w:rsidRPr="00A34E31" w:rsidRDefault="009406FF" w:rsidP="009406FF">
      <w:pPr>
        <w:pStyle w:val="BodyText"/>
        <w:spacing w:before="120" w:after="120"/>
        <w:jc w:val="both"/>
        <w:rPr>
          <w:rFonts w:ascii="Times New Roman" w:hAnsi="Times New Roman" w:cs="Times New Roman"/>
        </w:rPr>
      </w:pPr>
      <w:r w:rsidRPr="00A34E31">
        <w:rPr>
          <w:rFonts w:ascii="Times New Roman" w:hAnsi="Times New Roman" w:cs="Times New Roman"/>
        </w:rPr>
        <w:t xml:space="preserve">Furthermore, the study's findings reveal that intrinsic motivation serves as a mediator, influencing the relationship between employees' knowledge sharing and job performance. This suggests that knowledge sharing can function as an additional source of motivation for employees. When intrinsic motivation is high, employees derive enjoyment from task performance itself, contributing to enhanced job performance. For businesses, knowledge sharing is a strategic means to manage and formalize tacit knowledge. As a result, organizations are advised to actively promote knowledge sharing through various channels, such as workshops, seminars, conferences, written reports, face-to-face interactions, informal meetings, social </w:t>
      </w:r>
      <w:r w:rsidRPr="00A34E31">
        <w:rPr>
          <w:rFonts w:ascii="Times New Roman" w:hAnsi="Times New Roman" w:cs="Times New Roman"/>
        </w:rPr>
        <w:lastRenderedPageBreak/>
        <w:t>gatherings, collaborative platforms, and structured training programs. Cultivating a culture that encourages knowledge and information sharing among employees can be facilitated through practices like best practice sharing, regular team meetings, mentorship initiatives, intrinsic and extrinsic motivators, coaching programs, brainstorming sessions, and other forms of internal communication. These efforts can significantly enhance knowledge dissemination and ultimately contribute to improved organizational performance.</w:t>
      </w:r>
    </w:p>
    <w:p w14:paraId="61076C15" w14:textId="1FF48E7C" w:rsidR="00D34CB6" w:rsidRPr="00A34E31" w:rsidRDefault="00366D46" w:rsidP="009406FF">
      <w:pPr>
        <w:pStyle w:val="BodyText"/>
        <w:spacing w:before="120" w:after="120"/>
        <w:jc w:val="both"/>
        <w:rPr>
          <w:rFonts w:ascii="Times New Roman" w:hAnsi="Times New Roman" w:cs="Times New Roman"/>
          <w:b/>
          <w:bCs/>
        </w:rPr>
      </w:pPr>
      <w:r w:rsidRPr="00A34E31">
        <w:rPr>
          <w:rFonts w:ascii="Times New Roman" w:hAnsi="Times New Roman" w:cs="Times New Roman"/>
          <w:b/>
          <w:bCs/>
        </w:rPr>
        <w:t>6.</w:t>
      </w:r>
      <w:r w:rsidR="009406FF" w:rsidRPr="00A34E31">
        <w:rPr>
          <w:rFonts w:ascii="Times New Roman" w:hAnsi="Times New Roman" w:cs="Times New Roman"/>
          <w:b/>
          <w:bCs/>
        </w:rPr>
        <w:t>CONCLUSION, LIMITATION AND FUTURE RESEARCH</w:t>
      </w:r>
    </w:p>
    <w:p w14:paraId="09493E99" w14:textId="61EDC20F" w:rsidR="009406FF" w:rsidRPr="00A34E31" w:rsidRDefault="009406FF" w:rsidP="009406FF">
      <w:pPr>
        <w:pStyle w:val="BodyText"/>
        <w:spacing w:before="120" w:after="120"/>
        <w:jc w:val="both"/>
        <w:rPr>
          <w:rFonts w:ascii="Times New Roman" w:hAnsi="Times New Roman" w:cs="Times New Roman"/>
          <w:i/>
          <w:iCs/>
        </w:rPr>
      </w:pPr>
      <w:r w:rsidRPr="00A34E31">
        <w:rPr>
          <w:rFonts w:ascii="Times New Roman" w:hAnsi="Times New Roman" w:cs="Times New Roman"/>
          <w:i/>
          <w:iCs/>
        </w:rPr>
        <w:t>6.1 Limitation and future research</w:t>
      </w:r>
    </w:p>
    <w:p w14:paraId="6D4FCD72" w14:textId="77777777" w:rsidR="009406FF" w:rsidRPr="00A34E31" w:rsidRDefault="009406FF" w:rsidP="009406FF">
      <w:pPr>
        <w:pStyle w:val="BodyText"/>
        <w:spacing w:before="120" w:after="120"/>
        <w:jc w:val="both"/>
        <w:rPr>
          <w:rFonts w:ascii="Times New Roman" w:hAnsi="Times New Roman" w:cs="Times New Roman"/>
        </w:rPr>
      </w:pPr>
      <w:bookmarkStart w:id="7" w:name="_Hlk184917188"/>
      <w:bookmarkStart w:id="8" w:name="_Hlk192004173"/>
      <w:bookmarkStart w:id="9" w:name="_Hlk192004212"/>
      <w:bookmarkStart w:id="10" w:name="_Hlk187826988"/>
      <w:r w:rsidRPr="00A34E31">
        <w:rPr>
          <w:rFonts w:ascii="Times New Roman" w:hAnsi="Times New Roman" w:cs="Times New Roman"/>
        </w:rPr>
        <w:t>The authors acknowledge that despite their systematic framework, the study does have several notable limitations that should be considered for future research endeavors to enhance the model's effectiveness. One major limitation lies in the study's primary reliance on data collected from the private sector and a relatively small number of survey responses. Therefore, any generalizations drawn from the study's findings should be approached cautiously. Conducting further investigations across various industries and demographic groups is essential to ascertain the applicability and transferability of the findings to diverse organizational contexts. To address these limitations, future research should incorporate objective indicators and diverse data sources to ensure methodological robustness.</w:t>
      </w:r>
    </w:p>
    <w:p w14:paraId="298979A3" w14:textId="77777777" w:rsidR="009406FF" w:rsidRPr="00A34E31" w:rsidRDefault="009406FF" w:rsidP="009406FF">
      <w:pPr>
        <w:pStyle w:val="BodyText"/>
        <w:spacing w:before="120" w:after="120"/>
        <w:jc w:val="both"/>
        <w:rPr>
          <w:rFonts w:ascii="Times New Roman" w:hAnsi="Times New Roman" w:cs="Times New Roman"/>
        </w:rPr>
      </w:pPr>
      <w:r w:rsidRPr="00A34E31">
        <w:rPr>
          <w:rFonts w:ascii="Times New Roman" w:hAnsi="Times New Roman" w:cs="Times New Roman"/>
        </w:rPr>
        <w:t>Furthermore, the study revealed that the relationship between knowledge sharing, job autonomy, and job performance is only partially mediated by intrinsic motivation. This implies that there might be additional mechanisms beyond the transformation of motivation towards intrinsic forms that contribute to the pursuit of environments conducive to improved job performance. As such, future research could delve into exploring how other human resource practices (such as High-Performance Work Systems-HPWS) and individual behavioral or personality traits interact with specific types of motivation (intrinsic and extrinsic) to influence job performance outcomes.</w:t>
      </w:r>
    </w:p>
    <w:p w14:paraId="5753CE00" w14:textId="3E86C678" w:rsidR="009406FF" w:rsidRPr="00A34E31" w:rsidRDefault="009406FF" w:rsidP="009406FF">
      <w:pPr>
        <w:pStyle w:val="BodyText"/>
        <w:spacing w:before="120" w:after="120"/>
        <w:jc w:val="both"/>
        <w:rPr>
          <w:rFonts w:ascii="Times New Roman" w:hAnsi="Times New Roman" w:cs="Times New Roman"/>
          <w:i/>
          <w:iCs/>
        </w:rPr>
      </w:pPr>
      <w:r w:rsidRPr="00A34E31">
        <w:rPr>
          <w:rFonts w:ascii="Times New Roman" w:hAnsi="Times New Roman" w:cs="Times New Roman"/>
          <w:i/>
          <w:iCs/>
        </w:rPr>
        <w:t>6.2 Conclusion</w:t>
      </w:r>
    </w:p>
    <w:p w14:paraId="645125CD" w14:textId="289676BD" w:rsidR="009406FF" w:rsidRPr="00A34E31" w:rsidRDefault="009406FF" w:rsidP="009406FF">
      <w:pPr>
        <w:pStyle w:val="BodyText"/>
        <w:spacing w:before="120" w:after="120"/>
        <w:jc w:val="both"/>
        <w:rPr>
          <w:rFonts w:ascii="Times New Roman" w:hAnsi="Times New Roman" w:cs="Times New Roman"/>
        </w:rPr>
      </w:pPr>
      <w:r w:rsidRPr="00A34E31">
        <w:rPr>
          <w:rFonts w:ascii="Times New Roman" w:hAnsi="Times New Roman" w:cs="Times New Roman"/>
        </w:rPr>
        <w:t>This study offers valuable insights into the relationship between knowledge sharing, job autonomy, intrinsic motivation, and job performance, its limitations underscore the need for continued research to refine and expand upon these findings. A broader scope of industries, larger and more diverse sample sizes, and a consideration of other potential mediating mechanisms will contribute to a more comprehensive understanding of the complex interplay between organizational factors and employee performance.</w:t>
      </w:r>
    </w:p>
    <w:p w14:paraId="3261F05D" w14:textId="62013B69" w:rsidR="00542129" w:rsidRPr="00A34E31" w:rsidRDefault="00542129" w:rsidP="009406FF">
      <w:pPr>
        <w:pStyle w:val="BodyText"/>
        <w:spacing w:before="120" w:after="120"/>
        <w:jc w:val="both"/>
        <w:rPr>
          <w:rFonts w:ascii="Times New Roman" w:hAnsi="Times New Roman" w:cs="Times New Roman"/>
          <w:b/>
          <w:bCs/>
        </w:rPr>
      </w:pPr>
      <w:r w:rsidRPr="00A34E31">
        <w:rPr>
          <w:rFonts w:ascii="Times New Roman" w:hAnsi="Times New Roman" w:cs="Times New Roman"/>
          <w:b/>
          <w:bCs/>
        </w:rPr>
        <w:t>REFERENCES</w:t>
      </w:r>
    </w:p>
    <w:p w14:paraId="5B0C661D" w14:textId="77777777" w:rsidR="005A2944" w:rsidRPr="00A34E31" w:rsidRDefault="005A2944" w:rsidP="005A2944">
      <w:pPr>
        <w:pStyle w:val="ListParagraph"/>
        <w:numPr>
          <w:ilvl w:val="0"/>
          <w:numId w:val="31"/>
        </w:numPr>
        <w:jc w:val="both"/>
        <w:rPr>
          <w:rFonts w:ascii="Times New Roman" w:eastAsia="Arial" w:hAnsi="Times New Roman"/>
          <w:sz w:val="20"/>
          <w:szCs w:val="20"/>
        </w:rPr>
      </w:pPr>
      <w:bookmarkStart w:id="11" w:name="_Hlk141862124"/>
      <w:bookmarkEnd w:id="7"/>
      <w:bookmarkEnd w:id="8"/>
      <w:bookmarkEnd w:id="9"/>
      <w:r w:rsidRPr="00A34E31">
        <w:rPr>
          <w:rFonts w:ascii="Times New Roman" w:eastAsia="Arial" w:hAnsi="Times New Roman"/>
          <w:sz w:val="20"/>
          <w:szCs w:val="20"/>
        </w:rPr>
        <w:t xml:space="preserve">A. Yeboah. Knowledge sharing in organization: A systematic review, </w:t>
      </w:r>
      <w:r w:rsidRPr="00A34E31">
        <w:rPr>
          <w:rFonts w:ascii="Times New Roman" w:eastAsia="Arial" w:hAnsi="Times New Roman"/>
          <w:i/>
          <w:iCs/>
          <w:sz w:val="20"/>
          <w:szCs w:val="20"/>
        </w:rPr>
        <w:t>Cogent Business and Management</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2023</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10</w:t>
      </w:r>
      <w:r w:rsidRPr="00A34E31">
        <w:rPr>
          <w:rFonts w:ascii="Times New Roman" w:eastAsia="Arial" w:hAnsi="Times New Roman"/>
          <w:sz w:val="20"/>
          <w:szCs w:val="20"/>
        </w:rPr>
        <w:t>(1), 2195027.</w:t>
      </w:r>
      <w:r w:rsidRPr="00A34E31">
        <w:rPr>
          <w:sz w:val="20"/>
          <w:szCs w:val="20"/>
        </w:rPr>
        <w:t xml:space="preserve"> </w:t>
      </w:r>
    </w:p>
    <w:p w14:paraId="05B640D4"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lang w:val="pt-BR"/>
        </w:rPr>
        <w:t xml:space="preserve">S. Shamim, S. Cang, H. Yu. </w:t>
      </w:r>
      <w:r w:rsidRPr="00A34E31">
        <w:rPr>
          <w:rFonts w:ascii="Times New Roman" w:eastAsia="Arial" w:hAnsi="Times New Roman"/>
          <w:sz w:val="20"/>
          <w:szCs w:val="20"/>
        </w:rPr>
        <w:t xml:space="preserve">Impact of knowledge-oriented leadership on knowledge management </w:t>
      </w:r>
      <w:proofErr w:type="spellStart"/>
      <w:r w:rsidRPr="00A34E31">
        <w:rPr>
          <w:rFonts w:ascii="Times New Roman" w:eastAsia="Arial" w:hAnsi="Times New Roman"/>
          <w:sz w:val="20"/>
          <w:szCs w:val="20"/>
        </w:rPr>
        <w:t>behaviour</w:t>
      </w:r>
      <w:proofErr w:type="spellEnd"/>
      <w:r w:rsidRPr="00A34E31">
        <w:rPr>
          <w:rFonts w:ascii="Times New Roman" w:eastAsia="Arial" w:hAnsi="Times New Roman"/>
          <w:sz w:val="20"/>
          <w:szCs w:val="20"/>
        </w:rPr>
        <w:t xml:space="preserve"> through employee work attitudes, </w:t>
      </w:r>
      <w:r w:rsidRPr="00A34E31">
        <w:rPr>
          <w:rFonts w:ascii="Times New Roman" w:eastAsia="Arial" w:hAnsi="Times New Roman"/>
          <w:i/>
          <w:iCs/>
          <w:sz w:val="20"/>
          <w:szCs w:val="20"/>
        </w:rPr>
        <w:t>International Journal of Human Resource Management</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2017</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30</w:t>
      </w:r>
      <w:r w:rsidRPr="00A34E31">
        <w:rPr>
          <w:rFonts w:ascii="Times New Roman" w:eastAsia="Arial" w:hAnsi="Times New Roman"/>
          <w:sz w:val="20"/>
          <w:szCs w:val="20"/>
        </w:rPr>
        <w:t>(16), 2387-2417.</w:t>
      </w:r>
    </w:p>
    <w:p w14:paraId="3BE1B3C5" w14:textId="77777777" w:rsidR="005A2944" w:rsidRPr="00A34E31" w:rsidRDefault="005A2944" w:rsidP="005A2944">
      <w:pPr>
        <w:pStyle w:val="ListParagraph"/>
        <w:numPr>
          <w:ilvl w:val="0"/>
          <w:numId w:val="31"/>
        </w:numPr>
        <w:spacing w:after="0" w:line="240" w:lineRule="auto"/>
        <w:jc w:val="both"/>
        <w:rPr>
          <w:rFonts w:ascii="Times New Roman" w:eastAsia="Arial" w:hAnsi="Times New Roman"/>
          <w:sz w:val="20"/>
          <w:szCs w:val="20"/>
        </w:rPr>
      </w:pPr>
      <w:r w:rsidRPr="00A34E31">
        <w:rPr>
          <w:rFonts w:ascii="Times New Roman" w:eastAsia="Arial" w:hAnsi="Times New Roman"/>
          <w:sz w:val="20"/>
          <w:szCs w:val="20"/>
          <w:lang w:val="pt-BR"/>
        </w:rPr>
        <w:t xml:space="preserve">D. I. Castaneda, S.  Cuellar. </w:t>
      </w:r>
      <w:r w:rsidRPr="00A34E31">
        <w:rPr>
          <w:rFonts w:ascii="Times New Roman" w:eastAsia="Arial" w:hAnsi="Times New Roman"/>
          <w:sz w:val="20"/>
          <w:szCs w:val="20"/>
        </w:rPr>
        <w:t xml:space="preserve">Knowledge sharing and innovation: A systematic review, </w:t>
      </w:r>
      <w:r w:rsidRPr="00A34E31">
        <w:rPr>
          <w:rFonts w:ascii="Times New Roman" w:eastAsia="Arial" w:hAnsi="Times New Roman"/>
          <w:i/>
          <w:iCs/>
          <w:sz w:val="20"/>
          <w:szCs w:val="20"/>
        </w:rPr>
        <w:t>Knowledge and Process Management</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2020</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27</w:t>
      </w:r>
      <w:r w:rsidRPr="00A34E31">
        <w:rPr>
          <w:rFonts w:ascii="Times New Roman" w:eastAsia="Arial" w:hAnsi="Times New Roman"/>
          <w:sz w:val="20"/>
          <w:szCs w:val="20"/>
        </w:rPr>
        <w:t>(3), 159-173.</w:t>
      </w:r>
    </w:p>
    <w:p w14:paraId="5CBA7397" w14:textId="77777777" w:rsidR="005A2944" w:rsidRPr="00A34E31" w:rsidRDefault="005A2944" w:rsidP="005A2944">
      <w:pPr>
        <w:pStyle w:val="ListParagraph"/>
        <w:numPr>
          <w:ilvl w:val="0"/>
          <w:numId w:val="31"/>
        </w:numPr>
        <w:spacing w:after="0" w:line="240" w:lineRule="auto"/>
        <w:jc w:val="both"/>
        <w:rPr>
          <w:rFonts w:ascii="Times New Roman" w:hAnsi="Times New Roman"/>
          <w:sz w:val="20"/>
          <w:szCs w:val="20"/>
        </w:rPr>
      </w:pPr>
      <w:r w:rsidRPr="00A34E31">
        <w:rPr>
          <w:rFonts w:ascii="Times New Roman" w:hAnsi="Times New Roman"/>
          <w:sz w:val="20"/>
          <w:szCs w:val="20"/>
        </w:rPr>
        <w:t>G. Bock, Y. G. Kim. Breaking the myths of rewards: An exploratory study of attitudes about knowledge sharing</w:t>
      </w:r>
      <w:r w:rsidRPr="00A34E31">
        <w:rPr>
          <w:rFonts w:ascii="Times New Roman" w:hAnsi="Times New Roman"/>
          <w:i/>
          <w:iCs/>
          <w:sz w:val="20"/>
          <w:szCs w:val="20"/>
        </w:rPr>
        <w:t>, Information Resources Management Journal</w:t>
      </w:r>
      <w:r w:rsidRPr="00A34E31">
        <w:rPr>
          <w:rFonts w:ascii="Times New Roman" w:hAnsi="Times New Roman"/>
          <w:sz w:val="20"/>
          <w:szCs w:val="20"/>
        </w:rPr>
        <w:t xml:space="preserve">, </w:t>
      </w:r>
      <w:r w:rsidRPr="00A34E31">
        <w:rPr>
          <w:rFonts w:ascii="Times New Roman" w:hAnsi="Times New Roman"/>
          <w:b/>
          <w:bCs/>
          <w:sz w:val="20"/>
          <w:szCs w:val="20"/>
        </w:rPr>
        <w:t>2002</w:t>
      </w:r>
      <w:r w:rsidRPr="00A34E31">
        <w:rPr>
          <w:rFonts w:ascii="Times New Roman" w:hAnsi="Times New Roman"/>
          <w:sz w:val="20"/>
          <w:szCs w:val="20"/>
        </w:rPr>
        <w:t xml:space="preserve">, </w:t>
      </w:r>
      <w:r w:rsidRPr="00A34E31">
        <w:rPr>
          <w:rFonts w:ascii="Times New Roman" w:hAnsi="Times New Roman"/>
          <w:i/>
          <w:iCs/>
          <w:sz w:val="20"/>
          <w:szCs w:val="20"/>
        </w:rPr>
        <w:t>1</w:t>
      </w:r>
      <w:r w:rsidRPr="00A34E31">
        <w:rPr>
          <w:rFonts w:ascii="Times New Roman" w:hAnsi="Times New Roman"/>
          <w:sz w:val="20"/>
          <w:szCs w:val="20"/>
        </w:rPr>
        <w:t>5(2), 14–21.</w:t>
      </w:r>
      <w:hyperlink r:id="rId11">
        <w:r w:rsidRPr="00A34E31">
          <w:rPr>
            <w:rFonts w:ascii="Times New Roman" w:hAnsi="Times New Roman"/>
            <w:sz w:val="20"/>
            <w:szCs w:val="20"/>
          </w:rPr>
          <w:t xml:space="preserve"> </w:t>
        </w:r>
      </w:hyperlink>
      <w:hyperlink r:id="rId12">
        <w:r w:rsidRPr="00A34E31">
          <w:rPr>
            <w:rFonts w:ascii="Times New Roman" w:hAnsi="Times New Roman"/>
            <w:sz w:val="20"/>
            <w:szCs w:val="20"/>
          </w:rPr>
          <w:t xml:space="preserve"> </w:t>
        </w:r>
      </w:hyperlink>
    </w:p>
    <w:p w14:paraId="77F15EB0"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H. Chen, M. Baptista Nunes, G. Ragsdell, X. An. Extrinsic and intrinsic motivation for experience grounded tacit knowledge sharing in Chinese software </w:t>
      </w:r>
      <w:proofErr w:type="spellStart"/>
      <w:r w:rsidRPr="00A34E31">
        <w:rPr>
          <w:rFonts w:ascii="Times New Roman" w:eastAsia="Arial" w:hAnsi="Times New Roman"/>
          <w:sz w:val="20"/>
          <w:szCs w:val="20"/>
        </w:rPr>
        <w:t>organisations</w:t>
      </w:r>
      <w:proofErr w:type="spellEnd"/>
      <w:r w:rsidRPr="00A34E31">
        <w:rPr>
          <w:rFonts w:ascii="Times New Roman" w:eastAsia="Arial" w:hAnsi="Times New Roman"/>
          <w:sz w:val="20"/>
          <w:szCs w:val="20"/>
        </w:rPr>
        <w:t xml:space="preserve">, </w:t>
      </w:r>
      <w:r w:rsidRPr="00A34E31">
        <w:rPr>
          <w:rFonts w:ascii="Times New Roman" w:eastAsia="Arial" w:hAnsi="Times New Roman"/>
          <w:i/>
          <w:iCs/>
          <w:sz w:val="20"/>
          <w:szCs w:val="20"/>
        </w:rPr>
        <w:t>Journal of Knowledge Management</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2018</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22</w:t>
      </w:r>
      <w:r w:rsidRPr="00A34E31">
        <w:rPr>
          <w:rFonts w:ascii="Times New Roman" w:eastAsia="Arial" w:hAnsi="Times New Roman"/>
          <w:sz w:val="20"/>
          <w:szCs w:val="20"/>
        </w:rPr>
        <w:t>(2), 478-498.</w:t>
      </w:r>
    </w:p>
    <w:p w14:paraId="01CA894A"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S. K. Singh, S. Gupta, D. Busso, S. Kamboj. Top management knowledge value, knowledge sharing practices, open innovation and organizational performance, </w:t>
      </w:r>
      <w:r w:rsidRPr="00A34E31">
        <w:rPr>
          <w:rFonts w:ascii="Times New Roman" w:eastAsia="Arial" w:hAnsi="Times New Roman"/>
          <w:i/>
          <w:iCs/>
          <w:sz w:val="20"/>
          <w:szCs w:val="20"/>
        </w:rPr>
        <w:t>Journal of Business Research</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2021</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128</w:t>
      </w:r>
      <w:r w:rsidRPr="00A34E31">
        <w:rPr>
          <w:rFonts w:ascii="Times New Roman" w:eastAsia="Arial" w:hAnsi="Times New Roman"/>
          <w:sz w:val="20"/>
          <w:szCs w:val="20"/>
        </w:rPr>
        <w:t>, 788-798.</w:t>
      </w:r>
    </w:p>
    <w:p w14:paraId="52019F64"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R. Kmieciak. Trust, knowledge sharing, and innovative work behavior: empirical evidence from Poland, </w:t>
      </w:r>
      <w:r w:rsidRPr="00A34E31">
        <w:rPr>
          <w:rFonts w:ascii="Times New Roman" w:eastAsia="Arial" w:hAnsi="Times New Roman"/>
          <w:i/>
          <w:iCs/>
          <w:sz w:val="20"/>
          <w:szCs w:val="20"/>
        </w:rPr>
        <w:t>European Journal of Innovation Management</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2021</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24</w:t>
      </w:r>
      <w:r w:rsidRPr="00A34E31">
        <w:rPr>
          <w:rFonts w:ascii="Times New Roman" w:eastAsia="Arial" w:hAnsi="Times New Roman"/>
          <w:sz w:val="20"/>
          <w:szCs w:val="20"/>
        </w:rPr>
        <w:t>(5), 1832-1859.</w:t>
      </w:r>
    </w:p>
    <w:p w14:paraId="234CB26C"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lastRenderedPageBreak/>
        <w:t xml:space="preserve">D. H., </w:t>
      </w:r>
      <w:proofErr w:type="spellStart"/>
      <w:r w:rsidRPr="00A34E31">
        <w:rPr>
          <w:rFonts w:ascii="Times New Roman" w:eastAsia="Arial" w:hAnsi="Times New Roman"/>
          <w:sz w:val="20"/>
          <w:szCs w:val="20"/>
        </w:rPr>
        <w:t>Pakpahan</w:t>
      </w:r>
      <w:proofErr w:type="spellEnd"/>
      <w:r w:rsidRPr="00A34E31">
        <w:rPr>
          <w:rFonts w:ascii="Times New Roman" w:eastAsia="Arial" w:hAnsi="Times New Roman"/>
          <w:sz w:val="20"/>
          <w:szCs w:val="20"/>
        </w:rPr>
        <w:t xml:space="preserve">, R. </w:t>
      </w:r>
      <w:proofErr w:type="spellStart"/>
      <w:r w:rsidRPr="00A34E31">
        <w:rPr>
          <w:rFonts w:ascii="Times New Roman" w:eastAsia="Arial" w:hAnsi="Times New Roman"/>
          <w:sz w:val="20"/>
          <w:szCs w:val="20"/>
        </w:rPr>
        <w:t>Sambung</w:t>
      </w:r>
      <w:proofErr w:type="spellEnd"/>
      <w:r w:rsidRPr="00A34E31">
        <w:rPr>
          <w:rFonts w:ascii="Times New Roman" w:eastAsia="Arial" w:hAnsi="Times New Roman"/>
          <w:sz w:val="20"/>
          <w:szCs w:val="20"/>
        </w:rPr>
        <w:t xml:space="preserve">. The impact of knowledge sharing on employee performance at </w:t>
      </w:r>
      <w:proofErr w:type="spellStart"/>
      <w:r w:rsidRPr="00A34E31">
        <w:rPr>
          <w:rFonts w:ascii="Times New Roman" w:eastAsia="Arial" w:hAnsi="Times New Roman"/>
          <w:sz w:val="20"/>
          <w:szCs w:val="20"/>
        </w:rPr>
        <w:t>Palangka</w:t>
      </w:r>
      <w:proofErr w:type="spellEnd"/>
      <w:r w:rsidRPr="00A34E31">
        <w:rPr>
          <w:rFonts w:ascii="Times New Roman" w:eastAsia="Arial" w:hAnsi="Times New Roman"/>
          <w:sz w:val="20"/>
          <w:szCs w:val="20"/>
        </w:rPr>
        <w:t xml:space="preserve"> Raya's health college, </w:t>
      </w:r>
      <w:r w:rsidRPr="00A34E31">
        <w:rPr>
          <w:rFonts w:ascii="Times New Roman" w:eastAsia="Arial" w:hAnsi="Times New Roman"/>
          <w:i/>
          <w:iCs/>
          <w:sz w:val="20"/>
          <w:szCs w:val="20"/>
        </w:rPr>
        <w:t>International Journal of Research in Business and Social Science</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2022</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11</w:t>
      </w:r>
      <w:r w:rsidRPr="00A34E31">
        <w:rPr>
          <w:rFonts w:ascii="Times New Roman" w:eastAsia="Arial" w:hAnsi="Times New Roman"/>
          <w:sz w:val="20"/>
          <w:szCs w:val="20"/>
        </w:rPr>
        <w:t>(5), 273-281.</w:t>
      </w:r>
    </w:p>
    <w:p w14:paraId="5065A3B6"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M. Sung, D.Y. Yoon, C. S. H. Han. Does job autonomy affect job engagement? Psychological meaningfulness as a mediator, </w:t>
      </w:r>
      <w:r w:rsidRPr="00A34E31">
        <w:rPr>
          <w:rFonts w:ascii="Times New Roman" w:eastAsia="Arial" w:hAnsi="Times New Roman"/>
          <w:i/>
          <w:iCs/>
          <w:sz w:val="20"/>
          <w:szCs w:val="20"/>
        </w:rPr>
        <w:t>Social Behavior and Personality: An International Journal</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2022</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50</w:t>
      </w:r>
      <w:r w:rsidRPr="00A34E31">
        <w:rPr>
          <w:rFonts w:ascii="Times New Roman" w:eastAsia="Arial" w:hAnsi="Times New Roman"/>
          <w:sz w:val="20"/>
          <w:szCs w:val="20"/>
        </w:rPr>
        <w:t>(5), 1-10.</w:t>
      </w:r>
    </w:p>
    <w:p w14:paraId="66466C15"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lang w:val="pt-BR"/>
        </w:rPr>
        <w:t xml:space="preserve">M. Gagné, E. L. Deci. </w:t>
      </w:r>
      <w:r w:rsidRPr="00A34E31">
        <w:rPr>
          <w:rFonts w:ascii="Times New Roman" w:eastAsia="Arial" w:hAnsi="Times New Roman"/>
          <w:sz w:val="20"/>
          <w:szCs w:val="20"/>
        </w:rPr>
        <w:t xml:space="preserve">Self-determination theory and work motivation, </w:t>
      </w:r>
      <w:r w:rsidRPr="00A34E31">
        <w:rPr>
          <w:rFonts w:ascii="Times New Roman" w:eastAsia="Arial" w:hAnsi="Times New Roman"/>
          <w:i/>
          <w:iCs/>
          <w:sz w:val="20"/>
          <w:szCs w:val="20"/>
        </w:rPr>
        <w:t>Journal of Organizational Behavior</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2005</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26</w:t>
      </w:r>
      <w:r w:rsidRPr="00A34E31">
        <w:rPr>
          <w:rFonts w:ascii="Times New Roman" w:eastAsia="Arial" w:hAnsi="Times New Roman"/>
          <w:sz w:val="20"/>
          <w:szCs w:val="20"/>
        </w:rPr>
        <w:t>(4), 331-362.</w:t>
      </w:r>
    </w:p>
    <w:p w14:paraId="36AD6235"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J. R. Hackman, G. R. Oldham. Motivation through the design of work: Test of a theory, </w:t>
      </w:r>
      <w:r w:rsidRPr="00A34E31">
        <w:rPr>
          <w:rFonts w:ascii="Times New Roman" w:eastAsia="Arial" w:hAnsi="Times New Roman"/>
          <w:i/>
          <w:iCs/>
          <w:sz w:val="20"/>
          <w:szCs w:val="20"/>
        </w:rPr>
        <w:t>Organizational Behavior and Human Performance</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1976</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16</w:t>
      </w:r>
      <w:r w:rsidRPr="00A34E31">
        <w:rPr>
          <w:rFonts w:ascii="Times New Roman" w:eastAsia="Arial" w:hAnsi="Times New Roman"/>
          <w:sz w:val="20"/>
          <w:szCs w:val="20"/>
        </w:rPr>
        <w:t>(2), 250-279.</w:t>
      </w:r>
    </w:p>
    <w:p w14:paraId="349D5968" w14:textId="77777777" w:rsidR="005A2944" w:rsidRPr="00A34E31" w:rsidRDefault="005A2944" w:rsidP="005A2944">
      <w:pPr>
        <w:pStyle w:val="ListParagraph"/>
        <w:numPr>
          <w:ilvl w:val="0"/>
          <w:numId w:val="31"/>
        </w:numPr>
        <w:spacing w:line="278" w:lineRule="auto"/>
        <w:jc w:val="both"/>
        <w:rPr>
          <w:rFonts w:ascii="Times New Roman" w:hAnsi="Times New Roman"/>
          <w:sz w:val="20"/>
          <w:szCs w:val="20"/>
        </w:rPr>
      </w:pPr>
      <w:r w:rsidRPr="00A34E31">
        <w:rPr>
          <w:rFonts w:ascii="Times New Roman" w:hAnsi="Times New Roman"/>
          <w:sz w:val="20"/>
          <w:szCs w:val="20"/>
        </w:rPr>
        <w:t xml:space="preserve">F. P. Morgeson, S. E. Humphrey. The Work Design Questionnaire (WDQ): developing and validating a comprehensive measure for assessing job design and the nature of work, </w:t>
      </w:r>
      <w:r w:rsidRPr="00A34E31">
        <w:rPr>
          <w:rFonts w:ascii="Times New Roman" w:hAnsi="Times New Roman"/>
          <w:i/>
          <w:iCs/>
          <w:sz w:val="20"/>
          <w:szCs w:val="20"/>
        </w:rPr>
        <w:t>Journal of Applied Psychology</w:t>
      </w:r>
      <w:r w:rsidRPr="00A34E31">
        <w:rPr>
          <w:rFonts w:ascii="Times New Roman" w:hAnsi="Times New Roman"/>
          <w:sz w:val="20"/>
          <w:szCs w:val="20"/>
        </w:rPr>
        <w:t xml:space="preserve">, </w:t>
      </w:r>
      <w:r w:rsidRPr="00A34E31">
        <w:rPr>
          <w:rFonts w:ascii="Times New Roman" w:hAnsi="Times New Roman"/>
          <w:b/>
          <w:bCs/>
          <w:sz w:val="20"/>
          <w:szCs w:val="20"/>
        </w:rPr>
        <w:t>2006</w:t>
      </w:r>
      <w:r w:rsidRPr="00A34E31">
        <w:rPr>
          <w:rFonts w:ascii="Times New Roman" w:hAnsi="Times New Roman"/>
          <w:sz w:val="20"/>
          <w:szCs w:val="20"/>
        </w:rPr>
        <w:t xml:space="preserve">, </w:t>
      </w:r>
      <w:r w:rsidRPr="00A34E31">
        <w:rPr>
          <w:rFonts w:ascii="Times New Roman" w:hAnsi="Times New Roman"/>
          <w:i/>
          <w:iCs/>
          <w:sz w:val="20"/>
          <w:szCs w:val="20"/>
        </w:rPr>
        <w:t>91</w:t>
      </w:r>
      <w:r w:rsidRPr="00A34E31">
        <w:rPr>
          <w:rFonts w:ascii="Times New Roman" w:hAnsi="Times New Roman"/>
          <w:sz w:val="20"/>
          <w:szCs w:val="20"/>
        </w:rPr>
        <w:t>(6), 1321.</w:t>
      </w:r>
    </w:p>
    <w:p w14:paraId="137BAF92" w14:textId="77777777" w:rsidR="005A2944" w:rsidRPr="00A34E31" w:rsidRDefault="005A2944" w:rsidP="005A2944">
      <w:pPr>
        <w:pStyle w:val="ListParagraph"/>
        <w:numPr>
          <w:ilvl w:val="0"/>
          <w:numId w:val="31"/>
        </w:numPr>
        <w:jc w:val="both"/>
        <w:rPr>
          <w:rFonts w:ascii="Times New Roman" w:eastAsia="Arial" w:hAnsi="Times New Roman"/>
          <w:sz w:val="20"/>
          <w:szCs w:val="20"/>
        </w:rPr>
      </w:pPr>
      <w:bookmarkStart w:id="12" w:name="_Hlk140215758"/>
      <w:r w:rsidRPr="00A34E31">
        <w:rPr>
          <w:rFonts w:ascii="Times New Roman" w:eastAsia="Arial" w:hAnsi="Times New Roman"/>
          <w:sz w:val="20"/>
          <w:szCs w:val="20"/>
        </w:rPr>
        <w:t xml:space="preserve">S. Khoshnaw, H. Alavi. </w:t>
      </w:r>
      <w:bookmarkEnd w:id="12"/>
      <w:r w:rsidRPr="00A34E31">
        <w:rPr>
          <w:rFonts w:ascii="Times New Roman" w:eastAsia="Arial" w:hAnsi="Times New Roman"/>
          <w:sz w:val="20"/>
          <w:szCs w:val="20"/>
        </w:rPr>
        <w:t xml:space="preserve">Examining the interrelation between job autonomy and job performance: A critical literature review, </w:t>
      </w:r>
      <w:r w:rsidRPr="00A34E31">
        <w:rPr>
          <w:rFonts w:ascii="Times New Roman" w:eastAsia="Arial" w:hAnsi="Times New Roman"/>
          <w:i/>
          <w:iCs/>
          <w:sz w:val="20"/>
          <w:szCs w:val="20"/>
        </w:rPr>
        <w:t>Multidisciplinary Aspects of Production Engineering</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2020</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3</w:t>
      </w:r>
      <w:r w:rsidRPr="00A34E31">
        <w:rPr>
          <w:rFonts w:ascii="Times New Roman" w:eastAsia="Arial" w:hAnsi="Times New Roman"/>
          <w:sz w:val="20"/>
          <w:szCs w:val="20"/>
        </w:rPr>
        <w:t>(1), 606-616.</w:t>
      </w:r>
    </w:p>
    <w:p w14:paraId="0B0B1DC7"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O. </w:t>
      </w:r>
      <w:proofErr w:type="spellStart"/>
      <w:r w:rsidRPr="00A34E31">
        <w:rPr>
          <w:rFonts w:ascii="Times New Roman" w:eastAsia="Arial" w:hAnsi="Times New Roman"/>
          <w:sz w:val="20"/>
          <w:szCs w:val="20"/>
        </w:rPr>
        <w:t>Ilyash</w:t>
      </w:r>
      <w:proofErr w:type="spellEnd"/>
      <w:r w:rsidRPr="00A34E31">
        <w:rPr>
          <w:rFonts w:ascii="Times New Roman" w:eastAsia="Arial" w:hAnsi="Times New Roman"/>
          <w:sz w:val="20"/>
          <w:szCs w:val="20"/>
        </w:rPr>
        <w:t xml:space="preserve">, O. Yildirim, S. </w:t>
      </w:r>
      <w:proofErr w:type="spellStart"/>
      <w:r w:rsidRPr="00A34E31">
        <w:rPr>
          <w:rFonts w:ascii="Times New Roman" w:eastAsia="Arial" w:hAnsi="Times New Roman"/>
          <w:sz w:val="20"/>
          <w:szCs w:val="20"/>
        </w:rPr>
        <w:t>Capuk</w:t>
      </w:r>
      <w:proofErr w:type="spellEnd"/>
      <w:r w:rsidRPr="00A34E31">
        <w:rPr>
          <w:rFonts w:ascii="Times New Roman" w:eastAsia="Arial" w:hAnsi="Times New Roman"/>
          <w:sz w:val="20"/>
          <w:szCs w:val="20"/>
        </w:rPr>
        <w:t xml:space="preserve">, N. </w:t>
      </w:r>
      <w:proofErr w:type="spellStart"/>
      <w:r w:rsidRPr="00A34E31">
        <w:rPr>
          <w:rFonts w:ascii="Times New Roman" w:eastAsia="Arial" w:hAnsi="Times New Roman"/>
          <w:sz w:val="20"/>
          <w:szCs w:val="20"/>
        </w:rPr>
        <w:t>Bozgul</w:t>
      </w:r>
      <w:proofErr w:type="spellEnd"/>
      <w:r w:rsidRPr="00A34E31">
        <w:rPr>
          <w:rFonts w:ascii="Times New Roman" w:eastAsia="Arial" w:hAnsi="Times New Roman"/>
          <w:sz w:val="20"/>
          <w:szCs w:val="20"/>
        </w:rPr>
        <w:t xml:space="preserve">. The impact of work autonomy and organizational commitment on organizational communication, </w:t>
      </w:r>
      <w:r w:rsidRPr="00A34E31">
        <w:rPr>
          <w:rFonts w:ascii="Times New Roman" w:eastAsia="Arial" w:hAnsi="Times New Roman"/>
          <w:i/>
          <w:iCs/>
          <w:sz w:val="20"/>
          <w:szCs w:val="20"/>
        </w:rPr>
        <w:t>Journal of Behavior Studies in Organizations</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2019</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2</w:t>
      </w:r>
      <w:r w:rsidRPr="00A34E31">
        <w:rPr>
          <w:rFonts w:ascii="Times New Roman" w:eastAsia="Arial" w:hAnsi="Times New Roman"/>
          <w:sz w:val="20"/>
          <w:szCs w:val="20"/>
        </w:rPr>
        <w:t>, 10-17.</w:t>
      </w:r>
    </w:p>
    <w:p w14:paraId="44821570"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W. Guo, J. Hancock, D. Cooper, M. Caldas. Job autonomy and employee burnout: the moderating role of power distance orientation, </w:t>
      </w:r>
      <w:r w:rsidRPr="00A34E31">
        <w:rPr>
          <w:rFonts w:ascii="Times New Roman" w:eastAsia="Arial" w:hAnsi="Times New Roman"/>
          <w:i/>
          <w:iCs/>
          <w:sz w:val="20"/>
          <w:szCs w:val="20"/>
        </w:rPr>
        <w:t>European Journal of Work and Organizational Psychology</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2023</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32</w:t>
      </w:r>
      <w:r w:rsidRPr="00A34E31">
        <w:rPr>
          <w:rFonts w:ascii="Times New Roman" w:eastAsia="Arial" w:hAnsi="Times New Roman"/>
          <w:sz w:val="20"/>
          <w:szCs w:val="20"/>
        </w:rPr>
        <w:t>(1), 79-94.</w:t>
      </w:r>
    </w:p>
    <w:p w14:paraId="4D7D41BA"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lang w:val="pt-BR"/>
        </w:rPr>
        <w:t xml:space="preserve">K. R. Novianti, I. R. Fuadiputra. </w:t>
      </w:r>
      <w:r w:rsidRPr="00A34E31">
        <w:rPr>
          <w:rFonts w:ascii="Times New Roman" w:eastAsia="Arial" w:hAnsi="Times New Roman"/>
          <w:sz w:val="20"/>
          <w:szCs w:val="20"/>
        </w:rPr>
        <w:t xml:space="preserve">The effect of job autonomy on turnover intention: Mediation role of work-life balance, and job satisfaction in the banking sector, </w:t>
      </w:r>
      <w:r w:rsidRPr="00A34E31">
        <w:rPr>
          <w:rFonts w:ascii="Times New Roman" w:eastAsia="Arial" w:hAnsi="Times New Roman"/>
          <w:i/>
          <w:iCs/>
          <w:sz w:val="20"/>
          <w:szCs w:val="20"/>
        </w:rPr>
        <w:t>International Journal of Social Science and Business</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2021</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5</w:t>
      </w:r>
      <w:r w:rsidRPr="00A34E31">
        <w:rPr>
          <w:rFonts w:ascii="Times New Roman" w:eastAsia="Arial" w:hAnsi="Times New Roman"/>
          <w:sz w:val="20"/>
          <w:szCs w:val="20"/>
        </w:rPr>
        <w:t>(4), 490-497.</w:t>
      </w:r>
    </w:p>
    <w:p w14:paraId="594F66D1" w14:textId="77777777" w:rsidR="005A2944" w:rsidRPr="00A34E31" w:rsidRDefault="005A2944" w:rsidP="005A2944">
      <w:pPr>
        <w:pStyle w:val="ListParagraph"/>
        <w:numPr>
          <w:ilvl w:val="0"/>
          <w:numId w:val="31"/>
        </w:numPr>
        <w:jc w:val="both"/>
        <w:rPr>
          <w:rFonts w:ascii="Times New Roman" w:eastAsia="Arial" w:hAnsi="Times New Roman"/>
          <w:sz w:val="20"/>
          <w:szCs w:val="20"/>
        </w:rPr>
      </w:pPr>
      <w:bookmarkStart w:id="13" w:name="_Hlk140221558"/>
      <w:r w:rsidRPr="00A34E31">
        <w:rPr>
          <w:rFonts w:ascii="Times New Roman" w:eastAsia="Arial" w:hAnsi="Times New Roman"/>
          <w:sz w:val="20"/>
          <w:szCs w:val="20"/>
        </w:rPr>
        <w:t xml:space="preserve">S. </w:t>
      </w:r>
      <w:proofErr w:type="spellStart"/>
      <w:r w:rsidRPr="00A34E31">
        <w:rPr>
          <w:rFonts w:ascii="Times New Roman" w:eastAsia="Arial" w:hAnsi="Times New Roman"/>
          <w:sz w:val="20"/>
          <w:szCs w:val="20"/>
        </w:rPr>
        <w:t>Saragih</w:t>
      </w:r>
      <w:proofErr w:type="spellEnd"/>
      <w:r w:rsidRPr="00A34E31">
        <w:rPr>
          <w:rFonts w:ascii="Times New Roman" w:eastAsia="Arial" w:hAnsi="Times New Roman"/>
          <w:sz w:val="20"/>
          <w:szCs w:val="20"/>
        </w:rPr>
        <w:t xml:space="preserve">. The effects of job autonomy on work outcomes: Self efficacy as an intervening variable, </w:t>
      </w:r>
      <w:r w:rsidRPr="00A34E31">
        <w:rPr>
          <w:rFonts w:ascii="Times New Roman" w:eastAsia="Arial" w:hAnsi="Times New Roman"/>
          <w:i/>
          <w:iCs/>
          <w:sz w:val="20"/>
          <w:szCs w:val="20"/>
        </w:rPr>
        <w:t xml:space="preserve">International Research </w:t>
      </w:r>
      <w:r w:rsidRPr="00A34E31">
        <w:rPr>
          <w:rFonts w:ascii="Times New Roman" w:eastAsia="Arial" w:hAnsi="Times New Roman"/>
          <w:i/>
          <w:iCs/>
          <w:sz w:val="20"/>
          <w:szCs w:val="20"/>
        </w:rPr>
        <w:t>Journal of Business Studies</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2015</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4</w:t>
      </w:r>
      <w:r w:rsidRPr="00A34E31">
        <w:rPr>
          <w:rFonts w:ascii="Times New Roman" w:eastAsia="Arial" w:hAnsi="Times New Roman"/>
          <w:sz w:val="20"/>
          <w:szCs w:val="20"/>
        </w:rPr>
        <w:t>(3), 203-215.</w:t>
      </w:r>
    </w:p>
    <w:bookmarkEnd w:id="13"/>
    <w:p w14:paraId="56284F7E"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lang w:val="pt-BR"/>
        </w:rPr>
        <w:t xml:space="preserve">A. Tabiu, F. Pangil, S. Z. Othman. </w:t>
      </w:r>
      <w:r w:rsidRPr="00A34E31">
        <w:rPr>
          <w:rFonts w:ascii="Times New Roman" w:eastAsia="Arial" w:hAnsi="Times New Roman"/>
          <w:sz w:val="20"/>
          <w:szCs w:val="20"/>
        </w:rPr>
        <w:t xml:space="preserve">Does training, job autonomy and career planning predict employees’ adaptive </w:t>
      </w:r>
      <w:proofErr w:type="gramStart"/>
      <w:r w:rsidRPr="00A34E31">
        <w:rPr>
          <w:rFonts w:ascii="Times New Roman" w:eastAsia="Arial" w:hAnsi="Times New Roman"/>
          <w:sz w:val="20"/>
          <w:szCs w:val="20"/>
        </w:rPr>
        <w:t>performance?,</w:t>
      </w:r>
      <w:proofErr w:type="gramEnd"/>
      <w:r w:rsidRPr="00A34E31">
        <w:rPr>
          <w:rFonts w:ascii="Times New Roman" w:eastAsia="Arial" w:hAnsi="Times New Roman"/>
          <w:sz w:val="20"/>
          <w:szCs w:val="20"/>
        </w:rPr>
        <w:t xml:space="preserve"> </w:t>
      </w:r>
      <w:r w:rsidRPr="00A34E31">
        <w:rPr>
          <w:rFonts w:ascii="Times New Roman" w:eastAsia="Arial" w:hAnsi="Times New Roman"/>
          <w:i/>
          <w:iCs/>
          <w:sz w:val="20"/>
          <w:szCs w:val="20"/>
        </w:rPr>
        <w:t>Global Business Review</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2018</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21</w:t>
      </w:r>
      <w:r w:rsidRPr="00A34E31">
        <w:rPr>
          <w:rFonts w:ascii="Times New Roman" w:eastAsia="Arial" w:hAnsi="Times New Roman"/>
          <w:sz w:val="20"/>
          <w:szCs w:val="20"/>
        </w:rPr>
        <w:t>(3), 1-12.</w:t>
      </w:r>
    </w:p>
    <w:p w14:paraId="637E805E"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D. M. Andrei, S. K. Parker. Work design for performance: Expanding the criterion domain (pp. 357-377). </w:t>
      </w:r>
      <w:r w:rsidRPr="00A34E31">
        <w:rPr>
          <w:rFonts w:ascii="Times New Roman" w:eastAsia="Arial" w:hAnsi="Times New Roman"/>
          <w:i/>
          <w:iCs/>
          <w:sz w:val="20"/>
          <w:szCs w:val="20"/>
        </w:rPr>
        <w:t>The SAGE Handbook of Industrial, Work and Organizational Psychology: Organizational Psychology</w:t>
      </w:r>
      <w:r w:rsidRPr="00A34E31">
        <w:rPr>
          <w:rFonts w:ascii="Times New Roman" w:eastAsia="Arial" w:hAnsi="Times New Roman"/>
          <w:sz w:val="20"/>
          <w:szCs w:val="20"/>
        </w:rPr>
        <w:t xml:space="preserve">, Sage, London, 2018. </w:t>
      </w:r>
    </w:p>
    <w:p w14:paraId="070F9010"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G. R. Oldham, Y. Fried. Job design research and theory: Past, present and future, </w:t>
      </w:r>
      <w:r w:rsidRPr="00A34E31">
        <w:rPr>
          <w:rFonts w:ascii="Times New Roman" w:eastAsia="Arial" w:hAnsi="Times New Roman"/>
          <w:i/>
          <w:iCs/>
          <w:sz w:val="20"/>
          <w:szCs w:val="20"/>
        </w:rPr>
        <w:t>Organizational Behavior and Human Decision Processes</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2016</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136</w:t>
      </w:r>
      <w:r w:rsidRPr="00A34E31">
        <w:rPr>
          <w:rFonts w:ascii="Times New Roman" w:eastAsia="Arial" w:hAnsi="Times New Roman"/>
          <w:sz w:val="20"/>
          <w:szCs w:val="20"/>
        </w:rPr>
        <w:t>, 20-35.</w:t>
      </w:r>
    </w:p>
    <w:p w14:paraId="7B16573A"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M. Ipe. Knowledge sharing in organizations: A conceptual framework, </w:t>
      </w:r>
      <w:r w:rsidRPr="00A34E31">
        <w:rPr>
          <w:rFonts w:ascii="Times New Roman" w:eastAsia="Arial" w:hAnsi="Times New Roman"/>
          <w:i/>
          <w:iCs/>
          <w:sz w:val="20"/>
          <w:szCs w:val="20"/>
        </w:rPr>
        <w:t>HRM Development Review</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2003</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2</w:t>
      </w:r>
      <w:r w:rsidRPr="00A34E31">
        <w:rPr>
          <w:rFonts w:ascii="Times New Roman" w:eastAsia="Arial" w:hAnsi="Times New Roman"/>
          <w:sz w:val="20"/>
          <w:szCs w:val="20"/>
        </w:rPr>
        <w:t>(4), 337–359.</w:t>
      </w:r>
    </w:p>
    <w:p w14:paraId="231D4CB9"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T. M. Amabile. </w:t>
      </w:r>
      <w:r w:rsidRPr="00A34E31">
        <w:rPr>
          <w:rFonts w:ascii="Times New Roman" w:eastAsia="Arial" w:hAnsi="Times New Roman"/>
          <w:i/>
          <w:iCs/>
          <w:sz w:val="20"/>
          <w:szCs w:val="20"/>
        </w:rPr>
        <w:t>Creativity in context: Update to the social psychology of creativity</w:t>
      </w:r>
      <w:r w:rsidRPr="00A34E31">
        <w:rPr>
          <w:rFonts w:ascii="Times New Roman" w:eastAsia="Arial" w:hAnsi="Times New Roman"/>
          <w:sz w:val="20"/>
          <w:szCs w:val="20"/>
        </w:rPr>
        <w:t>, Westview Press, Boulder, 1996.</w:t>
      </w:r>
    </w:p>
    <w:p w14:paraId="36152A67"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A. Bandura. Social cognitive theory of self-regulation, </w:t>
      </w:r>
      <w:r w:rsidRPr="00A34E31">
        <w:rPr>
          <w:rFonts w:ascii="Times New Roman" w:eastAsia="Arial" w:hAnsi="Times New Roman"/>
          <w:i/>
          <w:iCs/>
          <w:sz w:val="20"/>
          <w:szCs w:val="20"/>
        </w:rPr>
        <w:t>Organizational Behavior and Human Decision Processes</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1991</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50</w:t>
      </w:r>
      <w:r w:rsidRPr="00A34E31">
        <w:rPr>
          <w:rFonts w:ascii="Times New Roman" w:eastAsia="Arial" w:hAnsi="Times New Roman"/>
          <w:sz w:val="20"/>
          <w:szCs w:val="20"/>
        </w:rPr>
        <w:t>(2), 248-287.</w:t>
      </w:r>
    </w:p>
    <w:p w14:paraId="6508790C"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J. Lee, M. H. Jin. Understanding the organizational learning culture—Innovative behavior relation in local government: the roles of knowledge sharing and job autonomy, </w:t>
      </w:r>
      <w:r w:rsidRPr="00A34E31">
        <w:rPr>
          <w:rFonts w:ascii="Times New Roman" w:eastAsia="Arial" w:hAnsi="Times New Roman"/>
          <w:i/>
          <w:iCs/>
          <w:sz w:val="20"/>
          <w:szCs w:val="20"/>
        </w:rPr>
        <w:t>Public Administration</w:t>
      </w:r>
      <w:r w:rsidRPr="00A34E31">
        <w:rPr>
          <w:rFonts w:ascii="Times New Roman" w:eastAsia="Arial" w:hAnsi="Times New Roman"/>
          <w:sz w:val="20"/>
          <w:szCs w:val="20"/>
        </w:rPr>
        <w:t>,</w:t>
      </w:r>
      <w:r w:rsidRPr="00A34E31">
        <w:rPr>
          <w:sz w:val="20"/>
          <w:szCs w:val="20"/>
        </w:rPr>
        <w:t xml:space="preserve"> </w:t>
      </w:r>
      <w:r w:rsidRPr="00A34E31">
        <w:rPr>
          <w:rFonts w:ascii="Times New Roman" w:eastAsia="Arial" w:hAnsi="Times New Roman"/>
          <w:b/>
          <w:bCs/>
          <w:sz w:val="20"/>
          <w:szCs w:val="20"/>
        </w:rPr>
        <w:t>2023</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101</w:t>
      </w:r>
      <w:r w:rsidRPr="00A34E31">
        <w:rPr>
          <w:rFonts w:ascii="Times New Roman" w:eastAsia="Arial" w:hAnsi="Times New Roman"/>
          <w:sz w:val="20"/>
          <w:szCs w:val="20"/>
        </w:rPr>
        <w:t>(4), 1326-1348.</w:t>
      </w:r>
    </w:p>
    <w:p w14:paraId="1118B414"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H. H. Yu, B. H. Hyun. A study on the effects of researcher's autonomy, knowledge sharing, and self-efficacy on job satisfaction and creativity</w:t>
      </w:r>
      <w:r w:rsidRPr="00A34E31">
        <w:rPr>
          <w:rFonts w:ascii="Times New Roman" w:eastAsia="Arial" w:hAnsi="Times New Roman"/>
          <w:i/>
          <w:iCs/>
          <w:sz w:val="20"/>
          <w:szCs w:val="20"/>
        </w:rPr>
        <w:t>, Journal of Digital Convergence</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2019</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17</w:t>
      </w:r>
      <w:r w:rsidRPr="00A34E31">
        <w:rPr>
          <w:rFonts w:ascii="Times New Roman" w:eastAsia="Arial" w:hAnsi="Times New Roman"/>
          <w:sz w:val="20"/>
          <w:szCs w:val="20"/>
        </w:rPr>
        <w:t>(10), 115-126.</w:t>
      </w:r>
    </w:p>
    <w:p w14:paraId="7BC11A42"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P. M. Blau. </w:t>
      </w:r>
      <w:r w:rsidRPr="00A34E31">
        <w:rPr>
          <w:rFonts w:ascii="Times New Roman" w:eastAsia="Arial" w:hAnsi="Times New Roman"/>
          <w:i/>
          <w:iCs/>
          <w:sz w:val="20"/>
          <w:szCs w:val="20"/>
        </w:rPr>
        <w:t>Exchange and power in social life</w:t>
      </w:r>
      <w:r w:rsidRPr="00A34E31">
        <w:rPr>
          <w:rFonts w:ascii="Times New Roman" w:eastAsia="Arial" w:hAnsi="Times New Roman"/>
          <w:sz w:val="20"/>
          <w:szCs w:val="20"/>
        </w:rPr>
        <w:t>, John Wiley and Sons, New York, 1964.</w:t>
      </w:r>
    </w:p>
    <w:p w14:paraId="3A19629E" w14:textId="77777777" w:rsidR="005A2944" w:rsidRPr="00A34E31" w:rsidRDefault="005A2944" w:rsidP="005A2944">
      <w:pPr>
        <w:pStyle w:val="ListParagraph"/>
        <w:numPr>
          <w:ilvl w:val="0"/>
          <w:numId w:val="31"/>
        </w:numPr>
        <w:jc w:val="both"/>
        <w:rPr>
          <w:rFonts w:ascii="Times New Roman" w:hAnsi="Times New Roman"/>
          <w:sz w:val="20"/>
          <w:szCs w:val="20"/>
        </w:rPr>
      </w:pPr>
      <w:r w:rsidRPr="00A34E31">
        <w:rPr>
          <w:rFonts w:ascii="Times New Roman" w:hAnsi="Times New Roman"/>
          <w:sz w:val="20"/>
          <w:szCs w:val="20"/>
        </w:rPr>
        <w:t xml:space="preserve">O. Llopis, N. J. Foss. Understanding the climate–knowledge sharing relation: The moderating roles of intrinsic motivation and job autonomy, </w:t>
      </w:r>
      <w:r w:rsidRPr="00A34E31">
        <w:rPr>
          <w:rFonts w:ascii="Times New Roman" w:hAnsi="Times New Roman"/>
          <w:i/>
          <w:iCs/>
          <w:sz w:val="20"/>
          <w:szCs w:val="20"/>
        </w:rPr>
        <w:t>European Management Journal</w:t>
      </w:r>
      <w:r w:rsidRPr="00A34E31">
        <w:rPr>
          <w:rFonts w:ascii="Times New Roman" w:hAnsi="Times New Roman"/>
          <w:sz w:val="20"/>
          <w:szCs w:val="20"/>
        </w:rPr>
        <w:t xml:space="preserve">, </w:t>
      </w:r>
      <w:r w:rsidRPr="00A34E31">
        <w:rPr>
          <w:rFonts w:ascii="Times New Roman" w:hAnsi="Times New Roman"/>
          <w:b/>
          <w:bCs/>
          <w:sz w:val="20"/>
          <w:szCs w:val="20"/>
        </w:rPr>
        <w:t>2016</w:t>
      </w:r>
      <w:r w:rsidRPr="00A34E31">
        <w:rPr>
          <w:rFonts w:ascii="Times New Roman" w:hAnsi="Times New Roman"/>
          <w:sz w:val="20"/>
          <w:szCs w:val="20"/>
        </w:rPr>
        <w:t xml:space="preserve">, </w:t>
      </w:r>
      <w:r w:rsidRPr="00A34E31">
        <w:rPr>
          <w:rFonts w:ascii="Times New Roman" w:hAnsi="Times New Roman"/>
          <w:i/>
          <w:iCs/>
          <w:sz w:val="20"/>
          <w:szCs w:val="20"/>
        </w:rPr>
        <w:t>34</w:t>
      </w:r>
      <w:r w:rsidRPr="00A34E31">
        <w:rPr>
          <w:rFonts w:ascii="Times New Roman" w:hAnsi="Times New Roman"/>
          <w:sz w:val="20"/>
          <w:szCs w:val="20"/>
        </w:rPr>
        <w:t>(2), 135-144.</w:t>
      </w:r>
    </w:p>
    <w:p w14:paraId="7AE91EFD"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H. Liu, G. Li. Linking transformational leadership and knowledge sharing: the mediating roles of perceived team goal commitment and perceived team identification, </w:t>
      </w:r>
      <w:r w:rsidRPr="00A34E31">
        <w:rPr>
          <w:rFonts w:ascii="Times New Roman" w:eastAsia="Arial" w:hAnsi="Times New Roman"/>
          <w:i/>
          <w:iCs/>
          <w:sz w:val="20"/>
          <w:szCs w:val="20"/>
        </w:rPr>
        <w:t>Frontiers in Psychology</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2018</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9</w:t>
      </w:r>
      <w:r w:rsidRPr="00A34E31">
        <w:rPr>
          <w:rFonts w:ascii="Times New Roman" w:eastAsia="Arial" w:hAnsi="Times New Roman"/>
          <w:sz w:val="20"/>
          <w:szCs w:val="20"/>
        </w:rPr>
        <w:t>, 1-10.</w:t>
      </w:r>
    </w:p>
    <w:p w14:paraId="5C56B6B6"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R. J. Boland, R. V. </w:t>
      </w:r>
      <w:proofErr w:type="spellStart"/>
      <w:r w:rsidRPr="00A34E31">
        <w:rPr>
          <w:rFonts w:ascii="Times New Roman" w:eastAsia="Arial" w:hAnsi="Times New Roman"/>
          <w:sz w:val="20"/>
          <w:szCs w:val="20"/>
        </w:rPr>
        <w:t>Tenkasi</w:t>
      </w:r>
      <w:proofErr w:type="spellEnd"/>
      <w:r w:rsidRPr="00A34E31">
        <w:rPr>
          <w:rFonts w:ascii="Times New Roman" w:eastAsia="Arial" w:hAnsi="Times New Roman"/>
          <w:sz w:val="20"/>
          <w:szCs w:val="20"/>
        </w:rPr>
        <w:t xml:space="preserve">. Perspective making and perspective taking in </w:t>
      </w:r>
      <w:r w:rsidRPr="00A34E31">
        <w:rPr>
          <w:rFonts w:ascii="Times New Roman" w:eastAsia="Arial" w:hAnsi="Times New Roman"/>
          <w:sz w:val="20"/>
          <w:szCs w:val="20"/>
        </w:rPr>
        <w:lastRenderedPageBreak/>
        <w:t xml:space="preserve">communities of knowing, </w:t>
      </w:r>
      <w:r w:rsidRPr="00A34E31">
        <w:rPr>
          <w:rFonts w:ascii="Times New Roman" w:eastAsia="Arial" w:hAnsi="Times New Roman"/>
          <w:i/>
          <w:iCs/>
          <w:sz w:val="20"/>
          <w:szCs w:val="20"/>
        </w:rPr>
        <w:t>Organization Science</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1995</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6</w:t>
      </w:r>
      <w:r w:rsidRPr="00A34E31">
        <w:rPr>
          <w:rFonts w:ascii="Times New Roman" w:eastAsia="Arial" w:hAnsi="Times New Roman"/>
          <w:sz w:val="20"/>
          <w:szCs w:val="20"/>
        </w:rPr>
        <w:t>(4), 350–383.</w:t>
      </w:r>
    </w:p>
    <w:p w14:paraId="05AC460D"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G. R. Oldham, A. Cummings. Employee creativity: Personal and contextual factors at work, </w:t>
      </w:r>
      <w:r w:rsidRPr="00A34E31">
        <w:rPr>
          <w:rFonts w:ascii="Times New Roman" w:eastAsia="Arial" w:hAnsi="Times New Roman"/>
          <w:i/>
          <w:iCs/>
          <w:sz w:val="20"/>
          <w:szCs w:val="20"/>
        </w:rPr>
        <w:t>Academy of Management Journal</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1996</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39</w:t>
      </w:r>
      <w:r w:rsidRPr="00A34E31">
        <w:rPr>
          <w:rFonts w:ascii="Times New Roman" w:eastAsia="Arial" w:hAnsi="Times New Roman"/>
          <w:sz w:val="20"/>
          <w:szCs w:val="20"/>
        </w:rPr>
        <w:t>(3), 607–634.</w:t>
      </w:r>
    </w:p>
    <w:p w14:paraId="3D0823B6"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J. R. Hackman, G. R. Oldham. </w:t>
      </w:r>
      <w:r w:rsidRPr="00A34E31">
        <w:rPr>
          <w:rFonts w:ascii="Times New Roman" w:eastAsia="Arial" w:hAnsi="Times New Roman"/>
          <w:i/>
          <w:iCs/>
          <w:sz w:val="20"/>
          <w:szCs w:val="20"/>
        </w:rPr>
        <w:t>Work redesign</w:t>
      </w:r>
      <w:r w:rsidRPr="00A34E31">
        <w:rPr>
          <w:rFonts w:ascii="Times New Roman" w:eastAsia="Arial" w:hAnsi="Times New Roman"/>
          <w:sz w:val="20"/>
          <w:szCs w:val="20"/>
        </w:rPr>
        <w:t>, Reading, Addison Wesley, 1980.</w:t>
      </w:r>
    </w:p>
    <w:p w14:paraId="7C4EBF6D"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W. Mischel. The interaction of person and situation. In D. Magnusson, N. S. Endler (Eds.), </w:t>
      </w:r>
      <w:r w:rsidRPr="00A34E31">
        <w:rPr>
          <w:rFonts w:ascii="Times New Roman" w:eastAsia="Arial" w:hAnsi="Times New Roman"/>
          <w:i/>
          <w:iCs/>
          <w:sz w:val="20"/>
          <w:szCs w:val="20"/>
        </w:rPr>
        <w:t>Personality at the crossroads: Current issues in interactional psychology</w:t>
      </w:r>
      <w:r w:rsidRPr="00A34E31">
        <w:rPr>
          <w:rFonts w:ascii="Times New Roman" w:eastAsia="Arial" w:hAnsi="Times New Roman"/>
          <w:sz w:val="20"/>
          <w:szCs w:val="20"/>
        </w:rPr>
        <w:t xml:space="preserve"> (pp. 333–352), Hillsdale, Erlbaum, 1977.</w:t>
      </w:r>
    </w:p>
    <w:p w14:paraId="7412AF48"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P. B. Warr, J. D. Cook, T. D. Wall. Scales for the measurement of some. Work attitudes and aspects of psychological well-being, </w:t>
      </w:r>
      <w:r w:rsidRPr="00A34E31">
        <w:rPr>
          <w:rFonts w:ascii="Times New Roman" w:eastAsia="Arial" w:hAnsi="Times New Roman"/>
          <w:i/>
          <w:iCs/>
          <w:sz w:val="20"/>
          <w:szCs w:val="20"/>
        </w:rPr>
        <w:t>Journal of Occupational Psychology</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1979</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52</w:t>
      </w:r>
      <w:r w:rsidRPr="00A34E31">
        <w:rPr>
          <w:rFonts w:ascii="Times New Roman" w:eastAsia="Arial" w:hAnsi="Times New Roman"/>
          <w:sz w:val="20"/>
          <w:szCs w:val="20"/>
        </w:rPr>
        <w:t>(2), 129-148.</w:t>
      </w:r>
    </w:p>
    <w:p w14:paraId="0BDB5293"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T. M. Nguyen, T. P. Nham, F. J. Froese, A. Malik. Motivation and knowledge sharing: a meta-analysis of main and moderating effects</w:t>
      </w:r>
      <w:r w:rsidRPr="00A34E31">
        <w:rPr>
          <w:rFonts w:ascii="Times New Roman" w:eastAsia="Arial" w:hAnsi="Times New Roman"/>
          <w:i/>
          <w:iCs/>
          <w:sz w:val="20"/>
          <w:szCs w:val="20"/>
        </w:rPr>
        <w:t>,</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Journal of Knowledge Management</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2019</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23</w:t>
      </w:r>
      <w:r w:rsidRPr="00A34E31">
        <w:rPr>
          <w:rFonts w:ascii="Times New Roman" w:eastAsia="Arial" w:hAnsi="Times New Roman"/>
          <w:sz w:val="20"/>
          <w:szCs w:val="20"/>
        </w:rPr>
        <w:t>(5), 998-1016.</w:t>
      </w:r>
    </w:p>
    <w:p w14:paraId="77FB76CA"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S. J. </w:t>
      </w:r>
      <w:proofErr w:type="spellStart"/>
      <w:r w:rsidRPr="00A34E31">
        <w:rPr>
          <w:rFonts w:ascii="Times New Roman" w:eastAsia="Arial" w:hAnsi="Times New Roman"/>
          <w:sz w:val="20"/>
          <w:szCs w:val="20"/>
        </w:rPr>
        <w:t>Motowidlo</w:t>
      </w:r>
      <w:proofErr w:type="spellEnd"/>
      <w:r w:rsidRPr="00A34E31">
        <w:rPr>
          <w:rFonts w:ascii="Times New Roman" w:eastAsia="Arial" w:hAnsi="Times New Roman"/>
          <w:sz w:val="20"/>
          <w:szCs w:val="20"/>
        </w:rPr>
        <w:t xml:space="preserve">. Job performance, </w:t>
      </w:r>
      <w:r w:rsidRPr="00A34E31">
        <w:rPr>
          <w:rFonts w:ascii="Times New Roman" w:eastAsia="Arial" w:hAnsi="Times New Roman"/>
          <w:i/>
          <w:iCs/>
          <w:sz w:val="20"/>
          <w:szCs w:val="20"/>
        </w:rPr>
        <w:t>Handbook of Psychology: Industrial and Organizational Psychology</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2003</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12</w:t>
      </w:r>
      <w:r w:rsidRPr="00A34E31">
        <w:rPr>
          <w:rFonts w:ascii="Times New Roman" w:eastAsia="Arial" w:hAnsi="Times New Roman"/>
          <w:sz w:val="20"/>
          <w:szCs w:val="20"/>
        </w:rPr>
        <w:t>(4), 39-53.</w:t>
      </w:r>
    </w:p>
    <w:p w14:paraId="050915BA"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N. D. Nam, U. T. N. Lan. The impact of personality traits on positivity at work and job performance of officers-An empirical investigation at the district-level administrative agencies in Hanoi, </w:t>
      </w:r>
      <w:r w:rsidRPr="00A34E31">
        <w:rPr>
          <w:rFonts w:ascii="Times New Roman" w:eastAsia="Arial" w:hAnsi="Times New Roman"/>
          <w:i/>
          <w:iCs/>
          <w:sz w:val="20"/>
          <w:szCs w:val="20"/>
        </w:rPr>
        <w:t>Journal of International Economics and Management</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2023</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23</w:t>
      </w:r>
      <w:r w:rsidRPr="00A34E31">
        <w:rPr>
          <w:rFonts w:ascii="Times New Roman" w:eastAsia="Arial" w:hAnsi="Times New Roman"/>
          <w:sz w:val="20"/>
          <w:szCs w:val="20"/>
        </w:rPr>
        <w:t>(1), 91-105.</w:t>
      </w:r>
    </w:p>
    <w:p w14:paraId="48933B3D"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A. R. Babu, Y. P. Singh, R. K. Sachdeva. </w:t>
      </w:r>
      <w:r w:rsidRPr="00A34E31">
        <w:rPr>
          <w:rFonts w:ascii="Times New Roman" w:eastAsia="Arial" w:hAnsi="Times New Roman"/>
          <w:i/>
          <w:iCs/>
          <w:sz w:val="20"/>
          <w:szCs w:val="20"/>
        </w:rPr>
        <w:t>Managing human resources within extension</w:t>
      </w:r>
      <w:r w:rsidRPr="00A34E31">
        <w:rPr>
          <w:rFonts w:ascii="Times New Roman" w:eastAsia="Arial" w:hAnsi="Times New Roman"/>
          <w:sz w:val="20"/>
          <w:szCs w:val="20"/>
        </w:rPr>
        <w:t>, Burton E. Swanson, Robert P. Bentz, Andrew, 1997.</w:t>
      </w:r>
    </w:p>
    <w:p w14:paraId="5354759D" w14:textId="77777777" w:rsidR="005A2944" w:rsidRPr="00A34E31" w:rsidRDefault="005A2944" w:rsidP="005A2944">
      <w:pPr>
        <w:pStyle w:val="ListParagraph"/>
        <w:numPr>
          <w:ilvl w:val="0"/>
          <w:numId w:val="31"/>
        </w:numPr>
        <w:jc w:val="both"/>
        <w:rPr>
          <w:rFonts w:ascii="Times New Roman" w:eastAsia="Arial" w:hAnsi="Times New Roman"/>
          <w:sz w:val="20"/>
          <w:szCs w:val="20"/>
        </w:rPr>
      </w:pPr>
      <w:bookmarkStart w:id="14" w:name="_Hlk141859231"/>
      <w:r w:rsidRPr="00A34E31">
        <w:rPr>
          <w:rFonts w:ascii="Times New Roman" w:eastAsia="Arial" w:hAnsi="Times New Roman"/>
          <w:sz w:val="20"/>
          <w:szCs w:val="20"/>
        </w:rPr>
        <w:t>E. Vigoda</w:t>
      </w:r>
      <w:bookmarkEnd w:id="14"/>
      <w:r w:rsidRPr="00A34E31">
        <w:rPr>
          <w:rFonts w:ascii="Times New Roman" w:eastAsia="Arial" w:hAnsi="Times New Roman"/>
          <w:sz w:val="20"/>
          <w:szCs w:val="20"/>
        </w:rPr>
        <w:t xml:space="preserve">. Internal politics in public administration systems: An empirical examination of its relationship with job congruence, organizational citizenship behavior, and in-role performance, </w:t>
      </w:r>
      <w:r w:rsidRPr="00A34E31">
        <w:rPr>
          <w:rFonts w:ascii="Times New Roman" w:eastAsia="Arial" w:hAnsi="Times New Roman"/>
          <w:i/>
          <w:iCs/>
          <w:sz w:val="20"/>
          <w:szCs w:val="20"/>
        </w:rPr>
        <w:t>Public Personnel Management</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2000</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29</w:t>
      </w:r>
      <w:r w:rsidRPr="00A34E31">
        <w:rPr>
          <w:rFonts w:ascii="Times New Roman" w:eastAsia="Arial" w:hAnsi="Times New Roman"/>
          <w:sz w:val="20"/>
          <w:szCs w:val="20"/>
        </w:rPr>
        <w:t>(2), 185-210.</w:t>
      </w:r>
    </w:p>
    <w:p w14:paraId="6A30FBCC"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A. C. Inkpen, M. M. Crossan. Believing is seeing: joint ventures and organizational learning, </w:t>
      </w:r>
      <w:r w:rsidRPr="00A34E31">
        <w:rPr>
          <w:rFonts w:ascii="Times New Roman" w:eastAsia="Arial" w:hAnsi="Times New Roman"/>
          <w:i/>
          <w:iCs/>
          <w:sz w:val="20"/>
          <w:szCs w:val="20"/>
        </w:rPr>
        <w:t>Journals of Management Studies</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1995</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32</w:t>
      </w:r>
      <w:r w:rsidRPr="00A34E31">
        <w:rPr>
          <w:rFonts w:ascii="Times New Roman" w:eastAsia="Arial" w:hAnsi="Times New Roman"/>
          <w:sz w:val="20"/>
          <w:szCs w:val="20"/>
        </w:rPr>
        <w:t>(5), 595-618.</w:t>
      </w:r>
    </w:p>
    <w:p w14:paraId="7438B34C" w14:textId="77777777" w:rsidR="005A2944" w:rsidRPr="00A34E31" w:rsidRDefault="005A2944" w:rsidP="005A2944">
      <w:pPr>
        <w:pStyle w:val="ListParagraph"/>
        <w:numPr>
          <w:ilvl w:val="0"/>
          <w:numId w:val="31"/>
        </w:numPr>
        <w:jc w:val="both"/>
        <w:rPr>
          <w:rFonts w:ascii="Times New Roman" w:eastAsia="Arial" w:hAnsi="Times New Roman"/>
          <w:sz w:val="20"/>
          <w:szCs w:val="20"/>
        </w:rPr>
      </w:pPr>
      <w:bookmarkStart w:id="15" w:name="_Hlk141802919"/>
      <w:r w:rsidRPr="00A34E31">
        <w:rPr>
          <w:rFonts w:ascii="Times New Roman" w:eastAsia="Arial" w:hAnsi="Times New Roman"/>
          <w:sz w:val="20"/>
          <w:szCs w:val="20"/>
        </w:rPr>
        <w:t xml:space="preserve">M.C. </w:t>
      </w:r>
      <w:proofErr w:type="spellStart"/>
      <w:r w:rsidRPr="00A34E31">
        <w:rPr>
          <w:rFonts w:ascii="Times New Roman" w:eastAsia="Arial" w:hAnsi="Times New Roman"/>
          <w:sz w:val="20"/>
          <w:szCs w:val="20"/>
        </w:rPr>
        <w:t>C</w:t>
      </w:r>
      <w:bookmarkStart w:id="16" w:name="_Hlk141808575"/>
      <w:r w:rsidRPr="00A34E31">
        <w:rPr>
          <w:rFonts w:ascii="Times New Roman" w:eastAsia="Arial" w:hAnsi="Times New Roman"/>
          <w:sz w:val="20"/>
          <w:szCs w:val="20"/>
        </w:rPr>
        <w:t>aniëls</w:t>
      </w:r>
      <w:bookmarkEnd w:id="15"/>
      <w:bookmarkEnd w:id="16"/>
      <w:proofErr w:type="spellEnd"/>
      <w:r w:rsidRPr="00A34E31">
        <w:rPr>
          <w:rFonts w:ascii="Times New Roman" w:eastAsia="Arial" w:hAnsi="Times New Roman"/>
          <w:sz w:val="20"/>
          <w:szCs w:val="20"/>
        </w:rPr>
        <w:t xml:space="preserve">, C. </w:t>
      </w:r>
      <w:proofErr w:type="spellStart"/>
      <w:r w:rsidRPr="00A34E31">
        <w:rPr>
          <w:rFonts w:ascii="Times New Roman" w:eastAsia="Arial" w:hAnsi="Times New Roman"/>
          <w:sz w:val="20"/>
          <w:szCs w:val="20"/>
        </w:rPr>
        <w:t>Neghina</w:t>
      </w:r>
      <w:proofErr w:type="spellEnd"/>
      <w:r w:rsidRPr="00A34E31">
        <w:rPr>
          <w:rFonts w:ascii="Times New Roman" w:eastAsia="Arial" w:hAnsi="Times New Roman"/>
          <w:sz w:val="20"/>
          <w:szCs w:val="20"/>
        </w:rPr>
        <w:t xml:space="preserve">, C., N. Schaetsaert. Ambidexterity of employees: the role of empowerment and knowledge sharing, </w:t>
      </w:r>
      <w:r w:rsidRPr="00A34E31">
        <w:rPr>
          <w:rFonts w:ascii="Times New Roman" w:eastAsia="Arial" w:hAnsi="Times New Roman"/>
          <w:i/>
          <w:iCs/>
          <w:sz w:val="20"/>
          <w:szCs w:val="20"/>
        </w:rPr>
        <w:t>Journal of Knowledge Management</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2017</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21</w:t>
      </w:r>
      <w:r w:rsidRPr="00A34E31">
        <w:rPr>
          <w:rFonts w:ascii="Times New Roman" w:eastAsia="Arial" w:hAnsi="Times New Roman"/>
          <w:sz w:val="20"/>
          <w:szCs w:val="20"/>
        </w:rPr>
        <w:t>(5),1098-1119.</w:t>
      </w:r>
    </w:p>
    <w:p w14:paraId="3E4363EB"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N. Carbonneau, R. J. Vallerand, M. A. K. Lafrenière. Toward a tripartite model of intrinsic motivation, </w:t>
      </w:r>
      <w:r w:rsidRPr="00A34E31">
        <w:rPr>
          <w:rFonts w:ascii="Times New Roman" w:eastAsia="Arial" w:hAnsi="Times New Roman"/>
          <w:i/>
          <w:iCs/>
          <w:sz w:val="20"/>
          <w:szCs w:val="20"/>
        </w:rPr>
        <w:t>Journal of Personality</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2012</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80</w:t>
      </w:r>
      <w:r w:rsidRPr="00A34E31">
        <w:rPr>
          <w:rFonts w:ascii="Times New Roman" w:eastAsia="Arial" w:hAnsi="Times New Roman"/>
          <w:sz w:val="20"/>
          <w:szCs w:val="20"/>
        </w:rPr>
        <w:t>(5), 1147–1178.</w:t>
      </w:r>
    </w:p>
    <w:p w14:paraId="3A5D0B35"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M. </w:t>
      </w:r>
      <w:proofErr w:type="spellStart"/>
      <w:r w:rsidRPr="00A34E31">
        <w:rPr>
          <w:rFonts w:ascii="Times New Roman" w:eastAsia="Arial" w:hAnsi="Times New Roman"/>
          <w:sz w:val="20"/>
          <w:szCs w:val="20"/>
        </w:rPr>
        <w:t>Alsharo</w:t>
      </w:r>
      <w:proofErr w:type="spellEnd"/>
      <w:r w:rsidRPr="00A34E31">
        <w:rPr>
          <w:rFonts w:ascii="Times New Roman" w:eastAsia="Arial" w:hAnsi="Times New Roman"/>
          <w:sz w:val="20"/>
          <w:szCs w:val="20"/>
        </w:rPr>
        <w:t xml:space="preserve">, D. Gregg, R. Ramirez. Virtual team effectiveness: The role of knowledge sharing and trust, </w:t>
      </w:r>
      <w:r w:rsidRPr="00A34E31">
        <w:rPr>
          <w:rFonts w:ascii="Times New Roman" w:eastAsia="Arial" w:hAnsi="Times New Roman"/>
          <w:i/>
          <w:iCs/>
          <w:sz w:val="20"/>
          <w:szCs w:val="20"/>
        </w:rPr>
        <w:t>Information and Management</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2017</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54</w:t>
      </w:r>
      <w:r w:rsidRPr="00A34E31">
        <w:rPr>
          <w:rFonts w:ascii="Times New Roman" w:eastAsia="Arial" w:hAnsi="Times New Roman"/>
          <w:sz w:val="20"/>
          <w:szCs w:val="20"/>
        </w:rPr>
        <w:t>(4), 479-490.</w:t>
      </w:r>
    </w:p>
    <w:p w14:paraId="1E83CC1E" w14:textId="77777777" w:rsidR="005A2944" w:rsidRPr="00A34E31" w:rsidRDefault="005A2944" w:rsidP="005A2944">
      <w:pPr>
        <w:pStyle w:val="ListParagraph"/>
        <w:numPr>
          <w:ilvl w:val="0"/>
          <w:numId w:val="31"/>
        </w:numPr>
        <w:jc w:val="both"/>
        <w:rPr>
          <w:rFonts w:ascii="Times New Roman" w:eastAsia="Arial" w:hAnsi="Times New Roman"/>
          <w:sz w:val="20"/>
          <w:szCs w:val="20"/>
        </w:rPr>
      </w:pPr>
      <w:bookmarkStart w:id="17" w:name="_Hlk192494815"/>
      <w:r w:rsidRPr="00A34E31">
        <w:rPr>
          <w:rFonts w:ascii="Times New Roman" w:eastAsia="Arial" w:hAnsi="Times New Roman"/>
          <w:sz w:val="20"/>
          <w:szCs w:val="20"/>
        </w:rPr>
        <w:t xml:space="preserve">P. </w:t>
      </w:r>
      <w:proofErr w:type="spellStart"/>
      <w:r w:rsidRPr="00A34E31">
        <w:rPr>
          <w:rFonts w:ascii="Times New Roman" w:eastAsia="Arial" w:hAnsi="Times New Roman"/>
          <w:sz w:val="20"/>
          <w:szCs w:val="20"/>
        </w:rPr>
        <w:t>Ficapal-Cusí</w:t>
      </w:r>
      <w:bookmarkEnd w:id="17"/>
      <w:proofErr w:type="spellEnd"/>
      <w:r w:rsidRPr="00A34E31">
        <w:rPr>
          <w:rFonts w:ascii="Times New Roman" w:eastAsia="Arial" w:hAnsi="Times New Roman"/>
          <w:sz w:val="20"/>
          <w:szCs w:val="20"/>
        </w:rPr>
        <w:t>, M. Enache-</w:t>
      </w:r>
      <w:proofErr w:type="spellStart"/>
      <w:r w:rsidRPr="00A34E31">
        <w:rPr>
          <w:rFonts w:ascii="Times New Roman" w:eastAsia="Arial" w:hAnsi="Times New Roman"/>
          <w:sz w:val="20"/>
          <w:szCs w:val="20"/>
        </w:rPr>
        <w:t>Zegheru</w:t>
      </w:r>
      <w:proofErr w:type="spellEnd"/>
      <w:r w:rsidRPr="00A34E31">
        <w:rPr>
          <w:rFonts w:ascii="Times New Roman" w:eastAsia="Arial" w:hAnsi="Times New Roman"/>
          <w:sz w:val="20"/>
          <w:szCs w:val="20"/>
        </w:rPr>
        <w:t xml:space="preserve">, J. Torrent-Sellens. Linking perceived organizational support, affective commitment, and knowledge sharing with prosocial organizational behavior of altruism and civic virtue’, </w:t>
      </w:r>
      <w:r w:rsidRPr="00A34E31">
        <w:rPr>
          <w:rFonts w:ascii="Times New Roman" w:eastAsia="Arial" w:hAnsi="Times New Roman"/>
          <w:i/>
          <w:iCs/>
          <w:sz w:val="20"/>
          <w:szCs w:val="20"/>
        </w:rPr>
        <w:t>Sustainability</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2020</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12</w:t>
      </w:r>
      <w:r w:rsidRPr="00A34E31">
        <w:rPr>
          <w:rFonts w:ascii="Times New Roman" w:eastAsia="Arial" w:hAnsi="Times New Roman"/>
          <w:sz w:val="20"/>
          <w:szCs w:val="20"/>
        </w:rPr>
        <w:t>(24), 10289.</w:t>
      </w:r>
      <w:r w:rsidRPr="00A34E31">
        <w:rPr>
          <w:sz w:val="20"/>
          <w:szCs w:val="20"/>
        </w:rPr>
        <w:t xml:space="preserve"> </w:t>
      </w:r>
      <w:r w:rsidRPr="00A34E31">
        <w:rPr>
          <w:rFonts w:ascii="Times New Roman" w:eastAsia="Arial" w:hAnsi="Times New Roman"/>
          <w:sz w:val="20"/>
          <w:szCs w:val="20"/>
        </w:rPr>
        <w:t>https://doi.org/10.3390/su122410289</w:t>
      </w:r>
    </w:p>
    <w:p w14:paraId="413A68E6"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R. M. Ryan, E. L. Deci. Self-determination theory and the facilitation of intrinsic motivation, social development, and well-being, </w:t>
      </w:r>
      <w:r w:rsidRPr="00A34E31">
        <w:rPr>
          <w:rFonts w:ascii="Times New Roman" w:eastAsia="Arial" w:hAnsi="Times New Roman"/>
          <w:i/>
          <w:iCs/>
          <w:sz w:val="20"/>
          <w:szCs w:val="20"/>
        </w:rPr>
        <w:t>American Psychologist</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2000</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55</w:t>
      </w:r>
      <w:r w:rsidRPr="00A34E31">
        <w:rPr>
          <w:rFonts w:ascii="Times New Roman" w:eastAsia="Arial" w:hAnsi="Times New Roman"/>
          <w:sz w:val="20"/>
          <w:szCs w:val="20"/>
        </w:rPr>
        <w:t>(1), 68-78.</w:t>
      </w:r>
    </w:p>
    <w:p w14:paraId="78D71CC3" w14:textId="77777777" w:rsidR="005A2944" w:rsidRPr="00A34E31" w:rsidRDefault="005A2944" w:rsidP="005A2944">
      <w:pPr>
        <w:pStyle w:val="ListParagraph"/>
        <w:numPr>
          <w:ilvl w:val="0"/>
          <w:numId w:val="31"/>
        </w:numPr>
        <w:jc w:val="both"/>
        <w:rPr>
          <w:rFonts w:ascii="Times New Roman" w:eastAsia="Arial" w:hAnsi="Times New Roman"/>
          <w:sz w:val="20"/>
          <w:szCs w:val="20"/>
        </w:rPr>
      </w:pPr>
      <w:bookmarkStart w:id="18" w:name="_Hlk192495384"/>
      <w:r w:rsidRPr="00A34E31">
        <w:rPr>
          <w:rFonts w:ascii="Times New Roman" w:eastAsia="Arial" w:hAnsi="Times New Roman"/>
          <w:sz w:val="20"/>
          <w:szCs w:val="20"/>
          <w:lang w:val="pt-BR"/>
        </w:rPr>
        <w:t>S. K. Sia, A. V. Appu.</w:t>
      </w:r>
      <w:bookmarkEnd w:id="18"/>
      <w:r w:rsidRPr="00A34E31">
        <w:rPr>
          <w:rFonts w:ascii="Times New Roman" w:eastAsia="Arial" w:hAnsi="Times New Roman"/>
          <w:sz w:val="20"/>
          <w:szCs w:val="20"/>
          <w:lang w:val="pt-BR"/>
        </w:rPr>
        <w:t xml:space="preserve"> </w:t>
      </w:r>
      <w:r w:rsidRPr="00A34E31">
        <w:rPr>
          <w:rFonts w:ascii="Times New Roman" w:eastAsia="Arial" w:hAnsi="Times New Roman"/>
          <w:sz w:val="20"/>
          <w:szCs w:val="20"/>
        </w:rPr>
        <w:t xml:space="preserve">Work autonomy and workplace creativity: Moderating role of task complexity, </w:t>
      </w:r>
      <w:r w:rsidRPr="00A34E31">
        <w:rPr>
          <w:rFonts w:ascii="Times New Roman" w:eastAsia="Arial" w:hAnsi="Times New Roman"/>
          <w:i/>
          <w:iCs/>
          <w:sz w:val="20"/>
          <w:szCs w:val="20"/>
        </w:rPr>
        <w:t>Global Business Review</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2015</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16</w:t>
      </w:r>
      <w:r w:rsidRPr="00A34E31">
        <w:rPr>
          <w:rFonts w:ascii="Times New Roman" w:eastAsia="Arial" w:hAnsi="Times New Roman"/>
          <w:sz w:val="20"/>
          <w:szCs w:val="20"/>
        </w:rPr>
        <w:t>(5), 772-784.</w:t>
      </w:r>
    </w:p>
    <w:p w14:paraId="6F77638B"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A. Shantz, K. Alfes, C. Truss, E. Soane. The role of employee engagement in the relationship between job design and task performance, citizenship and deviant </w:t>
      </w:r>
      <w:proofErr w:type="spellStart"/>
      <w:r w:rsidRPr="00A34E31">
        <w:rPr>
          <w:rFonts w:ascii="Times New Roman" w:eastAsia="Arial" w:hAnsi="Times New Roman"/>
          <w:sz w:val="20"/>
          <w:szCs w:val="20"/>
        </w:rPr>
        <w:t>behaviours</w:t>
      </w:r>
      <w:proofErr w:type="spellEnd"/>
      <w:r w:rsidRPr="00A34E31">
        <w:rPr>
          <w:rFonts w:ascii="Times New Roman" w:eastAsia="Arial" w:hAnsi="Times New Roman"/>
          <w:sz w:val="20"/>
          <w:szCs w:val="20"/>
        </w:rPr>
        <w:t xml:space="preserve">, </w:t>
      </w:r>
      <w:r w:rsidRPr="00A34E31">
        <w:rPr>
          <w:rFonts w:ascii="Times New Roman" w:eastAsia="Arial" w:hAnsi="Times New Roman"/>
          <w:i/>
          <w:iCs/>
          <w:sz w:val="20"/>
          <w:szCs w:val="20"/>
        </w:rPr>
        <w:t>International Journal of Human Resource Managemen</w:t>
      </w:r>
      <w:r w:rsidRPr="00A34E31">
        <w:rPr>
          <w:rFonts w:ascii="Times New Roman" w:eastAsia="Arial" w:hAnsi="Times New Roman"/>
          <w:sz w:val="20"/>
          <w:szCs w:val="20"/>
        </w:rPr>
        <w:t xml:space="preserve">t, </w:t>
      </w:r>
      <w:r w:rsidRPr="00A34E31">
        <w:rPr>
          <w:rFonts w:ascii="Times New Roman" w:eastAsia="Arial" w:hAnsi="Times New Roman"/>
          <w:b/>
          <w:bCs/>
          <w:sz w:val="20"/>
          <w:szCs w:val="20"/>
        </w:rPr>
        <w:t>2013</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24</w:t>
      </w:r>
      <w:r w:rsidRPr="00A34E31">
        <w:rPr>
          <w:rFonts w:ascii="Times New Roman" w:eastAsia="Arial" w:hAnsi="Times New Roman"/>
          <w:sz w:val="20"/>
          <w:szCs w:val="20"/>
        </w:rPr>
        <w:t>(13), 2608-2627.</w:t>
      </w:r>
    </w:p>
    <w:p w14:paraId="5232AB54"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K. Y. Ng, S. Ang, K. Y. Chan. Personality and leader effectiveness: a moderated mediation model of leadership self-efficacy, job demands, and job autonomy, </w:t>
      </w:r>
      <w:r w:rsidRPr="00A34E31">
        <w:rPr>
          <w:rFonts w:ascii="Times New Roman" w:eastAsia="Arial" w:hAnsi="Times New Roman"/>
          <w:i/>
          <w:iCs/>
          <w:sz w:val="20"/>
          <w:szCs w:val="20"/>
        </w:rPr>
        <w:t>Journal of Applied Psychology</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2008</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93</w:t>
      </w:r>
      <w:r w:rsidRPr="00A34E31">
        <w:rPr>
          <w:rFonts w:ascii="Times New Roman" w:eastAsia="Arial" w:hAnsi="Times New Roman"/>
          <w:sz w:val="20"/>
          <w:szCs w:val="20"/>
        </w:rPr>
        <w:t>(4), 733-743.</w:t>
      </w:r>
    </w:p>
    <w:p w14:paraId="7CE39BA4" w14:textId="77777777" w:rsidR="005A2944" w:rsidRPr="00A34E31" w:rsidRDefault="005A2944" w:rsidP="005A2944">
      <w:pPr>
        <w:pStyle w:val="ListParagraph"/>
        <w:numPr>
          <w:ilvl w:val="0"/>
          <w:numId w:val="31"/>
        </w:numPr>
        <w:jc w:val="both"/>
        <w:rPr>
          <w:rFonts w:ascii="Times New Roman" w:eastAsia="Arial" w:hAnsi="Times New Roman"/>
          <w:sz w:val="20"/>
          <w:szCs w:val="20"/>
        </w:rPr>
      </w:pPr>
      <w:bookmarkStart w:id="19" w:name="_Hlk140159395"/>
      <w:r w:rsidRPr="00A34E31">
        <w:rPr>
          <w:rFonts w:ascii="Times New Roman" w:eastAsia="Arial" w:hAnsi="Times New Roman"/>
          <w:sz w:val="20"/>
          <w:szCs w:val="20"/>
        </w:rPr>
        <w:t xml:space="preserve">B. K. Joo, C. W. Jeung, H. J. Yoon. </w:t>
      </w:r>
      <w:bookmarkEnd w:id="19"/>
      <w:r w:rsidRPr="00A34E31">
        <w:rPr>
          <w:rFonts w:ascii="Times New Roman" w:eastAsia="Arial" w:hAnsi="Times New Roman"/>
          <w:sz w:val="20"/>
          <w:szCs w:val="20"/>
        </w:rPr>
        <w:t xml:space="preserve">Investigating the influences of core self‐evaluations, job autonomy, and intrinsic motivation on in‐role job performance, </w:t>
      </w:r>
      <w:r w:rsidRPr="00A34E31">
        <w:rPr>
          <w:rFonts w:ascii="Times New Roman" w:eastAsia="Arial" w:hAnsi="Times New Roman"/>
          <w:i/>
          <w:iCs/>
          <w:sz w:val="20"/>
          <w:szCs w:val="20"/>
        </w:rPr>
        <w:t>Human Resource Development Quarterly</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2010</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21</w:t>
      </w:r>
      <w:r w:rsidRPr="00A34E31">
        <w:rPr>
          <w:rFonts w:ascii="Times New Roman" w:eastAsia="Arial" w:hAnsi="Times New Roman"/>
          <w:sz w:val="20"/>
          <w:szCs w:val="20"/>
        </w:rPr>
        <w:t>(4), 353-371.</w:t>
      </w:r>
    </w:p>
    <w:p w14:paraId="42D6D285"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P. Tierney, S. M. Farmer, G. B. Graen. An examination of leadership and employee creativity: The relevance of traits and relationships, </w:t>
      </w:r>
      <w:r w:rsidRPr="00A34E31">
        <w:rPr>
          <w:rFonts w:ascii="Times New Roman" w:eastAsia="Arial" w:hAnsi="Times New Roman"/>
          <w:i/>
          <w:iCs/>
          <w:sz w:val="20"/>
          <w:szCs w:val="20"/>
        </w:rPr>
        <w:t>Personnel Psychology</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1999</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52</w:t>
      </w:r>
      <w:r w:rsidRPr="00A34E31">
        <w:rPr>
          <w:rFonts w:ascii="Times New Roman" w:eastAsia="Arial" w:hAnsi="Times New Roman"/>
          <w:sz w:val="20"/>
          <w:szCs w:val="20"/>
        </w:rPr>
        <w:t>(3), 591-620.</w:t>
      </w:r>
    </w:p>
    <w:p w14:paraId="4657208B"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lang w:val="pt-BR"/>
        </w:rPr>
        <w:t xml:space="preserve">M. R. Dizgah, M. G. Chegini, R. Bisokhan. </w:t>
      </w:r>
      <w:r w:rsidRPr="00A34E31">
        <w:rPr>
          <w:rFonts w:ascii="Times New Roman" w:eastAsia="Arial" w:hAnsi="Times New Roman"/>
          <w:sz w:val="20"/>
          <w:szCs w:val="20"/>
        </w:rPr>
        <w:t xml:space="preserve">Relationship between job satisfaction and </w:t>
      </w:r>
      <w:r w:rsidRPr="00A34E31">
        <w:rPr>
          <w:rFonts w:ascii="Times New Roman" w:eastAsia="Arial" w:hAnsi="Times New Roman"/>
          <w:sz w:val="20"/>
          <w:szCs w:val="20"/>
        </w:rPr>
        <w:lastRenderedPageBreak/>
        <w:t xml:space="preserve">employee job performance in </w:t>
      </w:r>
      <w:proofErr w:type="spellStart"/>
      <w:r w:rsidRPr="00A34E31">
        <w:rPr>
          <w:rFonts w:ascii="Times New Roman" w:eastAsia="Arial" w:hAnsi="Times New Roman"/>
          <w:sz w:val="20"/>
          <w:szCs w:val="20"/>
        </w:rPr>
        <w:t>Guilan</w:t>
      </w:r>
      <w:proofErr w:type="spellEnd"/>
      <w:r w:rsidRPr="00A34E31">
        <w:rPr>
          <w:rFonts w:ascii="Times New Roman" w:eastAsia="Arial" w:hAnsi="Times New Roman"/>
          <w:sz w:val="20"/>
          <w:szCs w:val="20"/>
        </w:rPr>
        <w:t xml:space="preserve"> public sector, </w:t>
      </w:r>
      <w:r w:rsidRPr="00A34E31">
        <w:rPr>
          <w:rFonts w:ascii="Times New Roman" w:eastAsia="Arial" w:hAnsi="Times New Roman"/>
          <w:i/>
          <w:iCs/>
          <w:sz w:val="20"/>
          <w:szCs w:val="20"/>
        </w:rPr>
        <w:t>Journal of Basic and Applied Scientific Research</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2012</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2</w:t>
      </w:r>
      <w:r w:rsidRPr="00A34E31">
        <w:rPr>
          <w:rFonts w:ascii="Times New Roman" w:eastAsia="Arial" w:hAnsi="Times New Roman"/>
          <w:sz w:val="20"/>
          <w:szCs w:val="20"/>
        </w:rPr>
        <w:t>(2), 1735-1741.</w:t>
      </w:r>
    </w:p>
    <w:p w14:paraId="17884160"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hAnsi="Times New Roman"/>
          <w:sz w:val="20"/>
          <w:szCs w:val="20"/>
        </w:rPr>
        <w:t xml:space="preserve">J. Hair, W. C. Black, B. J. Babin, R. E. Anderson. </w:t>
      </w:r>
      <w:r w:rsidRPr="00A34E31">
        <w:rPr>
          <w:rFonts w:ascii="Times New Roman" w:hAnsi="Times New Roman"/>
          <w:i/>
          <w:iCs/>
          <w:sz w:val="20"/>
          <w:szCs w:val="20"/>
        </w:rPr>
        <w:t>Multivariate Data Analysis</w:t>
      </w:r>
      <w:r w:rsidRPr="00A34E31">
        <w:rPr>
          <w:rFonts w:ascii="Times New Roman" w:hAnsi="Times New Roman"/>
          <w:sz w:val="20"/>
          <w:szCs w:val="20"/>
        </w:rPr>
        <w:t xml:space="preserve"> (7th Edition), Prentice-Hall, New York, 2010.</w:t>
      </w:r>
    </w:p>
    <w:p w14:paraId="6140C149"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J. C. Nunnally, I. H. Bernstein. </w:t>
      </w:r>
      <w:r w:rsidRPr="00A34E31">
        <w:rPr>
          <w:rFonts w:ascii="Times New Roman" w:eastAsia="Arial" w:hAnsi="Times New Roman"/>
          <w:i/>
          <w:iCs/>
          <w:sz w:val="20"/>
          <w:szCs w:val="20"/>
        </w:rPr>
        <w:t>Psychometric theory</w:t>
      </w:r>
      <w:r w:rsidRPr="00A34E31">
        <w:rPr>
          <w:rFonts w:ascii="Times New Roman" w:eastAsia="Arial" w:hAnsi="Times New Roman"/>
          <w:sz w:val="20"/>
          <w:szCs w:val="20"/>
        </w:rPr>
        <w:t>, McGraw-Hill, New York, 1994.</w:t>
      </w:r>
    </w:p>
    <w:p w14:paraId="0C43FD51"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C. Fornell, D. F. Larcker. Evaluating structural equation models with unobservable variables and measurement error, </w:t>
      </w:r>
      <w:r w:rsidRPr="00A34E31">
        <w:rPr>
          <w:rFonts w:ascii="Times New Roman" w:eastAsia="Arial" w:hAnsi="Times New Roman"/>
          <w:i/>
          <w:iCs/>
          <w:sz w:val="20"/>
          <w:szCs w:val="20"/>
        </w:rPr>
        <w:t>Journal of Marketing Research</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1981</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18</w:t>
      </w:r>
      <w:r w:rsidRPr="00A34E31">
        <w:rPr>
          <w:rFonts w:ascii="Times New Roman" w:eastAsia="Arial" w:hAnsi="Times New Roman"/>
          <w:sz w:val="20"/>
          <w:szCs w:val="20"/>
        </w:rPr>
        <w:t>(1), 39-50.</w:t>
      </w:r>
    </w:p>
    <w:p w14:paraId="2759C034"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R. Kanfer. Motivation theory and organizational psychology. In M. D. </w:t>
      </w:r>
      <w:proofErr w:type="spellStart"/>
      <w:r w:rsidRPr="00A34E31">
        <w:rPr>
          <w:rFonts w:ascii="Times New Roman" w:eastAsia="Arial" w:hAnsi="Times New Roman"/>
          <w:sz w:val="20"/>
          <w:szCs w:val="20"/>
        </w:rPr>
        <w:t>Dunnette</w:t>
      </w:r>
      <w:proofErr w:type="spellEnd"/>
      <w:r w:rsidRPr="00A34E31">
        <w:rPr>
          <w:rFonts w:ascii="Times New Roman" w:eastAsia="Arial" w:hAnsi="Times New Roman"/>
          <w:sz w:val="20"/>
          <w:szCs w:val="20"/>
        </w:rPr>
        <w:t xml:space="preserve"> and L. Hough (Eds.), </w:t>
      </w:r>
      <w:r w:rsidRPr="00A34E31">
        <w:rPr>
          <w:rFonts w:ascii="Times New Roman" w:eastAsia="Arial" w:hAnsi="Times New Roman"/>
          <w:i/>
          <w:iCs/>
          <w:sz w:val="20"/>
          <w:szCs w:val="20"/>
        </w:rPr>
        <w:t>Handbook of Industrial and Organizational Psychology</w:t>
      </w:r>
      <w:r w:rsidRPr="00A34E31">
        <w:rPr>
          <w:rFonts w:ascii="Times New Roman" w:eastAsia="Arial" w:hAnsi="Times New Roman"/>
          <w:sz w:val="20"/>
          <w:szCs w:val="20"/>
        </w:rPr>
        <w:t xml:space="preserve"> (2nd ed., pp. 75–170), Consulting Psychologists Press, Palo Alto, 1990.</w:t>
      </w:r>
    </w:p>
    <w:p w14:paraId="392F5213"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M. Kong, H. Xu, A. Zhou, Y. Yuan. Implicit followership theory to employee creativity: The roles of leader– member exchange, self-efficacy and intrinsic motivation, </w:t>
      </w:r>
      <w:r w:rsidRPr="00A34E31">
        <w:rPr>
          <w:rFonts w:ascii="Times New Roman" w:eastAsia="Arial" w:hAnsi="Times New Roman"/>
          <w:i/>
          <w:iCs/>
          <w:sz w:val="20"/>
          <w:szCs w:val="20"/>
        </w:rPr>
        <w:t>Journal of Management and Organization</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2019</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25</w:t>
      </w:r>
      <w:r w:rsidRPr="00A34E31">
        <w:rPr>
          <w:rFonts w:ascii="Times New Roman" w:eastAsia="Arial" w:hAnsi="Times New Roman"/>
          <w:sz w:val="20"/>
          <w:szCs w:val="20"/>
        </w:rPr>
        <w:t>(1), 81–95.</w:t>
      </w:r>
    </w:p>
    <w:p w14:paraId="676C6BCE"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C. S. Tan, X. S. Lau, Y. T. Kung, R. A. L. </w:t>
      </w:r>
      <w:proofErr w:type="spellStart"/>
      <w:r w:rsidRPr="00A34E31">
        <w:rPr>
          <w:rFonts w:ascii="Times New Roman" w:eastAsia="Arial" w:hAnsi="Times New Roman"/>
          <w:sz w:val="20"/>
          <w:szCs w:val="20"/>
        </w:rPr>
        <w:t>Kailsan</w:t>
      </w:r>
      <w:proofErr w:type="spellEnd"/>
      <w:r w:rsidRPr="00A34E31">
        <w:rPr>
          <w:rFonts w:ascii="Times New Roman" w:eastAsia="Arial" w:hAnsi="Times New Roman"/>
          <w:sz w:val="20"/>
          <w:szCs w:val="20"/>
        </w:rPr>
        <w:t xml:space="preserve">. Openness to experience enhances creativity: The mediating role of intrinsic motivation and the creative process engagement, </w:t>
      </w:r>
      <w:r w:rsidRPr="00A34E31">
        <w:rPr>
          <w:rFonts w:ascii="Times New Roman" w:eastAsia="Arial" w:hAnsi="Times New Roman"/>
          <w:i/>
          <w:iCs/>
          <w:sz w:val="20"/>
          <w:szCs w:val="20"/>
        </w:rPr>
        <w:t>Journal of Creative Behavior,</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2019</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53</w:t>
      </w:r>
      <w:r w:rsidRPr="00A34E31">
        <w:rPr>
          <w:rFonts w:ascii="Times New Roman" w:eastAsia="Arial" w:hAnsi="Times New Roman"/>
          <w:sz w:val="20"/>
          <w:szCs w:val="20"/>
        </w:rPr>
        <w:t>(1), 109–119.</w:t>
      </w:r>
    </w:p>
    <w:p w14:paraId="4570B3EC" w14:textId="77777777" w:rsidR="005A2944" w:rsidRPr="00A34E31" w:rsidRDefault="005A2944" w:rsidP="005A2944">
      <w:pPr>
        <w:pStyle w:val="ListParagraph"/>
        <w:numPr>
          <w:ilvl w:val="0"/>
          <w:numId w:val="31"/>
        </w:numPr>
        <w:jc w:val="both"/>
        <w:rPr>
          <w:rFonts w:ascii="Times New Roman" w:eastAsia="Arial" w:hAnsi="Times New Roman"/>
          <w:sz w:val="20"/>
          <w:szCs w:val="20"/>
        </w:rPr>
      </w:pPr>
      <w:bookmarkStart w:id="20" w:name="_Hlk192496965"/>
      <w:r w:rsidRPr="00A34E31">
        <w:rPr>
          <w:rFonts w:ascii="Times New Roman" w:eastAsia="Arial" w:hAnsi="Times New Roman"/>
          <w:sz w:val="20"/>
          <w:szCs w:val="20"/>
        </w:rPr>
        <w:t xml:space="preserve">F. Noble-Nkrumah, H. Anyigba, H. K. Mensah. </w:t>
      </w:r>
      <w:bookmarkEnd w:id="20"/>
      <w:r w:rsidRPr="00A34E31">
        <w:rPr>
          <w:rFonts w:ascii="Times New Roman" w:eastAsia="Arial" w:hAnsi="Times New Roman"/>
          <w:sz w:val="20"/>
          <w:szCs w:val="20"/>
        </w:rPr>
        <w:t xml:space="preserve">Psychological contract fulfilment and work </w:t>
      </w:r>
      <w:proofErr w:type="spellStart"/>
      <w:r w:rsidRPr="00A34E31">
        <w:rPr>
          <w:rFonts w:ascii="Times New Roman" w:eastAsia="Arial" w:hAnsi="Times New Roman"/>
          <w:sz w:val="20"/>
          <w:szCs w:val="20"/>
        </w:rPr>
        <w:t>behaviour</w:t>
      </w:r>
      <w:proofErr w:type="spellEnd"/>
      <w:r w:rsidRPr="00A34E31">
        <w:rPr>
          <w:rFonts w:ascii="Times New Roman" w:eastAsia="Arial" w:hAnsi="Times New Roman"/>
          <w:sz w:val="20"/>
          <w:szCs w:val="20"/>
        </w:rPr>
        <w:t xml:space="preserve"> nexus: the interactive effects of employee job autonomy and trust, </w:t>
      </w:r>
      <w:r w:rsidRPr="00A34E31">
        <w:rPr>
          <w:rFonts w:ascii="Times New Roman" w:eastAsia="Arial" w:hAnsi="Times New Roman"/>
          <w:i/>
          <w:iCs/>
          <w:sz w:val="20"/>
          <w:szCs w:val="20"/>
        </w:rPr>
        <w:t>Management Decision</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2022</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60</w:t>
      </w:r>
      <w:r w:rsidRPr="00A34E31">
        <w:rPr>
          <w:rFonts w:ascii="Times New Roman" w:eastAsia="Arial" w:hAnsi="Times New Roman"/>
          <w:sz w:val="20"/>
          <w:szCs w:val="20"/>
        </w:rPr>
        <w:t>(5), 1326-1348.</w:t>
      </w:r>
    </w:p>
    <w:p w14:paraId="0FB348C4" w14:textId="77777777" w:rsidR="005A2944" w:rsidRPr="00A34E31" w:rsidRDefault="005A2944" w:rsidP="005A2944">
      <w:pPr>
        <w:pStyle w:val="ListParagraph"/>
        <w:numPr>
          <w:ilvl w:val="0"/>
          <w:numId w:val="31"/>
        </w:numPr>
        <w:jc w:val="both"/>
        <w:rPr>
          <w:rFonts w:ascii="Times New Roman" w:eastAsia="Arial" w:hAnsi="Times New Roman"/>
          <w:sz w:val="20"/>
          <w:szCs w:val="20"/>
        </w:rPr>
      </w:pPr>
      <w:r w:rsidRPr="00A34E31">
        <w:rPr>
          <w:rFonts w:ascii="Times New Roman" w:eastAsia="Arial" w:hAnsi="Times New Roman"/>
          <w:sz w:val="20"/>
          <w:szCs w:val="20"/>
        </w:rPr>
        <w:t xml:space="preserve">L. J. Williams, S. E. Anderson. Job satisfaction and organizational commitment as predictors of organizational citizenship and in-role behaviors, </w:t>
      </w:r>
      <w:r w:rsidRPr="00A34E31">
        <w:rPr>
          <w:rFonts w:ascii="Times New Roman" w:eastAsia="Arial" w:hAnsi="Times New Roman"/>
          <w:i/>
          <w:iCs/>
          <w:sz w:val="20"/>
          <w:szCs w:val="20"/>
        </w:rPr>
        <w:t>Journal of Management</w:t>
      </w:r>
      <w:r w:rsidRPr="00A34E31">
        <w:rPr>
          <w:rFonts w:ascii="Times New Roman" w:eastAsia="Arial" w:hAnsi="Times New Roman"/>
          <w:sz w:val="20"/>
          <w:szCs w:val="20"/>
        </w:rPr>
        <w:t xml:space="preserve">, </w:t>
      </w:r>
      <w:r w:rsidRPr="00A34E31">
        <w:rPr>
          <w:rFonts w:ascii="Times New Roman" w:eastAsia="Arial" w:hAnsi="Times New Roman"/>
          <w:b/>
          <w:bCs/>
          <w:sz w:val="20"/>
          <w:szCs w:val="20"/>
        </w:rPr>
        <w:t>1991</w:t>
      </w:r>
      <w:r w:rsidRPr="00A34E31">
        <w:rPr>
          <w:rFonts w:ascii="Times New Roman" w:eastAsia="Arial" w:hAnsi="Times New Roman"/>
          <w:sz w:val="20"/>
          <w:szCs w:val="20"/>
        </w:rPr>
        <w:t xml:space="preserve">, </w:t>
      </w:r>
      <w:r w:rsidRPr="00A34E31">
        <w:rPr>
          <w:rFonts w:ascii="Times New Roman" w:eastAsia="Arial" w:hAnsi="Times New Roman"/>
          <w:i/>
          <w:iCs/>
          <w:sz w:val="20"/>
          <w:szCs w:val="20"/>
        </w:rPr>
        <w:t>17</w:t>
      </w:r>
      <w:r w:rsidRPr="00A34E31">
        <w:rPr>
          <w:rFonts w:ascii="Times New Roman" w:eastAsia="Arial" w:hAnsi="Times New Roman"/>
          <w:sz w:val="20"/>
          <w:szCs w:val="20"/>
        </w:rPr>
        <w:t>(3), 601–617.</w:t>
      </w:r>
    </w:p>
    <w:bookmarkEnd w:id="11"/>
    <w:p w14:paraId="6BFB4D7C" w14:textId="77777777" w:rsidR="005A2944" w:rsidRPr="005A2944" w:rsidRDefault="005A2944" w:rsidP="005A2944">
      <w:pPr>
        <w:rPr>
          <w:sz w:val="20"/>
          <w:szCs w:val="20"/>
        </w:rPr>
      </w:pPr>
    </w:p>
    <w:p w14:paraId="45F88EDA" w14:textId="77777777" w:rsidR="005F7E43" w:rsidRPr="005A2944" w:rsidRDefault="005F7E43" w:rsidP="005F7E43">
      <w:pPr>
        <w:tabs>
          <w:tab w:val="left" w:pos="450"/>
        </w:tabs>
        <w:ind w:left="450" w:hanging="450"/>
        <w:rPr>
          <w:sz w:val="20"/>
          <w:szCs w:val="20"/>
        </w:rPr>
      </w:pPr>
    </w:p>
    <w:bookmarkEnd w:id="10"/>
    <w:p w14:paraId="07DCA850" w14:textId="77777777" w:rsidR="005F7E43" w:rsidRPr="005A2944" w:rsidRDefault="005F7E43" w:rsidP="005F7E43">
      <w:pPr>
        <w:pStyle w:val="BodyText"/>
        <w:tabs>
          <w:tab w:val="left" w:pos="450"/>
        </w:tabs>
        <w:spacing w:before="120" w:after="120"/>
        <w:ind w:left="450" w:hanging="450"/>
        <w:jc w:val="both"/>
        <w:rPr>
          <w:rFonts w:ascii="Times New Roman" w:hAnsi="Times New Roman" w:cs="Times New Roman"/>
          <w:b/>
          <w:bCs/>
          <w:sz w:val="20"/>
          <w:szCs w:val="20"/>
        </w:rPr>
      </w:pPr>
    </w:p>
    <w:sectPr w:rsidR="005F7E43" w:rsidRPr="005A2944" w:rsidSect="00EB348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60AA" w14:textId="77777777" w:rsidR="00C02BC1" w:rsidRDefault="00C02BC1" w:rsidP="00B105D0">
      <w:pPr>
        <w:spacing w:after="0" w:line="240" w:lineRule="auto"/>
      </w:pPr>
      <w:r>
        <w:separator/>
      </w:r>
    </w:p>
  </w:endnote>
  <w:endnote w:type="continuationSeparator" w:id="0">
    <w:p w14:paraId="66E221ED" w14:textId="77777777" w:rsidR="00C02BC1" w:rsidRDefault="00C02BC1" w:rsidP="00B1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944517"/>
      <w:docPartObj>
        <w:docPartGallery w:val="Page Numbers (Bottom of Page)"/>
        <w:docPartUnique/>
      </w:docPartObj>
    </w:sdtPr>
    <w:sdtEndPr>
      <w:rPr>
        <w:noProof/>
      </w:rPr>
    </w:sdtEndPr>
    <w:sdtContent>
      <w:p w14:paraId="29138B28" w14:textId="1AD3B0BA" w:rsidR="008D2938" w:rsidRDefault="008D2938">
        <w:pPr>
          <w:pStyle w:val="Footer"/>
          <w:jc w:val="right"/>
        </w:pPr>
        <w:r>
          <w:fldChar w:fldCharType="begin"/>
        </w:r>
        <w:r>
          <w:instrText xml:space="preserve"> PAGE   \* MERGEFORMAT </w:instrText>
        </w:r>
        <w:r>
          <w:fldChar w:fldCharType="separate"/>
        </w:r>
        <w:r w:rsidR="00BB75C2">
          <w:rPr>
            <w:noProof/>
          </w:rPr>
          <w:t>16</w:t>
        </w:r>
        <w:r>
          <w:rPr>
            <w:noProof/>
          </w:rPr>
          <w:fldChar w:fldCharType="end"/>
        </w:r>
      </w:p>
    </w:sdtContent>
  </w:sdt>
  <w:p w14:paraId="70249562" w14:textId="77777777" w:rsidR="008D2938" w:rsidRDefault="008D2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E72D" w14:textId="77777777" w:rsidR="00C02BC1" w:rsidRDefault="00C02BC1" w:rsidP="00B105D0">
      <w:pPr>
        <w:spacing w:after="0" w:line="240" w:lineRule="auto"/>
      </w:pPr>
      <w:r>
        <w:separator/>
      </w:r>
    </w:p>
  </w:footnote>
  <w:footnote w:type="continuationSeparator" w:id="0">
    <w:p w14:paraId="6883B839" w14:textId="77777777" w:rsidR="00C02BC1" w:rsidRDefault="00C02BC1" w:rsidP="00B10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833"/>
    <w:multiLevelType w:val="multilevel"/>
    <w:tmpl w:val="1AEE61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3471E"/>
    <w:multiLevelType w:val="hybridMultilevel"/>
    <w:tmpl w:val="7B26D004"/>
    <w:lvl w:ilvl="0" w:tplc="16040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A19B7"/>
    <w:multiLevelType w:val="hybridMultilevel"/>
    <w:tmpl w:val="216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667BC"/>
    <w:multiLevelType w:val="hybridMultilevel"/>
    <w:tmpl w:val="6BEE1C34"/>
    <w:lvl w:ilvl="0" w:tplc="4DB0B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51894"/>
    <w:multiLevelType w:val="hybridMultilevel"/>
    <w:tmpl w:val="E0DA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2199D"/>
    <w:multiLevelType w:val="hybridMultilevel"/>
    <w:tmpl w:val="B872775A"/>
    <w:lvl w:ilvl="0" w:tplc="80D84C1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82974"/>
    <w:multiLevelType w:val="multilevel"/>
    <w:tmpl w:val="E992360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FC0B0E"/>
    <w:multiLevelType w:val="hybridMultilevel"/>
    <w:tmpl w:val="3C8298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2DB76BA"/>
    <w:multiLevelType w:val="hybridMultilevel"/>
    <w:tmpl w:val="ED72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508A7"/>
    <w:multiLevelType w:val="multilevel"/>
    <w:tmpl w:val="FDEE2CDE"/>
    <w:lvl w:ilvl="0">
      <w:start w:val="3"/>
      <w:numFmt w:val="decimal"/>
      <w:lvlText w:val="%1."/>
      <w:lvlJc w:val="left"/>
      <w:pPr>
        <w:ind w:left="540" w:hanging="540"/>
      </w:pPr>
      <w:rPr>
        <w:rFonts w:hint="default"/>
      </w:rPr>
    </w:lvl>
    <w:lvl w:ilvl="1">
      <w:start w:val="1"/>
      <w:numFmt w:val="decimal"/>
      <w:lvlText w:val="%1.%2."/>
      <w:lvlJc w:val="left"/>
      <w:pPr>
        <w:ind w:left="540" w:hanging="54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E50709"/>
    <w:multiLevelType w:val="hybridMultilevel"/>
    <w:tmpl w:val="EE642A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F3344"/>
    <w:multiLevelType w:val="hybridMultilevel"/>
    <w:tmpl w:val="D6F8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653F2"/>
    <w:multiLevelType w:val="hybridMultilevel"/>
    <w:tmpl w:val="E940EF72"/>
    <w:lvl w:ilvl="0" w:tplc="7BC0DB14">
      <w:start w:val="1"/>
      <w:numFmt w:val="decimal"/>
      <w:lvlText w:val="(%1)"/>
      <w:lvlJc w:val="right"/>
      <w:pPr>
        <w:ind w:left="720" w:hanging="360"/>
      </w:pPr>
      <w:rPr>
        <w:rFonts w:ascii="Times New Roman" w:eastAsiaTheme="minorHAnsi"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B2E9B"/>
    <w:multiLevelType w:val="hybridMultilevel"/>
    <w:tmpl w:val="23909FA4"/>
    <w:lvl w:ilvl="0" w:tplc="8C6C9C34">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E4225"/>
    <w:multiLevelType w:val="hybridMultilevel"/>
    <w:tmpl w:val="D0EED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AF528C"/>
    <w:multiLevelType w:val="hybridMultilevel"/>
    <w:tmpl w:val="2FE0EB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A7464"/>
    <w:multiLevelType w:val="multilevel"/>
    <w:tmpl w:val="D384F9B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0051A6"/>
    <w:multiLevelType w:val="multilevel"/>
    <w:tmpl w:val="1F52E15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910C52"/>
    <w:multiLevelType w:val="multilevel"/>
    <w:tmpl w:val="C966C8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261799"/>
    <w:multiLevelType w:val="hybridMultilevel"/>
    <w:tmpl w:val="C72C62AA"/>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66C7E"/>
    <w:multiLevelType w:val="multilevel"/>
    <w:tmpl w:val="F3024A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C47455"/>
    <w:multiLevelType w:val="multilevel"/>
    <w:tmpl w:val="4F2CCB2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5A5946"/>
    <w:multiLevelType w:val="hybridMultilevel"/>
    <w:tmpl w:val="0F92B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60CE7"/>
    <w:multiLevelType w:val="multilevel"/>
    <w:tmpl w:val="6E5E695E"/>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5412F26"/>
    <w:multiLevelType w:val="hybridMultilevel"/>
    <w:tmpl w:val="4D925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73857"/>
    <w:multiLevelType w:val="hybridMultilevel"/>
    <w:tmpl w:val="1416F336"/>
    <w:lvl w:ilvl="0" w:tplc="98928B3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9B33F1"/>
    <w:multiLevelType w:val="hybridMultilevel"/>
    <w:tmpl w:val="3D5A37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793B16"/>
    <w:multiLevelType w:val="multilevel"/>
    <w:tmpl w:val="DA5C9E8A"/>
    <w:lvl w:ilvl="0">
      <w:start w:val="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6E322D2"/>
    <w:multiLevelType w:val="hybridMultilevel"/>
    <w:tmpl w:val="30C8D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DE5DBC"/>
    <w:multiLevelType w:val="multilevel"/>
    <w:tmpl w:val="7764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E36DE4"/>
    <w:multiLevelType w:val="hybridMultilevel"/>
    <w:tmpl w:val="F9B67A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935449">
    <w:abstractNumId w:val="29"/>
  </w:num>
  <w:num w:numId="2" w16cid:durableId="1110973232">
    <w:abstractNumId w:val="12"/>
  </w:num>
  <w:num w:numId="3" w16cid:durableId="2105413169">
    <w:abstractNumId w:val="25"/>
  </w:num>
  <w:num w:numId="4" w16cid:durableId="953904025">
    <w:abstractNumId w:val="5"/>
  </w:num>
  <w:num w:numId="5" w16cid:durableId="1927498531">
    <w:abstractNumId w:val="13"/>
  </w:num>
  <w:num w:numId="6" w16cid:durableId="1451826167">
    <w:abstractNumId w:val="23"/>
  </w:num>
  <w:num w:numId="7" w16cid:durableId="2013802468">
    <w:abstractNumId w:val="27"/>
  </w:num>
  <w:num w:numId="8" w16cid:durableId="267860138">
    <w:abstractNumId w:val="21"/>
  </w:num>
  <w:num w:numId="9" w16cid:durableId="1593590601">
    <w:abstractNumId w:val="9"/>
  </w:num>
  <w:num w:numId="10" w16cid:durableId="101416000">
    <w:abstractNumId w:val="2"/>
  </w:num>
  <w:num w:numId="11" w16cid:durableId="426384785">
    <w:abstractNumId w:val="16"/>
  </w:num>
  <w:num w:numId="12" w16cid:durableId="1060396569">
    <w:abstractNumId w:val="11"/>
  </w:num>
  <w:num w:numId="13" w16cid:durableId="2014918202">
    <w:abstractNumId w:val="28"/>
  </w:num>
  <w:num w:numId="14" w16cid:durableId="757560331">
    <w:abstractNumId w:val="15"/>
  </w:num>
  <w:num w:numId="15" w16cid:durableId="1987313787">
    <w:abstractNumId w:val="6"/>
  </w:num>
  <w:num w:numId="16" w16cid:durableId="391195998">
    <w:abstractNumId w:val="1"/>
  </w:num>
  <w:num w:numId="17" w16cid:durableId="126943993">
    <w:abstractNumId w:val="3"/>
  </w:num>
  <w:num w:numId="18" w16cid:durableId="442115969">
    <w:abstractNumId w:val="14"/>
  </w:num>
  <w:num w:numId="19" w16cid:durableId="642543054">
    <w:abstractNumId w:val="7"/>
  </w:num>
  <w:num w:numId="20" w16cid:durableId="763721669">
    <w:abstractNumId w:val="8"/>
  </w:num>
  <w:num w:numId="21" w16cid:durableId="1395661742">
    <w:abstractNumId w:val="4"/>
  </w:num>
  <w:num w:numId="22" w16cid:durableId="1437217102">
    <w:abstractNumId w:val="20"/>
  </w:num>
  <w:num w:numId="23" w16cid:durableId="1406299710">
    <w:abstractNumId w:val="0"/>
  </w:num>
  <w:num w:numId="24" w16cid:durableId="124010739">
    <w:abstractNumId w:val="17"/>
  </w:num>
  <w:num w:numId="25" w16cid:durableId="1672566042">
    <w:abstractNumId w:val="18"/>
  </w:num>
  <w:num w:numId="26" w16cid:durableId="748308377">
    <w:abstractNumId w:val="26"/>
  </w:num>
  <w:num w:numId="27" w16cid:durableId="825319993">
    <w:abstractNumId w:val="10"/>
  </w:num>
  <w:num w:numId="28" w16cid:durableId="244413591">
    <w:abstractNumId w:val="30"/>
  </w:num>
  <w:num w:numId="29" w16cid:durableId="635449344">
    <w:abstractNumId w:val="19"/>
  </w:num>
  <w:num w:numId="30" w16cid:durableId="1466198796">
    <w:abstractNumId w:val="24"/>
  </w:num>
  <w:num w:numId="31" w16cid:durableId="11903366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A"/>
    <w:rsid w:val="00006B83"/>
    <w:rsid w:val="00011D8D"/>
    <w:rsid w:val="000126FF"/>
    <w:rsid w:val="000132FE"/>
    <w:rsid w:val="00021855"/>
    <w:rsid w:val="00022BAA"/>
    <w:rsid w:val="00023EE4"/>
    <w:rsid w:val="00034122"/>
    <w:rsid w:val="00041CB4"/>
    <w:rsid w:val="000471D5"/>
    <w:rsid w:val="00051235"/>
    <w:rsid w:val="00064C82"/>
    <w:rsid w:val="00066DCC"/>
    <w:rsid w:val="000720A2"/>
    <w:rsid w:val="0007338B"/>
    <w:rsid w:val="00073CF2"/>
    <w:rsid w:val="00073F57"/>
    <w:rsid w:val="00086F50"/>
    <w:rsid w:val="000942CB"/>
    <w:rsid w:val="000A092E"/>
    <w:rsid w:val="000A2AFA"/>
    <w:rsid w:val="000A2E88"/>
    <w:rsid w:val="000A367E"/>
    <w:rsid w:val="000B2E70"/>
    <w:rsid w:val="000B69C2"/>
    <w:rsid w:val="000B76E9"/>
    <w:rsid w:val="000C1E65"/>
    <w:rsid w:val="000C28C9"/>
    <w:rsid w:val="000D363E"/>
    <w:rsid w:val="000E1BED"/>
    <w:rsid w:val="000E39CB"/>
    <w:rsid w:val="000E7F30"/>
    <w:rsid w:val="000F1DA8"/>
    <w:rsid w:val="000F2580"/>
    <w:rsid w:val="0010025F"/>
    <w:rsid w:val="001005C5"/>
    <w:rsid w:val="00115975"/>
    <w:rsid w:val="00120AB5"/>
    <w:rsid w:val="0012182F"/>
    <w:rsid w:val="00123037"/>
    <w:rsid w:val="001239AD"/>
    <w:rsid w:val="001239B7"/>
    <w:rsid w:val="00126B46"/>
    <w:rsid w:val="00135B5F"/>
    <w:rsid w:val="001405E5"/>
    <w:rsid w:val="00144397"/>
    <w:rsid w:val="00145AC3"/>
    <w:rsid w:val="00146694"/>
    <w:rsid w:val="00147C9E"/>
    <w:rsid w:val="00162243"/>
    <w:rsid w:val="0016310C"/>
    <w:rsid w:val="001667DC"/>
    <w:rsid w:val="00171DCD"/>
    <w:rsid w:val="001737BD"/>
    <w:rsid w:val="001810E7"/>
    <w:rsid w:val="00181429"/>
    <w:rsid w:val="001840D2"/>
    <w:rsid w:val="001851DD"/>
    <w:rsid w:val="0018659C"/>
    <w:rsid w:val="001959C1"/>
    <w:rsid w:val="001A41EC"/>
    <w:rsid w:val="001B20DA"/>
    <w:rsid w:val="001B7112"/>
    <w:rsid w:val="001B7266"/>
    <w:rsid w:val="001C2D8D"/>
    <w:rsid w:val="001C5559"/>
    <w:rsid w:val="001D03F4"/>
    <w:rsid w:val="001F709B"/>
    <w:rsid w:val="00202C74"/>
    <w:rsid w:val="00206208"/>
    <w:rsid w:val="0020714D"/>
    <w:rsid w:val="002234E0"/>
    <w:rsid w:val="00223C1B"/>
    <w:rsid w:val="00227D44"/>
    <w:rsid w:val="00232D37"/>
    <w:rsid w:val="0023311F"/>
    <w:rsid w:val="00233D6A"/>
    <w:rsid w:val="00233D94"/>
    <w:rsid w:val="002365D1"/>
    <w:rsid w:val="00237CD3"/>
    <w:rsid w:val="0024140E"/>
    <w:rsid w:val="0024309E"/>
    <w:rsid w:val="002515D9"/>
    <w:rsid w:val="00264913"/>
    <w:rsid w:val="002660CA"/>
    <w:rsid w:val="00271715"/>
    <w:rsid w:val="00271A7B"/>
    <w:rsid w:val="00272DBE"/>
    <w:rsid w:val="002767E9"/>
    <w:rsid w:val="00284F32"/>
    <w:rsid w:val="002A2055"/>
    <w:rsid w:val="002B6106"/>
    <w:rsid w:val="002B65B4"/>
    <w:rsid w:val="002C472B"/>
    <w:rsid w:val="002C73F8"/>
    <w:rsid w:val="002D28C5"/>
    <w:rsid w:val="002E0915"/>
    <w:rsid w:val="002F2AD4"/>
    <w:rsid w:val="003001B6"/>
    <w:rsid w:val="00304A99"/>
    <w:rsid w:val="00304E58"/>
    <w:rsid w:val="003161F4"/>
    <w:rsid w:val="0032085A"/>
    <w:rsid w:val="003257F2"/>
    <w:rsid w:val="003326FA"/>
    <w:rsid w:val="00341955"/>
    <w:rsid w:val="00351808"/>
    <w:rsid w:val="003533BF"/>
    <w:rsid w:val="00363658"/>
    <w:rsid w:val="00366D46"/>
    <w:rsid w:val="003753C8"/>
    <w:rsid w:val="00394C0D"/>
    <w:rsid w:val="003B10AF"/>
    <w:rsid w:val="003B1B6A"/>
    <w:rsid w:val="003B3178"/>
    <w:rsid w:val="003B35C8"/>
    <w:rsid w:val="003B3A1D"/>
    <w:rsid w:val="003D225D"/>
    <w:rsid w:val="003D2F50"/>
    <w:rsid w:val="003D4E0F"/>
    <w:rsid w:val="003F04E6"/>
    <w:rsid w:val="003F597F"/>
    <w:rsid w:val="0040020E"/>
    <w:rsid w:val="00401034"/>
    <w:rsid w:val="004021AF"/>
    <w:rsid w:val="004077CB"/>
    <w:rsid w:val="00411318"/>
    <w:rsid w:val="0041399D"/>
    <w:rsid w:val="0041401C"/>
    <w:rsid w:val="00420C3A"/>
    <w:rsid w:val="004238CF"/>
    <w:rsid w:val="004258F9"/>
    <w:rsid w:val="00430ABE"/>
    <w:rsid w:val="0043132D"/>
    <w:rsid w:val="00433177"/>
    <w:rsid w:val="00443E8D"/>
    <w:rsid w:val="0045346C"/>
    <w:rsid w:val="00455399"/>
    <w:rsid w:val="00456291"/>
    <w:rsid w:val="004566E0"/>
    <w:rsid w:val="00472B66"/>
    <w:rsid w:val="004747FB"/>
    <w:rsid w:val="00480A52"/>
    <w:rsid w:val="004816E3"/>
    <w:rsid w:val="00481B95"/>
    <w:rsid w:val="00481D4E"/>
    <w:rsid w:val="00487B64"/>
    <w:rsid w:val="00495E42"/>
    <w:rsid w:val="004A2F4B"/>
    <w:rsid w:val="004B0D36"/>
    <w:rsid w:val="004C655A"/>
    <w:rsid w:val="004D09F4"/>
    <w:rsid w:val="004D1B64"/>
    <w:rsid w:val="004E01DB"/>
    <w:rsid w:val="004E43E4"/>
    <w:rsid w:val="004E6034"/>
    <w:rsid w:val="004E777C"/>
    <w:rsid w:val="004F3B1F"/>
    <w:rsid w:val="0050525A"/>
    <w:rsid w:val="00505970"/>
    <w:rsid w:val="005232CD"/>
    <w:rsid w:val="005244A6"/>
    <w:rsid w:val="005245A9"/>
    <w:rsid w:val="00542129"/>
    <w:rsid w:val="005479C4"/>
    <w:rsid w:val="0055186E"/>
    <w:rsid w:val="00555C58"/>
    <w:rsid w:val="00556A2F"/>
    <w:rsid w:val="00556B41"/>
    <w:rsid w:val="005579AD"/>
    <w:rsid w:val="00567165"/>
    <w:rsid w:val="005806A5"/>
    <w:rsid w:val="005A2944"/>
    <w:rsid w:val="005A36CF"/>
    <w:rsid w:val="005A52AC"/>
    <w:rsid w:val="005A52D8"/>
    <w:rsid w:val="005B07AD"/>
    <w:rsid w:val="005B5049"/>
    <w:rsid w:val="005C06BC"/>
    <w:rsid w:val="005C1F56"/>
    <w:rsid w:val="005C3175"/>
    <w:rsid w:val="005D7BE8"/>
    <w:rsid w:val="005E0A27"/>
    <w:rsid w:val="005E0CDF"/>
    <w:rsid w:val="005E34A0"/>
    <w:rsid w:val="005F1526"/>
    <w:rsid w:val="005F2C18"/>
    <w:rsid w:val="005F7E43"/>
    <w:rsid w:val="00603D16"/>
    <w:rsid w:val="00606063"/>
    <w:rsid w:val="006061AF"/>
    <w:rsid w:val="00614A27"/>
    <w:rsid w:val="00631017"/>
    <w:rsid w:val="00633544"/>
    <w:rsid w:val="0064314C"/>
    <w:rsid w:val="00643553"/>
    <w:rsid w:val="00653CD3"/>
    <w:rsid w:val="00657BB0"/>
    <w:rsid w:val="00660ACE"/>
    <w:rsid w:val="006615FC"/>
    <w:rsid w:val="006626C8"/>
    <w:rsid w:val="006707E0"/>
    <w:rsid w:val="006739AB"/>
    <w:rsid w:val="00674CD5"/>
    <w:rsid w:val="00677EEE"/>
    <w:rsid w:val="006900C1"/>
    <w:rsid w:val="006930D3"/>
    <w:rsid w:val="00693579"/>
    <w:rsid w:val="00695157"/>
    <w:rsid w:val="006972ED"/>
    <w:rsid w:val="006A26DB"/>
    <w:rsid w:val="006B1F4E"/>
    <w:rsid w:val="006B3B29"/>
    <w:rsid w:val="006B6EEA"/>
    <w:rsid w:val="006B7C38"/>
    <w:rsid w:val="006C4865"/>
    <w:rsid w:val="006C6845"/>
    <w:rsid w:val="006D2F3B"/>
    <w:rsid w:val="006D7A56"/>
    <w:rsid w:val="006E0D9C"/>
    <w:rsid w:val="006E49FD"/>
    <w:rsid w:val="006E5947"/>
    <w:rsid w:val="006F4ED0"/>
    <w:rsid w:val="006F689E"/>
    <w:rsid w:val="0071688B"/>
    <w:rsid w:val="007267A3"/>
    <w:rsid w:val="007321BD"/>
    <w:rsid w:val="00732554"/>
    <w:rsid w:val="00734414"/>
    <w:rsid w:val="00740C54"/>
    <w:rsid w:val="00741CED"/>
    <w:rsid w:val="00751878"/>
    <w:rsid w:val="007716E0"/>
    <w:rsid w:val="00771DE1"/>
    <w:rsid w:val="00777135"/>
    <w:rsid w:val="007772FC"/>
    <w:rsid w:val="007805A3"/>
    <w:rsid w:val="0078655F"/>
    <w:rsid w:val="007D03CE"/>
    <w:rsid w:val="007D537E"/>
    <w:rsid w:val="007E0744"/>
    <w:rsid w:val="007E101D"/>
    <w:rsid w:val="007E1FED"/>
    <w:rsid w:val="007E3873"/>
    <w:rsid w:val="007F11FB"/>
    <w:rsid w:val="007F2EDE"/>
    <w:rsid w:val="007F6BF6"/>
    <w:rsid w:val="007F7C18"/>
    <w:rsid w:val="0080089A"/>
    <w:rsid w:val="008012F2"/>
    <w:rsid w:val="00841141"/>
    <w:rsid w:val="00845455"/>
    <w:rsid w:val="008517CF"/>
    <w:rsid w:val="00854EC7"/>
    <w:rsid w:val="00855DC7"/>
    <w:rsid w:val="008631E7"/>
    <w:rsid w:val="00870946"/>
    <w:rsid w:val="00870B25"/>
    <w:rsid w:val="00880449"/>
    <w:rsid w:val="0089786E"/>
    <w:rsid w:val="008A177E"/>
    <w:rsid w:val="008C021E"/>
    <w:rsid w:val="008C6F75"/>
    <w:rsid w:val="008D04EE"/>
    <w:rsid w:val="008D18FD"/>
    <w:rsid w:val="008D2938"/>
    <w:rsid w:val="008D3FCD"/>
    <w:rsid w:val="008D64EF"/>
    <w:rsid w:val="008D7588"/>
    <w:rsid w:val="008E6FA5"/>
    <w:rsid w:val="008E7E07"/>
    <w:rsid w:val="008E7E7D"/>
    <w:rsid w:val="008F26C2"/>
    <w:rsid w:val="008F5C36"/>
    <w:rsid w:val="00907A85"/>
    <w:rsid w:val="009125A1"/>
    <w:rsid w:val="00915147"/>
    <w:rsid w:val="0092695A"/>
    <w:rsid w:val="0093045C"/>
    <w:rsid w:val="0093239D"/>
    <w:rsid w:val="009406FF"/>
    <w:rsid w:val="00941242"/>
    <w:rsid w:val="009418C6"/>
    <w:rsid w:val="00953B0B"/>
    <w:rsid w:val="00965AC3"/>
    <w:rsid w:val="00971E24"/>
    <w:rsid w:val="009765AE"/>
    <w:rsid w:val="00980714"/>
    <w:rsid w:val="0098402D"/>
    <w:rsid w:val="00985885"/>
    <w:rsid w:val="00987A8F"/>
    <w:rsid w:val="00990E52"/>
    <w:rsid w:val="009B109A"/>
    <w:rsid w:val="009C2C39"/>
    <w:rsid w:val="009C3112"/>
    <w:rsid w:val="009C4AA6"/>
    <w:rsid w:val="009D3350"/>
    <w:rsid w:val="009E6C16"/>
    <w:rsid w:val="009F3464"/>
    <w:rsid w:val="009F61F2"/>
    <w:rsid w:val="00A00E72"/>
    <w:rsid w:val="00A02D19"/>
    <w:rsid w:val="00A2694D"/>
    <w:rsid w:val="00A34E31"/>
    <w:rsid w:val="00A354B0"/>
    <w:rsid w:val="00A41555"/>
    <w:rsid w:val="00A4291C"/>
    <w:rsid w:val="00A42D6C"/>
    <w:rsid w:val="00A5030E"/>
    <w:rsid w:val="00A50CA0"/>
    <w:rsid w:val="00A53AB4"/>
    <w:rsid w:val="00A61AB6"/>
    <w:rsid w:val="00A71415"/>
    <w:rsid w:val="00A750FD"/>
    <w:rsid w:val="00A804EF"/>
    <w:rsid w:val="00A830A0"/>
    <w:rsid w:val="00A87C05"/>
    <w:rsid w:val="00A939EF"/>
    <w:rsid w:val="00A9573F"/>
    <w:rsid w:val="00A96C42"/>
    <w:rsid w:val="00AA03FA"/>
    <w:rsid w:val="00AA07AC"/>
    <w:rsid w:val="00AA0AF6"/>
    <w:rsid w:val="00AA3F19"/>
    <w:rsid w:val="00AA4B76"/>
    <w:rsid w:val="00AB0BEB"/>
    <w:rsid w:val="00AB54AC"/>
    <w:rsid w:val="00AC3228"/>
    <w:rsid w:val="00AC384F"/>
    <w:rsid w:val="00AD28A0"/>
    <w:rsid w:val="00AD76EF"/>
    <w:rsid w:val="00AE036A"/>
    <w:rsid w:val="00AE1B7C"/>
    <w:rsid w:val="00AE6AE2"/>
    <w:rsid w:val="00AF0217"/>
    <w:rsid w:val="00AF23C0"/>
    <w:rsid w:val="00B00EC8"/>
    <w:rsid w:val="00B02E2B"/>
    <w:rsid w:val="00B105D0"/>
    <w:rsid w:val="00B12F25"/>
    <w:rsid w:val="00B20BDE"/>
    <w:rsid w:val="00B24792"/>
    <w:rsid w:val="00B24C9C"/>
    <w:rsid w:val="00B2789E"/>
    <w:rsid w:val="00B3129E"/>
    <w:rsid w:val="00B42544"/>
    <w:rsid w:val="00B5024E"/>
    <w:rsid w:val="00B504C8"/>
    <w:rsid w:val="00B64829"/>
    <w:rsid w:val="00B66326"/>
    <w:rsid w:val="00B8097A"/>
    <w:rsid w:val="00B82A11"/>
    <w:rsid w:val="00B91B83"/>
    <w:rsid w:val="00B95A36"/>
    <w:rsid w:val="00B9689D"/>
    <w:rsid w:val="00B96F2A"/>
    <w:rsid w:val="00BA0AB8"/>
    <w:rsid w:val="00BB43EA"/>
    <w:rsid w:val="00BB5DE2"/>
    <w:rsid w:val="00BB75C2"/>
    <w:rsid w:val="00BC4F07"/>
    <w:rsid w:val="00BC516C"/>
    <w:rsid w:val="00BC5965"/>
    <w:rsid w:val="00BD1401"/>
    <w:rsid w:val="00BF19F7"/>
    <w:rsid w:val="00BF399E"/>
    <w:rsid w:val="00BF4D21"/>
    <w:rsid w:val="00BF7AA8"/>
    <w:rsid w:val="00C02BC1"/>
    <w:rsid w:val="00C050AA"/>
    <w:rsid w:val="00C077C2"/>
    <w:rsid w:val="00C333DD"/>
    <w:rsid w:val="00C34D4B"/>
    <w:rsid w:val="00C50A0D"/>
    <w:rsid w:val="00C5380D"/>
    <w:rsid w:val="00C53A0A"/>
    <w:rsid w:val="00C6198D"/>
    <w:rsid w:val="00C70B65"/>
    <w:rsid w:val="00C711EB"/>
    <w:rsid w:val="00C7633C"/>
    <w:rsid w:val="00C77448"/>
    <w:rsid w:val="00C87ABD"/>
    <w:rsid w:val="00C92E1D"/>
    <w:rsid w:val="00CB5690"/>
    <w:rsid w:val="00CC4162"/>
    <w:rsid w:val="00CD5872"/>
    <w:rsid w:val="00CE13FC"/>
    <w:rsid w:val="00CE3FF7"/>
    <w:rsid w:val="00CE5963"/>
    <w:rsid w:val="00CE61EC"/>
    <w:rsid w:val="00CF0516"/>
    <w:rsid w:val="00CF0DF1"/>
    <w:rsid w:val="00CF680A"/>
    <w:rsid w:val="00D02D7B"/>
    <w:rsid w:val="00D0683D"/>
    <w:rsid w:val="00D1064C"/>
    <w:rsid w:val="00D13FF0"/>
    <w:rsid w:val="00D2074A"/>
    <w:rsid w:val="00D2445D"/>
    <w:rsid w:val="00D32C47"/>
    <w:rsid w:val="00D33D59"/>
    <w:rsid w:val="00D34CB6"/>
    <w:rsid w:val="00D3598C"/>
    <w:rsid w:val="00D51858"/>
    <w:rsid w:val="00D54F8E"/>
    <w:rsid w:val="00D577B1"/>
    <w:rsid w:val="00D77A44"/>
    <w:rsid w:val="00D84151"/>
    <w:rsid w:val="00D850DA"/>
    <w:rsid w:val="00D87190"/>
    <w:rsid w:val="00D93D03"/>
    <w:rsid w:val="00D96F29"/>
    <w:rsid w:val="00DA2F0B"/>
    <w:rsid w:val="00DA4C8D"/>
    <w:rsid w:val="00DA6B34"/>
    <w:rsid w:val="00DA7873"/>
    <w:rsid w:val="00DB0A20"/>
    <w:rsid w:val="00DB0C33"/>
    <w:rsid w:val="00DB27C3"/>
    <w:rsid w:val="00DC6ED2"/>
    <w:rsid w:val="00DC7A9D"/>
    <w:rsid w:val="00DD1766"/>
    <w:rsid w:val="00DD51CE"/>
    <w:rsid w:val="00DD7391"/>
    <w:rsid w:val="00DE1C48"/>
    <w:rsid w:val="00DE4036"/>
    <w:rsid w:val="00DE4F59"/>
    <w:rsid w:val="00DF326C"/>
    <w:rsid w:val="00E00BEE"/>
    <w:rsid w:val="00E02F9A"/>
    <w:rsid w:val="00E15284"/>
    <w:rsid w:val="00E1568C"/>
    <w:rsid w:val="00E2591B"/>
    <w:rsid w:val="00E27585"/>
    <w:rsid w:val="00E3638F"/>
    <w:rsid w:val="00E375A6"/>
    <w:rsid w:val="00E403F1"/>
    <w:rsid w:val="00E45322"/>
    <w:rsid w:val="00E46798"/>
    <w:rsid w:val="00E47196"/>
    <w:rsid w:val="00E509A2"/>
    <w:rsid w:val="00E566C5"/>
    <w:rsid w:val="00E62146"/>
    <w:rsid w:val="00E727A0"/>
    <w:rsid w:val="00E801BA"/>
    <w:rsid w:val="00E9020F"/>
    <w:rsid w:val="00E92F73"/>
    <w:rsid w:val="00E97B03"/>
    <w:rsid w:val="00EA0862"/>
    <w:rsid w:val="00EA73DB"/>
    <w:rsid w:val="00EB33CE"/>
    <w:rsid w:val="00EB3480"/>
    <w:rsid w:val="00EB58CB"/>
    <w:rsid w:val="00ED2C23"/>
    <w:rsid w:val="00EE4EEA"/>
    <w:rsid w:val="00EF17E2"/>
    <w:rsid w:val="00F00145"/>
    <w:rsid w:val="00F009D7"/>
    <w:rsid w:val="00F01ABB"/>
    <w:rsid w:val="00F10C3C"/>
    <w:rsid w:val="00F10F55"/>
    <w:rsid w:val="00F221F0"/>
    <w:rsid w:val="00F2447C"/>
    <w:rsid w:val="00F30137"/>
    <w:rsid w:val="00F322EC"/>
    <w:rsid w:val="00F37034"/>
    <w:rsid w:val="00F3754E"/>
    <w:rsid w:val="00F52DA9"/>
    <w:rsid w:val="00F53E50"/>
    <w:rsid w:val="00F71A4E"/>
    <w:rsid w:val="00F844B3"/>
    <w:rsid w:val="00F93389"/>
    <w:rsid w:val="00FA0E49"/>
    <w:rsid w:val="00FA1E08"/>
    <w:rsid w:val="00FA4CD2"/>
    <w:rsid w:val="00FA7BEE"/>
    <w:rsid w:val="00FB20D8"/>
    <w:rsid w:val="00FB4A45"/>
    <w:rsid w:val="00FB5493"/>
    <w:rsid w:val="00FB6D48"/>
    <w:rsid w:val="00FD111E"/>
    <w:rsid w:val="00FD1E46"/>
    <w:rsid w:val="00FE0B96"/>
    <w:rsid w:val="00FF15FB"/>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F824"/>
  <w15:chartTrackingRefBased/>
  <w15:docId w15:val="{F9332E3D-E14E-4342-99BE-8B18E917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714D"/>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20714D"/>
    <w:rPr>
      <w:rFonts w:ascii="Arial" w:eastAsia="Arial" w:hAnsi="Arial" w:cs="Arial"/>
      <w:kern w:val="0"/>
      <w14:ligatures w14:val="none"/>
    </w:rPr>
  </w:style>
  <w:style w:type="paragraph" w:styleId="ListParagraph">
    <w:name w:val="List Paragraph"/>
    <w:basedOn w:val="Normal"/>
    <w:uiPriority w:val="34"/>
    <w:qFormat/>
    <w:rsid w:val="002365D1"/>
    <w:pPr>
      <w:ind w:left="720"/>
      <w:contextualSpacing/>
    </w:pPr>
  </w:style>
  <w:style w:type="paragraph" w:styleId="NormalWeb">
    <w:name w:val="Normal (Web)"/>
    <w:basedOn w:val="Normal"/>
    <w:uiPriority w:val="99"/>
    <w:semiHidden/>
    <w:unhideWhenUsed/>
    <w:rsid w:val="00430A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30ABE"/>
    <w:rPr>
      <w:b/>
      <w:bCs/>
    </w:rPr>
  </w:style>
  <w:style w:type="table" w:styleId="TableGrid">
    <w:name w:val="Table Grid"/>
    <w:basedOn w:val="TableNormal"/>
    <w:uiPriority w:val="39"/>
    <w:rsid w:val="005B0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5D0"/>
  </w:style>
  <w:style w:type="paragraph" w:styleId="Footer">
    <w:name w:val="footer"/>
    <w:basedOn w:val="Normal"/>
    <w:link w:val="FooterChar"/>
    <w:uiPriority w:val="99"/>
    <w:unhideWhenUsed/>
    <w:rsid w:val="00B10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5D0"/>
  </w:style>
  <w:style w:type="character" w:styleId="Hyperlink">
    <w:name w:val="Hyperlink"/>
    <w:basedOn w:val="DefaultParagraphFont"/>
    <w:uiPriority w:val="99"/>
    <w:unhideWhenUsed/>
    <w:rsid w:val="00BC5965"/>
    <w:rPr>
      <w:color w:val="0563C1" w:themeColor="hyperlink"/>
      <w:u w:val="single"/>
    </w:rPr>
  </w:style>
  <w:style w:type="character" w:customStyle="1" w:styleId="UnresolvedMention1">
    <w:name w:val="Unresolved Mention1"/>
    <w:basedOn w:val="DefaultParagraphFont"/>
    <w:uiPriority w:val="99"/>
    <w:semiHidden/>
    <w:unhideWhenUsed/>
    <w:rsid w:val="00980714"/>
    <w:rPr>
      <w:color w:val="605E5C"/>
      <w:shd w:val="clear" w:color="auto" w:fill="E1DFDD"/>
    </w:rPr>
  </w:style>
  <w:style w:type="paragraph" w:styleId="FootnoteText">
    <w:name w:val="footnote text"/>
    <w:basedOn w:val="Normal"/>
    <w:link w:val="FootnoteTextChar"/>
    <w:uiPriority w:val="99"/>
    <w:unhideWhenUsed/>
    <w:rsid w:val="00695157"/>
    <w:pPr>
      <w:spacing w:after="0" w:line="240" w:lineRule="auto"/>
    </w:pPr>
    <w:rPr>
      <w:sz w:val="20"/>
      <w:szCs w:val="20"/>
    </w:rPr>
  </w:style>
  <w:style w:type="character" w:customStyle="1" w:styleId="FootnoteTextChar">
    <w:name w:val="Footnote Text Char"/>
    <w:basedOn w:val="DefaultParagraphFont"/>
    <w:link w:val="FootnoteText"/>
    <w:uiPriority w:val="99"/>
    <w:rsid w:val="00695157"/>
    <w:rPr>
      <w:sz w:val="20"/>
      <w:szCs w:val="20"/>
    </w:rPr>
  </w:style>
  <w:style w:type="character" w:styleId="FootnoteReference">
    <w:name w:val="footnote reference"/>
    <w:basedOn w:val="DefaultParagraphFont"/>
    <w:uiPriority w:val="99"/>
    <w:semiHidden/>
    <w:unhideWhenUsed/>
    <w:rsid w:val="00695157"/>
    <w:rPr>
      <w:vertAlign w:val="superscript"/>
    </w:rPr>
  </w:style>
  <w:style w:type="character" w:customStyle="1" w:styleId="fontstyle21">
    <w:name w:val="fontstyle21"/>
    <w:rsid w:val="006B6EEA"/>
    <w:rPr>
      <w:rFonts w:ascii="TimesNewRomanPS-ItalicMT" w:hAnsi="TimesNewRomanPS-ItalicMT" w:hint="default"/>
      <w:b w:val="0"/>
      <w:bCs w:val="0"/>
      <w:i/>
      <w:iCs/>
      <w:color w:val="000000"/>
      <w:sz w:val="14"/>
      <w:szCs w:val="14"/>
    </w:rPr>
  </w:style>
  <w:style w:type="character" w:styleId="CommentReference">
    <w:name w:val="annotation reference"/>
    <w:basedOn w:val="DefaultParagraphFont"/>
    <w:uiPriority w:val="99"/>
    <w:semiHidden/>
    <w:unhideWhenUsed/>
    <w:rsid w:val="00233D94"/>
    <w:rPr>
      <w:sz w:val="16"/>
      <w:szCs w:val="16"/>
    </w:rPr>
  </w:style>
  <w:style w:type="paragraph" w:styleId="CommentText">
    <w:name w:val="annotation text"/>
    <w:basedOn w:val="Normal"/>
    <w:link w:val="CommentTextChar"/>
    <w:uiPriority w:val="99"/>
    <w:semiHidden/>
    <w:unhideWhenUsed/>
    <w:rsid w:val="00233D94"/>
    <w:pPr>
      <w:spacing w:line="240" w:lineRule="auto"/>
    </w:pPr>
    <w:rPr>
      <w:sz w:val="20"/>
      <w:szCs w:val="20"/>
    </w:rPr>
  </w:style>
  <w:style w:type="character" w:customStyle="1" w:styleId="CommentTextChar">
    <w:name w:val="Comment Text Char"/>
    <w:basedOn w:val="DefaultParagraphFont"/>
    <w:link w:val="CommentText"/>
    <w:uiPriority w:val="99"/>
    <w:semiHidden/>
    <w:rsid w:val="00233D94"/>
    <w:rPr>
      <w:sz w:val="20"/>
      <w:szCs w:val="20"/>
    </w:rPr>
  </w:style>
  <w:style w:type="paragraph" w:styleId="CommentSubject">
    <w:name w:val="annotation subject"/>
    <w:basedOn w:val="CommentText"/>
    <w:next w:val="CommentText"/>
    <w:link w:val="CommentSubjectChar"/>
    <w:uiPriority w:val="99"/>
    <w:semiHidden/>
    <w:unhideWhenUsed/>
    <w:rsid w:val="00233D94"/>
    <w:rPr>
      <w:b/>
      <w:bCs/>
    </w:rPr>
  </w:style>
  <w:style w:type="character" w:customStyle="1" w:styleId="CommentSubjectChar">
    <w:name w:val="Comment Subject Char"/>
    <w:basedOn w:val="CommentTextChar"/>
    <w:link w:val="CommentSubject"/>
    <w:uiPriority w:val="99"/>
    <w:semiHidden/>
    <w:rsid w:val="00233D94"/>
    <w:rPr>
      <w:b/>
      <w:bCs/>
      <w:sz w:val="20"/>
      <w:szCs w:val="20"/>
    </w:rPr>
  </w:style>
  <w:style w:type="paragraph" w:styleId="BalloonText">
    <w:name w:val="Balloon Text"/>
    <w:basedOn w:val="Normal"/>
    <w:link w:val="BalloonTextChar"/>
    <w:uiPriority w:val="99"/>
    <w:semiHidden/>
    <w:unhideWhenUsed/>
    <w:rsid w:val="00233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D94"/>
    <w:rPr>
      <w:rFonts w:ascii="Segoe UI" w:hAnsi="Segoe UI" w:cs="Segoe UI"/>
      <w:sz w:val="18"/>
      <w:szCs w:val="18"/>
    </w:rPr>
  </w:style>
  <w:style w:type="character" w:customStyle="1" w:styleId="WW8Num1z0">
    <w:name w:val="WW8Num1z0"/>
    <w:qFormat/>
    <w:rsid w:val="00232D37"/>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110">
      <w:bodyDiv w:val="1"/>
      <w:marLeft w:val="0"/>
      <w:marRight w:val="0"/>
      <w:marTop w:val="0"/>
      <w:marBottom w:val="0"/>
      <w:divBdr>
        <w:top w:val="none" w:sz="0" w:space="0" w:color="auto"/>
        <w:left w:val="none" w:sz="0" w:space="0" w:color="auto"/>
        <w:bottom w:val="none" w:sz="0" w:space="0" w:color="auto"/>
        <w:right w:val="none" w:sz="0" w:space="0" w:color="auto"/>
      </w:divBdr>
    </w:div>
    <w:div w:id="92437840">
      <w:bodyDiv w:val="1"/>
      <w:marLeft w:val="0"/>
      <w:marRight w:val="0"/>
      <w:marTop w:val="0"/>
      <w:marBottom w:val="0"/>
      <w:divBdr>
        <w:top w:val="none" w:sz="0" w:space="0" w:color="auto"/>
        <w:left w:val="none" w:sz="0" w:space="0" w:color="auto"/>
        <w:bottom w:val="none" w:sz="0" w:space="0" w:color="auto"/>
        <w:right w:val="none" w:sz="0" w:space="0" w:color="auto"/>
      </w:divBdr>
    </w:div>
    <w:div w:id="174073959">
      <w:bodyDiv w:val="1"/>
      <w:marLeft w:val="0"/>
      <w:marRight w:val="0"/>
      <w:marTop w:val="0"/>
      <w:marBottom w:val="0"/>
      <w:divBdr>
        <w:top w:val="none" w:sz="0" w:space="0" w:color="auto"/>
        <w:left w:val="none" w:sz="0" w:space="0" w:color="auto"/>
        <w:bottom w:val="none" w:sz="0" w:space="0" w:color="auto"/>
        <w:right w:val="none" w:sz="0" w:space="0" w:color="auto"/>
      </w:divBdr>
    </w:div>
    <w:div w:id="224730918">
      <w:bodyDiv w:val="1"/>
      <w:marLeft w:val="0"/>
      <w:marRight w:val="0"/>
      <w:marTop w:val="0"/>
      <w:marBottom w:val="0"/>
      <w:divBdr>
        <w:top w:val="none" w:sz="0" w:space="0" w:color="auto"/>
        <w:left w:val="none" w:sz="0" w:space="0" w:color="auto"/>
        <w:bottom w:val="none" w:sz="0" w:space="0" w:color="auto"/>
        <w:right w:val="none" w:sz="0" w:space="0" w:color="auto"/>
      </w:divBdr>
    </w:div>
    <w:div w:id="416901381">
      <w:bodyDiv w:val="1"/>
      <w:marLeft w:val="0"/>
      <w:marRight w:val="0"/>
      <w:marTop w:val="0"/>
      <w:marBottom w:val="0"/>
      <w:divBdr>
        <w:top w:val="none" w:sz="0" w:space="0" w:color="auto"/>
        <w:left w:val="none" w:sz="0" w:space="0" w:color="auto"/>
        <w:bottom w:val="none" w:sz="0" w:space="0" w:color="auto"/>
        <w:right w:val="none" w:sz="0" w:space="0" w:color="auto"/>
      </w:divBdr>
    </w:div>
    <w:div w:id="483006818">
      <w:bodyDiv w:val="1"/>
      <w:marLeft w:val="0"/>
      <w:marRight w:val="0"/>
      <w:marTop w:val="0"/>
      <w:marBottom w:val="0"/>
      <w:divBdr>
        <w:top w:val="none" w:sz="0" w:space="0" w:color="auto"/>
        <w:left w:val="none" w:sz="0" w:space="0" w:color="auto"/>
        <w:bottom w:val="none" w:sz="0" w:space="0" w:color="auto"/>
        <w:right w:val="none" w:sz="0" w:space="0" w:color="auto"/>
      </w:divBdr>
    </w:div>
    <w:div w:id="548418317">
      <w:bodyDiv w:val="1"/>
      <w:marLeft w:val="0"/>
      <w:marRight w:val="0"/>
      <w:marTop w:val="0"/>
      <w:marBottom w:val="0"/>
      <w:divBdr>
        <w:top w:val="none" w:sz="0" w:space="0" w:color="auto"/>
        <w:left w:val="none" w:sz="0" w:space="0" w:color="auto"/>
        <w:bottom w:val="none" w:sz="0" w:space="0" w:color="auto"/>
        <w:right w:val="none" w:sz="0" w:space="0" w:color="auto"/>
      </w:divBdr>
    </w:div>
    <w:div w:id="594099612">
      <w:bodyDiv w:val="1"/>
      <w:marLeft w:val="0"/>
      <w:marRight w:val="0"/>
      <w:marTop w:val="0"/>
      <w:marBottom w:val="0"/>
      <w:divBdr>
        <w:top w:val="none" w:sz="0" w:space="0" w:color="auto"/>
        <w:left w:val="none" w:sz="0" w:space="0" w:color="auto"/>
        <w:bottom w:val="none" w:sz="0" w:space="0" w:color="auto"/>
        <w:right w:val="none" w:sz="0" w:space="0" w:color="auto"/>
      </w:divBdr>
    </w:div>
    <w:div w:id="753237896">
      <w:bodyDiv w:val="1"/>
      <w:marLeft w:val="0"/>
      <w:marRight w:val="0"/>
      <w:marTop w:val="0"/>
      <w:marBottom w:val="0"/>
      <w:divBdr>
        <w:top w:val="none" w:sz="0" w:space="0" w:color="auto"/>
        <w:left w:val="none" w:sz="0" w:space="0" w:color="auto"/>
        <w:bottom w:val="none" w:sz="0" w:space="0" w:color="auto"/>
        <w:right w:val="none" w:sz="0" w:space="0" w:color="auto"/>
      </w:divBdr>
    </w:div>
    <w:div w:id="862207738">
      <w:bodyDiv w:val="1"/>
      <w:marLeft w:val="0"/>
      <w:marRight w:val="0"/>
      <w:marTop w:val="0"/>
      <w:marBottom w:val="0"/>
      <w:divBdr>
        <w:top w:val="none" w:sz="0" w:space="0" w:color="auto"/>
        <w:left w:val="none" w:sz="0" w:space="0" w:color="auto"/>
        <w:bottom w:val="none" w:sz="0" w:space="0" w:color="auto"/>
        <w:right w:val="none" w:sz="0" w:space="0" w:color="auto"/>
      </w:divBdr>
    </w:div>
    <w:div w:id="863401489">
      <w:bodyDiv w:val="1"/>
      <w:marLeft w:val="0"/>
      <w:marRight w:val="0"/>
      <w:marTop w:val="0"/>
      <w:marBottom w:val="0"/>
      <w:divBdr>
        <w:top w:val="none" w:sz="0" w:space="0" w:color="auto"/>
        <w:left w:val="none" w:sz="0" w:space="0" w:color="auto"/>
        <w:bottom w:val="none" w:sz="0" w:space="0" w:color="auto"/>
        <w:right w:val="none" w:sz="0" w:space="0" w:color="auto"/>
      </w:divBdr>
    </w:div>
    <w:div w:id="872111300">
      <w:bodyDiv w:val="1"/>
      <w:marLeft w:val="0"/>
      <w:marRight w:val="0"/>
      <w:marTop w:val="0"/>
      <w:marBottom w:val="0"/>
      <w:divBdr>
        <w:top w:val="none" w:sz="0" w:space="0" w:color="auto"/>
        <w:left w:val="none" w:sz="0" w:space="0" w:color="auto"/>
        <w:bottom w:val="none" w:sz="0" w:space="0" w:color="auto"/>
        <w:right w:val="none" w:sz="0" w:space="0" w:color="auto"/>
      </w:divBdr>
    </w:div>
    <w:div w:id="1002512764">
      <w:bodyDiv w:val="1"/>
      <w:marLeft w:val="0"/>
      <w:marRight w:val="0"/>
      <w:marTop w:val="0"/>
      <w:marBottom w:val="0"/>
      <w:divBdr>
        <w:top w:val="none" w:sz="0" w:space="0" w:color="auto"/>
        <w:left w:val="none" w:sz="0" w:space="0" w:color="auto"/>
        <w:bottom w:val="none" w:sz="0" w:space="0" w:color="auto"/>
        <w:right w:val="none" w:sz="0" w:space="0" w:color="auto"/>
      </w:divBdr>
    </w:div>
    <w:div w:id="1047410867">
      <w:bodyDiv w:val="1"/>
      <w:marLeft w:val="0"/>
      <w:marRight w:val="0"/>
      <w:marTop w:val="0"/>
      <w:marBottom w:val="0"/>
      <w:divBdr>
        <w:top w:val="none" w:sz="0" w:space="0" w:color="auto"/>
        <w:left w:val="none" w:sz="0" w:space="0" w:color="auto"/>
        <w:bottom w:val="none" w:sz="0" w:space="0" w:color="auto"/>
        <w:right w:val="none" w:sz="0" w:space="0" w:color="auto"/>
      </w:divBdr>
      <w:divsChild>
        <w:div w:id="1141117264">
          <w:marLeft w:val="0"/>
          <w:marRight w:val="0"/>
          <w:marTop w:val="0"/>
          <w:marBottom w:val="0"/>
          <w:divBdr>
            <w:top w:val="single" w:sz="2" w:space="0" w:color="E3E3E3"/>
            <w:left w:val="single" w:sz="2" w:space="0" w:color="E3E3E3"/>
            <w:bottom w:val="single" w:sz="2" w:space="0" w:color="E3E3E3"/>
            <w:right w:val="single" w:sz="2" w:space="0" w:color="E3E3E3"/>
          </w:divBdr>
          <w:divsChild>
            <w:div w:id="1522360448">
              <w:marLeft w:val="0"/>
              <w:marRight w:val="0"/>
              <w:marTop w:val="0"/>
              <w:marBottom w:val="0"/>
              <w:divBdr>
                <w:top w:val="single" w:sz="2" w:space="0" w:color="E3E3E3"/>
                <w:left w:val="single" w:sz="2" w:space="0" w:color="E3E3E3"/>
                <w:bottom w:val="single" w:sz="2" w:space="0" w:color="E3E3E3"/>
                <w:right w:val="single" w:sz="2" w:space="0" w:color="E3E3E3"/>
              </w:divBdr>
              <w:divsChild>
                <w:div w:id="1185904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1167975">
      <w:bodyDiv w:val="1"/>
      <w:marLeft w:val="0"/>
      <w:marRight w:val="0"/>
      <w:marTop w:val="0"/>
      <w:marBottom w:val="0"/>
      <w:divBdr>
        <w:top w:val="none" w:sz="0" w:space="0" w:color="auto"/>
        <w:left w:val="none" w:sz="0" w:space="0" w:color="auto"/>
        <w:bottom w:val="none" w:sz="0" w:space="0" w:color="auto"/>
        <w:right w:val="none" w:sz="0" w:space="0" w:color="auto"/>
      </w:divBdr>
    </w:div>
    <w:div w:id="1414162713">
      <w:bodyDiv w:val="1"/>
      <w:marLeft w:val="0"/>
      <w:marRight w:val="0"/>
      <w:marTop w:val="0"/>
      <w:marBottom w:val="0"/>
      <w:divBdr>
        <w:top w:val="none" w:sz="0" w:space="0" w:color="auto"/>
        <w:left w:val="none" w:sz="0" w:space="0" w:color="auto"/>
        <w:bottom w:val="none" w:sz="0" w:space="0" w:color="auto"/>
        <w:right w:val="none" w:sz="0" w:space="0" w:color="auto"/>
      </w:divBdr>
    </w:div>
    <w:div w:id="1450659623">
      <w:bodyDiv w:val="1"/>
      <w:marLeft w:val="0"/>
      <w:marRight w:val="0"/>
      <w:marTop w:val="0"/>
      <w:marBottom w:val="0"/>
      <w:divBdr>
        <w:top w:val="none" w:sz="0" w:space="0" w:color="auto"/>
        <w:left w:val="none" w:sz="0" w:space="0" w:color="auto"/>
        <w:bottom w:val="none" w:sz="0" w:space="0" w:color="auto"/>
        <w:right w:val="none" w:sz="0" w:space="0" w:color="auto"/>
      </w:divBdr>
    </w:div>
    <w:div w:id="1568766369">
      <w:bodyDiv w:val="1"/>
      <w:marLeft w:val="0"/>
      <w:marRight w:val="0"/>
      <w:marTop w:val="0"/>
      <w:marBottom w:val="0"/>
      <w:divBdr>
        <w:top w:val="none" w:sz="0" w:space="0" w:color="auto"/>
        <w:left w:val="none" w:sz="0" w:space="0" w:color="auto"/>
        <w:bottom w:val="none" w:sz="0" w:space="0" w:color="auto"/>
        <w:right w:val="none" w:sz="0" w:space="0" w:color="auto"/>
      </w:divBdr>
    </w:div>
    <w:div w:id="1645046383">
      <w:bodyDiv w:val="1"/>
      <w:marLeft w:val="0"/>
      <w:marRight w:val="0"/>
      <w:marTop w:val="0"/>
      <w:marBottom w:val="0"/>
      <w:divBdr>
        <w:top w:val="none" w:sz="0" w:space="0" w:color="auto"/>
        <w:left w:val="none" w:sz="0" w:space="0" w:color="auto"/>
        <w:bottom w:val="none" w:sz="0" w:space="0" w:color="auto"/>
        <w:right w:val="none" w:sz="0" w:space="0" w:color="auto"/>
      </w:divBdr>
    </w:div>
    <w:div w:id="1684941490">
      <w:bodyDiv w:val="1"/>
      <w:marLeft w:val="0"/>
      <w:marRight w:val="0"/>
      <w:marTop w:val="0"/>
      <w:marBottom w:val="0"/>
      <w:divBdr>
        <w:top w:val="none" w:sz="0" w:space="0" w:color="auto"/>
        <w:left w:val="none" w:sz="0" w:space="0" w:color="auto"/>
        <w:bottom w:val="none" w:sz="0" w:space="0" w:color="auto"/>
        <w:right w:val="none" w:sz="0" w:space="0" w:color="auto"/>
      </w:divBdr>
    </w:div>
    <w:div w:id="1815680700">
      <w:bodyDiv w:val="1"/>
      <w:marLeft w:val="0"/>
      <w:marRight w:val="0"/>
      <w:marTop w:val="0"/>
      <w:marBottom w:val="0"/>
      <w:divBdr>
        <w:top w:val="none" w:sz="0" w:space="0" w:color="auto"/>
        <w:left w:val="none" w:sz="0" w:space="0" w:color="auto"/>
        <w:bottom w:val="none" w:sz="0" w:space="0" w:color="auto"/>
        <w:right w:val="none" w:sz="0" w:space="0" w:color="auto"/>
      </w:divBdr>
    </w:div>
    <w:div w:id="1846164373">
      <w:bodyDiv w:val="1"/>
      <w:marLeft w:val="0"/>
      <w:marRight w:val="0"/>
      <w:marTop w:val="0"/>
      <w:marBottom w:val="0"/>
      <w:divBdr>
        <w:top w:val="none" w:sz="0" w:space="0" w:color="auto"/>
        <w:left w:val="none" w:sz="0" w:space="0" w:color="auto"/>
        <w:bottom w:val="none" w:sz="0" w:space="0" w:color="auto"/>
        <w:right w:val="none" w:sz="0" w:space="0" w:color="auto"/>
      </w:divBdr>
    </w:div>
    <w:div w:id="1906795228">
      <w:bodyDiv w:val="1"/>
      <w:marLeft w:val="0"/>
      <w:marRight w:val="0"/>
      <w:marTop w:val="0"/>
      <w:marBottom w:val="0"/>
      <w:divBdr>
        <w:top w:val="none" w:sz="0" w:space="0" w:color="auto"/>
        <w:left w:val="none" w:sz="0" w:space="0" w:color="auto"/>
        <w:bottom w:val="none" w:sz="0" w:space="0" w:color="auto"/>
        <w:right w:val="none" w:sz="0" w:space="0" w:color="auto"/>
      </w:divBdr>
    </w:div>
    <w:div w:id="20598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ungdth@ftu.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ndfonline.com/servlet/linkout?suffix=CIT0012&amp;dbid=16&amp;doi=10.1080%2F01900690802243607&amp;key=10.4018%2Firmj.20020401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servlet/linkout?suffix=CIT0012&amp;dbid=16&amp;doi=10.1080%2F01900690802243607&amp;key=10.4018%2Firmj.200204010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hungdth@ftu.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805E2-0926-4BBD-AFE0-9865646D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16</Pages>
  <Words>7934</Words>
  <Characters>45227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70</cp:revision>
  <dcterms:created xsi:type="dcterms:W3CDTF">2024-04-27T01:26:00Z</dcterms:created>
  <dcterms:modified xsi:type="dcterms:W3CDTF">2026-03-09T09:54:00Z</dcterms:modified>
</cp:coreProperties>
</file>