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A853" w14:textId="432371A2" w:rsidR="00FB71CF" w:rsidRPr="00A87922" w:rsidRDefault="00000000" w:rsidP="00A87922">
      <w:pPr>
        <w:pStyle w:val="Heading1"/>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PHIẾU NHẬN XÉT</w:t>
      </w:r>
      <w:r w:rsidR="00793D1A">
        <w:rPr>
          <w:rFonts w:ascii="Times New Roman" w:hAnsi="Times New Roman" w:cs="Times New Roman"/>
          <w:color w:val="000000" w:themeColor="text1"/>
          <w:sz w:val="24"/>
          <w:szCs w:val="24"/>
        </w:rPr>
        <w:t xml:space="preserve"> </w:t>
      </w:r>
      <w:r w:rsidRPr="00A87922">
        <w:rPr>
          <w:rFonts w:ascii="Times New Roman" w:hAnsi="Times New Roman" w:cs="Times New Roman"/>
          <w:color w:val="000000" w:themeColor="text1"/>
          <w:sz w:val="24"/>
          <w:szCs w:val="24"/>
        </w:rPr>
        <w:t>PHẢN BIỆN BÀI BÁO KHOA HỌC</w:t>
      </w:r>
    </w:p>
    <w:p w14:paraId="3B1939B7" w14:textId="41CB36C2" w:rsidR="00FB71CF" w:rsidRPr="00A87922" w:rsidRDefault="00000000" w:rsidP="00793D1A">
      <w:pPr>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Tên bài báo: Sử dụng bài luận phản tư để phát triển các kỹ năng tư duy bậc cao</w:t>
      </w:r>
    </w:p>
    <w:p w14:paraId="51C7F8D9" w14:textId="2C008153" w:rsidR="00FB71CF" w:rsidRPr="00A87922" w:rsidRDefault="00000000" w:rsidP="00793D1A">
      <w:pPr>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Lĩnh vực: Ngôn ngữ học ứng dụng / Giáo dục ngôn ngữ</w:t>
      </w:r>
    </w:p>
    <w:p w14:paraId="7FA26EBA" w14:textId="2A6E269E" w:rsidR="00FB71CF" w:rsidRPr="00A87922" w:rsidRDefault="00000000" w:rsidP="00793D1A">
      <w:pPr>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Người phản biện: ..................................................</w:t>
      </w:r>
    </w:p>
    <w:p w14:paraId="157EC3DE" w14:textId="77777777" w:rsidR="00FB71CF" w:rsidRPr="00A87922" w:rsidRDefault="00000000" w:rsidP="00A87922">
      <w:pPr>
        <w:pStyle w:val="Heading2"/>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1. Tính mới và đóng góp khoa học</w:t>
      </w:r>
    </w:p>
    <w:p w14:paraId="3B2CDD83" w14:textId="4C3BC532" w:rsidR="00FB71CF" w:rsidRPr="00A87922" w:rsidRDefault="00000000" w:rsidP="00A87922">
      <w:pPr>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Bài báo đề cập đến việc sử dụng bài luận phản tư như một hình thức đánh giá thay thế nhằm phát triển kỹ năng tư duy bậc cao (HOTS) cho sinh viên chuyên ngành tiếng Anh. Chủ đề có ý nghĩa thực tiễn và phù hợp với xu hướng đổi mới đánh giá trong giáo dục đại học. Tuy nhiên, đóng góp mới của nghiên cứu chủ yếu dừng ở việc minh họa cho bối cảnh đào tạo tại</w:t>
      </w:r>
      <w:r w:rsidR="00D26E1B">
        <w:rPr>
          <w:rFonts w:ascii="Times New Roman" w:hAnsi="Times New Roman" w:cs="Times New Roman"/>
          <w:color w:val="000000" w:themeColor="text1"/>
          <w:sz w:val="24"/>
          <w:szCs w:val="24"/>
        </w:rPr>
        <w:t xml:space="preserve"> một trường ĐH tại</w:t>
      </w:r>
      <w:r w:rsidRPr="00A87922">
        <w:rPr>
          <w:rFonts w:ascii="Times New Roman" w:hAnsi="Times New Roman" w:cs="Times New Roman"/>
          <w:color w:val="000000" w:themeColor="text1"/>
          <w:sz w:val="24"/>
          <w:szCs w:val="24"/>
        </w:rPr>
        <w:t xml:space="preserve"> Việt Nam; khoảng trống nghiên cứu và điểm khác biệt so với các công trình trước chưa được làm rõ một cách sắc nét.</w:t>
      </w:r>
      <w:r w:rsidR="00D26E1B">
        <w:rPr>
          <w:rFonts w:ascii="Times New Roman" w:hAnsi="Times New Roman" w:cs="Times New Roman"/>
          <w:color w:val="000000" w:themeColor="text1"/>
          <w:sz w:val="24"/>
          <w:szCs w:val="24"/>
        </w:rPr>
        <w:t xml:space="preserve"> </w:t>
      </w:r>
    </w:p>
    <w:p w14:paraId="433AB777" w14:textId="77777777" w:rsidR="00FB71CF" w:rsidRPr="00A87922" w:rsidRDefault="00000000" w:rsidP="00A87922">
      <w:pPr>
        <w:pStyle w:val="Heading2"/>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2. Phương pháp nghiên cứu</w:t>
      </w:r>
    </w:p>
    <w:p w14:paraId="3E9D3802" w14:textId="3FC1DD2A" w:rsidR="00FB71CF" w:rsidRPr="00A87922" w:rsidRDefault="00000000" w:rsidP="00A87922">
      <w:pPr>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Nghiên cứu sử dụng thiết kế mô tả định lượng với hai nguồn dữ liệu</w:t>
      </w:r>
      <w:r w:rsidR="00D26E1B">
        <w:rPr>
          <w:rFonts w:ascii="Times New Roman" w:hAnsi="Times New Roman" w:cs="Times New Roman"/>
          <w:color w:val="000000" w:themeColor="text1"/>
          <w:sz w:val="24"/>
          <w:szCs w:val="24"/>
        </w:rPr>
        <w:t xml:space="preserve"> thu được từ hai công cụ</w:t>
      </w:r>
      <w:r w:rsidRPr="00A87922">
        <w:rPr>
          <w:rFonts w:ascii="Times New Roman" w:hAnsi="Times New Roman" w:cs="Times New Roman"/>
          <w:color w:val="000000" w:themeColor="text1"/>
          <w:sz w:val="24"/>
          <w:szCs w:val="24"/>
        </w:rPr>
        <w:t>: số lượng bài luận phản tư được nộp và bảng hỏi khảo sát nhận thức của sinh viên. Cách tiếp cận này phù hợp với mục tiêu khảo sát mức độ tham gia và cảm nhận của người học. Tuy nhiên, nghiên cứu chưa có nhóm đối chứng, chưa đo lường trực tiếp năng lực HOTS, và không sử dụng các phép kiểm định thống kê suy luận, do đó mức độ thuyết phục của các kết luận còn hạn chế.</w:t>
      </w:r>
      <w:r w:rsidR="00793D1A">
        <w:rPr>
          <w:rFonts w:ascii="Times New Roman" w:hAnsi="Times New Roman" w:cs="Times New Roman"/>
          <w:color w:val="000000" w:themeColor="text1"/>
          <w:sz w:val="24"/>
          <w:szCs w:val="24"/>
        </w:rPr>
        <w:t xml:space="preserve"> Và các kết luận tác giả không được đưa vào các “impact” ảnh hưởng của loại hình đánh giá này. </w:t>
      </w:r>
    </w:p>
    <w:p w14:paraId="307A6E28" w14:textId="77777777" w:rsidR="00FB71CF" w:rsidRPr="00A87922" w:rsidRDefault="00000000" w:rsidP="00A87922">
      <w:pPr>
        <w:pStyle w:val="Heading2"/>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3. Kết quả và thảo luận</w:t>
      </w:r>
    </w:p>
    <w:p w14:paraId="320F8BD7" w14:textId="77777777" w:rsidR="001F323A" w:rsidRDefault="001F323A" w:rsidP="00A879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F1019">
        <w:rPr>
          <w:rFonts w:ascii="Times New Roman" w:hAnsi="Times New Roman" w:cs="Times New Roman"/>
          <w:color w:val="000000" w:themeColor="text1"/>
          <w:sz w:val="24"/>
          <w:szCs w:val="24"/>
        </w:rPr>
        <w:t xml:space="preserve">Chưa có sự cân bằng trong việc mô tả câu trả lời cho 2 câu hỏi nghiên cứu: RQ1 được trả lời rất sơ sài. </w:t>
      </w:r>
    </w:p>
    <w:p w14:paraId="6239E405" w14:textId="58039641" w:rsidR="001F323A" w:rsidRDefault="001F323A" w:rsidP="00A879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000" w:rsidRPr="00A87922">
        <w:rPr>
          <w:rFonts w:ascii="Times New Roman" w:hAnsi="Times New Roman" w:cs="Times New Roman"/>
          <w:color w:val="000000" w:themeColor="text1"/>
          <w:sz w:val="24"/>
          <w:szCs w:val="24"/>
        </w:rPr>
        <w:t xml:space="preserve">Kết quả </w:t>
      </w:r>
      <w:r w:rsidR="00D26E1B">
        <w:rPr>
          <w:rFonts w:ascii="Times New Roman" w:hAnsi="Times New Roman" w:cs="Times New Roman"/>
          <w:color w:val="000000" w:themeColor="text1"/>
          <w:sz w:val="24"/>
          <w:szCs w:val="24"/>
        </w:rPr>
        <w:t xml:space="preserve">từ questionnaire </w:t>
      </w:r>
      <w:r w:rsidR="00000000" w:rsidRPr="00A87922">
        <w:rPr>
          <w:rFonts w:ascii="Times New Roman" w:hAnsi="Times New Roman" w:cs="Times New Roman"/>
          <w:color w:val="000000" w:themeColor="text1"/>
          <w:sz w:val="24"/>
          <w:szCs w:val="24"/>
        </w:rPr>
        <w:t xml:space="preserve">cho thấy sinh viên có xu hướng tham gia ngày càng tích cực vào hoạt động viết luận phản tư và nhìn nhận tích cực hơn về lợi ích của hình thức đánh giá này so với các bài Tests &amp; Quizzes. Tuy nhiên, phần trình bày kết quả còn mang tính mô tả, một số </w:t>
      </w:r>
      <w:r>
        <w:rPr>
          <w:rFonts w:ascii="Times New Roman" w:hAnsi="Times New Roman" w:cs="Times New Roman"/>
          <w:color w:val="000000" w:themeColor="text1"/>
          <w:sz w:val="24"/>
          <w:szCs w:val="24"/>
        </w:rPr>
        <w:t>nội dung còn chưa logic và dàn trải lan man vì không giúp tác giả trả lời câu hỏi nghiên cứu 2. ( có chỉ rõ trong bài sửa!)</w:t>
      </w:r>
    </w:p>
    <w:p w14:paraId="63E0CEAB" w14:textId="28ED4840" w:rsidR="00FB71CF" w:rsidRDefault="001F323A" w:rsidP="00A879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00000000" w:rsidRPr="00A87922">
        <w:rPr>
          <w:rFonts w:ascii="Times New Roman" w:hAnsi="Times New Roman" w:cs="Times New Roman"/>
          <w:color w:val="000000" w:themeColor="text1"/>
          <w:sz w:val="24"/>
          <w:szCs w:val="24"/>
        </w:rPr>
        <w:t>ết luận về tác động của bài luận phản tư đối với sự phát triển HOTS chủ yếu dựa trên tự đánh giá của sinh viên, chưa có bằng chứng thực nghiệm trực tiếp</w:t>
      </w:r>
      <w:r w:rsidR="00D26E1B">
        <w:rPr>
          <w:rFonts w:ascii="Times New Roman" w:hAnsi="Times New Roman" w:cs="Times New Roman"/>
          <w:color w:val="000000" w:themeColor="text1"/>
          <w:sz w:val="24"/>
          <w:szCs w:val="24"/>
        </w:rPr>
        <w:t xml:space="preserve"> từ các bài luận ( do việc mô tả rubric đánh giá bài luận để thể hiện sự khác biệt về mức độ HOTS chưa tường minh và thuyết phục).</w:t>
      </w:r>
    </w:p>
    <w:p w14:paraId="4D6A906F" w14:textId="23737074" w:rsidR="001F323A" w:rsidRPr="00A87922" w:rsidRDefault="001F323A" w:rsidP="00A879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Phần thảo luận chưa gắn với kết quả được nêu trong phần findings. Nhiều kết luận được thảo luận mà chưa hề được đề cập trong phần mô tả findings ( Xem bài sửa!)</w:t>
      </w:r>
    </w:p>
    <w:p w14:paraId="426563AB" w14:textId="77777777" w:rsidR="00FB71CF" w:rsidRPr="00A87922" w:rsidRDefault="00000000" w:rsidP="00A87922">
      <w:pPr>
        <w:pStyle w:val="Heading2"/>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lastRenderedPageBreak/>
        <w:t>4. Hình thức trình bày</w:t>
      </w:r>
    </w:p>
    <w:p w14:paraId="46AD6007" w14:textId="0750D739" w:rsidR="00FB71CF" w:rsidRPr="00A87922" w:rsidRDefault="00000000" w:rsidP="00A87922">
      <w:pPr>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Bài báo nhìn chung tuân thủ cấu trúc của một bài báo khoa học. Tuy vậy, vẫn còn một số lỗi về ngôn ngữ tiếng Anh học thuật, cách dùng thuật ngữ chưa nhất quán (high-order/higher-order), lỗi chính tả nhỏ, cũng như sự chưa đồng bộ trong trình bày hình, bảng và tài liệu tham khảo. Phần tổng quan lý thuyết còn dài so với phần kết quả nghiên cứu.</w:t>
      </w:r>
      <w:r w:rsidR="00D26E1B">
        <w:rPr>
          <w:rFonts w:ascii="Times New Roman" w:hAnsi="Times New Roman" w:cs="Times New Roman"/>
          <w:color w:val="000000" w:themeColor="text1"/>
          <w:sz w:val="24"/>
          <w:szCs w:val="24"/>
        </w:rPr>
        <w:t xml:space="preserve"> Cần thu gọn phần tổng quan lý thuyết. </w:t>
      </w:r>
    </w:p>
    <w:p w14:paraId="0449BC45" w14:textId="77777777" w:rsidR="00FB71CF" w:rsidRPr="00A87922" w:rsidRDefault="00000000" w:rsidP="00A87922">
      <w:pPr>
        <w:pStyle w:val="Heading2"/>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5. Khuyến nghị</w:t>
      </w:r>
    </w:p>
    <w:p w14:paraId="1B22F3DD" w14:textId="77777777" w:rsidR="00D62E6C" w:rsidRDefault="00000000" w:rsidP="00A87922">
      <w:pPr>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Tác giả cần chỉnh sửa và bổ sung: (i) làm rõ khoảng trống nghiên cứu và đóng góp mới; (ii) trình bày rõ hơn cách vận hành hóa khái niệm HOTS trong công cụ đánh giá</w:t>
      </w:r>
      <w:r w:rsidR="00D26E1B">
        <w:rPr>
          <w:rFonts w:ascii="Times New Roman" w:hAnsi="Times New Roman" w:cs="Times New Roman"/>
          <w:color w:val="000000" w:themeColor="text1"/>
          <w:sz w:val="24"/>
          <w:szCs w:val="24"/>
        </w:rPr>
        <w:t xml:space="preserve"> ( ví dụ: trong rubric để đánh giá bài luận của SV tác giả cần mô tả mức độ HOTS được thể hiện thông qua yếu tố nào một cách tường minh để tác giả có thể đánh giá mức độ bài đạt 7 hay đạt 10</w:t>
      </w:r>
      <w:r w:rsidRPr="00A87922">
        <w:rPr>
          <w:rFonts w:ascii="Times New Roman" w:hAnsi="Times New Roman" w:cs="Times New Roman"/>
          <w:color w:val="000000" w:themeColor="text1"/>
          <w:sz w:val="24"/>
          <w:szCs w:val="24"/>
        </w:rPr>
        <w:t xml:space="preserve">; (iii) </w:t>
      </w:r>
      <w:r w:rsidR="00DF1019">
        <w:rPr>
          <w:rFonts w:ascii="Times New Roman" w:hAnsi="Times New Roman" w:cs="Times New Roman"/>
          <w:color w:val="000000" w:themeColor="text1"/>
          <w:sz w:val="24"/>
          <w:szCs w:val="24"/>
        </w:rPr>
        <w:t>Cần làm rõ câu hỏi nghiên cứu 1 ( hiện đang được trả lời rất sơ sài)</w:t>
      </w:r>
      <w:r w:rsidRPr="00A87922">
        <w:rPr>
          <w:rFonts w:ascii="Times New Roman" w:hAnsi="Times New Roman" w:cs="Times New Roman"/>
          <w:color w:val="000000" w:themeColor="text1"/>
          <w:sz w:val="24"/>
          <w:szCs w:val="24"/>
        </w:rPr>
        <w:t>; (iv)</w:t>
      </w:r>
      <w:r w:rsidR="001F323A">
        <w:rPr>
          <w:rFonts w:ascii="Times New Roman" w:hAnsi="Times New Roman" w:cs="Times New Roman"/>
          <w:color w:val="000000" w:themeColor="text1"/>
          <w:sz w:val="24"/>
          <w:szCs w:val="24"/>
        </w:rPr>
        <w:t xml:space="preserve"> Cần bỏ bớt một số thông tin không liên quan đến RQ2 ở mục finding 4.2; (v)</w:t>
      </w:r>
      <w:r w:rsidRPr="00A87922">
        <w:rPr>
          <w:rFonts w:ascii="Times New Roman" w:hAnsi="Times New Roman" w:cs="Times New Roman"/>
          <w:color w:val="000000" w:themeColor="text1"/>
          <w:sz w:val="24"/>
          <w:szCs w:val="24"/>
        </w:rPr>
        <w:t xml:space="preserve"> chuẩn hóa ngôn ngữ học thuật và tài liệu tham khảo</w:t>
      </w:r>
      <w:r w:rsidR="00D26E1B">
        <w:rPr>
          <w:rFonts w:ascii="Times New Roman" w:hAnsi="Times New Roman" w:cs="Times New Roman"/>
          <w:color w:val="000000" w:themeColor="text1"/>
          <w:sz w:val="24"/>
          <w:szCs w:val="24"/>
        </w:rPr>
        <w:t>, thu gọn nội dung phần tổng quan lý thuyết</w:t>
      </w:r>
      <w:r w:rsidRPr="00A87922">
        <w:rPr>
          <w:rFonts w:ascii="Times New Roman" w:hAnsi="Times New Roman" w:cs="Times New Roman"/>
          <w:color w:val="000000" w:themeColor="text1"/>
          <w:sz w:val="24"/>
          <w:szCs w:val="24"/>
        </w:rPr>
        <w:t xml:space="preserve">. </w:t>
      </w:r>
      <w:r w:rsidR="00D62E6C">
        <w:rPr>
          <w:rFonts w:ascii="Times New Roman" w:hAnsi="Times New Roman" w:cs="Times New Roman"/>
          <w:color w:val="000000" w:themeColor="text1"/>
          <w:sz w:val="24"/>
          <w:szCs w:val="24"/>
        </w:rPr>
        <w:t xml:space="preserve">(vi) Viết lại phần kết luận có tóm tắt kết quả nghiên cứu tương ứng với hai câu hỏi nghiên cứu. </w:t>
      </w:r>
    </w:p>
    <w:p w14:paraId="1BC860BC" w14:textId="0E98E8AD" w:rsidR="00FB71CF" w:rsidRPr="00A87922" w:rsidRDefault="00000000" w:rsidP="00A87922">
      <w:pPr>
        <w:jc w:val="both"/>
        <w:rPr>
          <w:rFonts w:ascii="Times New Roman" w:hAnsi="Times New Roman" w:cs="Times New Roman"/>
          <w:color w:val="000000" w:themeColor="text1"/>
          <w:sz w:val="24"/>
          <w:szCs w:val="24"/>
        </w:rPr>
      </w:pPr>
      <w:r w:rsidRPr="00A87922">
        <w:rPr>
          <w:rFonts w:ascii="Times New Roman" w:hAnsi="Times New Roman" w:cs="Times New Roman"/>
          <w:color w:val="000000" w:themeColor="text1"/>
          <w:sz w:val="24"/>
          <w:szCs w:val="24"/>
        </w:rPr>
        <w:t>Sau khi chỉnh sửa ở mức độ lớn, bài báo có thể được xem xét chấp nhận đăng.</w:t>
      </w:r>
    </w:p>
    <w:sectPr w:rsidR="00FB71CF" w:rsidRPr="00A879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5591945">
    <w:abstractNumId w:val="8"/>
  </w:num>
  <w:num w:numId="2" w16cid:durableId="809399029">
    <w:abstractNumId w:val="6"/>
  </w:num>
  <w:num w:numId="3" w16cid:durableId="1999766051">
    <w:abstractNumId w:val="5"/>
  </w:num>
  <w:num w:numId="4" w16cid:durableId="728041317">
    <w:abstractNumId w:val="4"/>
  </w:num>
  <w:num w:numId="5" w16cid:durableId="865026942">
    <w:abstractNumId w:val="7"/>
  </w:num>
  <w:num w:numId="6" w16cid:durableId="1492022520">
    <w:abstractNumId w:val="3"/>
  </w:num>
  <w:num w:numId="7" w16cid:durableId="1833175528">
    <w:abstractNumId w:val="2"/>
  </w:num>
  <w:num w:numId="8" w16cid:durableId="964852078">
    <w:abstractNumId w:val="1"/>
  </w:num>
  <w:num w:numId="9" w16cid:durableId="204933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323A"/>
    <w:rsid w:val="0029639D"/>
    <w:rsid w:val="00326F90"/>
    <w:rsid w:val="004C6742"/>
    <w:rsid w:val="00640E83"/>
    <w:rsid w:val="00793D1A"/>
    <w:rsid w:val="00814294"/>
    <w:rsid w:val="00A87922"/>
    <w:rsid w:val="00AA1D8D"/>
    <w:rsid w:val="00B47730"/>
    <w:rsid w:val="00CB0664"/>
    <w:rsid w:val="00D26E1B"/>
    <w:rsid w:val="00D62E6C"/>
    <w:rsid w:val="00DF1019"/>
    <w:rsid w:val="00FB71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71ACA"/>
  <w14:defaultImageDpi w14:val="300"/>
  <w15:docId w15:val="{78E19A93-BD2F-46AA-873F-64017E14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Nguyen Thi Thu Hien - QNU</cp:lastModifiedBy>
  <cp:revision>6</cp:revision>
  <dcterms:created xsi:type="dcterms:W3CDTF">2013-12-23T23:15:00Z</dcterms:created>
  <dcterms:modified xsi:type="dcterms:W3CDTF">2026-01-13T09:02:00Z</dcterms:modified>
  <cp:category/>
</cp:coreProperties>
</file>