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7496" w14:textId="0D715AAB" w:rsidR="009A7A60" w:rsidRDefault="009A7A60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62E9F23" w14:textId="5EE430EF" w:rsidR="00FE2D74" w:rsidRDefault="00FE2D74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E2D74">
        <w:rPr>
          <w:rFonts w:ascii="Times New Roman" w:hAnsi="Times New Roman" w:cs="Times New Roman"/>
          <w:b/>
          <w:bCs/>
          <w:sz w:val="28"/>
          <w:szCs w:val="28"/>
          <w:lang w:val="en-GB"/>
        </w:rPr>
        <w:t>Manuscript: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E2D74">
        <w:rPr>
          <w:rFonts w:ascii="Times New Roman" w:hAnsi="Times New Roman" w:cs="Times New Roman"/>
          <w:sz w:val="28"/>
          <w:szCs w:val="28"/>
          <w:lang w:val="en-GB"/>
        </w:rPr>
        <w:t>From vapor-assisted solid-state reaction to high-performance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E2D74">
        <w:rPr>
          <w:rFonts w:ascii="Times New Roman" w:hAnsi="Times New Roman" w:cs="Times New Roman"/>
          <w:sz w:val="28"/>
          <w:szCs w:val="28"/>
          <w:lang w:val="en-GB"/>
        </w:rPr>
        <w:t>anode for lithium-ion batteries: An ex-situ investigation for 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E2D74">
        <w:rPr>
          <w:rFonts w:ascii="Times New Roman" w:hAnsi="Times New Roman" w:cs="Times New Roman"/>
          <w:sz w:val="28"/>
          <w:szCs w:val="28"/>
          <w:lang w:val="en-GB"/>
        </w:rPr>
        <w:t>case study of lithium vanadate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D2B431E" w14:textId="1287CB75" w:rsidR="00FE2D74" w:rsidRDefault="00FE2D74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E2D74">
        <w:rPr>
          <w:rFonts w:ascii="Times New Roman" w:hAnsi="Times New Roman" w:cs="Times New Roman"/>
          <w:b/>
          <w:bCs/>
          <w:sz w:val="28"/>
          <w:szCs w:val="28"/>
          <w:lang w:val="en-GB"/>
        </w:rPr>
        <w:t>Ref. No.: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QNUJS_B2531</w:t>
      </w:r>
    </w:p>
    <w:p w14:paraId="2CA588FD" w14:textId="4D5BB941" w:rsidR="004D317E" w:rsidRDefault="004D317E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manuscript shows the effect of synthesizing conditions on the performance of lithium vanadate. The study is designed systematically and suitably. The characterization techniques are suitable and up-to-date. Therefore, the obtained results are reliable and meaningful. </w:t>
      </w:r>
      <w:r w:rsidR="001942CF">
        <w:rPr>
          <w:rFonts w:ascii="Times New Roman" w:hAnsi="Times New Roman" w:cs="Times New Roman"/>
          <w:sz w:val="28"/>
          <w:szCs w:val="28"/>
          <w:lang w:val="en-GB"/>
        </w:rPr>
        <w:t>The manuscript is suitable for publication after several revisions as follows:</w:t>
      </w:r>
    </w:p>
    <w:p w14:paraId="2A88CADE" w14:textId="4E8210D4" w:rsidR="009A7A60" w:rsidRDefault="009A7A60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- The title should be clear: water vapor</w:t>
      </w:r>
      <w:r w:rsidR="00FE2D74">
        <w:rPr>
          <w:rFonts w:ascii="Times New Roman" w:hAnsi="Times New Roman" w:cs="Times New Roman"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not only vapor. </w:t>
      </w:r>
    </w:p>
    <w:p w14:paraId="4B8D436D" w14:textId="412E5BE9" w:rsidR="00BE55E8" w:rsidRDefault="000158DE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158DE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GB"/>
        </w:rPr>
        <w:t>The manuscript needs to be revised typos. For example: trog, nhưng một thí dụ.</w:t>
      </w:r>
    </w:p>
    <w:p w14:paraId="7C1F09FA" w14:textId="67290A76" w:rsidR="00916A00" w:rsidRDefault="00916A00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The </w:t>
      </w:r>
      <w:r w:rsidR="00E44D93">
        <w:rPr>
          <w:rFonts w:ascii="Times New Roman" w:hAnsi="Times New Roman" w:cs="Times New Roman"/>
          <w:sz w:val="28"/>
          <w:szCs w:val="28"/>
          <w:lang w:val="en-GB"/>
        </w:rPr>
        <w:t>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aman results are affected strongly by </w:t>
      </w:r>
      <w:r w:rsidR="00347B8F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GB"/>
        </w:rPr>
        <w:t>Raman source. Therefore, the information r</w:t>
      </w:r>
      <w:r w:rsidR="00347B8F">
        <w:rPr>
          <w:rFonts w:ascii="Times New Roman" w:hAnsi="Times New Roman" w:cs="Times New Roman"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lated to the Raman source should be added to the manuscript, such as the excit</w:t>
      </w:r>
      <w:r w:rsidR="00252233">
        <w:rPr>
          <w:rFonts w:ascii="Times New Roman" w:hAnsi="Times New Roman" w:cs="Times New Roman"/>
          <w:sz w:val="28"/>
          <w:szCs w:val="28"/>
          <w:lang w:val="en-GB"/>
        </w:rPr>
        <w:t>ation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wavelength, th</w:t>
      </w:r>
      <w:r w:rsidR="003211AD">
        <w:rPr>
          <w:rFonts w:ascii="Times New Roman" w:hAnsi="Times New Roman" w:cs="Times New Roman"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intensity.  </w:t>
      </w:r>
    </w:p>
    <w:p w14:paraId="2EA44630" w14:textId="4144813E" w:rsidR="000158DE" w:rsidRDefault="000158DE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The result calculated from the XRD data should be crystallite size rather than grain size. The authors must revise this definition. </w:t>
      </w:r>
    </w:p>
    <w:p w14:paraId="1A9F4A78" w14:textId="6C9C350D" w:rsidR="00771DFC" w:rsidRDefault="00771DFC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The authors claim that the obtained electrochemical performances are improved significantly in comparison to others. I think that a table showing the obtained results with the results published by others </w:t>
      </w:r>
      <w:r w:rsidR="00347B8F">
        <w:rPr>
          <w:rFonts w:ascii="Times New Roman" w:hAnsi="Times New Roman" w:cs="Times New Roman"/>
          <w:sz w:val="28"/>
          <w:szCs w:val="28"/>
          <w:lang w:val="en-GB"/>
        </w:rPr>
        <w:t>is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necessary. </w:t>
      </w:r>
    </w:p>
    <w:p w14:paraId="14E5EE54" w14:textId="589F2423" w:rsidR="00771DFC" w:rsidRDefault="00771DFC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- The authors claim that </w:t>
      </w:r>
      <w:r w:rsidRPr="00771DFC">
        <w:rPr>
          <w:rFonts w:ascii="Times New Roman" w:hAnsi="Times New Roman" w:cs="Times New Roman"/>
          <w:sz w:val="28"/>
          <w:szCs w:val="28"/>
          <w:lang w:val="en-GB"/>
        </w:rPr>
        <w:t>the smaller the particles are, the higher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Pr="00771DFC">
        <w:rPr>
          <w:rFonts w:ascii="Times New Roman" w:hAnsi="Times New Roman" w:cs="Times New Roman"/>
          <w:sz w:val="28"/>
          <w:szCs w:val="28"/>
          <w:lang w:val="en-GB"/>
        </w:rPr>
        <w:t xml:space="preserve"> electronic conductivity </w:t>
      </w:r>
      <w:r>
        <w:rPr>
          <w:rFonts w:ascii="Times New Roman" w:hAnsi="Times New Roman" w:cs="Times New Roman"/>
          <w:sz w:val="28"/>
          <w:szCs w:val="28"/>
          <w:lang w:val="en-GB"/>
        </w:rPr>
        <w:t>is. I think that when the particles are smaller, the number of grain boundaries is increased. Therefore, the conductivity of the material should be decrease. Can you explain this thing?</w:t>
      </w:r>
    </w:p>
    <w:p w14:paraId="11A91448" w14:textId="2FE6B3DC" w:rsidR="00771DFC" w:rsidRPr="000158DE" w:rsidRDefault="00771DFC" w:rsidP="000158D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r w:rsidR="008B177C">
        <w:rPr>
          <w:rFonts w:ascii="Times New Roman" w:hAnsi="Times New Roman" w:cs="Times New Roman"/>
          <w:sz w:val="28"/>
          <w:szCs w:val="28"/>
          <w:lang w:val="en-GB"/>
        </w:rPr>
        <w:t xml:space="preserve">The numbers in Fig. 1 and Fig. 3 are small and blurry, especially the enlarged parts. Their quality should be improved.  </w:t>
      </w:r>
    </w:p>
    <w:sectPr w:rsidR="00771DFC" w:rsidRPr="0001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Njc3MTM1NDUxN7ZQ0lEKTi0uzszPAykwrAUAnF9DOiwAAAA="/>
  </w:docVars>
  <w:rsids>
    <w:rsidRoot w:val="003635D2"/>
    <w:rsid w:val="000158DE"/>
    <w:rsid w:val="000A2669"/>
    <w:rsid w:val="000E3FA4"/>
    <w:rsid w:val="0011387F"/>
    <w:rsid w:val="0017171A"/>
    <w:rsid w:val="001942CF"/>
    <w:rsid w:val="00252233"/>
    <w:rsid w:val="003211AD"/>
    <w:rsid w:val="00347B8F"/>
    <w:rsid w:val="003635D2"/>
    <w:rsid w:val="003E43E7"/>
    <w:rsid w:val="004B21A0"/>
    <w:rsid w:val="004D317E"/>
    <w:rsid w:val="00616772"/>
    <w:rsid w:val="00630567"/>
    <w:rsid w:val="00771DFC"/>
    <w:rsid w:val="008831D8"/>
    <w:rsid w:val="008B177C"/>
    <w:rsid w:val="008C6C61"/>
    <w:rsid w:val="00916A00"/>
    <w:rsid w:val="009A7A60"/>
    <w:rsid w:val="009F1D6F"/>
    <w:rsid w:val="00BE55E8"/>
    <w:rsid w:val="00E44D93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74927"/>
  <w15:chartTrackingRefBased/>
  <w15:docId w15:val="{59CCE1F0-D505-409D-953D-ECF6DBFF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1399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Nguyễn Mạnh Hùng K.CKO</dc:creator>
  <cp:keywords/>
  <dc:description/>
  <cp:lastModifiedBy>Hung Nguyen Manh</cp:lastModifiedBy>
  <cp:revision>14</cp:revision>
  <dcterms:created xsi:type="dcterms:W3CDTF">2025-08-27T02:56:00Z</dcterms:created>
  <dcterms:modified xsi:type="dcterms:W3CDTF">2025-08-27T03:48:00Z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b793a31a-df75-48b3-98ac-617f2c2933b0</vt:lpwstr>
  </property>
</Properties>
</file>