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5B8E" w14:textId="77777777" w:rsidR="00762C71" w:rsidRDefault="00762C71" w:rsidP="00762C71">
      <w:pPr>
        <w:jc w:val="both"/>
        <w:rPr>
          <w:i/>
          <w:iCs/>
          <w:lang w:val="en-US"/>
        </w:rPr>
      </w:pPr>
      <w:r w:rsidRPr="008C70F5">
        <w:rPr>
          <w:b/>
        </w:rPr>
        <w:t>3. Comments and suggestions</w:t>
      </w:r>
      <w:r w:rsidRPr="008C70F5">
        <w:rPr>
          <w:i/>
          <w:iCs/>
        </w:rPr>
        <w:t> (mistakes/errors which should be corrected, suggestions on the contents for further studies or for the improvements, etc.)</w:t>
      </w:r>
    </w:p>
    <w:p w14:paraId="7329E6D5" w14:textId="5F9CC438" w:rsidR="00762C71" w:rsidRDefault="00762C71" w:rsidP="00762C71">
      <w:r>
        <w:t>3.1. Abbreviations: RMSE, NRMSE unclear at the beginning of the article (need to be fully written before using the abbreviation)</w:t>
      </w:r>
    </w:p>
    <w:p w14:paraId="29895D09" w14:textId="77777777" w:rsidR="00762C71" w:rsidRDefault="00762C71" w:rsidP="00762C71">
      <w:r>
        <w:t>3.2. Explaining the symbol of mathematical formulas that are not available at the beginning of the article, need to add to the article.</w:t>
      </w:r>
    </w:p>
    <w:p w14:paraId="15C2EC3A" w14:textId="77777777" w:rsidR="00762C71" w:rsidRDefault="00762C71" w:rsidP="00762C71">
      <w:r>
        <w:t>3.3. There is a paragraph: "A Deterministic NLPV Reformulation of the Stochastic Lorenz 63 System ..." → but Lorenz 63 is the original ODE, not SDE. The description of "stochastic" may be confused if not explaining the origin of the random model (in Section 2.1, it comes to SDE). Need to clarify: The author uses the original Lorenz 63 or an extended version with stochastic elements?</w:t>
      </w:r>
    </w:p>
    <w:p w14:paraId="71ED2B42" w14:textId="77777777" w:rsidR="00762C71" w:rsidRDefault="00762C71" w:rsidP="00762C71">
      <w:r>
        <w:t>- Reference source [1] Lorenz (1963) is ODE, not SDE. "Deterministic Reformulation of Stochastic System" needs to supplement the reason for the random factor.</w:t>
      </w:r>
    </w:p>
    <w:p w14:paraId="32A17A0A" w14:textId="77777777" w:rsidR="00762C71" w:rsidRDefault="00762C71" w:rsidP="00762C71">
      <w:r>
        <w:t>3.4. Section 2.1 should not become an independent sub-section in the article. Because it is the result of citing the reference 9 without any author's contribution.</w:t>
      </w:r>
    </w:p>
    <w:p w14:paraId="77D39D3B" w14:textId="77777777" w:rsidR="00762C71" w:rsidRDefault="00762C71" w:rsidP="00762C71">
      <w:r>
        <w:t>3.5. Need to clearly write the sentence: "Section III Introduces The Observer Design Approach Via" at the end of Section 1.</w:t>
      </w:r>
    </w:p>
    <w:p w14:paraId="0C43EB34" w14:textId="77777777" w:rsidR="00762C71" w:rsidRDefault="00762C71" w:rsidP="00762C71">
      <w:r>
        <w:t>3.6. Spelling errors and lack of references quotes [16] in section 1 and at the end of the sentence of section 2.2:</w:t>
      </w:r>
    </w:p>
    <w:p w14:paraId="24A2ECA7" w14:textId="77777777" w:rsidR="00762C71" w:rsidRDefault="00762C71" w:rsidP="00762C71">
      <w:r>
        <w:t>- “A deterministic NLPV reformulation of the stochastic Lorenz 63 system using expectation and Itô correction.”</w:t>
      </w:r>
    </w:p>
    <w:p w14:paraId="195D9671" w14:textId="77777777" w:rsidR="00762C71" w:rsidRDefault="00762C71" w:rsidP="00762C71">
      <w:r>
        <w:t xml:space="preserve">- “The term involving ½ </w:t>
      </w:r>
      <w:r>
        <w:rPr>
          <w:rFonts w:ascii="Cambria Math" w:hAnsi="Cambria Math" w:cs="Cambria Math"/>
        </w:rPr>
        <w:t>𝑀𝑓</w:t>
      </w:r>
      <w:r>
        <w:t>yy results from Itô's correction”</w:t>
      </w:r>
    </w:p>
    <w:p w14:paraId="36612360" w14:textId="77777777" w:rsidR="00762C71" w:rsidRDefault="00762C71" w:rsidP="00762C71">
      <w:r>
        <w:t>3.7. Writing scientific style explained after each formula is not suitable for a scientific article. In the article often used after the word "Where:" is to list the components, in the style of a person who writes drafts . In addition, the formulas are not analyzed, commented or written very sketchy.</w:t>
      </w:r>
    </w:p>
    <w:p w14:paraId="4796E7CD" w14:textId="77777777" w:rsidR="00762C71" w:rsidRDefault="00762C71" w:rsidP="00762C71">
      <w:r>
        <w:t>- After the formulas: (1), (3), (4) of section 2; Formula: (6), (7) of section 3.2; The formula from (10) to (15) of section 3.3 is very discrete, there is no analysis to clarify the solution and the problem is implemented.</w:t>
      </w:r>
    </w:p>
    <w:p w14:paraId="034779B8" w14:textId="77777777" w:rsidR="00762C71" w:rsidRDefault="00762C71" w:rsidP="00762C71">
      <w:r>
        <w:t>- The whole section 2.2 is unclear, the formula (2) is misleading. Write down the wrong description and seem to be cited by other articles without clear analysis: “gridding and LMIs. Section IV provides numerical simulations and evaluation. Section V concludes the paper.”</w:t>
      </w:r>
    </w:p>
    <w:p w14:paraId="68153DF1" w14:textId="77777777" w:rsidR="00762C71" w:rsidRDefault="00762C71" w:rsidP="00762C71">
      <w:r>
        <w:t>3.8. Meanwhile, the formula (16) - (23): quite heavy, but not yet clearly stated the assumption (for example, is the LMI experience condition guaranteed by Lipschitz conditions?)</w:t>
      </w:r>
    </w:p>
    <w:p w14:paraId="11F625F1" w14:textId="77777777" w:rsidR="00762C71" w:rsidRDefault="00762C71" w:rsidP="00762C71">
      <w:r>
        <w:lastRenderedPageBreak/>
        <w:t>3.9. Should be illustrated by the set of sets of observations so that readers can easily imagine.</w:t>
      </w:r>
    </w:p>
    <w:p w14:paraId="2B1A3B6F" w14:textId="77777777" w:rsidR="00762C71" w:rsidRDefault="00762C71" w:rsidP="00762C71">
      <w:r>
        <w:t>3.10. Before and after the formula: (2), (3), (6), (15), (23), (31), (34) with a fairly wide space.</w:t>
      </w:r>
    </w:p>
    <w:p w14:paraId="2866E399" w14:textId="77777777" w:rsidR="00762C71" w:rsidRDefault="00762C71" w:rsidP="00762C71">
      <w:r>
        <w:t>3.11. Data format at the end of Section 4.2 arbitrarily printed in bold data, need to be homogeneous in the presentation of the article.</w:t>
      </w:r>
    </w:p>
    <w:p w14:paraId="0E3628FF" w14:textId="77777777" w:rsidR="00762C71" w:rsidRDefault="00762C71" w:rsidP="00762C71">
      <w:r>
        <w:t>3.12. Additional presentation of content about Figure 2 and Figure 3:</w:t>
      </w:r>
    </w:p>
    <w:p w14:paraId="4ECF6BE5" w14:textId="77777777" w:rsidR="00762C71" w:rsidRDefault="00762C71" w:rsidP="00762C71">
      <w:r>
        <w:t>- Components of Figure 2 and 3: Lack of sub-index and captions attached to each index.</w:t>
      </w:r>
    </w:p>
    <w:p w14:paraId="066AFEF2" w14:textId="77777777" w:rsidR="00762C71" w:rsidRDefault="00762C71" w:rsidP="00762C71">
      <w:r>
        <w:t>- In Figure 2 and 3 Analyzing is still general ... Not yet selected, take specific data to analyze to highlight the characteristics of the methods. Meanwhile, each image has a sub -shaped shape to be able to see the parameters of a segment or a certain area.</w:t>
      </w:r>
    </w:p>
    <w:p w14:paraId="51C339B8" w14:textId="77777777" w:rsidR="00762C71" w:rsidRDefault="00762C71" w:rsidP="00762C71">
      <w:r>
        <w:t>3.13. Data in Table 1-3: Not yet specifically indicated where it is extracted from, whether to take out the simulation result or take out the simulation drawing right?</w:t>
      </w:r>
    </w:p>
    <w:p w14:paraId="498A1D56" w14:textId="77777777" w:rsidR="00762C71" w:rsidRDefault="00762C71" w:rsidP="00762C71">
      <w:r>
        <w:t>3.14. Conclusions in Section 5: Writing in a long-line style describes the process but has not focused on highlighting the achieved results.</w:t>
      </w:r>
    </w:p>
    <w:p w14:paraId="52944FBF" w14:textId="77777777" w:rsidR="00762C71" w:rsidRDefault="00762C71" w:rsidP="00762C71">
      <w:r>
        <w:t>3.15. Quote and reference:</w:t>
      </w:r>
    </w:p>
    <w:p w14:paraId="1EC4349F" w14:textId="77777777" w:rsidR="00762C71" w:rsidRDefault="00762C71" w:rsidP="00762C71">
      <w:r>
        <w:t>- Some documents cited in the content have not been fully explained (for example: [9] Give the SDE equation, [16] ito correction).</w:t>
      </w:r>
    </w:p>
    <w:p w14:paraId="0BB915FE" w14:textId="68237041" w:rsidR="006E15F3" w:rsidRDefault="00762C71" w:rsidP="00762C71">
      <w:pPr>
        <w:rPr>
          <w:lang w:val="en-US"/>
        </w:rPr>
      </w:pPr>
      <w:r>
        <w:t>- Use excerpts in the content and category of reference not synchronized (sometimes called "1" as Lorenz, sometimes "1" refers to Non-Convexity).</w:t>
      </w:r>
    </w:p>
    <w:p w14:paraId="0B3882BE" w14:textId="77777777" w:rsidR="00762C71" w:rsidRDefault="00762C71" w:rsidP="00762C71">
      <w:pPr>
        <w:rPr>
          <w:lang w:val="en-US"/>
        </w:rPr>
      </w:pPr>
    </w:p>
    <w:p w14:paraId="353A00F1" w14:textId="77777777" w:rsidR="00762C71" w:rsidRDefault="00762C71" w:rsidP="00762C71">
      <w:pPr>
        <w:jc w:val="both"/>
        <w:rPr>
          <w:lang w:val="en-US"/>
        </w:rPr>
      </w:pPr>
      <w:r w:rsidRPr="00762C71">
        <w:t>Dear Editorial Board, I would like to make the following suggestion:</w:t>
      </w:r>
    </w:p>
    <w:p w14:paraId="1CE377EE" w14:textId="148B0B37" w:rsidR="00762C71" w:rsidRPr="00762C71" w:rsidRDefault="00762C71" w:rsidP="00762C71">
      <w:pPr>
        <w:jc w:val="both"/>
      </w:pPr>
      <w:r w:rsidRPr="00762C71">
        <w:t>I recommend that the editorial board of the journal provide a LaTeX template for authors to use when preparing their manuscript drafts. This would allow authors to present their work in a clearer, more organized, and aesthetically pleasing format. In particular, using LaTeX for drafting ensures that mathematical symbols are displayed more clearly and are easier for readers to distinguish.</w:t>
      </w:r>
    </w:p>
    <w:sectPr w:rsidR="00762C71" w:rsidRPr="00762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71"/>
    <w:rsid w:val="000B5A6C"/>
    <w:rsid w:val="001B09D1"/>
    <w:rsid w:val="006E15F3"/>
    <w:rsid w:val="00762C71"/>
    <w:rsid w:val="00803BB9"/>
    <w:rsid w:val="009F694C"/>
    <w:rsid w:val="00C203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8ACB"/>
  <w15:chartTrackingRefBased/>
  <w15:docId w15:val="{6250AFA6-1AE4-4B95-8850-4C4F80A7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6"/>
        <w:szCs w:val="24"/>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C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C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2C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2C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2C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C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2C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C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C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2C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2C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2C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2C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2C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C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C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2C71"/>
    <w:pPr>
      <w:spacing w:before="160"/>
      <w:jc w:val="center"/>
    </w:pPr>
    <w:rPr>
      <w:i/>
      <w:iCs/>
      <w:color w:val="404040" w:themeColor="text1" w:themeTint="BF"/>
    </w:rPr>
  </w:style>
  <w:style w:type="character" w:customStyle="1" w:styleId="QuoteChar">
    <w:name w:val="Quote Char"/>
    <w:basedOn w:val="DefaultParagraphFont"/>
    <w:link w:val="Quote"/>
    <w:uiPriority w:val="29"/>
    <w:rsid w:val="00762C71"/>
    <w:rPr>
      <w:i/>
      <w:iCs/>
      <w:color w:val="404040" w:themeColor="text1" w:themeTint="BF"/>
    </w:rPr>
  </w:style>
  <w:style w:type="paragraph" w:styleId="ListParagraph">
    <w:name w:val="List Paragraph"/>
    <w:basedOn w:val="Normal"/>
    <w:uiPriority w:val="34"/>
    <w:qFormat/>
    <w:rsid w:val="00762C71"/>
    <w:pPr>
      <w:ind w:left="720"/>
      <w:contextualSpacing/>
    </w:pPr>
  </w:style>
  <w:style w:type="character" w:styleId="IntenseEmphasis">
    <w:name w:val="Intense Emphasis"/>
    <w:basedOn w:val="DefaultParagraphFont"/>
    <w:uiPriority w:val="21"/>
    <w:qFormat/>
    <w:rsid w:val="00762C71"/>
    <w:rPr>
      <w:i/>
      <w:iCs/>
      <w:color w:val="0F4761" w:themeColor="accent1" w:themeShade="BF"/>
    </w:rPr>
  </w:style>
  <w:style w:type="paragraph" w:styleId="IntenseQuote">
    <w:name w:val="Intense Quote"/>
    <w:basedOn w:val="Normal"/>
    <w:next w:val="Normal"/>
    <w:link w:val="IntenseQuoteChar"/>
    <w:uiPriority w:val="30"/>
    <w:qFormat/>
    <w:rsid w:val="00762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C71"/>
    <w:rPr>
      <w:i/>
      <w:iCs/>
      <w:color w:val="0F4761" w:themeColor="accent1" w:themeShade="BF"/>
    </w:rPr>
  </w:style>
  <w:style w:type="character" w:styleId="IntenseReference">
    <w:name w:val="Intense Reference"/>
    <w:basedOn w:val="DefaultParagraphFont"/>
    <w:uiPriority w:val="32"/>
    <w:qFormat/>
    <w:rsid w:val="00762C71"/>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Do Dung - QNU</dc:creator>
  <cp:keywords/>
  <dc:description/>
  <cp:lastModifiedBy>Nguyen Do Dung - QNU</cp:lastModifiedBy>
  <cp:revision>1</cp:revision>
  <dcterms:created xsi:type="dcterms:W3CDTF">2025-09-07T09:42:00Z</dcterms:created>
  <dcterms:modified xsi:type="dcterms:W3CDTF">2025-09-07T09:51:00Z</dcterms:modified>
</cp:coreProperties>
</file>