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AE" w:rsidRPr="00D42AB9" w:rsidRDefault="00C67512" w:rsidP="00FA4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GoBack"/>
      <w:r w:rsidRPr="00D42AB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REPORT</w:t>
      </w:r>
      <w:r w:rsidR="000502AE" w:rsidRPr="00D42AB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ON THE PAPER </w:t>
      </w:r>
      <w:r w:rsidR="000502AE" w:rsidRPr="00D42AB9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QNUJS-B2409</w:t>
      </w:r>
      <w:r w:rsidR="00D42AB9" w:rsidRPr="00D42AB9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,</w:t>
      </w:r>
    </w:p>
    <w:p w:rsidR="00C67512" w:rsidRPr="00D42AB9" w:rsidRDefault="000502AE" w:rsidP="00FA4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42AB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</w:t>
      </w:r>
      <w:r w:rsidRPr="00D42AB9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Finding </w:t>
      </w:r>
      <w:proofErr w:type="spellStart"/>
      <w:r w:rsidRPr="00D42AB9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liouvillian</w:t>
      </w:r>
      <w:proofErr w:type="spellEnd"/>
      <w:r w:rsidRPr="00D42AB9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solutions of first-order algebraic ordinary differential equations by change of variables</w:t>
      </w:r>
      <w:r w:rsidRPr="00D42AB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”</w:t>
      </w:r>
    </w:p>
    <w:bookmarkEnd w:id="0"/>
    <w:p w:rsidR="00C67512" w:rsidRPr="00C67512" w:rsidRDefault="00C67512" w:rsidP="00FA46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512">
        <w:rPr>
          <w:rFonts w:ascii="Times New Roman" w:eastAsia="Times New Roman" w:hAnsi="Times New Roman" w:cs="Times New Roman"/>
          <w:color w:val="222222"/>
          <w:sz w:val="24"/>
          <w:szCs w:val="24"/>
        </w:rPr>
        <w:t>The paper under review provides</w:t>
      </w:r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 xml:space="preserve"> an approach for finding </w:t>
      </w:r>
      <w:proofErr w:type="spellStart"/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liouvillian</w:t>
      </w:r>
      <w:proofErr w:type="spellEnd"/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 xml:space="preserve"> solutions of first-order algebraic ordinary differential equations (AODEs) by applying several appropriate changes of variables. In more detail, the AODE's </w:t>
      </w:r>
      <w:proofErr w:type="spellStart"/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liouvillian</w:t>
      </w:r>
      <w:proofErr w:type="spellEnd"/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 xml:space="preserve"> coefficients will be transformed into that over rational fields by applying indeterminate change over the ground fields, such as </w:t>
      </w:r>
      <w:r w:rsidRPr="00C67512">
        <w:rPr>
          <w:rFonts w:ascii="Times New Roman" w:eastAsia="Times New Roman" w:hAnsi="Times New Roman" w:cs="Times New Roman"/>
          <w:color w:val="222222"/>
          <w:sz w:val="24"/>
          <w:szCs w:val="24"/>
        </w:rPr>
        <w:t>the Mobius transformation, exponent, or logarithmic functions, ...  </w:t>
      </w:r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 The resulting AODE is then converted into that can be applied to the known algorithm. Several illustrating examples are also discussed.</w:t>
      </w:r>
    </w:p>
    <w:p w:rsidR="00C67512" w:rsidRPr="00C67512" w:rsidRDefault="00C67512" w:rsidP="00FA46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     The paper's main contribution is in sections 3 and 4, where the authors prove that such transformations can be applied to find </w:t>
      </w:r>
      <w:proofErr w:type="spellStart"/>
      <w:r w:rsidR="00D42AB9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l</w:t>
      </w:r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iouvillian</w:t>
      </w:r>
      <w:proofErr w:type="spellEnd"/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 xml:space="preserve"> solutions of AODEs. I believe this paper can be published in QNUJS after minor revisions.</w:t>
      </w:r>
    </w:p>
    <w:p w:rsidR="00C67512" w:rsidRPr="00C67512" w:rsidRDefault="00C67512" w:rsidP="00FA46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br/>
      </w:r>
    </w:p>
    <w:p w:rsidR="00C67512" w:rsidRPr="00C67512" w:rsidRDefault="00C67512" w:rsidP="00FA46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1. The sentences with citation indexes in the paper should be rephrased to make them friendlier. For example, </w:t>
      </w:r>
    </w:p>
    <w:p w:rsidR="00C67512" w:rsidRPr="00C67512" w:rsidRDefault="00C67512" w:rsidP="00FA46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 xml:space="preserve">    </w:t>
      </w:r>
      <w:r w:rsidR="00D42AB9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ab/>
      </w:r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+ Section 1, the second sentence of the first paragraph, "</w:t>
      </w:r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>parametrizations of algebraic curves of genus zero such as</w:t>
      </w:r>
      <w:proofErr w:type="gramStart"/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>^{</w:t>
      </w:r>
      <w:proofErr w:type="gramEnd"/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675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−</w:t>
      </w:r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3}. </w:t>
      </w:r>
      <w:proofErr w:type="gramStart"/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>Recently,...</w:t>
      </w:r>
      <w:proofErr w:type="gramEnd"/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>." should be rephrased as </w:t>
      </w:r>
    </w:p>
    <w:p w:rsidR="00C67512" w:rsidRPr="00C67512" w:rsidRDefault="00C67512" w:rsidP="00FA46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C67512">
        <w:rPr>
          <w:rFonts w:ascii="Times New Roman" w:eastAsia="Times New Roman" w:hAnsi="Times New Roman" w:cs="Times New Roman"/>
          <w:i/>
          <w:color w:val="222222"/>
          <w:spacing w:val="2"/>
          <w:sz w:val="24"/>
          <w:szCs w:val="24"/>
        </w:rPr>
        <w:t>"</w:t>
      </w:r>
      <w:r w:rsidRPr="00C675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parametrizations of algebraic curves of genus zero</w:t>
      </w:r>
      <w:proofErr w:type="gramStart"/>
      <w:r w:rsidRPr="00C675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^{</w:t>
      </w:r>
      <w:proofErr w:type="gramEnd"/>
      <w:r w:rsidRPr="00C675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Pr="00C675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−</w:t>
      </w:r>
      <w:r w:rsidRPr="00C675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3}. Recently, ...</w:t>
      </w:r>
      <w:r w:rsidRPr="00C67512">
        <w:rPr>
          <w:rFonts w:ascii="Times New Roman" w:eastAsia="Times New Roman" w:hAnsi="Times New Roman" w:cs="Times New Roman"/>
          <w:i/>
          <w:color w:val="222222"/>
          <w:spacing w:val="2"/>
          <w:sz w:val="24"/>
          <w:szCs w:val="24"/>
        </w:rPr>
        <w:t>"  </w:t>
      </w:r>
    </w:p>
    <w:p w:rsidR="00C67512" w:rsidRPr="00C67512" w:rsidRDefault="00C67512" w:rsidP="00FA46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 xml:space="preserve">    </w:t>
      </w:r>
      <w:r w:rsidR="00D42AB9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ab/>
      </w:r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+ Section 1, the last sentence of the first paragraph, "</w:t>
      </w:r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>....we</w:t>
      </w:r>
      <w:proofErr w:type="gramEnd"/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presented</w:t>
      </w:r>
      <w:r w:rsidR="00D42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algorithm for finding </w:t>
      </w:r>
      <w:proofErr w:type="spellStart"/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>liouvillian</w:t>
      </w:r>
      <w:proofErr w:type="spellEnd"/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solutions of first-order AODEs of genus zero in^4." should be re</w:t>
      </w:r>
      <w:r w:rsidR="00D42AB9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 </w:t>
      </w:r>
    </w:p>
    <w:p w:rsidR="00C67512" w:rsidRPr="00C67512" w:rsidRDefault="00C67512" w:rsidP="00FA46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512">
        <w:rPr>
          <w:rFonts w:ascii="Times New Roman" w:eastAsia="Times New Roman" w:hAnsi="Times New Roman" w:cs="Times New Roman"/>
          <w:i/>
          <w:color w:val="222222"/>
          <w:spacing w:val="2"/>
          <w:sz w:val="24"/>
          <w:szCs w:val="24"/>
        </w:rPr>
        <w:t>"</w:t>
      </w:r>
      <w:r w:rsidRPr="00C675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... we have presented an algorithm for finding </w:t>
      </w:r>
      <w:proofErr w:type="spellStart"/>
      <w:r w:rsidRPr="00C675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liouvillian</w:t>
      </w:r>
      <w:proofErr w:type="spellEnd"/>
      <w:r w:rsidRPr="00C675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solutions of</w:t>
      </w:r>
      <w:r w:rsidR="00F527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675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first-order AODEs of genus zero^4.</w:t>
      </w:r>
      <w:r w:rsidRPr="00C67512">
        <w:rPr>
          <w:rFonts w:ascii="Times New Roman" w:eastAsia="Times New Roman" w:hAnsi="Times New Roman" w:cs="Times New Roman"/>
          <w:i/>
          <w:color w:val="222222"/>
          <w:spacing w:val="2"/>
          <w:sz w:val="24"/>
          <w:szCs w:val="24"/>
        </w:rPr>
        <w:t>"</w:t>
      </w:r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  </w:t>
      </w:r>
    </w:p>
    <w:p w:rsidR="00C67512" w:rsidRPr="00C67512" w:rsidRDefault="00C67512" w:rsidP="00FA4602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512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</w:rPr>
        <w:t>+ Page 4, the para</w:t>
      </w:r>
      <w:r w:rsidRPr="00C6751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graph before Example 3.1: "In ^5, Mobius transformation is used...." should be rephrased </w:t>
      </w:r>
      <w:proofErr w:type="gramStart"/>
      <w:r w:rsidRPr="00C67512">
        <w:rPr>
          <w:rFonts w:ascii="Times New Roman" w:eastAsia="Times New Roman" w:hAnsi="Times New Roman" w:cs="Times New Roman"/>
          <w:color w:val="222222"/>
          <w:sz w:val="24"/>
          <w:szCs w:val="24"/>
        </w:rPr>
        <w:t>as  </w:t>
      </w:r>
      <w:r w:rsidRPr="00C67512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"</w:t>
      </w:r>
      <w:proofErr w:type="gramEnd"/>
      <w:r w:rsidRPr="00C67512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In the work by Ngo and Ha^5, Mobius transformation is used...." </w:t>
      </w:r>
    </w:p>
    <w:p w:rsidR="00F527D0" w:rsidRDefault="00C67512" w:rsidP="00FA4602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512">
        <w:rPr>
          <w:rFonts w:ascii="Times New Roman" w:eastAsia="Times New Roman" w:hAnsi="Times New Roman" w:cs="Times New Roman"/>
          <w:color w:val="222222"/>
          <w:sz w:val="24"/>
          <w:szCs w:val="24"/>
        </w:rPr>
        <w:t>+ similar others</w:t>
      </w:r>
      <w:r w:rsidR="00F527D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527D0" w:rsidRDefault="00F527D0" w:rsidP="00FA46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67512" w:rsidRPr="00C67512" w:rsidRDefault="00C67512" w:rsidP="00FA46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512">
        <w:rPr>
          <w:rFonts w:ascii="Times New Roman" w:eastAsia="Times New Roman" w:hAnsi="Times New Roman" w:cs="Times New Roman"/>
          <w:color w:val="222222"/>
          <w:sz w:val="24"/>
          <w:szCs w:val="24"/>
        </w:rPr>
        <w:t>2. Definition 2.5: the author defines two concepts of </w:t>
      </w:r>
      <w:proofErr w:type="spellStart"/>
      <w:r w:rsidRPr="00C675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liouvillian</w:t>
      </w:r>
      <w:proofErr w:type="spellEnd"/>
      <w:r w:rsidRPr="00C675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solution and </w:t>
      </w:r>
      <w:proofErr w:type="spellStart"/>
      <w:r w:rsidRPr="00C675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liouvillian</w:t>
      </w:r>
      <w:proofErr w:type="spellEnd"/>
      <w:r w:rsidRPr="00C675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general solution, </w:t>
      </w:r>
      <w:r w:rsidRPr="00C67512">
        <w:rPr>
          <w:rFonts w:ascii="Times New Roman" w:eastAsia="Times New Roman" w:hAnsi="Times New Roman" w:cs="Times New Roman"/>
          <w:color w:val="000000"/>
          <w:sz w:val="24"/>
          <w:szCs w:val="24"/>
        </w:rPr>
        <w:t>and in almost illustrating examples, the authors find both. It is better if the authors say something about the role/the relationship between these two concepts.</w:t>
      </w:r>
    </w:p>
    <w:p w:rsidR="00966FC0" w:rsidRPr="00D42AB9" w:rsidRDefault="00966FC0" w:rsidP="00FA460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66FC0" w:rsidRPr="00D42AB9" w:rsidSect="00F527D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12"/>
    <w:rsid w:val="000502AE"/>
    <w:rsid w:val="00966FC0"/>
    <w:rsid w:val="00B17826"/>
    <w:rsid w:val="00C67512"/>
    <w:rsid w:val="00D42AB9"/>
    <w:rsid w:val="00F527D0"/>
    <w:rsid w:val="00FA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1C4BE"/>
  <w15:chartTrackingRefBased/>
  <w15:docId w15:val="{5F961811-8EAE-44B3-8F15-F1604C5F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1773</Characters>
  <Application>Microsoft Office Word</Application>
  <DocSecurity>0</DocSecurity>
  <Lines>32</Lines>
  <Paragraphs>15</Paragraphs>
  <ScaleCrop>false</ScaleCrop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2024-04-22T22:13:00Z</dcterms:created>
  <dcterms:modified xsi:type="dcterms:W3CDTF">2024-04-22T22:19:00Z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034c6e48-9e4d-4143-999a-5e226ab8b72e</vt:lpwstr>
  </property>
</Properties>
</file>