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DCCF" w14:textId="49CFD200" w:rsidR="00292834" w:rsidRPr="00456E6E" w:rsidRDefault="00456E6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6E6E">
        <w:rPr>
          <w:rFonts w:ascii="Times New Roman" w:hAnsi="Times New Roman" w:cs="Times New Roman"/>
          <w:sz w:val="24"/>
          <w:szCs w:val="24"/>
        </w:rPr>
        <w:t xml:space="preserve">I recommend that this manuscript is not suitable for publication in its current form due to the following </w:t>
      </w:r>
      <w:r>
        <w:rPr>
          <w:rFonts w:ascii="Times New Roman" w:hAnsi="Times New Roman" w:cs="Times New Roman"/>
          <w:sz w:val="24"/>
          <w:szCs w:val="24"/>
        </w:rPr>
        <w:t>significant</w:t>
      </w:r>
      <w:r w:rsidRPr="00456E6E">
        <w:rPr>
          <w:rFonts w:ascii="Times New Roman" w:hAnsi="Times New Roman" w:cs="Times New Roman"/>
          <w:sz w:val="24"/>
          <w:szCs w:val="24"/>
        </w:rPr>
        <w:t xml:space="preserve"> issues:</w:t>
      </w:r>
    </w:p>
    <w:p w14:paraId="326DF977" w14:textId="7287E329" w:rsidR="00456E6E" w:rsidRPr="00456E6E" w:rsidRDefault="00456E6E" w:rsidP="00456E6E">
      <w:pPr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456E6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56E6E">
        <w:rPr>
          <w:rFonts w:ascii="Times New Roman" w:hAnsi="Times New Roman" w:cs="Times New Roman"/>
          <w:sz w:val="24"/>
          <w:szCs w:val="24"/>
        </w:rPr>
        <w:t xml:space="preserve">The green synthesis of ZnO nanoparticles using plant extracts (including Piper betle) has been reported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56E6E">
        <w:rPr>
          <w:rFonts w:ascii="Times New Roman" w:hAnsi="Times New Roman" w:cs="Times New Roman"/>
          <w:sz w:val="24"/>
          <w:szCs w:val="24"/>
        </w:rPr>
        <w:t xml:space="preserve">literature. </w:t>
      </w:r>
    </w:p>
    <w:p w14:paraId="23B03037" w14:textId="5DEB4B3A" w:rsidR="00456E6E" w:rsidRPr="00456E6E" w:rsidRDefault="00456E6E" w:rsidP="00456E6E">
      <w:pPr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456E6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56E6E">
        <w:rPr>
          <w:rFonts w:ascii="Times New Roman" w:hAnsi="Times New Roman" w:cs="Times New Roman"/>
          <w:sz w:val="24"/>
          <w:szCs w:val="24"/>
        </w:rPr>
        <w:t xml:space="preserve">The use of DSSCs as the main application is questionable since this technology has shown very limited potential for real-world commercialization. </w:t>
      </w:r>
    </w:p>
    <w:p w14:paraId="1398F580" w14:textId="730A4DAF" w:rsidR="00456E6E" w:rsidRPr="00456E6E" w:rsidRDefault="00456E6E" w:rsidP="00456E6E">
      <w:pPr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456E6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56E6E">
        <w:rPr>
          <w:rFonts w:ascii="Times New Roman" w:hAnsi="Times New Roman" w:cs="Times New Roman"/>
          <w:sz w:val="24"/>
          <w:szCs w:val="24"/>
        </w:rPr>
        <w:t xml:space="preserve">The reported DSSC efficiency (0.064%) is extremely low, and far from the minimum threshold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456E6E">
        <w:rPr>
          <w:rFonts w:ascii="Times New Roman" w:hAnsi="Times New Roman" w:cs="Times New Roman"/>
          <w:sz w:val="24"/>
          <w:szCs w:val="24"/>
        </w:rPr>
        <w:t xml:space="preserve"> practical application.</w:t>
      </w:r>
    </w:p>
    <w:p w14:paraId="3329E499" w14:textId="048F76D0" w:rsidR="00456E6E" w:rsidRPr="00456E6E" w:rsidRDefault="00456E6E" w:rsidP="00456E6E">
      <w:pPr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456E6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56E6E">
        <w:rPr>
          <w:rFonts w:ascii="Times New Roman" w:hAnsi="Times New Roman" w:cs="Times New Roman"/>
          <w:sz w:val="24"/>
          <w:szCs w:val="24"/>
        </w:rPr>
        <w:t>The TEM results report an average size of 67 nm, while the XRD suggests ~8 nm. This discrepancy was not discussed or clarified.</w:t>
      </w:r>
    </w:p>
    <w:p w14:paraId="4B2F6D58" w14:textId="3A203127" w:rsidR="00456E6E" w:rsidRPr="00456E6E" w:rsidRDefault="00456E6E" w:rsidP="00456E6E">
      <w:pPr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456E6E">
        <w:rPr>
          <w:rFonts w:ascii="Times New Roman" w:hAnsi="Times New Roman" w:cs="Times New Roman"/>
          <w:sz w:val="24"/>
          <w:szCs w:val="24"/>
          <w:lang w:val="en-US"/>
        </w:rPr>
        <w:t>5. T</w:t>
      </w:r>
      <w:r w:rsidRPr="00456E6E">
        <w:rPr>
          <w:rFonts w:ascii="Times New Roman" w:hAnsi="Times New Roman" w:cs="Times New Roman"/>
          <w:sz w:val="24"/>
          <w:szCs w:val="24"/>
        </w:rPr>
        <w:t xml:space="preserve">he J–V curve and photovoltaic parameters appear to be based on a single measurement. Additionally, parts of the figure and text include untranslated Vietnamese content, which is not acceptable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456E6E">
        <w:rPr>
          <w:rFonts w:ascii="Times New Roman" w:hAnsi="Times New Roman" w:cs="Times New Roman"/>
          <w:sz w:val="24"/>
          <w:szCs w:val="24"/>
        </w:rPr>
        <w:t xml:space="preserve"> submission.</w:t>
      </w:r>
    </w:p>
    <w:sectPr w:rsidR="00456E6E" w:rsidRPr="00456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D4"/>
    <w:rsid w:val="00106D65"/>
    <w:rsid w:val="00130102"/>
    <w:rsid w:val="00292834"/>
    <w:rsid w:val="003932F3"/>
    <w:rsid w:val="00400E84"/>
    <w:rsid w:val="00456E6E"/>
    <w:rsid w:val="004626D4"/>
    <w:rsid w:val="004E6FD7"/>
    <w:rsid w:val="005C342F"/>
    <w:rsid w:val="00740953"/>
    <w:rsid w:val="007D48D5"/>
    <w:rsid w:val="00E07497"/>
    <w:rsid w:val="00E1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76386"/>
  <w15:chartTrackingRefBased/>
  <w15:docId w15:val="{F6BBA561-414D-4B16-B216-7902698A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D48D5"/>
    <w:pPr>
      <w:spacing w:before="240" w:after="60" w:line="360" w:lineRule="auto"/>
      <w:ind w:left="677"/>
      <w:outlineLvl w:val="2"/>
    </w:pPr>
    <w:rPr>
      <w:rFonts w:ascii="Times New Roman" w:hAnsi="Times New Roman"/>
      <w:b/>
      <w:noProof w:val="0"/>
      <w:color w:val="000000"/>
      <w:spacing w:val="10"/>
      <w:sz w:val="24"/>
      <w:szCs w:val="24"/>
      <w:lang w:val="x-none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7D48D5"/>
    <w:rPr>
      <w:rFonts w:ascii="Times New Roman" w:hAnsi="Times New Roman"/>
      <w:b/>
      <w:color w:val="000000"/>
      <w:spacing w:val="10"/>
      <w:sz w:val="24"/>
      <w:szCs w:val="24"/>
      <w:lang w:val="x-none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626D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6D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6D4"/>
    <w:rPr>
      <w:rFonts w:eastAsiaTheme="majorEastAsia" w:cstheme="majorBidi"/>
      <w:i/>
      <w:iCs/>
      <w:noProof/>
      <w:color w:val="2F5496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6D4"/>
    <w:rPr>
      <w:rFonts w:eastAsiaTheme="majorEastAsia" w:cstheme="majorBidi"/>
      <w:noProof/>
      <w:color w:val="2F5496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6D4"/>
    <w:rPr>
      <w:rFonts w:eastAsiaTheme="majorEastAsia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6D4"/>
    <w:rPr>
      <w:rFonts w:eastAsiaTheme="majorEastAsia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6D4"/>
    <w:rPr>
      <w:rFonts w:eastAsiaTheme="majorEastAsia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6D4"/>
    <w:rPr>
      <w:rFonts w:eastAsiaTheme="majorEastAsia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462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6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6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462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6D4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462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6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6D4"/>
    <w:rPr>
      <w:i/>
      <w:iCs/>
      <w:noProof/>
      <w:color w:val="2F5496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462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731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2025-03-27T06:49:00Z</dcterms:created>
  <dcterms:modified xsi:type="dcterms:W3CDTF">2025-03-27T06:59:00Z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99eb9cdb2b106883ce2694962b5f70974f9a174093052980ce814f55f6f06fb3</vt:lpwstr>
  </property>
</Properties>
</file>